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261" w:rsidRDefault="00EF0261" w:rsidP="00EF0261">
      <w:pPr>
        <w:widowControl w:val="0"/>
        <w:jc w:val="center"/>
      </w:pPr>
      <w:r w:rsidRPr="00EF0261">
        <w:rPr>
          <w:b/>
        </w:rPr>
        <w:t>South Carolina General Assembly</w:t>
      </w:r>
    </w:p>
    <w:p w:rsidR="00EF0261" w:rsidRDefault="00EF0261" w:rsidP="00EF0261">
      <w:pPr>
        <w:widowControl w:val="0"/>
        <w:jc w:val="center"/>
      </w:pPr>
      <w:r>
        <w:t>122nd Session, 2017-2018</w:t>
      </w:r>
    </w:p>
    <w:p w:rsidR="00EF0261" w:rsidRDefault="00EF0261" w:rsidP="00EF0261">
      <w:pPr>
        <w:widowControl w:val="0"/>
      </w:pPr>
    </w:p>
    <w:p w:rsidR="00EF0261" w:rsidRDefault="00EF0261" w:rsidP="00EF0261">
      <w:pPr>
        <w:widowControl w:val="0"/>
        <w:rPr>
          <w:b/>
        </w:rPr>
      </w:pPr>
      <w:r w:rsidRPr="00EF0261">
        <w:rPr>
          <w:b/>
        </w:rPr>
        <w:t>S.</w:t>
      </w:r>
      <w:r>
        <w:rPr>
          <w:b/>
        </w:rPr>
        <w:t xml:space="preserve"> </w:t>
      </w:r>
      <w:r w:rsidRPr="00EF0261">
        <w:rPr>
          <w:b/>
        </w:rPr>
        <w:t>638</w:t>
      </w:r>
    </w:p>
    <w:p w:rsidR="00EF0261" w:rsidRDefault="00EF0261" w:rsidP="00EF0261">
      <w:pPr>
        <w:widowControl w:val="0"/>
        <w:rPr>
          <w:b/>
        </w:rPr>
      </w:pPr>
    </w:p>
    <w:p w:rsidR="00EF0261" w:rsidRDefault="00EF0261" w:rsidP="00EF0261">
      <w:pPr>
        <w:widowControl w:val="0"/>
      </w:pPr>
      <w:r w:rsidRPr="00EF0261">
        <w:rPr>
          <w:b/>
        </w:rPr>
        <w:t>STATUS INFORMATION</w:t>
      </w:r>
    </w:p>
    <w:p w:rsidR="00EF0261" w:rsidRDefault="00EF0261" w:rsidP="00EF0261">
      <w:pPr>
        <w:widowControl w:val="0"/>
      </w:pPr>
    </w:p>
    <w:p w:rsidR="00EF0261" w:rsidRDefault="00EF0261" w:rsidP="00EF0261">
      <w:pPr>
        <w:widowControl w:val="0"/>
      </w:pPr>
      <w:r>
        <w:t>Concurrent Resolution</w:t>
      </w:r>
    </w:p>
    <w:p w:rsidR="00EF0261" w:rsidRDefault="00EF0261" w:rsidP="00EF0261">
      <w:pPr>
        <w:widowControl w:val="0"/>
      </w:pPr>
      <w:r>
        <w:t>Sponsors: Senator Alexander</w:t>
      </w:r>
    </w:p>
    <w:p w:rsidR="00EF0261" w:rsidRDefault="00EF0261" w:rsidP="00EF0261">
      <w:pPr>
        <w:widowControl w:val="0"/>
      </w:pPr>
      <w:r>
        <w:t>Document Path: l:\s-res\tca\019dona.kmm.tca.docx</w:t>
      </w:r>
    </w:p>
    <w:p w:rsidR="00EF0261" w:rsidRDefault="00EF0261" w:rsidP="00EF0261">
      <w:pPr>
        <w:widowControl w:val="0"/>
      </w:pPr>
    </w:p>
    <w:p w:rsidR="008176EF" w:rsidRDefault="008176EF" w:rsidP="00EF0261">
      <w:pPr>
        <w:widowControl w:val="0"/>
      </w:pPr>
      <w:r>
        <w:t>Introduced in the Senate on April 18, 2017</w:t>
      </w:r>
    </w:p>
    <w:p w:rsidR="008176EF" w:rsidRDefault="008176EF" w:rsidP="00EF0261">
      <w:pPr>
        <w:widowControl w:val="0"/>
      </w:pPr>
      <w:r>
        <w:t>Introduced in the House on April 26, 2017</w:t>
      </w:r>
    </w:p>
    <w:p w:rsidR="008176EF" w:rsidRDefault="008176EF" w:rsidP="00EF0261">
      <w:pPr>
        <w:widowControl w:val="0"/>
      </w:pPr>
      <w:r>
        <w:t>Adopted by the General Assembly on April 26, 2017</w:t>
      </w:r>
    </w:p>
    <w:p w:rsidR="008176EF" w:rsidRDefault="008176EF" w:rsidP="00EF0261">
      <w:pPr>
        <w:widowControl w:val="0"/>
      </w:pPr>
    </w:p>
    <w:p w:rsidR="00EF0261" w:rsidRDefault="00EF0261" w:rsidP="00EF0261">
      <w:pPr>
        <w:widowControl w:val="0"/>
      </w:pPr>
      <w:r>
        <w:t xml:space="preserve">Summary: </w:t>
      </w:r>
      <w:r w:rsidR="00A24EB8">
        <w:t>Donated Dental Services Recognition Day</w:t>
      </w:r>
    </w:p>
    <w:p w:rsidR="00EF0261" w:rsidRDefault="00EF0261" w:rsidP="00EF0261">
      <w:pPr>
        <w:widowControl w:val="0"/>
      </w:pPr>
    </w:p>
    <w:p w:rsidR="00EF0261" w:rsidRDefault="00EF0261" w:rsidP="00EF0261">
      <w:pPr>
        <w:widowControl w:val="0"/>
      </w:pPr>
    </w:p>
    <w:p w:rsidR="00EF0261" w:rsidRDefault="00EF0261" w:rsidP="00EF0261">
      <w:pPr>
        <w:widowControl w:val="0"/>
        <w:tabs>
          <w:tab w:val="center" w:pos="590"/>
          <w:tab w:val="center" w:pos="1440"/>
          <w:tab w:val="left" w:pos="1872"/>
          <w:tab w:val="left" w:pos="9187"/>
        </w:tabs>
      </w:pPr>
      <w:r w:rsidRPr="00EF0261">
        <w:rPr>
          <w:b/>
        </w:rPr>
        <w:t>HISTORY OF LEGISLATIVE ACTIONS</w:t>
      </w:r>
    </w:p>
    <w:p w:rsidR="00EF0261" w:rsidRDefault="00EF0261" w:rsidP="00EF0261">
      <w:pPr>
        <w:widowControl w:val="0"/>
        <w:tabs>
          <w:tab w:val="center" w:pos="590"/>
          <w:tab w:val="center" w:pos="1440"/>
          <w:tab w:val="left" w:pos="1872"/>
          <w:tab w:val="left" w:pos="9187"/>
        </w:tabs>
      </w:pPr>
    </w:p>
    <w:p w:rsidR="00EF0261" w:rsidRPr="00EF0261" w:rsidRDefault="00EF0261" w:rsidP="00EF0261">
      <w:pPr>
        <w:widowControl w:val="0"/>
        <w:tabs>
          <w:tab w:val="center" w:pos="590"/>
          <w:tab w:val="center" w:pos="1440"/>
          <w:tab w:val="left" w:pos="1872"/>
          <w:tab w:val="left" w:pos="9187"/>
        </w:tabs>
      </w:pPr>
      <w:r w:rsidRPr="00EF0261">
        <w:rPr>
          <w:u w:val="single"/>
        </w:rPr>
        <w:tab/>
        <w:t>Date</w:t>
      </w:r>
      <w:r w:rsidRPr="00EF0261">
        <w:rPr>
          <w:u w:val="single"/>
        </w:rPr>
        <w:tab/>
        <w:t>Body</w:t>
      </w:r>
      <w:r w:rsidRPr="00EF0261">
        <w:rPr>
          <w:u w:val="single"/>
        </w:rPr>
        <w:tab/>
        <w:t>Action Description with journal page number</w:t>
      </w:r>
      <w:r w:rsidRPr="00EF0261">
        <w:rPr>
          <w:u w:val="single"/>
        </w:rPr>
        <w:tab/>
      </w:r>
    </w:p>
    <w:p w:rsidR="00B87F85" w:rsidRDefault="00B87F85" w:rsidP="00B87F85">
      <w:pPr>
        <w:widowControl w:val="0"/>
        <w:tabs>
          <w:tab w:val="right" w:pos="1008"/>
          <w:tab w:val="left" w:pos="1152"/>
          <w:tab w:val="left" w:pos="1872"/>
          <w:tab w:val="left" w:pos="9187"/>
        </w:tabs>
        <w:ind w:left="2088" w:hanging="2088"/>
      </w:pPr>
      <w:r>
        <w:tab/>
        <w:t>4/18/2017</w:t>
      </w:r>
      <w:r>
        <w:tab/>
        <w:t>Senate</w:t>
      </w:r>
      <w:r>
        <w:tab/>
      </w:r>
      <w:r w:rsidRPr="00456768">
        <w:t>Introduced (</w:t>
      </w:r>
      <w:hyperlink r:id="rId6" w:history="1">
        <w:r w:rsidRPr="00456768">
          <w:rPr>
            <w:rStyle w:val="Hyperlink"/>
          </w:rPr>
          <w:t>Senate Journal</w:t>
        </w:r>
        <w:r w:rsidRPr="00456768">
          <w:rPr>
            <w:rStyle w:val="Hyperlink"/>
          </w:rPr>
          <w:noBreakHyphen/>
          <w:t>page 7</w:t>
        </w:r>
      </w:hyperlink>
      <w:r w:rsidRPr="00456768">
        <w:t>)</w:t>
      </w:r>
    </w:p>
    <w:p w:rsidR="00B87F85" w:rsidRDefault="00B87F85" w:rsidP="00B87F85">
      <w:pPr>
        <w:widowControl w:val="0"/>
        <w:tabs>
          <w:tab w:val="right" w:pos="1008"/>
          <w:tab w:val="left" w:pos="1152"/>
          <w:tab w:val="left" w:pos="1872"/>
          <w:tab w:val="left" w:pos="9187"/>
        </w:tabs>
        <w:ind w:left="2088" w:hanging="2088"/>
      </w:pPr>
      <w:r>
        <w:tab/>
        <w:t>4/18/2017</w:t>
      </w:r>
      <w:r>
        <w:tab/>
        <w:t>Senate</w:t>
      </w:r>
      <w:r>
        <w:tab/>
      </w:r>
      <w:r w:rsidRPr="00456768">
        <w:t xml:space="preserve">Referred </w:t>
      </w:r>
      <w:r>
        <w:t xml:space="preserve">to Committee on </w:t>
      </w:r>
      <w:r w:rsidRPr="00456768">
        <w:rPr>
          <w:b/>
        </w:rPr>
        <w:t>Medical Affairs</w:t>
      </w:r>
      <w:r>
        <w:t xml:space="preserve"> </w:t>
      </w:r>
      <w:r w:rsidRPr="00456768">
        <w:t>(</w:t>
      </w:r>
      <w:hyperlink r:id="rId7" w:history="1">
        <w:r w:rsidRPr="00456768">
          <w:rPr>
            <w:rStyle w:val="Hyperlink"/>
          </w:rPr>
          <w:t>Senate Journal</w:t>
        </w:r>
        <w:r w:rsidRPr="00456768">
          <w:rPr>
            <w:rStyle w:val="Hyperlink"/>
          </w:rPr>
          <w:noBreakHyphen/>
          <w:t>page 7</w:t>
        </w:r>
      </w:hyperlink>
      <w:r w:rsidRPr="00456768">
        <w:t>)</w:t>
      </w:r>
    </w:p>
    <w:p w:rsidR="00B87F85" w:rsidRDefault="00B87F85" w:rsidP="00B87F85">
      <w:pPr>
        <w:widowControl w:val="0"/>
        <w:tabs>
          <w:tab w:val="right" w:pos="1008"/>
          <w:tab w:val="left" w:pos="1152"/>
          <w:tab w:val="left" w:pos="1872"/>
          <w:tab w:val="left" w:pos="9187"/>
        </w:tabs>
        <w:ind w:left="2088" w:hanging="2088"/>
      </w:pPr>
      <w:r>
        <w:tab/>
        <w:t>4/20/2017</w:t>
      </w:r>
      <w:r>
        <w:tab/>
        <w:t>Senate</w:t>
      </w:r>
      <w:r>
        <w:tab/>
      </w:r>
      <w:r w:rsidRPr="00456768">
        <w:t>Recalled fr</w:t>
      </w:r>
      <w:r>
        <w:t xml:space="preserve">om Committee on </w:t>
      </w:r>
      <w:r w:rsidRPr="00456768">
        <w:rPr>
          <w:b/>
        </w:rPr>
        <w:t>Medical Affairs</w:t>
      </w:r>
      <w:r>
        <w:t xml:space="preserve"> </w:t>
      </w:r>
      <w:r w:rsidRPr="00456768">
        <w:t>(</w:t>
      </w:r>
      <w:hyperlink r:id="rId8" w:history="1">
        <w:r w:rsidRPr="00456768">
          <w:rPr>
            <w:rStyle w:val="Hyperlink"/>
          </w:rPr>
          <w:t>Senate Journal</w:t>
        </w:r>
        <w:r w:rsidRPr="00456768">
          <w:rPr>
            <w:rStyle w:val="Hyperlink"/>
          </w:rPr>
          <w:noBreakHyphen/>
          <w:t>page 3</w:t>
        </w:r>
      </w:hyperlink>
      <w:r w:rsidRPr="00456768">
        <w:t>)</w:t>
      </w:r>
    </w:p>
    <w:p w:rsidR="00B87F85" w:rsidRDefault="00B87F85" w:rsidP="00B87F85">
      <w:pPr>
        <w:widowControl w:val="0"/>
        <w:tabs>
          <w:tab w:val="right" w:pos="1008"/>
          <w:tab w:val="left" w:pos="1152"/>
          <w:tab w:val="left" w:pos="1872"/>
          <w:tab w:val="left" w:pos="9187"/>
        </w:tabs>
        <w:ind w:left="2088" w:hanging="2088"/>
      </w:pPr>
      <w:r>
        <w:tab/>
        <w:t>4/21/2017</w:t>
      </w:r>
      <w:r>
        <w:tab/>
      </w:r>
      <w:r>
        <w:tab/>
      </w:r>
      <w:r w:rsidRPr="00456768">
        <w:t>Scrivener's error corrected</w:t>
      </w:r>
    </w:p>
    <w:p w:rsidR="00B87F85" w:rsidRDefault="00B87F85" w:rsidP="00B87F85">
      <w:pPr>
        <w:widowControl w:val="0"/>
        <w:tabs>
          <w:tab w:val="right" w:pos="1008"/>
          <w:tab w:val="left" w:pos="1152"/>
          <w:tab w:val="left" w:pos="1872"/>
          <w:tab w:val="left" w:pos="9187"/>
        </w:tabs>
        <w:ind w:left="2088" w:hanging="2088"/>
      </w:pPr>
      <w:r>
        <w:tab/>
        <w:t>4/25/2017</w:t>
      </w:r>
      <w:r>
        <w:tab/>
        <w:t>Senate</w:t>
      </w:r>
      <w:r>
        <w:tab/>
      </w:r>
      <w:r w:rsidRPr="00456768">
        <w:t>Adopted, sent to House (</w:t>
      </w:r>
      <w:hyperlink r:id="rId9" w:history="1">
        <w:r w:rsidRPr="00456768">
          <w:rPr>
            <w:rStyle w:val="Hyperlink"/>
          </w:rPr>
          <w:t>Senate Journal</w:t>
        </w:r>
        <w:r w:rsidRPr="00456768">
          <w:rPr>
            <w:rStyle w:val="Hyperlink"/>
          </w:rPr>
          <w:noBreakHyphen/>
          <w:t>page 33</w:t>
        </w:r>
      </w:hyperlink>
      <w:r w:rsidRPr="00456768">
        <w:t>)</w:t>
      </w:r>
    </w:p>
    <w:p w:rsidR="00B87F85" w:rsidRDefault="00B87F85" w:rsidP="00B87F85">
      <w:pPr>
        <w:widowControl w:val="0"/>
        <w:tabs>
          <w:tab w:val="right" w:pos="1008"/>
          <w:tab w:val="left" w:pos="1152"/>
          <w:tab w:val="left" w:pos="1872"/>
          <w:tab w:val="left" w:pos="9187"/>
        </w:tabs>
        <w:ind w:left="2088" w:hanging="2088"/>
      </w:pPr>
      <w:r>
        <w:tab/>
        <w:t>4/26/2017</w:t>
      </w:r>
      <w:r>
        <w:tab/>
        <w:t>House</w:t>
      </w:r>
      <w:r>
        <w:tab/>
      </w:r>
      <w:r w:rsidRPr="00456768">
        <w:t>Introduced, ado</w:t>
      </w:r>
      <w:r>
        <w:t xml:space="preserve">pted, returned with concurrence </w:t>
      </w:r>
      <w:r w:rsidRPr="00456768">
        <w:t>(</w:t>
      </w:r>
      <w:hyperlink r:id="rId10" w:history="1">
        <w:r w:rsidRPr="00456768">
          <w:rPr>
            <w:rStyle w:val="Hyperlink"/>
          </w:rPr>
          <w:t>House Journal</w:t>
        </w:r>
        <w:r w:rsidRPr="00456768">
          <w:rPr>
            <w:rStyle w:val="Hyperlink"/>
          </w:rPr>
          <w:noBreakHyphen/>
          <w:t>page 128</w:t>
        </w:r>
      </w:hyperlink>
      <w:r w:rsidRPr="00456768">
        <w:t>)</w:t>
      </w:r>
    </w:p>
    <w:p w:rsidR="00B87F85" w:rsidRDefault="00B87F85" w:rsidP="00B87F85">
      <w:pPr>
        <w:widowControl w:val="0"/>
        <w:tabs>
          <w:tab w:val="right" w:pos="1008"/>
          <w:tab w:val="left" w:pos="1152"/>
          <w:tab w:val="left" w:pos="1872"/>
          <w:tab w:val="left" w:pos="9187"/>
        </w:tabs>
        <w:ind w:left="2088" w:hanging="2088"/>
      </w:pPr>
    </w:p>
    <w:p w:rsidR="00EF0261" w:rsidRDefault="00EF0261" w:rsidP="00EF0261">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EF0261">
          <w:rPr>
            <w:rStyle w:val="Hyperlink"/>
          </w:rPr>
          <w:t>legislative information</w:t>
        </w:r>
      </w:hyperlink>
      <w:r>
        <w:t xml:space="preserve"> at the website</w:t>
      </w:r>
    </w:p>
    <w:p w:rsidR="00EF0261" w:rsidRDefault="00EF0261" w:rsidP="00EF0261">
      <w:pPr>
        <w:widowControl w:val="0"/>
        <w:tabs>
          <w:tab w:val="right" w:pos="1008"/>
          <w:tab w:val="left" w:pos="1152"/>
          <w:tab w:val="left" w:pos="1872"/>
          <w:tab w:val="left" w:pos="9187"/>
        </w:tabs>
        <w:ind w:left="2088" w:hanging="2088"/>
      </w:pPr>
    </w:p>
    <w:p w:rsidR="00EF0261" w:rsidRPr="00EF0261" w:rsidRDefault="00EF0261" w:rsidP="00EF0261">
      <w:pPr>
        <w:widowControl w:val="0"/>
        <w:tabs>
          <w:tab w:val="right" w:pos="1008"/>
          <w:tab w:val="left" w:pos="1152"/>
          <w:tab w:val="left" w:pos="1872"/>
          <w:tab w:val="left" w:pos="9187"/>
        </w:tabs>
        <w:ind w:left="2088" w:hanging="2088"/>
      </w:pPr>
    </w:p>
    <w:p w:rsidR="00EF0261" w:rsidRDefault="00EF0261" w:rsidP="00EF0261">
      <w:pPr>
        <w:widowControl w:val="0"/>
      </w:pPr>
      <w:r w:rsidRPr="00EF0261">
        <w:rPr>
          <w:b/>
        </w:rPr>
        <w:t>VERSIONS OF THIS BILL</w:t>
      </w:r>
    </w:p>
    <w:p w:rsidR="00EF0261" w:rsidRDefault="00EF0261" w:rsidP="00EF0261">
      <w:pPr>
        <w:widowControl w:val="0"/>
      </w:pPr>
    </w:p>
    <w:p w:rsidR="00EF0261" w:rsidRDefault="000B0CEE" w:rsidP="00EF0261">
      <w:pPr>
        <w:widowControl w:val="0"/>
      </w:pPr>
      <w:hyperlink r:id="rId12" w:history="1">
        <w:r w:rsidR="00EF0261">
          <w:rPr>
            <w:rStyle w:val="Hyperlink"/>
          </w:rPr>
          <w:t>4/18/2017</w:t>
        </w:r>
      </w:hyperlink>
    </w:p>
    <w:p w:rsidR="00EF0261" w:rsidRDefault="000B0CEE" w:rsidP="00EF0261">
      <w:hyperlink r:id="rId13" w:history="1">
        <w:r w:rsidR="00E2267C" w:rsidRPr="00E2267C">
          <w:rPr>
            <w:rStyle w:val="Hyperlink"/>
          </w:rPr>
          <w:t>4/20/2017</w:t>
        </w:r>
      </w:hyperlink>
    </w:p>
    <w:p w:rsidR="00E2267C" w:rsidRDefault="000B0CEE" w:rsidP="00EF0261">
      <w:hyperlink r:id="rId14" w:history="1">
        <w:r w:rsidR="00AD22A3" w:rsidRPr="00AD22A3">
          <w:rPr>
            <w:rStyle w:val="Hyperlink"/>
          </w:rPr>
          <w:t>4/21/2017</w:t>
        </w:r>
      </w:hyperlink>
    </w:p>
    <w:p w:rsidR="00AD22A3" w:rsidRDefault="00AD22A3" w:rsidP="00EF0261"/>
    <w:p w:rsidR="00EF0261" w:rsidRDefault="00EF0261" w:rsidP="00EF0261">
      <w:pPr>
        <w:sectPr w:rsidR="00EF0261" w:rsidSect="00EF0261">
          <w:pgSz w:w="12240" w:h="15840" w:code="1"/>
          <w:pgMar w:top="1080" w:right="1440" w:bottom="1080" w:left="1440" w:header="720" w:footer="720" w:gutter="0"/>
          <w:cols w:space="720"/>
          <w:noEndnote/>
          <w:docGrid w:linePitch="360"/>
        </w:sectPr>
      </w:pPr>
    </w:p>
    <w:p w:rsidR="00AD22A3"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AD22A3"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2017</w:t>
      </w:r>
    </w:p>
    <w:p w:rsidR="00AD22A3"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55446A" w:rsidRDefault="00AD22A3" w:rsidP="0055446A">
      <w:pPr>
        <w:tabs>
          <w:tab w:val="right" w:pos="5933"/>
        </w:tabs>
        <w:suppressAutoHyphens/>
        <w:jc w:val="both"/>
        <w:rPr>
          <w:rFonts w:eastAsia="Times New Roman"/>
        </w:rPr>
      </w:pPr>
      <w:r>
        <w:rPr>
          <w:rFonts w:eastAsia="Times New Roman"/>
        </w:rPr>
        <w:tab/>
      </w:r>
      <w:r>
        <w:rPr>
          <w:rFonts w:eastAsia="Times New Roman"/>
          <w:b/>
          <w:sz w:val="36"/>
        </w:rPr>
        <w:t>S. 638</w:t>
      </w:r>
    </w:p>
    <w:p w:rsidR="00AD22A3"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Default="00AD22A3" w:rsidP="0055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2821">
        <w:t>Senator Alexander</w:t>
      </w:r>
    </w:p>
    <w:p w:rsidR="00AD22A3"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Default="00AD22A3" w:rsidP="00F04550">
      <w:pPr>
        <w:tabs>
          <w:tab w:val="right" w:pos="5933"/>
        </w:tabs>
        <w:suppressAutoHyphens/>
        <w:jc w:val="both"/>
        <w:rPr>
          <w:rFonts w:eastAsia="Times New Roman"/>
        </w:rPr>
      </w:pPr>
      <w:r>
        <w:rPr>
          <w:rFonts w:eastAsia="Times New Roman"/>
        </w:rPr>
        <w:t>S. Printed 4/20/17--S.</w:t>
      </w:r>
      <w:r>
        <w:rPr>
          <w:rFonts w:eastAsia="Times New Roman"/>
        </w:rPr>
        <w:tab/>
        <w:t>[SEC 4/21/17 12:47 PM]</w:t>
      </w:r>
    </w:p>
    <w:p w:rsidR="00AD22A3"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AD22A3" w:rsidRPr="0055446A" w:rsidRDefault="00AD22A3" w:rsidP="0055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22A3"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22A3" w:rsidSect="0055446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8F023B" w:rsidRDefault="00AD22A3"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AD22A3" w:rsidRPr="00522CE0" w:rsidRDefault="00AD2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Pr="002F588F"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F588F">
        <w:rPr>
          <w:rFonts w:eastAsia="Times New Roman"/>
          <w:color w:val="000000" w:themeColor="text1"/>
          <w:u w:color="000000" w:themeColor="text1"/>
        </w:rPr>
        <w:t>TO RECOGNIZE APRIL 27, 2017</w:t>
      </w:r>
      <w:r>
        <w:rPr>
          <w:rFonts w:eastAsia="Times New Roman"/>
          <w:color w:val="000000" w:themeColor="text1"/>
          <w:u w:color="000000" w:themeColor="text1"/>
        </w:rPr>
        <w:t>,</w:t>
      </w:r>
      <w:r w:rsidRPr="002F588F">
        <w:rPr>
          <w:rFonts w:eastAsia="Times New Roman"/>
          <w:color w:val="000000" w:themeColor="text1"/>
          <w:u w:color="000000" w:themeColor="text1"/>
        </w:rPr>
        <w:t xml:space="preserve"> AS “DONATED DENTAL SERVICES RECOGNITION DAY” AND TO HONOR THE SOUTH CAROLINA DENTAL ASSOCIATION, THE DENTAL LIFELINE NETWORK OF SOUTH CAROLINA, AND THE HUNDREDS OF DENTISTS AND DENTAL LABORATORIES THAT VOLUNTEER FOR THE DONATED DENTAL SERVICES PROGRAM.</w:t>
      </w:r>
    </w:p>
    <w:p w:rsidR="00AD22A3"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22A3" w:rsidRPr="002F588F"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the Dental Lifeline Network of South Carolina and the South Carolina Dental Association established the Donated Dental Services Program in 2012; and</w:t>
      </w:r>
    </w:p>
    <w:p w:rsidR="00AD22A3" w:rsidRPr="002F588F"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D22A3" w:rsidRPr="002F588F"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through the Donated Dental Services Program, dentists and dental laboratories are able to donate comprehensive treatment to people with disabilities or those who are elderly or medically fragile and cannot afford dental care; and</w:t>
      </w:r>
    </w:p>
    <w:p w:rsidR="00AD22A3" w:rsidRPr="002F588F"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D22A3" w:rsidRPr="002F588F"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over one hundred fifty-</w:t>
      </w:r>
      <w:r w:rsidRPr="002F588F">
        <w:rPr>
          <w:rFonts w:eastAsia="Times New Roman"/>
          <w:color w:val="000000" w:themeColor="text1"/>
          <w:u w:color="000000" w:themeColor="text1"/>
        </w:rPr>
        <w:t>eight dentists and twenty</w:t>
      </w:r>
      <w:r>
        <w:rPr>
          <w:rFonts w:eastAsia="Times New Roman"/>
          <w:color w:val="000000" w:themeColor="text1"/>
          <w:u w:color="000000" w:themeColor="text1"/>
        </w:rPr>
        <w:t>-</w:t>
      </w:r>
      <w:r w:rsidRPr="002F588F">
        <w:rPr>
          <w:rFonts w:eastAsia="Times New Roman"/>
          <w:color w:val="000000" w:themeColor="text1"/>
          <w:u w:color="000000" w:themeColor="text1"/>
        </w:rPr>
        <w:t>eight dental labs volunteer for the Donated Dental Services Program. Since the program’s inception, they have t</w:t>
      </w:r>
      <w:r>
        <w:rPr>
          <w:rFonts w:eastAsia="Times New Roman"/>
          <w:color w:val="000000" w:themeColor="text1"/>
          <w:u w:color="000000" w:themeColor="text1"/>
        </w:rPr>
        <w:t>reated over two hundred seventy-</w:t>
      </w:r>
      <w:r w:rsidRPr="002F588F">
        <w:rPr>
          <w:rFonts w:eastAsia="Times New Roman"/>
          <w:color w:val="000000" w:themeColor="text1"/>
          <w:u w:color="000000" w:themeColor="text1"/>
        </w:rPr>
        <w:t>five people throughout South Carolina with seriously neglected dental problems, from those with disabilities to the elderly or medically fragile; and</w:t>
      </w:r>
    </w:p>
    <w:p w:rsidR="00AD22A3" w:rsidRPr="002F588F"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D22A3" w:rsidRPr="002F588F"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through the generosity and benevolence of dentists and laboratories throughout the State of South Carolina, the South Carolina Donated Dental Services Program recently surpassed the landmark milestone of supplying $1 million in donated dental services. Nationally, the Donated Dental Services Program has provided more than $350 million in donated dental services; and</w:t>
      </w:r>
    </w:p>
    <w:p w:rsidR="00AD22A3"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2F588F">
        <w:rPr>
          <w:rFonts w:eastAsia="Times New Roman"/>
          <w:color w:val="000000" w:themeColor="text1"/>
          <w:u w:color="000000" w:themeColor="text1"/>
        </w:rPr>
        <w:t xml:space="preserve">the strength and success of the State of South Carolina, the vitality of our communities, and the effectiveness of society depend, in great measure, upon concerned and devoted programs as exemplified by the South Carolina Donated Dental Services Program. The generous contributions of those who volunteer have improved the lives of vulnerable South Carolinians and have made </w:t>
      </w:r>
      <w:r>
        <w:rPr>
          <w:rFonts w:eastAsia="Times New Roman"/>
          <w:color w:val="000000" w:themeColor="text1"/>
          <w:u w:color="000000" w:themeColor="text1"/>
        </w:rPr>
        <w:t>the State</w:t>
      </w:r>
      <w:r w:rsidRPr="002F588F">
        <w:rPr>
          <w:rFonts w:eastAsia="Times New Roman"/>
          <w:color w:val="000000" w:themeColor="text1"/>
          <w:u w:color="000000" w:themeColor="text1"/>
        </w:rPr>
        <w:t xml:space="preserve"> a better place to live</w:t>
      </w:r>
      <w:r>
        <w:rPr>
          <w:rFonts w:eastAsia="Times New Roman"/>
        </w:rPr>
        <w:t xml:space="preserve">.  Now, therefore, </w:t>
      </w:r>
    </w:p>
    <w:p w:rsidR="00AD22A3"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D22A3"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A3" w:rsidRDefault="00AD22A3"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2F588F">
        <w:rPr>
          <w:rFonts w:eastAsia="Times New Roman"/>
          <w:color w:val="000000" w:themeColor="text1"/>
          <w:u w:color="000000" w:themeColor="text1"/>
        </w:rPr>
        <w:t xml:space="preserve">the members of the </w:t>
      </w:r>
      <w:r>
        <w:rPr>
          <w:rFonts w:eastAsia="Times New Roman"/>
          <w:color w:val="000000" w:themeColor="text1"/>
          <w:u w:color="000000" w:themeColor="text1"/>
        </w:rPr>
        <w:t xml:space="preserve">South Carolina </w:t>
      </w:r>
      <w:r w:rsidRPr="002F588F">
        <w:rPr>
          <w:rFonts w:eastAsia="Times New Roman"/>
          <w:color w:val="000000" w:themeColor="text1"/>
          <w:u w:color="000000" w:themeColor="text1"/>
        </w:rPr>
        <w:t>General Assembly, by this resolution, recognize April 27, 2017</w:t>
      </w:r>
      <w:r>
        <w:rPr>
          <w:rFonts w:eastAsia="Times New Roman"/>
          <w:color w:val="000000" w:themeColor="text1"/>
          <w:u w:color="000000" w:themeColor="text1"/>
        </w:rPr>
        <w:t>,</w:t>
      </w:r>
      <w:r w:rsidRPr="002F588F">
        <w:rPr>
          <w:rFonts w:eastAsia="Times New Roman"/>
          <w:color w:val="000000" w:themeColor="text1"/>
          <w:u w:color="000000" w:themeColor="text1"/>
        </w:rPr>
        <w:t xml:space="preserve"> as “Donated Dental Services Recognition Day” and honor the South Carolina Dental Association, the Dental Lifeline Network of South Carolina, and the hundreds of dentists and dental laboratories that volunteer for the Donated Dental Services Program</w:t>
      </w:r>
      <w:r>
        <w:rPr>
          <w:rFonts w:eastAsia="Times New Roman"/>
          <w:color w:val="000000" w:themeColor="text1"/>
          <w:u w:color="000000" w:themeColor="text1"/>
        </w:rPr>
        <w:t>.</w:t>
      </w:r>
    </w:p>
    <w:p w:rsidR="00AD22A3" w:rsidRDefault="00AD22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0261" w:rsidRDefault="00EF0261" w:rsidP="00AD2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F0261" w:rsidSect="0055446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9F7" w:rsidRDefault="00B769F7" w:rsidP="00522CE0">
      <w:r>
        <w:separator/>
      </w:r>
    </w:p>
  </w:endnote>
  <w:endnote w:type="continuationSeparator" w:id="0">
    <w:p w:rsidR="00B769F7" w:rsidRDefault="00B769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B7E242-3D99-448C-BB85-35704A929448}"/>
    <w:embedBold r:id="rId2" w:fontKey="{75E5A598-9DDD-4521-98FC-A0BD8AA9F4E8}"/>
  </w:font>
  <w:font w:name="Calibri">
    <w:panose1 w:val="020F0502020204030204"/>
    <w:charset w:val="00"/>
    <w:family w:val="swiss"/>
    <w:pitch w:val="variable"/>
    <w:sig w:usb0="E00002FF" w:usb1="4000ACFF" w:usb2="00000001" w:usb3="00000000" w:csb0="0000019F" w:csb1="00000000"/>
    <w:embedRegular r:id="rId3" w:fontKey="{9CB42EA6-2C48-44A5-A223-B9C0454DE9E3}"/>
    <w:embedBold r:id="rId4" w:fontKey="{5A002133-ADA8-48A0-BD3B-0C9DF731AE30}"/>
  </w:font>
  <w:font w:name="Cambria">
    <w:panose1 w:val="02040503050406030204"/>
    <w:charset w:val="00"/>
    <w:family w:val="roman"/>
    <w:pitch w:val="variable"/>
    <w:sig w:usb0="E00002FF" w:usb1="400004FF" w:usb2="00000000" w:usb3="00000000" w:csb0="0000019F" w:csb1="00000000"/>
    <w:embedRegular r:id="rId5" w:fontKey="{8EDDF5A0-3309-451E-BF5E-64559A368C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2A3" w:rsidRPr="00CD3BB0" w:rsidRDefault="00AD22A3" w:rsidP="00CD3BB0">
    <w:pPr>
      <w:pStyle w:val="Footer"/>
      <w:tabs>
        <w:tab w:val="clear" w:pos="4680"/>
        <w:tab w:val="clear" w:pos="9360"/>
        <w:tab w:val="center" w:pos="2995"/>
      </w:tabs>
      <w:spacing w:before="120"/>
    </w:pPr>
    <w:r>
      <w:t>[638-</w:t>
    </w:r>
    <w:r>
      <w:fldChar w:fldCharType="begin"/>
    </w:r>
    <w:r>
      <w:instrText xml:space="preserve"> PAGE  \* MERGEFORMAT </w:instrText>
    </w:r>
    <w:r>
      <w:fldChar w:fldCharType="separate"/>
    </w:r>
    <w:r w:rsidR="00B87F8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6A" w:rsidRPr="00CD3BB0" w:rsidRDefault="00AD22A3" w:rsidP="00CD3BB0">
    <w:pPr>
      <w:pStyle w:val="Footer"/>
      <w:tabs>
        <w:tab w:val="clear" w:pos="4680"/>
        <w:tab w:val="clear" w:pos="9360"/>
        <w:tab w:val="center" w:pos="2995"/>
      </w:tabs>
      <w:spacing w:before="120"/>
    </w:pPr>
    <w:r>
      <w:t>[638]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9F7" w:rsidRDefault="00B769F7" w:rsidP="00522CE0">
      <w:r>
        <w:separator/>
      </w:r>
    </w:p>
  </w:footnote>
  <w:footnote w:type="continuationSeparator" w:id="0">
    <w:p w:rsidR="00B769F7" w:rsidRDefault="00B769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ONA.KMM.TCA"/>
    <w:docVar w:name="CoverAttorneyInitials" w:val="KMM"/>
    <w:docVar w:name="CoverAttorneyLastName" w:val="Moffitt"/>
    <w:docVar w:name="CoverBillType" w:val="c"/>
    <w:docVar w:name="CoverSenator" w:val="TCA"/>
    <w:docVar w:name="dvBillNumber" w:val="638"/>
    <w:docVar w:name="dvBillNumberPrefix" w:val="S. "/>
    <w:docVar w:name="dvOriginalBody" w:val="Senate"/>
    <w:docVar w:name="fulldraftpath" w:val="L:\S-RES\TCA\019DONA.KMM.TCA.DOCX"/>
    <w:docVar w:name="NameofBody" w:val="S"/>
    <w:docVar w:name="vgroup2" w:val="S-RES"/>
  </w:docVars>
  <w:rsids>
    <w:rsidRoot w:val="00B769F7"/>
    <w:rsid w:val="000139A8"/>
    <w:rsid w:val="00042AC1"/>
    <w:rsid w:val="00046516"/>
    <w:rsid w:val="00072458"/>
    <w:rsid w:val="0007601D"/>
    <w:rsid w:val="000B0720"/>
    <w:rsid w:val="000B5EAF"/>
    <w:rsid w:val="001315B2"/>
    <w:rsid w:val="00170561"/>
    <w:rsid w:val="00173DA3"/>
    <w:rsid w:val="00186AC9"/>
    <w:rsid w:val="00197DF1"/>
    <w:rsid w:val="001B3DD9"/>
    <w:rsid w:val="001B7E5D"/>
    <w:rsid w:val="001C26A6"/>
    <w:rsid w:val="001D3BAC"/>
    <w:rsid w:val="00204A4F"/>
    <w:rsid w:val="00216025"/>
    <w:rsid w:val="00245C4E"/>
    <w:rsid w:val="002C1321"/>
    <w:rsid w:val="002C2031"/>
    <w:rsid w:val="002C5896"/>
    <w:rsid w:val="002D3BED"/>
    <w:rsid w:val="00307C2B"/>
    <w:rsid w:val="00315D04"/>
    <w:rsid w:val="00383247"/>
    <w:rsid w:val="003D6E2B"/>
    <w:rsid w:val="003E7597"/>
    <w:rsid w:val="00413EBF"/>
    <w:rsid w:val="0044020F"/>
    <w:rsid w:val="0044666E"/>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A6611"/>
    <w:rsid w:val="005F07AC"/>
    <w:rsid w:val="005F1745"/>
    <w:rsid w:val="006A1802"/>
    <w:rsid w:val="006C0CBB"/>
    <w:rsid w:val="006C74EA"/>
    <w:rsid w:val="00703BD8"/>
    <w:rsid w:val="00720D40"/>
    <w:rsid w:val="007318D4"/>
    <w:rsid w:val="00742E7F"/>
    <w:rsid w:val="00765784"/>
    <w:rsid w:val="007A12EC"/>
    <w:rsid w:val="007A4390"/>
    <w:rsid w:val="007E5CB7"/>
    <w:rsid w:val="00812F70"/>
    <w:rsid w:val="008176EF"/>
    <w:rsid w:val="008314D2"/>
    <w:rsid w:val="00870F6F"/>
    <w:rsid w:val="008751CC"/>
    <w:rsid w:val="008B2F42"/>
    <w:rsid w:val="008C3697"/>
    <w:rsid w:val="008E185F"/>
    <w:rsid w:val="008F023B"/>
    <w:rsid w:val="00904E16"/>
    <w:rsid w:val="009162B3"/>
    <w:rsid w:val="00927C62"/>
    <w:rsid w:val="00971195"/>
    <w:rsid w:val="00983951"/>
    <w:rsid w:val="00984124"/>
    <w:rsid w:val="00984640"/>
    <w:rsid w:val="0099058E"/>
    <w:rsid w:val="00995C37"/>
    <w:rsid w:val="009C118A"/>
    <w:rsid w:val="009E09DC"/>
    <w:rsid w:val="00A02011"/>
    <w:rsid w:val="00A24EB8"/>
    <w:rsid w:val="00A4011E"/>
    <w:rsid w:val="00A86015"/>
    <w:rsid w:val="00A9594E"/>
    <w:rsid w:val="00AD22A3"/>
    <w:rsid w:val="00AE59C8"/>
    <w:rsid w:val="00B10098"/>
    <w:rsid w:val="00B5790D"/>
    <w:rsid w:val="00B769F7"/>
    <w:rsid w:val="00B87F85"/>
    <w:rsid w:val="00B945C5"/>
    <w:rsid w:val="00BA20EA"/>
    <w:rsid w:val="00BB5AFC"/>
    <w:rsid w:val="00BC0A56"/>
    <w:rsid w:val="00C45366"/>
    <w:rsid w:val="00C57023"/>
    <w:rsid w:val="00C74052"/>
    <w:rsid w:val="00CB187A"/>
    <w:rsid w:val="00CC0EC7"/>
    <w:rsid w:val="00CC251A"/>
    <w:rsid w:val="00CD3BB0"/>
    <w:rsid w:val="00CF2C98"/>
    <w:rsid w:val="00D1088B"/>
    <w:rsid w:val="00D1286F"/>
    <w:rsid w:val="00D14DE6"/>
    <w:rsid w:val="00D156D2"/>
    <w:rsid w:val="00D35486"/>
    <w:rsid w:val="00D53E29"/>
    <w:rsid w:val="00D86943"/>
    <w:rsid w:val="00DA3C6B"/>
    <w:rsid w:val="00DA47B9"/>
    <w:rsid w:val="00DE5635"/>
    <w:rsid w:val="00DF1D38"/>
    <w:rsid w:val="00E058D3"/>
    <w:rsid w:val="00E12CA0"/>
    <w:rsid w:val="00E2236D"/>
    <w:rsid w:val="00E2267C"/>
    <w:rsid w:val="00E76AD9"/>
    <w:rsid w:val="00E91E2F"/>
    <w:rsid w:val="00EA3546"/>
    <w:rsid w:val="00EB47AE"/>
    <w:rsid w:val="00EC34E1"/>
    <w:rsid w:val="00EF0261"/>
    <w:rsid w:val="00F0234A"/>
    <w:rsid w:val="00F05CF2"/>
    <w:rsid w:val="00F51241"/>
    <w:rsid w:val="00F52959"/>
    <w:rsid w:val="00F55884"/>
    <w:rsid w:val="00FB736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25398EA1-ACFB-4BD9-9A3C-C5431131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F02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0.docx" TargetMode="External"/><Relationship Id="rId13" Type="http://schemas.openxmlformats.org/officeDocument/2006/relationships/hyperlink" Target="file:///p:\pprever\2017-18\638_20170420.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70418.docx" TargetMode="External"/><Relationship Id="rId12" Type="http://schemas.openxmlformats.org/officeDocument/2006/relationships/hyperlink" Target="file:///p:\pprever\2017-18\638_20170418.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418.docx" TargetMode="External"/><Relationship Id="rId11" Type="http://schemas.openxmlformats.org/officeDocument/2006/relationships/hyperlink" Target="http://www.scstatehouse.gov/billsearch.php?billnumbers=638&amp;session=122&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170426.docx" TargetMode="External"/><Relationship Id="rId4" Type="http://schemas.openxmlformats.org/officeDocument/2006/relationships/footnotes" Target="footnotes.xml"/><Relationship Id="rId9" Type="http://schemas.openxmlformats.org/officeDocument/2006/relationships/hyperlink" Target="file:///h:\sj\20170425.docx" TargetMode="External"/><Relationship Id="rId14" Type="http://schemas.openxmlformats.org/officeDocument/2006/relationships/hyperlink" Target="file:///p:\pprever\2017-18\638_2017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DFBF9710.dotm</Template>
  <TotalTime>0</TotalTime>
  <Pages>3</Pages>
  <Words>641</Words>
  <Characters>3317</Characters>
  <Application>Microsoft Office Word</Application>
  <DocSecurity>0</DocSecurity>
  <Lines>165</Lines>
  <Paragraphs>87</Paragraphs>
  <ScaleCrop>false</ScaleCrop>
  <Company> </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638: Donated Dental Services Recognition Day - South Carolina Legislature Online</dc:title>
  <dc:subject/>
  <dc:creator>Rebecca Landau</dc:creator>
  <cp:keywords/>
  <dc:description/>
  <cp:lastModifiedBy>S Volk</cp:lastModifiedBy>
  <cp:revision>2</cp:revision>
  <dcterms:created xsi:type="dcterms:W3CDTF">2017-04-27T15:01:00Z</dcterms:created>
  <dcterms:modified xsi:type="dcterms:W3CDTF">2017-04-27T15:01:00Z</dcterms:modified>
</cp:coreProperties>
</file>