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7CA" w:rsidRDefault="00BA07CA" w:rsidP="00BA07CA">
      <w:pPr>
        <w:widowControl w:val="0"/>
        <w:jc w:val="center"/>
      </w:pPr>
      <w:r w:rsidRPr="00BA07CA">
        <w:rPr>
          <w:b/>
        </w:rPr>
        <w:t>South Carolina General Assembly</w:t>
      </w:r>
    </w:p>
    <w:p w:rsidR="00BA07CA" w:rsidRDefault="00BA07CA" w:rsidP="00BA07CA">
      <w:pPr>
        <w:widowControl w:val="0"/>
        <w:jc w:val="center"/>
      </w:pPr>
      <w:r>
        <w:t>122nd Session, 2017-2018</w:t>
      </w:r>
    </w:p>
    <w:p w:rsidR="00BA07CA" w:rsidRDefault="00BA07CA" w:rsidP="00BA07CA">
      <w:pPr>
        <w:widowControl w:val="0"/>
        <w:jc w:val="left"/>
      </w:pPr>
    </w:p>
    <w:p w:rsidR="00BA07CA" w:rsidRDefault="00BA07CA" w:rsidP="00BA07CA">
      <w:pPr>
        <w:widowControl w:val="0"/>
        <w:jc w:val="left"/>
        <w:rPr>
          <w:b/>
        </w:rPr>
      </w:pPr>
      <w:r w:rsidRPr="00BA07CA">
        <w:rPr>
          <w:b/>
        </w:rPr>
        <w:t>S.</w:t>
      </w:r>
      <w:r>
        <w:rPr>
          <w:b/>
        </w:rPr>
        <w:t xml:space="preserve"> </w:t>
      </w:r>
      <w:r w:rsidRPr="00BA07CA">
        <w:rPr>
          <w:b/>
        </w:rPr>
        <w:t>827</w:t>
      </w:r>
    </w:p>
    <w:p w:rsidR="00BA07CA" w:rsidRDefault="00BA07CA" w:rsidP="00BA07CA">
      <w:pPr>
        <w:widowControl w:val="0"/>
        <w:jc w:val="left"/>
        <w:rPr>
          <w:b/>
        </w:rPr>
      </w:pPr>
    </w:p>
    <w:p w:rsidR="00BA07CA" w:rsidRDefault="00BA07CA" w:rsidP="00BA07CA">
      <w:pPr>
        <w:widowControl w:val="0"/>
        <w:jc w:val="left"/>
      </w:pPr>
      <w:r w:rsidRPr="00BA07CA">
        <w:rPr>
          <w:b/>
        </w:rPr>
        <w:t>STATUS INFORMATION</w:t>
      </w:r>
    </w:p>
    <w:p w:rsidR="00BA07CA" w:rsidRDefault="00BA07CA" w:rsidP="00BA07CA">
      <w:pPr>
        <w:widowControl w:val="0"/>
        <w:jc w:val="left"/>
      </w:pPr>
    </w:p>
    <w:p w:rsidR="00BA07CA" w:rsidRDefault="00BA07CA" w:rsidP="00BA07CA">
      <w:pPr>
        <w:widowControl w:val="0"/>
        <w:jc w:val="left"/>
      </w:pPr>
      <w:r>
        <w:t>General Bill</w:t>
      </w:r>
    </w:p>
    <w:p w:rsidR="00BA07CA" w:rsidRDefault="00BA07CA" w:rsidP="00BA07CA">
      <w:pPr>
        <w:widowControl w:val="0"/>
        <w:jc w:val="left"/>
      </w:pPr>
      <w:r>
        <w:t>Sponsors: Senator Fanning</w:t>
      </w:r>
    </w:p>
    <w:p w:rsidR="00BA07CA" w:rsidRDefault="00BA07CA" w:rsidP="00BA07CA">
      <w:pPr>
        <w:widowControl w:val="0"/>
        <w:jc w:val="left"/>
      </w:pPr>
      <w:r>
        <w:t>Document Path: l:\council\bills\agm\19244wab18.docx</w:t>
      </w:r>
    </w:p>
    <w:p w:rsidR="00BA07CA" w:rsidRDefault="00BA07CA" w:rsidP="00BA07CA">
      <w:pPr>
        <w:widowControl w:val="0"/>
        <w:jc w:val="left"/>
      </w:pPr>
    </w:p>
    <w:p w:rsidR="00595E75" w:rsidRDefault="00595E75" w:rsidP="00BA07CA">
      <w:pPr>
        <w:widowControl w:val="0"/>
        <w:jc w:val="left"/>
      </w:pPr>
      <w:r>
        <w:t>Introduced in the Senate on January 9, 2018</w:t>
      </w:r>
    </w:p>
    <w:p w:rsidR="00595E75" w:rsidRPr="00595E75" w:rsidRDefault="00595E75" w:rsidP="00BA07CA">
      <w:pPr>
        <w:widowControl w:val="0"/>
        <w:jc w:val="left"/>
      </w:pPr>
      <w:r>
        <w:t xml:space="preserve">Currently residing in the Senate Committee on </w:t>
      </w:r>
      <w:r w:rsidRPr="00595E75">
        <w:rPr>
          <w:b/>
        </w:rPr>
        <w:t>Education</w:t>
      </w:r>
    </w:p>
    <w:p w:rsidR="00595E75" w:rsidRDefault="00595E75" w:rsidP="00BA07CA">
      <w:pPr>
        <w:widowControl w:val="0"/>
        <w:jc w:val="left"/>
      </w:pPr>
    </w:p>
    <w:p w:rsidR="00BA07CA" w:rsidRDefault="00BA07CA" w:rsidP="00BA07CA">
      <w:pPr>
        <w:widowControl w:val="0"/>
        <w:jc w:val="left"/>
      </w:pPr>
      <w:r>
        <w:t xml:space="preserve">Summary: </w:t>
      </w:r>
      <w:r w:rsidR="00AA6E85">
        <w:t>Student athletes</w:t>
      </w:r>
    </w:p>
    <w:p w:rsidR="00BA07CA" w:rsidRDefault="00BA07CA" w:rsidP="00BA07CA">
      <w:pPr>
        <w:widowControl w:val="0"/>
        <w:jc w:val="left"/>
      </w:pPr>
    </w:p>
    <w:p w:rsidR="00BA07CA" w:rsidRDefault="00BA07CA" w:rsidP="00BA07CA">
      <w:pPr>
        <w:widowControl w:val="0"/>
        <w:jc w:val="left"/>
      </w:pPr>
    </w:p>
    <w:p w:rsidR="00BA07CA" w:rsidRDefault="00BA07CA" w:rsidP="00BA07CA">
      <w:pPr>
        <w:widowControl w:val="0"/>
        <w:tabs>
          <w:tab w:val="center" w:pos="590"/>
          <w:tab w:val="center" w:pos="1440"/>
          <w:tab w:val="left" w:pos="1872"/>
          <w:tab w:val="left" w:pos="9187"/>
        </w:tabs>
        <w:jc w:val="left"/>
      </w:pPr>
      <w:r w:rsidRPr="00BA07CA">
        <w:rPr>
          <w:b/>
        </w:rPr>
        <w:t>HISTORY OF LEGISLATIVE ACTIONS</w:t>
      </w:r>
    </w:p>
    <w:p w:rsidR="00BA07CA" w:rsidRDefault="00BA07CA" w:rsidP="00BA07CA">
      <w:pPr>
        <w:widowControl w:val="0"/>
        <w:tabs>
          <w:tab w:val="center" w:pos="590"/>
          <w:tab w:val="center" w:pos="1440"/>
          <w:tab w:val="left" w:pos="1872"/>
          <w:tab w:val="left" w:pos="9187"/>
        </w:tabs>
        <w:jc w:val="left"/>
      </w:pPr>
    </w:p>
    <w:p w:rsidR="00BA07CA" w:rsidRPr="00BA07CA" w:rsidRDefault="00BA07CA" w:rsidP="00BA07CA">
      <w:pPr>
        <w:widowControl w:val="0"/>
        <w:tabs>
          <w:tab w:val="center" w:pos="590"/>
          <w:tab w:val="center" w:pos="1440"/>
          <w:tab w:val="left" w:pos="1872"/>
          <w:tab w:val="left" w:pos="9187"/>
        </w:tabs>
        <w:jc w:val="left"/>
      </w:pPr>
      <w:r w:rsidRPr="00BA07CA">
        <w:rPr>
          <w:u w:val="single"/>
        </w:rPr>
        <w:tab/>
        <w:t>Date</w:t>
      </w:r>
      <w:r w:rsidRPr="00BA07CA">
        <w:rPr>
          <w:u w:val="single"/>
        </w:rPr>
        <w:tab/>
        <w:t>Body</w:t>
      </w:r>
      <w:r w:rsidRPr="00BA07CA">
        <w:rPr>
          <w:u w:val="single"/>
        </w:rPr>
        <w:tab/>
        <w:t>Action Description with journal page number</w:t>
      </w:r>
      <w:r w:rsidRPr="00BA07CA">
        <w:rPr>
          <w:u w:val="single"/>
        </w:rPr>
        <w:tab/>
      </w:r>
    </w:p>
    <w:p w:rsidR="00221AE4" w:rsidRDefault="00221AE4" w:rsidP="00221AE4">
      <w:pPr>
        <w:widowControl w:val="0"/>
        <w:tabs>
          <w:tab w:val="right" w:pos="1008"/>
          <w:tab w:val="left" w:pos="1152"/>
          <w:tab w:val="left" w:pos="1872"/>
          <w:tab w:val="left" w:pos="9187"/>
        </w:tabs>
        <w:ind w:left="2088" w:hanging="2088"/>
        <w:jc w:val="left"/>
      </w:pPr>
      <w:r>
        <w:tab/>
        <w:t>12/6/2017</w:t>
      </w:r>
      <w:r>
        <w:tab/>
        <w:t>Senate</w:t>
      </w:r>
      <w:r>
        <w:tab/>
      </w:r>
      <w:r w:rsidRPr="003524A0">
        <w:t>Prefiled</w:t>
      </w:r>
    </w:p>
    <w:p w:rsidR="00221AE4" w:rsidRDefault="00221AE4" w:rsidP="00221AE4">
      <w:pPr>
        <w:widowControl w:val="0"/>
        <w:tabs>
          <w:tab w:val="right" w:pos="1008"/>
          <w:tab w:val="left" w:pos="1152"/>
          <w:tab w:val="left" w:pos="1872"/>
          <w:tab w:val="left" w:pos="9187"/>
        </w:tabs>
        <w:ind w:left="2088" w:hanging="2088"/>
        <w:jc w:val="left"/>
      </w:pPr>
      <w:r>
        <w:tab/>
        <w:t>12/6/2017</w:t>
      </w:r>
      <w:r>
        <w:tab/>
        <w:t>Senate</w:t>
      </w:r>
      <w:r>
        <w:tab/>
      </w:r>
      <w:r w:rsidRPr="003524A0">
        <w:t xml:space="preserve">Referred to Committee on </w:t>
      </w:r>
      <w:r w:rsidRPr="003524A0">
        <w:rPr>
          <w:b/>
        </w:rPr>
        <w:t>Education</w:t>
      </w:r>
    </w:p>
    <w:p w:rsidR="00221AE4" w:rsidRDefault="00221AE4" w:rsidP="00221AE4">
      <w:pPr>
        <w:widowControl w:val="0"/>
        <w:tabs>
          <w:tab w:val="right" w:pos="1008"/>
          <w:tab w:val="left" w:pos="1152"/>
          <w:tab w:val="left" w:pos="1872"/>
          <w:tab w:val="left" w:pos="9187"/>
        </w:tabs>
        <w:ind w:left="2088" w:hanging="2088"/>
        <w:jc w:val="left"/>
      </w:pPr>
      <w:r>
        <w:tab/>
        <w:t>1/9/2018</w:t>
      </w:r>
      <w:r>
        <w:tab/>
        <w:t>Senate</w:t>
      </w:r>
      <w:r>
        <w:tab/>
      </w:r>
      <w:r w:rsidRPr="003524A0">
        <w:t>Introduced and read first time (</w:t>
      </w:r>
      <w:hyperlink r:id="rId7" w:history="1">
        <w:r w:rsidRPr="003524A0">
          <w:rPr>
            <w:rStyle w:val="Hyperlink"/>
          </w:rPr>
          <w:t>Senate Journal</w:t>
        </w:r>
        <w:r w:rsidRPr="003524A0">
          <w:rPr>
            <w:rStyle w:val="Hyperlink"/>
          </w:rPr>
          <w:noBreakHyphen/>
          <w:t>page 71</w:t>
        </w:r>
      </w:hyperlink>
      <w:r w:rsidRPr="003524A0">
        <w:t>)</w:t>
      </w:r>
    </w:p>
    <w:p w:rsidR="00221AE4" w:rsidRDefault="00221AE4" w:rsidP="00221AE4">
      <w:pPr>
        <w:widowControl w:val="0"/>
        <w:tabs>
          <w:tab w:val="right" w:pos="1008"/>
          <w:tab w:val="left" w:pos="1152"/>
          <w:tab w:val="left" w:pos="1872"/>
          <w:tab w:val="left" w:pos="9187"/>
        </w:tabs>
        <w:ind w:left="2088" w:hanging="2088"/>
        <w:jc w:val="left"/>
      </w:pPr>
      <w:r>
        <w:tab/>
        <w:t>1/9/2018</w:t>
      </w:r>
      <w:r>
        <w:tab/>
        <w:t>Senate</w:t>
      </w:r>
      <w:r>
        <w:tab/>
      </w:r>
      <w:r w:rsidRPr="003524A0">
        <w:t>Ref</w:t>
      </w:r>
      <w:r>
        <w:t xml:space="preserve">erred to Committee on </w:t>
      </w:r>
      <w:r w:rsidRPr="003524A0">
        <w:rPr>
          <w:b/>
        </w:rPr>
        <w:t>Education</w:t>
      </w:r>
      <w:r>
        <w:t xml:space="preserve"> </w:t>
      </w:r>
      <w:r w:rsidRPr="003524A0">
        <w:t>(</w:t>
      </w:r>
      <w:hyperlink r:id="rId8" w:history="1">
        <w:r w:rsidRPr="003524A0">
          <w:rPr>
            <w:rStyle w:val="Hyperlink"/>
          </w:rPr>
          <w:t>Senate Journal</w:t>
        </w:r>
        <w:r w:rsidRPr="003524A0">
          <w:rPr>
            <w:rStyle w:val="Hyperlink"/>
          </w:rPr>
          <w:noBreakHyphen/>
          <w:t>page 71</w:t>
        </w:r>
      </w:hyperlink>
      <w:r w:rsidRPr="003524A0">
        <w:t>)</w:t>
      </w:r>
    </w:p>
    <w:p w:rsidR="00221AE4" w:rsidRDefault="00221AE4" w:rsidP="00221AE4">
      <w:pPr>
        <w:widowControl w:val="0"/>
        <w:tabs>
          <w:tab w:val="right" w:pos="1008"/>
          <w:tab w:val="left" w:pos="1152"/>
          <w:tab w:val="left" w:pos="1872"/>
          <w:tab w:val="left" w:pos="9187"/>
        </w:tabs>
        <w:ind w:left="2088" w:hanging="2088"/>
        <w:jc w:val="left"/>
      </w:pPr>
    </w:p>
    <w:p w:rsidR="00BA07CA" w:rsidRDefault="00BA07CA" w:rsidP="00BA07C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A07CA">
          <w:rPr>
            <w:rStyle w:val="Hyperlink"/>
          </w:rPr>
          <w:t>legislative information</w:t>
        </w:r>
      </w:hyperlink>
      <w:r>
        <w:t xml:space="preserve"> at the website</w:t>
      </w:r>
    </w:p>
    <w:p w:rsidR="00BA07CA" w:rsidRDefault="00BA07CA" w:rsidP="00BA07CA">
      <w:pPr>
        <w:widowControl w:val="0"/>
        <w:tabs>
          <w:tab w:val="right" w:pos="1008"/>
          <w:tab w:val="left" w:pos="1152"/>
          <w:tab w:val="left" w:pos="1872"/>
          <w:tab w:val="left" w:pos="9187"/>
        </w:tabs>
        <w:ind w:left="2088" w:hanging="2088"/>
        <w:jc w:val="left"/>
      </w:pPr>
    </w:p>
    <w:p w:rsidR="00BA07CA" w:rsidRPr="00BA07CA" w:rsidRDefault="00BA07CA" w:rsidP="00BA07CA">
      <w:pPr>
        <w:widowControl w:val="0"/>
        <w:tabs>
          <w:tab w:val="right" w:pos="1008"/>
          <w:tab w:val="left" w:pos="1152"/>
          <w:tab w:val="left" w:pos="1872"/>
          <w:tab w:val="left" w:pos="9187"/>
        </w:tabs>
        <w:ind w:left="2088" w:hanging="2088"/>
        <w:jc w:val="left"/>
      </w:pPr>
    </w:p>
    <w:p w:rsidR="00BA07CA" w:rsidRDefault="00BA07CA" w:rsidP="00BA07CA">
      <w:pPr>
        <w:widowControl w:val="0"/>
        <w:jc w:val="left"/>
      </w:pPr>
      <w:r w:rsidRPr="00BA07CA">
        <w:rPr>
          <w:b/>
        </w:rPr>
        <w:t>VERSIONS OF THIS BILL</w:t>
      </w:r>
    </w:p>
    <w:p w:rsidR="00BA07CA" w:rsidRDefault="00BA07CA" w:rsidP="00BA07CA">
      <w:pPr>
        <w:widowControl w:val="0"/>
        <w:jc w:val="left"/>
      </w:pPr>
    </w:p>
    <w:p w:rsidR="00BA07CA" w:rsidRDefault="0094610D" w:rsidP="00BA07CA">
      <w:pPr>
        <w:widowControl w:val="0"/>
        <w:jc w:val="left"/>
      </w:pPr>
      <w:hyperlink r:id="rId10" w:history="1">
        <w:r w:rsidR="00BA07CA">
          <w:rPr>
            <w:rStyle w:val="Hyperlink"/>
          </w:rPr>
          <w:t>12/6/2017</w:t>
        </w:r>
      </w:hyperlink>
    </w:p>
    <w:p w:rsidR="00BA07CA" w:rsidRDefault="00BA07CA" w:rsidP="00BA07CA"/>
    <w:p w:rsidR="00BA07CA" w:rsidRDefault="00BA07CA" w:rsidP="00BA07CA">
      <w:pPr>
        <w:sectPr w:rsidR="00BA07CA" w:rsidSect="00BA07CA">
          <w:pgSz w:w="12240" w:h="15840" w:code="1"/>
          <w:pgMar w:top="1080" w:right="1440" w:bottom="1080" w:left="1440" w:header="720" w:footer="720" w:gutter="0"/>
          <w:cols w:space="720"/>
          <w:noEndnote/>
          <w:docGrid w:linePitch="360"/>
        </w:sectPr>
      </w:pPr>
    </w:p>
    <w:p w:rsidR="00652C16" w:rsidRDefault="00652C16" w:rsidP="00E9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969" w:rsidRDefault="00E92969" w:rsidP="00E9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969" w:rsidRDefault="00E92969" w:rsidP="00E9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969" w:rsidRDefault="00E92969" w:rsidP="00E9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969" w:rsidRDefault="00E92969" w:rsidP="00E9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969" w:rsidRDefault="00E92969" w:rsidP="00E9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969" w:rsidRDefault="00E92969" w:rsidP="00E9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2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0D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A2" w:rsidRPr="00BD49C7" w:rsidRDefault="002B68A2" w:rsidP="00652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rsidR="00AF6D3B">
        <w:noBreakHyphen/>
      </w:r>
      <w:r>
        <w:t>63</w:t>
      </w:r>
      <w:r w:rsidR="00AF6D3B">
        <w:noBreakHyphen/>
      </w:r>
      <w:r>
        <w:t>105 SO AS TO PROHIBIT THE RECRUITMENT OF STUDENT ATHLETES BY PUBLIC SCHOOLS, INCLUDING CHARTER SCHOOLS.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0D98" w:rsidRDefault="008C0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0D98" w:rsidRDefault="008C0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A2" w:rsidRPr="002B68A2" w:rsidRDefault="008C0D98"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68A2" w:rsidRPr="002B68A2">
        <w:t>Article 1, Chapter 63, Title 59 of the 1976 Code is amended by adding:</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68A2">
        <w:t>“Section 59</w:t>
      </w:r>
      <w:r w:rsidR="00AF6D3B">
        <w:noBreakHyphen/>
      </w:r>
      <w:r w:rsidRPr="002B68A2">
        <w:t>63</w:t>
      </w:r>
      <w:r w:rsidR="00AF6D3B">
        <w:noBreakHyphen/>
      </w:r>
      <w:r w:rsidRPr="002B68A2">
        <w:t>105.</w:t>
      </w:r>
      <w:r>
        <w:tab/>
      </w:r>
      <w:r w:rsidRPr="002B68A2">
        <w:t>(A)</w:t>
      </w:r>
      <w:r>
        <w:tab/>
      </w:r>
      <w:r w:rsidRPr="002B68A2">
        <w:t>The recruiting or proselytizing of student athletes shall be considered a violation of the spirit and philosophy of the rules and regulations governing high school athletics.</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68A2">
        <w:t>(B)</w:t>
      </w:r>
      <w:r>
        <w:tab/>
      </w:r>
      <w:r w:rsidRPr="002B68A2">
        <w:t>A student, his parent, or his guardian may not be subjected to undue influence or any special inducement by any person or group in an attempt to entice him to transfer for athletic purposes including</w:t>
      </w:r>
      <w:r>
        <w:t>,</w:t>
      </w:r>
      <w:r w:rsidRPr="002B68A2">
        <w:t xml:space="preserve"> but not limited to:</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8A2">
        <w:tab/>
      </w:r>
      <w:r>
        <w:tab/>
      </w:r>
      <w:r w:rsidRPr="002B68A2">
        <w:t>(1)</w:t>
      </w:r>
      <w:r>
        <w:tab/>
      </w:r>
      <w:r w:rsidRPr="002B68A2">
        <w:t>being asked by a member of a school faculty, coaching staff, or school booster organization to transfer from one school to another;</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8A2">
        <w:tab/>
      </w:r>
      <w:r>
        <w:tab/>
      </w:r>
      <w:r w:rsidRPr="002B68A2">
        <w:t>(2)</w:t>
      </w:r>
      <w:r>
        <w:tab/>
      </w:r>
      <w:r w:rsidRPr="002B68A2">
        <w:t xml:space="preserve">offering or providing financial aid for transportation, room, board, or clothing; </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8A2">
        <w:tab/>
      </w:r>
      <w:r>
        <w:tab/>
      </w:r>
      <w:r w:rsidRPr="002B68A2">
        <w:t>(3)</w:t>
      </w:r>
      <w:r>
        <w:tab/>
      </w:r>
      <w:r w:rsidRPr="002B68A2">
        <w:t xml:space="preserve">offering or providing employment to the student, his parent, or his guardian; </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68A2">
        <w:tab/>
        <w:t>(4)</w:t>
      </w:r>
      <w:r>
        <w:tab/>
      </w:r>
      <w:r w:rsidRPr="002B68A2">
        <w:t>offering or providing special privileges to parents or guardians of students including</w:t>
      </w:r>
      <w:r>
        <w:t>,</w:t>
      </w:r>
      <w:r w:rsidRPr="002B68A2">
        <w:t xml:space="preserve"> but not limited to</w:t>
      </w:r>
      <w:r>
        <w:t>,</w:t>
      </w:r>
      <w:r w:rsidRPr="002B68A2">
        <w:t xml:space="preserve"> free or reduced rent on a residence;</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8A2">
        <w:tab/>
      </w:r>
      <w:r>
        <w:tab/>
      </w:r>
      <w:r w:rsidRPr="002B68A2">
        <w:t>(5)</w:t>
      </w:r>
      <w:r>
        <w:tab/>
      </w:r>
      <w:r w:rsidRPr="002B68A2">
        <w:t xml:space="preserve">offering or assisting with securing a college scholarship; </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8A2">
        <w:tab/>
      </w:r>
      <w:r>
        <w:tab/>
        <w:t>(6)</w:t>
      </w:r>
      <w:r>
        <w:tab/>
      </w:r>
      <w:r w:rsidRPr="002B68A2">
        <w:t xml:space="preserve">offering or providing any other privileges or considerations to induce or influence the student, his parent, or his </w:t>
      </w:r>
      <w:r w:rsidRPr="002B68A2">
        <w:lastRenderedPageBreak/>
        <w:t>guardian to transfer from one school to another because of the athletic ability of the student; or</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8A2">
        <w:tab/>
      </w:r>
      <w:r>
        <w:tab/>
        <w:t>(7)</w:t>
      </w:r>
      <w:r>
        <w:tab/>
      </w:r>
      <w:r w:rsidRPr="002B68A2">
        <w:t xml:space="preserve">offering </w:t>
      </w:r>
      <w:r>
        <w:t>or</w:t>
      </w:r>
      <w:r w:rsidRPr="002B68A2">
        <w:t xml:space="preserve"> provid</w:t>
      </w:r>
      <w:r>
        <w:t>ing</w:t>
      </w:r>
      <w:r w:rsidRPr="002B68A2">
        <w:t xml:space="preserve"> any other consideration not offered or provided to the general student population and their parents or guardians. </w:t>
      </w:r>
    </w:p>
    <w:p w:rsidR="002B68A2" w:rsidRPr="002B68A2"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68A2">
        <w:t>(C)</w:t>
      </w:r>
      <w:r>
        <w:tab/>
      </w:r>
      <w:r w:rsidRPr="002B68A2">
        <w:t xml:space="preserve">A student who transfers because of recruiting or other undue influence as prohibited in this section is ineligible to participate in any athletic events sanctioned by the </w:t>
      </w:r>
      <w:r w:rsidR="005715B6">
        <w:t xml:space="preserve">South Carolina </w:t>
      </w:r>
      <w:r w:rsidRPr="002B68A2">
        <w:t xml:space="preserve">High School League </w:t>
      </w:r>
      <w:r>
        <w:t>or other</w:t>
      </w:r>
      <w:r w:rsidRPr="0022361E">
        <w:t xml:space="preserve"> </w:t>
      </w:r>
      <w:r>
        <w:t xml:space="preserve">similar </w:t>
      </w:r>
      <w:r w:rsidRPr="0022361E">
        <w:t>private entity that superv</w:t>
      </w:r>
      <w:r>
        <w:t xml:space="preserve">ises interscholastic activities </w:t>
      </w:r>
      <w:r w:rsidRPr="002B68A2">
        <w:t xml:space="preserve">for a period of one year from the date of the determination of the violation. A school that violates the provisions of this section, including violations by its booster organization, must be subject to discipline by the </w:t>
      </w:r>
      <w:r w:rsidR="005715B6">
        <w:t xml:space="preserve">South Carolina </w:t>
      </w:r>
      <w:r>
        <w:t>High School League or other</w:t>
      </w:r>
      <w:r w:rsidRPr="0022361E">
        <w:t xml:space="preserve"> </w:t>
      </w:r>
      <w:r>
        <w:t xml:space="preserve">similar </w:t>
      </w:r>
      <w:r w:rsidRPr="0022361E">
        <w:t>private entity that superv</w:t>
      </w:r>
      <w:r>
        <w:t>ises the interscholastic activities of the school.</w:t>
      </w:r>
    </w:p>
    <w:p w:rsidR="008C0D98" w:rsidRDefault="002B68A2" w:rsidP="002B6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68A2">
        <w:t>(D)</w:t>
      </w:r>
      <w:r>
        <w:tab/>
      </w:r>
      <w:r w:rsidRPr="002B68A2">
        <w:t>The provisions of this section apply to all public schools, including charter schools.”</w:t>
      </w:r>
    </w:p>
    <w:p w:rsidR="008C0D98" w:rsidRDefault="008C0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D98" w:rsidRDefault="008C0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68A2">
        <w:t>2</w:t>
      </w:r>
      <w:r>
        <w:t>.</w:t>
      </w:r>
      <w:r>
        <w:tab/>
        <w:t>This act takes effect upon approval by the Governor.</w:t>
      </w:r>
    </w:p>
    <w:p w:rsidR="00C6214C" w:rsidRDefault="00AF6D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07CA" w:rsidRDefault="00BA07CA" w:rsidP="00BA07CA">
      <w:pPr>
        <w:suppressAutoHyphens/>
      </w:pPr>
    </w:p>
    <w:sectPr w:rsidR="00BA07CA" w:rsidSect="00BA07C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D98" w:rsidRDefault="008C0D98" w:rsidP="009F0C77">
      <w:r>
        <w:separator/>
      </w:r>
    </w:p>
  </w:endnote>
  <w:endnote w:type="continuationSeparator" w:id="0">
    <w:p w:rsidR="008C0D98" w:rsidRDefault="008C0D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143D6E-DC80-4210-97FE-A3C7FDB39926}"/>
    <w:embedBold r:id="rId2" w:fontKey="{D67DED65-C1D2-4330-A1DD-1FFDD8071EC5}"/>
  </w:font>
  <w:font w:name="Calibri">
    <w:panose1 w:val="020F0502020204030204"/>
    <w:charset w:val="00"/>
    <w:family w:val="swiss"/>
    <w:pitch w:val="variable"/>
    <w:sig w:usb0="E00002FF" w:usb1="4000ACFF" w:usb2="00000001" w:usb3="00000000" w:csb0="0000019F" w:csb1="00000000"/>
    <w:embedRegular r:id="rId3" w:fontKey="{701BAFA6-A621-4F62-B0BF-A7AFD621EC6A}"/>
  </w:font>
  <w:font w:name="Segoe UI">
    <w:panose1 w:val="020B0502040204020203"/>
    <w:charset w:val="00"/>
    <w:family w:val="swiss"/>
    <w:pitch w:val="variable"/>
    <w:sig w:usb0="E10022FF" w:usb1="C000E47F" w:usb2="00000029" w:usb3="00000000" w:csb0="000001DF" w:csb1="00000000"/>
    <w:embedRegular r:id="rId4" w:fontKey="{0A9FBA26-82F4-4D10-AABC-D3553F327A0F}"/>
  </w:font>
  <w:font w:name="Cambria">
    <w:panose1 w:val="02040503050406030204"/>
    <w:charset w:val="00"/>
    <w:family w:val="roman"/>
    <w:pitch w:val="variable"/>
    <w:sig w:usb0="E00002FF" w:usb1="400004FF" w:usb2="00000000" w:usb3="00000000" w:csb0="0000019F" w:csb1="00000000"/>
    <w:embedRegular r:id="rId5" w:fontKey="{A15D7E24-1FC7-4116-A4A5-1E5F4C3AA2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7CA" w:rsidRPr="00652C16" w:rsidRDefault="00BA07CA" w:rsidP="00652C16">
    <w:pPr>
      <w:pStyle w:val="Footer"/>
      <w:tabs>
        <w:tab w:val="clear" w:pos="4680"/>
        <w:tab w:val="clear" w:pos="9360"/>
        <w:tab w:val="center" w:pos="2995"/>
      </w:tabs>
      <w:spacing w:before="120"/>
    </w:pPr>
    <w:r>
      <w:t>[827]</w:t>
    </w:r>
    <w:r>
      <w:tab/>
    </w:r>
    <w:r>
      <w:fldChar w:fldCharType="begin"/>
    </w:r>
    <w:r>
      <w:instrText xml:space="preserve"> PAGE  \* MERGEFORMAT </w:instrText>
    </w:r>
    <w:r>
      <w:fldChar w:fldCharType="separate"/>
    </w:r>
    <w:r w:rsidR="00221A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D98" w:rsidRDefault="008C0D98" w:rsidP="009F0C77">
      <w:r>
        <w:separator/>
      </w:r>
    </w:p>
  </w:footnote>
  <w:footnote w:type="continuationSeparator" w:id="0">
    <w:p w:rsidR="008C0D98" w:rsidRDefault="008C0D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44WAB18"/>
    <w:docVar w:name="CoverBillType" w:val="b"/>
    <w:docVar w:name="DocPath" w:val="L:\Council\bills\AGM\19244WAB18.DOCX"/>
    <w:docVar w:name="dvBillNumber" w:val="827"/>
    <w:docVar w:name="dvBillNumberPrefix" w:val="S. "/>
    <w:docVar w:name="dvOriginalBody" w:val="Senate"/>
    <w:docVar w:name="dvSteno" w:val="AGM"/>
    <w:docVar w:name="NameofBody" w:val="s"/>
    <w:docVar w:name="vGroup2" w:val="Council"/>
  </w:docVars>
  <w:rsids>
    <w:rsidRoot w:val="008C0D9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1AE4"/>
    <w:rsid w:val="002321B6"/>
    <w:rsid w:val="0023696B"/>
    <w:rsid w:val="00250967"/>
    <w:rsid w:val="002759C5"/>
    <w:rsid w:val="00277DEE"/>
    <w:rsid w:val="00280D88"/>
    <w:rsid w:val="00294ABE"/>
    <w:rsid w:val="002A3EB4"/>
    <w:rsid w:val="002B68A2"/>
    <w:rsid w:val="00325348"/>
    <w:rsid w:val="00393688"/>
    <w:rsid w:val="003D411E"/>
    <w:rsid w:val="003E3C1E"/>
    <w:rsid w:val="003E6148"/>
    <w:rsid w:val="003E7D04"/>
    <w:rsid w:val="00400EAA"/>
    <w:rsid w:val="0041760A"/>
    <w:rsid w:val="004203D7"/>
    <w:rsid w:val="004809EE"/>
    <w:rsid w:val="004B2A8B"/>
    <w:rsid w:val="00511EE9"/>
    <w:rsid w:val="00521E00"/>
    <w:rsid w:val="005715B6"/>
    <w:rsid w:val="00577C6C"/>
    <w:rsid w:val="0058501B"/>
    <w:rsid w:val="00595E75"/>
    <w:rsid w:val="005C5AC4"/>
    <w:rsid w:val="0061228A"/>
    <w:rsid w:val="006215AA"/>
    <w:rsid w:val="006340D9"/>
    <w:rsid w:val="00643B8E"/>
    <w:rsid w:val="00652C16"/>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07E9"/>
    <w:rsid w:val="00834A12"/>
    <w:rsid w:val="00872729"/>
    <w:rsid w:val="008C0D98"/>
    <w:rsid w:val="008F4429"/>
    <w:rsid w:val="00932670"/>
    <w:rsid w:val="009352BB"/>
    <w:rsid w:val="00990668"/>
    <w:rsid w:val="009B397B"/>
    <w:rsid w:val="009F0C77"/>
    <w:rsid w:val="009F4DD1"/>
    <w:rsid w:val="00A64E80"/>
    <w:rsid w:val="00A741D9"/>
    <w:rsid w:val="00A85589"/>
    <w:rsid w:val="00A9741D"/>
    <w:rsid w:val="00AA6E85"/>
    <w:rsid w:val="00AB0576"/>
    <w:rsid w:val="00AD4B17"/>
    <w:rsid w:val="00AF6D3B"/>
    <w:rsid w:val="00B26FA6"/>
    <w:rsid w:val="00B741CB"/>
    <w:rsid w:val="00B87AF8"/>
    <w:rsid w:val="00B934F3"/>
    <w:rsid w:val="00BA07CA"/>
    <w:rsid w:val="00BB6347"/>
    <w:rsid w:val="00BD2134"/>
    <w:rsid w:val="00C038D8"/>
    <w:rsid w:val="00C045DD"/>
    <w:rsid w:val="00C3136F"/>
    <w:rsid w:val="00C3483A"/>
    <w:rsid w:val="00C6214C"/>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2969"/>
    <w:rsid w:val="00E95C47"/>
    <w:rsid w:val="00EB00A2"/>
    <w:rsid w:val="00EB1BF3"/>
    <w:rsid w:val="00EF3EEE"/>
    <w:rsid w:val="00F149A7"/>
    <w:rsid w:val="00F50BAF"/>
    <w:rsid w:val="00F52C10"/>
    <w:rsid w:val="00F81FFD"/>
    <w:rsid w:val="00F85228"/>
    <w:rsid w:val="00F907F7"/>
    <w:rsid w:val="00F92B8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07649-26D3-4414-B713-7597BDA14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15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5B6"/>
    <w:rPr>
      <w:rFonts w:ascii="Segoe UI" w:eastAsia="Times New Roman" w:hAnsi="Segoe UI" w:cs="Segoe UI"/>
      <w:sz w:val="18"/>
      <w:szCs w:val="18"/>
    </w:rPr>
  </w:style>
  <w:style w:type="character" w:styleId="Hyperlink">
    <w:name w:val="Hyperlink"/>
    <w:basedOn w:val="DefaultParagraphFont"/>
    <w:uiPriority w:val="99"/>
    <w:unhideWhenUsed/>
    <w:rsid w:val="00BA07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27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2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2858E-CA24-410B-80F0-66A5967A2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511</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827: Student athletes - South Carolina Legislature Online</dc:title>
  <dc:subject/>
  <dc:creator>angiemorgan</dc:creator>
  <cp:keywords/>
  <dc:description/>
  <cp:lastModifiedBy>S Volk</cp:lastModifiedBy>
  <cp:revision>2</cp:revision>
  <cp:lastPrinted>2017-12-06T14:07:00Z</cp:lastPrinted>
  <dcterms:created xsi:type="dcterms:W3CDTF">2018-01-10T14:36:00Z</dcterms:created>
  <dcterms:modified xsi:type="dcterms:W3CDTF">2018-01-10T14:36:00Z</dcterms:modified>
</cp:coreProperties>
</file>