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9CE" w:rsidRDefault="00D509CE" w:rsidP="00D509CE">
      <w:pPr>
        <w:widowControl w:val="0"/>
        <w:jc w:val="center"/>
      </w:pPr>
      <w:r w:rsidRPr="00D509CE">
        <w:rPr>
          <w:b/>
        </w:rPr>
        <w:t>South Carolina General Assembly</w:t>
      </w:r>
    </w:p>
    <w:p w:rsidR="00D509CE" w:rsidRDefault="00D509CE" w:rsidP="00D509CE">
      <w:pPr>
        <w:widowControl w:val="0"/>
        <w:jc w:val="center"/>
      </w:pPr>
      <w:r>
        <w:t>122nd Session, 2017-2018</w:t>
      </w:r>
    </w:p>
    <w:p w:rsidR="00D509CE" w:rsidRDefault="00D509CE" w:rsidP="00D509CE">
      <w:pPr>
        <w:widowControl w:val="0"/>
        <w:jc w:val="left"/>
      </w:pPr>
    </w:p>
    <w:p w:rsidR="00D509CE" w:rsidRDefault="00D509CE" w:rsidP="00D509CE">
      <w:pPr>
        <w:widowControl w:val="0"/>
        <w:jc w:val="left"/>
        <w:rPr>
          <w:b/>
        </w:rPr>
      </w:pPr>
      <w:r w:rsidRPr="00D509CE">
        <w:rPr>
          <w:b/>
        </w:rPr>
        <w:t>S.</w:t>
      </w:r>
      <w:r>
        <w:rPr>
          <w:b/>
        </w:rPr>
        <w:t xml:space="preserve"> </w:t>
      </w:r>
      <w:r w:rsidRPr="00D509CE">
        <w:rPr>
          <w:b/>
        </w:rPr>
        <w:t>935</w:t>
      </w:r>
    </w:p>
    <w:p w:rsidR="00D509CE" w:rsidRDefault="00D509CE" w:rsidP="00D509CE">
      <w:pPr>
        <w:widowControl w:val="0"/>
        <w:jc w:val="left"/>
        <w:rPr>
          <w:b/>
        </w:rPr>
      </w:pPr>
    </w:p>
    <w:p w:rsidR="00D509CE" w:rsidRDefault="00D509CE" w:rsidP="00D509CE">
      <w:pPr>
        <w:widowControl w:val="0"/>
        <w:jc w:val="left"/>
      </w:pPr>
      <w:r w:rsidRPr="00D509CE">
        <w:rPr>
          <w:b/>
        </w:rPr>
        <w:t>STATUS INFORMATION</w:t>
      </w:r>
    </w:p>
    <w:p w:rsidR="00D509CE" w:rsidRDefault="00D509CE" w:rsidP="00D509CE">
      <w:pPr>
        <w:widowControl w:val="0"/>
        <w:jc w:val="left"/>
      </w:pPr>
    </w:p>
    <w:p w:rsidR="00D509CE" w:rsidRDefault="00D509CE" w:rsidP="00D509CE">
      <w:pPr>
        <w:widowControl w:val="0"/>
        <w:jc w:val="left"/>
      </w:pPr>
      <w:r>
        <w:t>General Bill</w:t>
      </w:r>
    </w:p>
    <w:p w:rsidR="00D509CE" w:rsidRDefault="00D509CE" w:rsidP="00D509CE">
      <w:pPr>
        <w:widowControl w:val="0"/>
        <w:jc w:val="left"/>
      </w:pPr>
      <w:r>
        <w:t>Sponsors: Senator Talley</w:t>
      </w:r>
    </w:p>
    <w:p w:rsidR="00D509CE" w:rsidRDefault="00D509CE" w:rsidP="00D509CE">
      <w:pPr>
        <w:widowControl w:val="0"/>
        <w:jc w:val="left"/>
      </w:pPr>
      <w:r>
        <w:t>Document Path: l:\council\bills\dka\3131sa18.docx</w:t>
      </w:r>
    </w:p>
    <w:p w:rsidR="00F16A4F" w:rsidRDefault="00F16A4F" w:rsidP="00D509CE">
      <w:pPr>
        <w:widowControl w:val="0"/>
        <w:jc w:val="left"/>
      </w:pPr>
      <w:r>
        <w:t>Companion/Similar bill(s): 4699</w:t>
      </w:r>
    </w:p>
    <w:p w:rsidR="00D509CE" w:rsidRDefault="00D509CE" w:rsidP="00D509CE">
      <w:pPr>
        <w:widowControl w:val="0"/>
        <w:jc w:val="left"/>
      </w:pPr>
    </w:p>
    <w:p w:rsidR="00D509CE" w:rsidRDefault="00D509CE" w:rsidP="00D509CE">
      <w:pPr>
        <w:widowControl w:val="0"/>
        <w:jc w:val="left"/>
      </w:pPr>
      <w:r>
        <w:t>Introduced in the Senate on January 25, 2018</w:t>
      </w:r>
    </w:p>
    <w:p w:rsidR="00D509CE" w:rsidRDefault="00D509CE" w:rsidP="00D509CE">
      <w:pPr>
        <w:widowControl w:val="0"/>
        <w:jc w:val="left"/>
      </w:pPr>
      <w:r>
        <w:t xml:space="preserve">Currently residing in the Senate Committee on </w:t>
      </w:r>
      <w:r w:rsidRPr="00D509CE">
        <w:rPr>
          <w:b/>
        </w:rPr>
        <w:t>Finance</w:t>
      </w:r>
    </w:p>
    <w:p w:rsidR="00D509CE" w:rsidRDefault="00D509CE" w:rsidP="00D509CE">
      <w:pPr>
        <w:widowControl w:val="0"/>
        <w:jc w:val="left"/>
      </w:pPr>
    </w:p>
    <w:p w:rsidR="00D509CE" w:rsidRDefault="00D509CE" w:rsidP="00D509CE">
      <w:pPr>
        <w:widowControl w:val="0"/>
        <w:jc w:val="left"/>
      </w:pPr>
      <w:r>
        <w:t xml:space="preserve">Summary: </w:t>
      </w:r>
      <w:r w:rsidR="00C557BA">
        <w:t>Income tax credit</w:t>
      </w:r>
    </w:p>
    <w:p w:rsidR="00D509CE" w:rsidRDefault="00D509CE" w:rsidP="00D509CE">
      <w:pPr>
        <w:widowControl w:val="0"/>
        <w:jc w:val="left"/>
      </w:pPr>
    </w:p>
    <w:p w:rsidR="00D509CE" w:rsidRDefault="00D509CE" w:rsidP="00D509CE">
      <w:pPr>
        <w:widowControl w:val="0"/>
        <w:jc w:val="left"/>
      </w:pPr>
    </w:p>
    <w:p w:rsidR="00D509CE" w:rsidRDefault="00D509CE" w:rsidP="00D509CE">
      <w:pPr>
        <w:widowControl w:val="0"/>
        <w:tabs>
          <w:tab w:val="center" w:pos="590"/>
          <w:tab w:val="center" w:pos="1440"/>
          <w:tab w:val="left" w:pos="1872"/>
          <w:tab w:val="left" w:pos="9187"/>
        </w:tabs>
        <w:jc w:val="left"/>
      </w:pPr>
      <w:r w:rsidRPr="00D509CE">
        <w:rPr>
          <w:b/>
        </w:rPr>
        <w:t>HISTORY OF LEGISLATIVE ACTIONS</w:t>
      </w:r>
    </w:p>
    <w:p w:rsidR="00D509CE" w:rsidRDefault="00D509CE" w:rsidP="00D509CE">
      <w:pPr>
        <w:widowControl w:val="0"/>
        <w:tabs>
          <w:tab w:val="center" w:pos="590"/>
          <w:tab w:val="center" w:pos="1440"/>
          <w:tab w:val="left" w:pos="1872"/>
          <w:tab w:val="left" w:pos="9187"/>
        </w:tabs>
        <w:jc w:val="left"/>
      </w:pPr>
    </w:p>
    <w:p w:rsidR="00D509CE" w:rsidRPr="00D509CE" w:rsidRDefault="00D509CE" w:rsidP="00D509CE">
      <w:pPr>
        <w:widowControl w:val="0"/>
        <w:tabs>
          <w:tab w:val="center" w:pos="590"/>
          <w:tab w:val="center" w:pos="1440"/>
          <w:tab w:val="left" w:pos="1872"/>
          <w:tab w:val="left" w:pos="9187"/>
        </w:tabs>
        <w:jc w:val="left"/>
      </w:pPr>
      <w:r w:rsidRPr="00D509CE">
        <w:rPr>
          <w:u w:val="single"/>
        </w:rPr>
        <w:tab/>
        <w:t>Date</w:t>
      </w:r>
      <w:r w:rsidRPr="00D509CE">
        <w:rPr>
          <w:u w:val="single"/>
        </w:rPr>
        <w:tab/>
        <w:t>Body</w:t>
      </w:r>
      <w:r w:rsidRPr="00D509CE">
        <w:rPr>
          <w:u w:val="single"/>
        </w:rPr>
        <w:tab/>
        <w:t>Action Description with journal page number</w:t>
      </w:r>
      <w:r w:rsidRPr="00D509CE">
        <w:rPr>
          <w:u w:val="single"/>
        </w:rPr>
        <w:tab/>
      </w:r>
    </w:p>
    <w:p w:rsidR="00A01057" w:rsidRDefault="00A01057" w:rsidP="00A01057">
      <w:pPr>
        <w:widowControl w:val="0"/>
        <w:tabs>
          <w:tab w:val="right" w:pos="1008"/>
          <w:tab w:val="left" w:pos="1152"/>
          <w:tab w:val="left" w:pos="1872"/>
          <w:tab w:val="left" w:pos="9187"/>
        </w:tabs>
        <w:ind w:left="2088" w:hanging="2088"/>
        <w:jc w:val="left"/>
      </w:pPr>
      <w:r>
        <w:tab/>
        <w:t>1/25/2018</w:t>
      </w:r>
      <w:r>
        <w:tab/>
        <w:t>Senate</w:t>
      </w:r>
      <w:r>
        <w:tab/>
      </w:r>
      <w:r w:rsidRPr="00D76F3A">
        <w:t>Introduced and read first time (</w:t>
      </w:r>
      <w:hyperlink r:id="rId7" w:history="1">
        <w:r w:rsidRPr="00D76F3A">
          <w:rPr>
            <w:rStyle w:val="Hyperlink"/>
          </w:rPr>
          <w:t>Senate Journal</w:t>
        </w:r>
        <w:r w:rsidRPr="00D76F3A">
          <w:rPr>
            <w:rStyle w:val="Hyperlink"/>
          </w:rPr>
          <w:noBreakHyphen/>
          <w:t>page 6</w:t>
        </w:r>
      </w:hyperlink>
      <w:r w:rsidRPr="00D76F3A">
        <w:t>)</w:t>
      </w:r>
    </w:p>
    <w:p w:rsidR="00A01057" w:rsidRDefault="00A01057" w:rsidP="00A01057">
      <w:pPr>
        <w:widowControl w:val="0"/>
        <w:tabs>
          <w:tab w:val="right" w:pos="1008"/>
          <w:tab w:val="left" w:pos="1152"/>
          <w:tab w:val="left" w:pos="1872"/>
          <w:tab w:val="left" w:pos="9187"/>
        </w:tabs>
        <w:ind w:left="2088" w:hanging="2088"/>
        <w:jc w:val="left"/>
      </w:pPr>
      <w:r>
        <w:tab/>
        <w:t>1/25/2018</w:t>
      </w:r>
      <w:r>
        <w:tab/>
        <w:t>Senate</w:t>
      </w:r>
      <w:r>
        <w:tab/>
      </w:r>
      <w:r w:rsidRPr="00D76F3A">
        <w:t>R</w:t>
      </w:r>
      <w:r>
        <w:t xml:space="preserve">eferred to Committee on </w:t>
      </w:r>
      <w:r w:rsidRPr="00D76F3A">
        <w:rPr>
          <w:b/>
        </w:rPr>
        <w:t>Finance</w:t>
      </w:r>
      <w:r>
        <w:t xml:space="preserve"> </w:t>
      </w:r>
      <w:r w:rsidRPr="00D76F3A">
        <w:t>(</w:t>
      </w:r>
      <w:hyperlink r:id="rId8" w:history="1">
        <w:r w:rsidRPr="00D76F3A">
          <w:rPr>
            <w:rStyle w:val="Hyperlink"/>
          </w:rPr>
          <w:t>Senate Journal</w:t>
        </w:r>
        <w:r w:rsidRPr="00D76F3A">
          <w:rPr>
            <w:rStyle w:val="Hyperlink"/>
          </w:rPr>
          <w:noBreakHyphen/>
          <w:t>page 6</w:t>
        </w:r>
      </w:hyperlink>
      <w:r w:rsidRPr="00D76F3A">
        <w:t>)</w:t>
      </w:r>
    </w:p>
    <w:p w:rsidR="00A01057" w:rsidRDefault="00A01057" w:rsidP="00A01057">
      <w:pPr>
        <w:widowControl w:val="0"/>
        <w:tabs>
          <w:tab w:val="right" w:pos="1008"/>
          <w:tab w:val="left" w:pos="1152"/>
          <w:tab w:val="left" w:pos="1872"/>
          <w:tab w:val="left" w:pos="9187"/>
        </w:tabs>
        <w:ind w:left="2088" w:hanging="2088"/>
        <w:jc w:val="left"/>
      </w:pPr>
    </w:p>
    <w:p w:rsidR="00D509CE" w:rsidRDefault="00D509CE" w:rsidP="00D509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09CE">
          <w:rPr>
            <w:rStyle w:val="Hyperlink"/>
          </w:rPr>
          <w:t>legislative information</w:t>
        </w:r>
      </w:hyperlink>
      <w:r>
        <w:t xml:space="preserve"> at the website</w:t>
      </w:r>
    </w:p>
    <w:p w:rsidR="00D509CE" w:rsidRDefault="00D509CE" w:rsidP="00D509CE">
      <w:pPr>
        <w:widowControl w:val="0"/>
        <w:tabs>
          <w:tab w:val="right" w:pos="1008"/>
          <w:tab w:val="left" w:pos="1152"/>
          <w:tab w:val="left" w:pos="1872"/>
          <w:tab w:val="left" w:pos="9187"/>
        </w:tabs>
        <w:ind w:left="2088" w:hanging="2088"/>
        <w:jc w:val="left"/>
      </w:pPr>
    </w:p>
    <w:p w:rsidR="00D509CE" w:rsidRPr="00D509CE" w:rsidRDefault="00D509CE" w:rsidP="00D509CE">
      <w:pPr>
        <w:widowControl w:val="0"/>
        <w:tabs>
          <w:tab w:val="right" w:pos="1008"/>
          <w:tab w:val="left" w:pos="1152"/>
          <w:tab w:val="left" w:pos="1872"/>
          <w:tab w:val="left" w:pos="9187"/>
        </w:tabs>
        <w:ind w:left="2088" w:hanging="2088"/>
        <w:jc w:val="left"/>
      </w:pPr>
    </w:p>
    <w:p w:rsidR="00D509CE" w:rsidRDefault="00D509CE" w:rsidP="00D509CE">
      <w:pPr>
        <w:widowControl w:val="0"/>
        <w:jc w:val="left"/>
      </w:pPr>
      <w:r w:rsidRPr="00D509CE">
        <w:rPr>
          <w:b/>
        </w:rPr>
        <w:t>VERSIONS OF THIS BILL</w:t>
      </w:r>
    </w:p>
    <w:p w:rsidR="00D509CE" w:rsidRDefault="00D509CE" w:rsidP="00D509CE">
      <w:pPr>
        <w:widowControl w:val="0"/>
        <w:jc w:val="left"/>
      </w:pPr>
    </w:p>
    <w:p w:rsidR="00D509CE" w:rsidRDefault="00B169FC" w:rsidP="00D509CE">
      <w:pPr>
        <w:widowControl w:val="0"/>
        <w:jc w:val="left"/>
      </w:pPr>
      <w:hyperlink r:id="rId10" w:history="1">
        <w:r w:rsidR="00D509CE">
          <w:rPr>
            <w:rStyle w:val="Hyperlink"/>
          </w:rPr>
          <w:t>1/25/2018</w:t>
        </w:r>
      </w:hyperlink>
    </w:p>
    <w:p w:rsidR="00D509CE" w:rsidRDefault="00D509CE" w:rsidP="00D509CE"/>
    <w:p w:rsidR="00D509CE" w:rsidRDefault="00D509CE" w:rsidP="00D509CE">
      <w:pPr>
        <w:sectPr w:rsidR="00D509CE" w:rsidSect="00D509CE">
          <w:pgSz w:w="12240" w:h="15840" w:code="1"/>
          <w:pgMar w:top="1080" w:right="1440" w:bottom="1080" w:left="1440" w:header="720" w:footer="720" w:gutter="0"/>
          <w:cols w:space="720"/>
          <w:noEndnote/>
          <w:docGrid w:linePitch="360"/>
        </w:sectPr>
      </w:pPr>
    </w:p>
    <w:p w:rsidR="00FA13B8" w:rsidRDefault="00FA13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F4" w:rsidRPr="001E6901"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Pr="001E6901">
        <w:rPr>
          <w:color w:val="000000" w:themeColor="text1"/>
          <w:u w:color="000000" w:themeColor="text1"/>
        </w:rPr>
        <w:noBreakHyphen/>
        <w:t>6</w:t>
      </w:r>
      <w:r w:rsidRPr="001E6901">
        <w:rPr>
          <w:color w:val="000000" w:themeColor="text1"/>
          <w:u w:color="000000" w:themeColor="text1"/>
        </w:rPr>
        <w:noBreakHyphen/>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F28" w:rsidRDefault="0038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F28" w:rsidRDefault="0038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F4" w:rsidRPr="00595F8C" w:rsidRDefault="00386F28"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165F4" w:rsidRPr="00595F8C">
        <w:rPr>
          <w:snapToGrid w:val="0"/>
        </w:rPr>
        <w:t>Article 25, Chapter 6, Title 12 of the 1976 Code is amended by adding:</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F30CC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F30CC9">
        <w:rPr>
          <w:snapToGrid w:val="0"/>
        </w:rPr>
        <w:t>‘</w:t>
      </w:r>
      <w:r w:rsidRPr="00595F8C">
        <w:rPr>
          <w:snapToGrid w:val="0"/>
        </w:rPr>
        <w:t>public funds</w:t>
      </w:r>
      <w:r w:rsidRPr="00F30CC9">
        <w:rPr>
          <w:snapToGrid w:val="0"/>
        </w:rPr>
        <w:t>’</w:t>
      </w:r>
      <w:r w:rsidRPr="00595F8C">
        <w:rPr>
          <w:snapToGrid w:val="0"/>
        </w:rPr>
        <w:t xml:space="preserve"> does not include federal grants or tax credits.</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F30CC9">
        <w:rPr>
          <w:snapToGrid w:val="0"/>
        </w:rPr>
        <w:t>’</w:t>
      </w:r>
      <w:r w:rsidRPr="00595F8C">
        <w:rPr>
          <w:snapToGrid w:val="0"/>
        </w:rPr>
        <w:t>s written certification that the lessor will not claim a credit pursuant to this section with respect to the property.</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F30CC9">
        <w:rPr>
          <w:snapToGrid w:val="0"/>
        </w:rPr>
        <w:t>‘</w:t>
      </w:r>
      <w:r w:rsidRPr="00595F8C">
        <w:rPr>
          <w:snapToGrid w:val="0"/>
        </w:rPr>
        <w:t>solar energy property</w:t>
      </w:r>
      <w:r w:rsidRPr="00F30CC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2.</w:t>
      </w:r>
      <w:r>
        <w:tab/>
        <w:t xml:space="preserve">Upon approval by the Governor, </w:t>
      </w:r>
      <w:r w:rsidRPr="00595F8C">
        <w:rPr>
          <w:snapToGrid w:val="0"/>
        </w:rPr>
        <w:t xml:space="preserve">this </w:t>
      </w:r>
      <w:r>
        <w:rPr>
          <w:snapToGrid w:val="0"/>
        </w:rPr>
        <w:t>act</w:t>
      </w:r>
      <w:r w:rsidRPr="00595F8C">
        <w:rPr>
          <w:snapToGrid w:val="0"/>
        </w:rPr>
        <w:t xml:space="preserve"> takes effect in income tax years beginning after </w:t>
      </w:r>
      <w:r>
        <w:rPr>
          <w:snapToGrid w:val="0"/>
        </w:rPr>
        <w:t>2017</w:t>
      </w:r>
      <w:r w:rsidRPr="00595F8C">
        <w:rPr>
          <w:snapToGrid w:val="0"/>
        </w:rPr>
        <w:t xml:space="preserve">. The provisions of this act are repealed on December 31, </w:t>
      </w:r>
      <w:r>
        <w:rPr>
          <w:snapToGrid w:val="0"/>
        </w:rPr>
        <w:t>2019</w:t>
      </w:r>
      <w:r w:rsidRPr="00595F8C">
        <w:rPr>
          <w:snapToGrid w:val="0"/>
        </w:rPr>
        <w:t>, except that if the credit allowed by 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 as added by this act, is earned before the repeal, the provisions of 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 xml:space="preserve"> continue to apply until the credits have been fully claimed.</w:t>
      </w:r>
    </w:p>
    <w:p w:rsidR="003200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9CE" w:rsidRDefault="00D509CE" w:rsidP="00D509CE">
      <w:pPr>
        <w:suppressAutoHyphens/>
      </w:pPr>
    </w:p>
    <w:sectPr w:rsidR="00D509CE" w:rsidSect="00D509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F28" w:rsidRDefault="00386F28" w:rsidP="009F0C77">
      <w:r>
        <w:separator/>
      </w:r>
    </w:p>
  </w:endnote>
  <w:endnote w:type="continuationSeparator" w:id="0">
    <w:p w:rsidR="00386F28" w:rsidRDefault="00386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A7009B-E380-42DF-99C6-2DA01E1E4664}"/>
    <w:embedBold r:id="rId2" w:fontKey="{0FBD21E9-E4EA-4A08-B758-EBFB9E43916B}"/>
  </w:font>
  <w:font w:name="Calibri">
    <w:panose1 w:val="020F0502020204030204"/>
    <w:charset w:val="00"/>
    <w:family w:val="swiss"/>
    <w:pitch w:val="variable"/>
    <w:sig w:usb0="E00002FF" w:usb1="4000ACFF" w:usb2="00000001" w:usb3="00000000" w:csb0="0000019F" w:csb1="00000000"/>
    <w:embedRegular r:id="rId3" w:fontKey="{89A09846-D0B5-4CC1-801E-01F7BA1DF4A5}"/>
  </w:font>
  <w:font w:name="Segoe UI">
    <w:panose1 w:val="020B0502040204020203"/>
    <w:charset w:val="00"/>
    <w:family w:val="swiss"/>
    <w:pitch w:val="variable"/>
    <w:sig w:usb0="E10022FF" w:usb1="C000E47F" w:usb2="00000029" w:usb3="00000000" w:csb0="000001DF" w:csb1="00000000"/>
    <w:embedRegular r:id="rId4" w:fontKey="{1142CA3A-B87D-4B81-97EA-58415AF86B58}"/>
  </w:font>
  <w:font w:name="Cambria">
    <w:panose1 w:val="02040503050406030204"/>
    <w:charset w:val="00"/>
    <w:family w:val="roman"/>
    <w:pitch w:val="variable"/>
    <w:sig w:usb0="E00002FF" w:usb1="400004FF" w:usb2="00000000" w:usb3="00000000" w:csb0="0000019F" w:csb1="00000000"/>
    <w:embedRegular r:id="rId5" w:fontKey="{F7B90BF7-DE61-4FCE-A578-43A6CAC75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9CE" w:rsidRPr="00FA13B8" w:rsidRDefault="00D509CE" w:rsidP="00FA13B8">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F16A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F28" w:rsidRDefault="00386F28" w:rsidP="009F0C77">
      <w:r>
        <w:separator/>
      </w:r>
    </w:p>
  </w:footnote>
  <w:footnote w:type="continuationSeparator" w:id="0">
    <w:p w:rsidR="00386F28" w:rsidRDefault="00386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1SA18"/>
    <w:docVar w:name="CoverBillType" w:val="b"/>
    <w:docVar w:name="DocPath" w:val="L:\Council\bills\DKA\3131SA18.DOCX"/>
    <w:docVar w:name="dvBillNumber" w:val="935"/>
    <w:docVar w:name="dvBillNumberPrefix" w:val="S. "/>
    <w:docVar w:name="dvOriginalBody" w:val="Senate"/>
    <w:docVar w:name="dvSteno" w:val="DKA"/>
    <w:docVar w:name="NameofBody" w:val="s"/>
    <w:docVar w:name="vGroup2" w:val="Council"/>
  </w:docVars>
  <w:rsids>
    <w:rsidRoot w:val="00386F28"/>
    <w:rsid w:val="000263D9"/>
    <w:rsid w:val="00026C9A"/>
    <w:rsid w:val="000965A1"/>
    <w:rsid w:val="000B6C99"/>
    <w:rsid w:val="000C487D"/>
    <w:rsid w:val="000E1785"/>
    <w:rsid w:val="000F39F2"/>
    <w:rsid w:val="001023A4"/>
    <w:rsid w:val="0010776B"/>
    <w:rsid w:val="001165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000"/>
    <w:rsid w:val="00325348"/>
    <w:rsid w:val="00386F2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105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70C9"/>
    <w:rsid w:val="00C557BA"/>
    <w:rsid w:val="00C74E9D"/>
    <w:rsid w:val="00C82FD3"/>
    <w:rsid w:val="00CC6B7B"/>
    <w:rsid w:val="00CD3619"/>
    <w:rsid w:val="00CF4447"/>
    <w:rsid w:val="00D239F9"/>
    <w:rsid w:val="00D24C61"/>
    <w:rsid w:val="00D405E7"/>
    <w:rsid w:val="00D40DD2"/>
    <w:rsid w:val="00D41D56"/>
    <w:rsid w:val="00D509CE"/>
    <w:rsid w:val="00D6260D"/>
    <w:rsid w:val="00D6662B"/>
    <w:rsid w:val="00D95E2F"/>
    <w:rsid w:val="00D970A9"/>
    <w:rsid w:val="00DB3AC0"/>
    <w:rsid w:val="00DC6813"/>
    <w:rsid w:val="00DE68F0"/>
    <w:rsid w:val="00DF3845"/>
    <w:rsid w:val="00DF7E17"/>
    <w:rsid w:val="00EB00A2"/>
    <w:rsid w:val="00EB1BF3"/>
    <w:rsid w:val="00EF3EEE"/>
    <w:rsid w:val="00F149A7"/>
    <w:rsid w:val="00F16A4F"/>
    <w:rsid w:val="00F50BAF"/>
    <w:rsid w:val="00F52C10"/>
    <w:rsid w:val="00F81FFD"/>
    <w:rsid w:val="00F85228"/>
    <w:rsid w:val="00F907F7"/>
    <w:rsid w:val="00FA13B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508F3-3134-4854-9D9F-1D3642DF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6C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C99"/>
    <w:rPr>
      <w:rFonts w:ascii="Segoe UI" w:eastAsia="Times New Roman" w:hAnsi="Segoe UI" w:cs="Segoe UI"/>
      <w:sz w:val="18"/>
      <w:szCs w:val="18"/>
    </w:rPr>
  </w:style>
  <w:style w:type="character" w:styleId="Hyperlink">
    <w:name w:val="Hyperlink"/>
    <w:basedOn w:val="DefaultParagraphFont"/>
    <w:uiPriority w:val="99"/>
    <w:unhideWhenUsed/>
    <w:rsid w:val="00D509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35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DA6A6-9816-44D1-A57B-1C59AC043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786</Words>
  <Characters>4199</Characters>
  <Application>Microsoft Office Word</Application>
  <DocSecurity>0</DocSecurity>
  <Lines>116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935: Income tax credit - South Carolina Legislature Online</dc:title>
  <dc:subject/>
  <dc:creator>sharonpair</dc:creator>
  <cp:keywords/>
  <dc:description/>
  <cp:lastModifiedBy>S Volk</cp:lastModifiedBy>
  <cp:revision>2</cp:revision>
  <cp:lastPrinted>2018-01-24T18:53:00Z</cp:lastPrinted>
  <dcterms:created xsi:type="dcterms:W3CDTF">2018-02-01T17:36:00Z</dcterms:created>
  <dcterms:modified xsi:type="dcterms:W3CDTF">2018-02-01T17:36:00Z</dcterms:modified>
</cp:coreProperties>
</file>