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15" w:rsidRDefault="00CE5715" w:rsidP="00CE5715">
      <w:pPr>
        <w:widowControl w:val="0"/>
        <w:jc w:val="center"/>
      </w:pPr>
      <w:r w:rsidRPr="00CE5715">
        <w:rPr>
          <w:b/>
        </w:rPr>
        <w:t>South Carolina General Assembly</w:t>
      </w:r>
    </w:p>
    <w:p w:rsidR="00CE5715" w:rsidRDefault="00CE5715" w:rsidP="00CE5715">
      <w:pPr>
        <w:widowControl w:val="0"/>
        <w:jc w:val="center"/>
      </w:pPr>
      <w:r>
        <w:t>122nd Session, 2017-2018</w:t>
      </w:r>
    </w:p>
    <w:p w:rsidR="00CE5715" w:rsidRDefault="00CE5715" w:rsidP="00CE5715">
      <w:pPr>
        <w:widowControl w:val="0"/>
      </w:pPr>
    </w:p>
    <w:p w:rsidR="00CE5715" w:rsidRDefault="00CE5715" w:rsidP="00CE5715">
      <w:pPr>
        <w:widowControl w:val="0"/>
        <w:rPr>
          <w:b/>
        </w:rPr>
      </w:pPr>
      <w:r w:rsidRPr="00CE5715">
        <w:rPr>
          <w:b/>
        </w:rPr>
        <w:t>S.</w:t>
      </w:r>
      <w:r>
        <w:rPr>
          <w:b/>
        </w:rPr>
        <w:t xml:space="preserve"> </w:t>
      </w:r>
      <w:r w:rsidRPr="00CE5715">
        <w:rPr>
          <w:b/>
        </w:rPr>
        <w:t>987</w:t>
      </w:r>
    </w:p>
    <w:p w:rsidR="00CE5715" w:rsidRDefault="00CE5715" w:rsidP="00CE5715">
      <w:pPr>
        <w:widowControl w:val="0"/>
        <w:rPr>
          <w:b/>
        </w:rPr>
      </w:pPr>
    </w:p>
    <w:p w:rsidR="00CE5715" w:rsidRDefault="00CE5715" w:rsidP="00CE5715">
      <w:pPr>
        <w:widowControl w:val="0"/>
      </w:pPr>
      <w:r w:rsidRPr="00CE5715">
        <w:rPr>
          <w:b/>
        </w:rPr>
        <w:t>STATUS INFORMATION</w:t>
      </w:r>
    </w:p>
    <w:p w:rsidR="00CE5715" w:rsidRDefault="00CE5715" w:rsidP="00CE5715">
      <w:pPr>
        <w:widowControl w:val="0"/>
      </w:pPr>
    </w:p>
    <w:p w:rsidR="00CE5715" w:rsidRDefault="00CE5715" w:rsidP="00CE5715">
      <w:pPr>
        <w:widowControl w:val="0"/>
      </w:pPr>
      <w:r>
        <w:t>General Bill</w:t>
      </w:r>
    </w:p>
    <w:p w:rsidR="00CE5715" w:rsidRDefault="00CE5715" w:rsidP="00CE5715">
      <w:pPr>
        <w:widowControl w:val="0"/>
      </w:pPr>
      <w:r>
        <w:t>Sponsors: Senator Gregory</w:t>
      </w:r>
    </w:p>
    <w:p w:rsidR="00CE5715" w:rsidRDefault="00CE5715" w:rsidP="00CE5715">
      <w:pPr>
        <w:widowControl w:val="0"/>
      </w:pPr>
      <w:r>
        <w:t>Document Path: l:\s-res\ckg\001clea.sp.ckg.docx</w:t>
      </w:r>
    </w:p>
    <w:p w:rsidR="00CE5715" w:rsidRDefault="00CE5715" w:rsidP="00CE5715">
      <w:pPr>
        <w:widowControl w:val="0"/>
      </w:pPr>
    </w:p>
    <w:p w:rsidR="00CE5715" w:rsidRDefault="00CE5715" w:rsidP="00CE5715">
      <w:pPr>
        <w:widowControl w:val="0"/>
      </w:pPr>
      <w:r>
        <w:t>Introduced in the Senate on February 8, 2018</w:t>
      </w:r>
    </w:p>
    <w:p w:rsidR="00CE5715" w:rsidRDefault="00CE5715" w:rsidP="00CE5715">
      <w:pPr>
        <w:widowControl w:val="0"/>
      </w:pPr>
      <w:r>
        <w:t xml:space="preserve">Currently residing in the Senate Committee on </w:t>
      </w:r>
      <w:r w:rsidRPr="00CE5715">
        <w:rPr>
          <w:b/>
        </w:rPr>
        <w:t>Judiciary</w:t>
      </w:r>
    </w:p>
    <w:p w:rsidR="00CE5715" w:rsidRDefault="00CE5715" w:rsidP="00CE5715">
      <w:pPr>
        <w:widowControl w:val="0"/>
      </w:pPr>
    </w:p>
    <w:p w:rsidR="00CE5715" w:rsidRDefault="00CE5715" w:rsidP="00CE5715">
      <w:pPr>
        <w:widowControl w:val="0"/>
      </w:pPr>
      <w:r>
        <w:t xml:space="preserve">Summary: </w:t>
      </w:r>
      <w:r w:rsidR="00E92B1F">
        <w:t>Public Utilities</w:t>
      </w:r>
    </w:p>
    <w:p w:rsidR="00CE5715" w:rsidRDefault="00CE5715" w:rsidP="00CE5715">
      <w:pPr>
        <w:widowControl w:val="0"/>
      </w:pPr>
    </w:p>
    <w:p w:rsidR="00CE5715" w:rsidRDefault="00CE5715" w:rsidP="00CE5715">
      <w:pPr>
        <w:widowControl w:val="0"/>
      </w:pPr>
    </w:p>
    <w:p w:rsidR="00CE5715" w:rsidRDefault="00CE5715" w:rsidP="00CE5715">
      <w:pPr>
        <w:widowControl w:val="0"/>
        <w:tabs>
          <w:tab w:val="center" w:pos="590"/>
          <w:tab w:val="center" w:pos="1440"/>
          <w:tab w:val="left" w:pos="1872"/>
          <w:tab w:val="left" w:pos="9187"/>
        </w:tabs>
      </w:pPr>
      <w:r w:rsidRPr="00CE5715">
        <w:rPr>
          <w:b/>
        </w:rPr>
        <w:t>HISTORY OF LEGISLATIVE ACTIONS</w:t>
      </w:r>
    </w:p>
    <w:p w:rsidR="00CE5715" w:rsidRDefault="00CE5715" w:rsidP="00CE5715">
      <w:pPr>
        <w:widowControl w:val="0"/>
        <w:tabs>
          <w:tab w:val="center" w:pos="590"/>
          <w:tab w:val="center" w:pos="1440"/>
          <w:tab w:val="left" w:pos="1872"/>
          <w:tab w:val="left" w:pos="9187"/>
        </w:tabs>
      </w:pPr>
    </w:p>
    <w:p w:rsidR="00CE5715" w:rsidRPr="00CE5715" w:rsidRDefault="00CE5715" w:rsidP="00CE5715">
      <w:pPr>
        <w:widowControl w:val="0"/>
        <w:tabs>
          <w:tab w:val="center" w:pos="590"/>
          <w:tab w:val="center" w:pos="1440"/>
          <w:tab w:val="left" w:pos="1872"/>
          <w:tab w:val="left" w:pos="9187"/>
        </w:tabs>
      </w:pPr>
      <w:r w:rsidRPr="00CE5715">
        <w:rPr>
          <w:u w:val="single"/>
        </w:rPr>
        <w:tab/>
        <w:t>Date</w:t>
      </w:r>
      <w:r w:rsidRPr="00CE5715">
        <w:rPr>
          <w:u w:val="single"/>
        </w:rPr>
        <w:tab/>
        <w:t>Body</w:t>
      </w:r>
      <w:r w:rsidRPr="00CE5715">
        <w:rPr>
          <w:u w:val="single"/>
        </w:rPr>
        <w:tab/>
        <w:t>Action Description with journal page number</w:t>
      </w:r>
      <w:r w:rsidRPr="00CE5715">
        <w:rPr>
          <w:u w:val="single"/>
        </w:rPr>
        <w:tab/>
      </w:r>
    </w:p>
    <w:p w:rsidR="00555EBF" w:rsidRDefault="00555EBF" w:rsidP="00555EBF">
      <w:pPr>
        <w:widowControl w:val="0"/>
        <w:tabs>
          <w:tab w:val="right" w:pos="1008"/>
          <w:tab w:val="left" w:pos="1152"/>
          <w:tab w:val="left" w:pos="1872"/>
          <w:tab w:val="left" w:pos="9187"/>
        </w:tabs>
        <w:ind w:left="2088" w:hanging="2088"/>
      </w:pPr>
      <w:r>
        <w:tab/>
        <w:t>2/8/2018</w:t>
      </w:r>
      <w:r>
        <w:tab/>
        <w:t>Senate</w:t>
      </w:r>
      <w:r>
        <w:tab/>
      </w:r>
      <w:r w:rsidRPr="00D513A9">
        <w:t>Introduced and read first time (</w:t>
      </w:r>
      <w:hyperlink r:id="rId6" w:history="1">
        <w:r w:rsidRPr="00D513A9">
          <w:rPr>
            <w:rStyle w:val="Hyperlink"/>
          </w:rPr>
          <w:t>Senate Journal</w:t>
        </w:r>
        <w:r w:rsidRPr="00D513A9">
          <w:rPr>
            <w:rStyle w:val="Hyperlink"/>
          </w:rPr>
          <w:noBreakHyphen/>
          <w:t>page 8</w:t>
        </w:r>
      </w:hyperlink>
      <w:r w:rsidRPr="00D513A9">
        <w:t>)</w:t>
      </w:r>
    </w:p>
    <w:p w:rsidR="00555EBF" w:rsidRDefault="00555EBF" w:rsidP="00555EBF">
      <w:pPr>
        <w:widowControl w:val="0"/>
        <w:tabs>
          <w:tab w:val="right" w:pos="1008"/>
          <w:tab w:val="left" w:pos="1152"/>
          <w:tab w:val="left" w:pos="1872"/>
          <w:tab w:val="left" w:pos="9187"/>
        </w:tabs>
        <w:ind w:left="2088" w:hanging="2088"/>
      </w:pPr>
      <w:r>
        <w:tab/>
        <w:t>2/8/2018</w:t>
      </w:r>
      <w:r>
        <w:tab/>
        <w:t>Senate</w:t>
      </w:r>
      <w:r>
        <w:tab/>
      </w:r>
      <w:r w:rsidRPr="00D513A9">
        <w:t>Ref</w:t>
      </w:r>
      <w:r>
        <w:t xml:space="preserve">erred to Committee on </w:t>
      </w:r>
      <w:r w:rsidRPr="00D513A9">
        <w:rPr>
          <w:b/>
        </w:rPr>
        <w:t>Judiciary</w:t>
      </w:r>
      <w:r>
        <w:t xml:space="preserve"> </w:t>
      </w:r>
      <w:r w:rsidRPr="00D513A9">
        <w:t>(</w:t>
      </w:r>
      <w:hyperlink r:id="rId7" w:history="1">
        <w:r w:rsidRPr="00D513A9">
          <w:rPr>
            <w:rStyle w:val="Hyperlink"/>
          </w:rPr>
          <w:t>Senate Journal</w:t>
        </w:r>
        <w:r w:rsidRPr="00D513A9">
          <w:rPr>
            <w:rStyle w:val="Hyperlink"/>
          </w:rPr>
          <w:noBreakHyphen/>
          <w:t>page 8</w:t>
        </w:r>
      </w:hyperlink>
      <w:r w:rsidRPr="00D513A9">
        <w:t>)</w:t>
      </w:r>
    </w:p>
    <w:p w:rsidR="00555EBF" w:rsidRDefault="00555EBF" w:rsidP="00555EBF">
      <w:pPr>
        <w:widowControl w:val="0"/>
        <w:tabs>
          <w:tab w:val="right" w:pos="1008"/>
          <w:tab w:val="left" w:pos="1152"/>
          <w:tab w:val="left" w:pos="1872"/>
          <w:tab w:val="left" w:pos="9187"/>
        </w:tabs>
        <w:ind w:left="2088" w:hanging="2088"/>
      </w:pPr>
    </w:p>
    <w:p w:rsidR="00CE5715" w:rsidRDefault="00CE5715" w:rsidP="00CE571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E5715">
          <w:rPr>
            <w:rStyle w:val="Hyperlink"/>
          </w:rPr>
          <w:t>legislative information</w:t>
        </w:r>
      </w:hyperlink>
      <w:r>
        <w:t xml:space="preserve"> at the website</w:t>
      </w:r>
    </w:p>
    <w:p w:rsidR="00CE5715" w:rsidRDefault="00CE5715" w:rsidP="00CE5715">
      <w:pPr>
        <w:widowControl w:val="0"/>
        <w:tabs>
          <w:tab w:val="right" w:pos="1008"/>
          <w:tab w:val="left" w:pos="1152"/>
          <w:tab w:val="left" w:pos="1872"/>
          <w:tab w:val="left" w:pos="9187"/>
        </w:tabs>
        <w:ind w:left="2088" w:hanging="2088"/>
      </w:pPr>
    </w:p>
    <w:p w:rsidR="00CE5715" w:rsidRPr="00CE5715" w:rsidRDefault="00CE5715" w:rsidP="00CE5715">
      <w:pPr>
        <w:widowControl w:val="0"/>
        <w:tabs>
          <w:tab w:val="right" w:pos="1008"/>
          <w:tab w:val="left" w:pos="1152"/>
          <w:tab w:val="left" w:pos="1872"/>
          <w:tab w:val="left" w:pos="9187"/>
        </w:tabs>
        <w:ind w:left="2088" w:hanging="2088"/>
      </w:pPr>
    </w:p>
    <w:p w:rsidR="00CE5715" w:rsidRDefault="00CE5715" w:rsidP="00CE5715">
      <w:pPr>
        <w:widowControl w:val="0"/>
      </w:pPr>
      <w:r w:rsidRPr="00CE5715">
        <w:rPr>
          <w:b/>
        </w:rPr>
        <w:t>VERSIONS OF THIS BILL</w:t>
      </w:r>
    </w:p>
    <w:p w:rsidR="00CE5715" w:rsidRDefault="00CE5715" w:rsidP="00CE5715">
      <w:pPr>
        <w:widowControl w:val="0"/>
      </w:pPr>
    </w:p>
    <w:p w:rsidR="00CE5715" w:rsidRDefault="00FE605F" w:rsidP="00CE5715">
      <w:pPr>
        <w:widowControl w:val="0"/>
      </w:pPr>
      <w:hyperlink r:id="rId9" w:history="1">
        <w:r w:rsidR="00CE5715">
          <w:rPr>
            <w:rStyle w:val="Hyperlink"/>
          </w:rPr>
          <w:t>2/8/2018</w:t>
        </w:r>
      </w:hyperlink>
    </w:p>
    <w:p w:rsidR="00CE5715" w:rsidRDefault="00CE5715" w:rsidP="00CE5715"/>
    <w:p w:rsidR="00CE5715" w:rsidRDefault="00CE5715" w:rsidP="00CE5715">
      <w:pPr>
        <w:sectPr w:rsidR="00CE5715" w:rsidSect="00CE5715">
          <w:pgSz w:w="12240" w:h="15840" w:code="1"/>
          <w:pgMar w:top="1080" w:right="1440" w:bottom="1080" w:left="1440" w:header="720" w:footer="720" w:gutter="0"/>
          <w:cols w:space="720"/>
          <w:noEndnote/>
          <w:docGrid w:linePitch="360"/>
        </w:sectPr>
      </w:pPr>
    </w:p>
    <w:p w:rsidR="000F00B5" w:rsidRPr="00522CE0" w:rsidRDefault="000F0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0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66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4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58 OF THE 1976 CODE, RELATING TO PUBLIC UTILITIES, SERVICES AND CARRIERS, BY ADDING CHAPTER 41, TO PROVIDE FOR RENEWABLE ENERGY PROGRAM ACCESS TO CONSUMERS;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A2" w:rsidRDefault="00B866F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4144A2" w:rsidRPr="00B37DC7">
        <w:rPr>
          <w:rFonts w:eastAsia="Times New Roman"/>
          <w:color w:val="000000" w:themeColor="text1"/>
          <w:szCs w:val="24"/>
          <w:u w:color="000000" w:themeColor="text1"/>
        </w:rPr>
        <w:t>Title 58 of the 1976 Code is amended by adding:</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B37DC7">
        <w:rPr>
          <w:rFonts w:eastAsia="Times New Roman"/>
          <w:color w:val="000000" w:themeColor="text1"/>
          <w:szCs w:val="24"/>
          <w:u w:color="000000" w:themeColor="text1"/>
        </w:rPr>
        <w:t>CHAPTER 41</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B37DC7">
        <w:rPr>
          <w:rFonts w:eastAsia="Times New Roman"/>
          <w:color w:val="000000" w:themeColor="text1"/>
          <w:szCs w:val="24"/>
          <w:u w:color="000000" w:themeColor="text1"/>
        </w:rPr>
        <w:t>Access to Clean Energy for South Carolina Businesses and Institutions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10.</w:t>
      </w:r>
      <w:r w:rsidR="00866162">
        <w:rPr>
          <w:rFonts w:eastAsia="Times New Roman"/>
          <w:color w:val="000000" w:themeColor="text1"/>
          <w:szCs w:val="24"/>
          <w:u w:color="000000" w:themeColor="text1"/>
        </w:rPr>
        <w:tab/>
      </w:r>
      <w:r w:rsidRPr="00B37DC7">
        <w:rPr>
          <w:rFonts w:eastAsia="Times New Roman"/>
          <w:color w:val="000000" w:themeColor="text1"/>
          <w:szCs w:val="24"/>
          <w:u w:color="000000" w:themeColor="text1"/>
        </w:rPr>
        <w:t xml:space="preserve">This chapter may be cited as the </w:t>
      </w:r>
      <w:r>
        <w:rPr>
          <w:rFonts w:eastAsia="Times New Roman"/>
          <w:color w:val="000000" w:themeColor="text1"/>
          <w:szCs w:val="24"/>
          <w:u w:color="000000" w:themeColor="text1"/>
        </w:rPr>
        <w:t>‘</w:t>
      </w:r>
      <w:r w:rsidRPr="00B37DC7">
        <w:rPr>
          <w:rFonts w:eastAsia="Times New Roman"/>
          <w:color w:val="000000" w:themeColor="text1"/>
          <w:szCs w:val="24"/>
          <w:u w:color="000000" w:themeColor="text1"/>
        </w:rPr>
        <w:t>Clean Energy Access Act</w:t>
      </w:r>
      <w:r>
        <w:rPr>
          <w:rFonts w:eastAsia="Times New Roman"/>
          <w:color w:val="000000" w:themeColor="text1"/>
          <w:szCs w:val="24"/>
          <w:u w:color="000000" w:themeColor="text1"/>
        </w:rPr>
        <w:t>.’</w:t>
      </w:r>
    </w:p>
    <w:p w:rsidR="00866162" w:rsidRPr="00B37DC7" w:rsidRDefault="0086616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20.</w:t>
      </w:r>
      <w:r w:rsidR="00866162">
        <w:rPr>
          <w:rFonts w:eastAsia="Times New Roman"/>
          <w:color w:val="000000" w:themeColor="text1"/>
          <w:szCs w:val="24"/>
          <w:u w:color="000000" w:themeColor="text1"/>
        </w:rPr>
        <w:tab/>
      </w:r>
      <w:r w:rsidRPr="00B37DC7">
        <w:rPr>
          <w:rFonts w:eastAsia="Times New Roman"/>
          <w:color w:val="000000" w:themeColor="text1"/>
          <w:szCs w:val="24"/>
          <w:u w:color="000000" w:themeColor="text1"/>
        </w:rPr>
        <w:t>A</w:t>
      </w:r>
      <w:r>
        <w:rPr>
          <w:rFonts w:eastAsia="Times New Roman"/>
          <w:color w:val="000000" w:themeColor="text1"/>
          <w:szCs w:val="24"/>
          <w:u w:color="000000" w:themeColor="text1"/>
        </w:rPr>
        <w:t>s used in 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(1)</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Commission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South Carolina Public Service Commission.</w:t>
      </w:r>
    </w:p>
    <w:p w:rsidR="004144A2" w:rsidRPr="009A3F46"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MS Mincho"/>
          <w:color w:val="000000" w:themeColor="text1"/>
          <w:szCs w:val="24"/>
          <w:u w:color="000000" w:themeColor="text1"/>
        </w:rPr>
        <w:tab/>
        <w:t>(2)</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Electrical utility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shall be defined as </w:t>
      </w:r>
      <w:r>
        <w:rPr>
          <w:rFonts w:eastAsia="MS Mincho"/>
          <w:color w:val="000000" w:themeColor="text1"/>
          <w:szCs w:val="24"/>
          <w:u w:color="000000" w:themeColor="text1"/>
        </w:rPr>
        <w:t xml:space="preserve">set forth </w:t>
      </w:r>
      <w:r w:rsidRPr="00B37DC7">
        <w:rPr>
          <w:rFonts w:eastAsia="MS Mincho"/>
          <w:color w:val="000000" w:themeColor="text1"/>
          <w:szCs w:val="24"/>
          <w:u w:color="000000" w:themeColor="text1"/>
        </w:rPr>
        <w:t>in Section 58</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27</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10</w:t>
      </w:r>
      <w:r>
        <w:rPr>
          <w:rFonts w:eastAsia="MS Mincho"/>
          <w:color w:val="000000" w:themeColor="text1"/>
          <w:szCs w:val="24"/>
          <w:u w:color="000000" w:themeColor="text1"/>
        </w:rPr>
        <w:t>(7)</w:t>
      </w:r>
      <w:r w:rsidR="00AA5C2B">
        <w:rPr>
          <w:rFonts w:eastAsia="MS Mincho"/>
          <w:color w:val="000000" w:themeColor="text1"/>
          <w:szCs w:val="24"/>
          <w:u w:color="000000" w:themeColor="text1"/>
        </w:rPr>
        <w:t>,</w:t>
      </w:r>
      <w:r>
        <w:rPr>
          <w:rFonts w:eastAsia="MS Mincho"/>
          <w:color w:val="000000" w:themeColor="text1"/>
          <w:szCs w:val="24"/>
          <w:u w:color="000000" w:themeColor="text1"/>
        </w:rPr>
        <w:t xml:space="preserve"> </w:t>
      </w:r>
      <w:r w:rsidRPr="00B37DC7">
        <w:rPr>
          <w:rFonts w:eastAsia="MS Mincho"/>
          <w:color w:val="000000" w:themeColor="text1"/>
          <w:szCs w:val="24"/>
          <w:u w:color="000000" w:themeColor="text1"/>
        </w:rPr>
        <w:t xml:space="preserve">provided, however, that </w:t>
      </w:r>
      <w:r w:rsidRPr="0082189E">
        <w:rPr>
          <w:rFonts w:eastAsiaTheme="minorEastAsia"/>
          <w:color w:val="000000" w:themeColor="text1"/>
          <w:szCs w:val="24"/>
          <w:u w:color="000000" w:themeColor="text1"/>
        </w:rPr>
        <w:t>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shall be exempt from the provisions of this chapter.</w:t>
      </w:r>
      <w:r>
        <w:rPr>
          <w:rFonts w:eastAsiaTheme="minorEastAsia"/>
          <w:color w:val="000000" w:themeColor="text1"/>
          <w:szCs w:val="24"/>
          <w:u w:color="000000" w:themeColor="text1"/>
        </w:rPr>
        <w:t xml:space="preserve"> For purposes of this chapter, and notwithstanding any provision of law to the contrary, the South Carolina Public Service Authority constitutes an electrical utility. </w:t>
      </w:r>
      <w:r w:rsidRPr="00B37DC7">
        <w:rPr>
          <w:color w:val="000000" w:themeColor="text1"/>
          <w:szCs w:val="24"/>
          <w:u w:color="000000" w:themeColor="text1"/>
        </w:rPr>
        <w:t xml:space="preserve">A renewable energy supplier participating in an electrical utility’s voluntary renewable energy program pursuant to this chapter shall not be </w:t>
      </w:r>
      <w:r>
        <w:rPr>
          <w:color w:val="000000" w:themeColor="text1"/>
          <w:szCs w:val="24"/>
          <w:u w:color="000000" w:themeColor="text1"/>
        </w:rPr>
        <w:t>considered</w:t>
      </w:r>
      <w:r w:rsidRPr="00B37DC7">
        <w:rPr>
          <w:color w:val="000000" w:themeColor="text1"/>
          <w:szCs w:val="24"/>
          <w:u w:color="000000" w:themeColor="text1"/>
        </w:rPr>
        <w:t xml:space="preserve"> an electrical utility </w:t>
      </w:r>
      <w:r>
        <w:rPr>
          <w:color w:val="000000" w:themeColor="text1"/>
          <w:szCs w:val="24"/>
          <w:u w:color="000000" w:themeColor="text1"/>
        </w:rPr>
        <w:t>for purposes of this chapter</w:t>
      </w:r>
      <w:r w:rsidRPr="00B37DC7">
        <w:rPr>
          <w:color w:val="000000" w:themeColor="text1"/>
          <w:szCs w:val="24"/>
          <w:u w:color="000000" w:themeColor="text1"/>
        </w:rPr>
        <w:t xml:space="preserve">. </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lastRenderedPageBreak/>
        <w:tab/>
        <w:t>(3)</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Eligible customer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person, corporation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or legal entity with a contract demand </w:t>
      </w:r>
      <w:r>
        <w:rPr>
          <w:rFonts w:eastAsia="MS Mincho"/>
          <w:color w:val="000000" w:themeColor="text1"/>
          <w:szCs w:val="24"/>
          <w:u w:color="000000" w:themeColor="text1"/>
        </w:rPr>
        <w:t xml:space="preserve">greater than or </w:t>
      </w:r>
      <w:r w:rsidRPr="00B37DC7">
        <w:rPr>
          <w:rFonts w:eastAsia="MS Mincho"/>
          <w:color w:val="000000" w:themeColor="text1"/>
          <w:szCs w:val="24"/>
          <w:u w:color="000000" w:themeColor="text1"/>
        </w:rPr>
        <w:t xml:space="preserve">equal to one </w:t>
      </w:r>
      <w:r>
        <w:rPr>
          <w:rFonts w:eastAsia="MS Mincho"/>
          <w:color w:val="000000" w:themeColor="text1"/>
          <w:szCs w:val="24"/>
          <w:u w:color="000000" w:themeColor="text1"/>
        </w:rPr>
        <w:t xml:space="preserve">megawatt </w:t>
      </w:r>
      <w:r w:rsidRPr="00B37DC7">
        <w:rPr>
          <w:rFonts w:eastAsia="MS Mincho"/>
          <w:color w:val="000000" w:themeColor="text1"/>
          <w:szCs w:val="24"/>
          <w:u w:color="000000" w:themeColor="text1"/>
        </w:rPr>
        <w:t>at a single metered location or aggregated ac</w:t>
      </w:r>
      <w:r>
        <w:rPr>
          <w:rFonts w:eastAsia="MS Mincho"/>
          <w:color w:val="000000" w:themeColor="text1"/>
          <w:szCs w:val="24"/>
          <w:u w:color="000000" w:themeColor="text1"/>
        </w:rPr>
        <w:t>ross multiple metered locations</w:t>
      </w:r>
      <w:r w:rsidRPr="00B37DC7">
        <w:rPr>
          <w:rFonts w:eastAsia="MS Mincho"/>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(4)</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Generation credit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credit applied by an electrical utility to the bill of a participating customer that is equal to the value </w:t>
      </w:r>
      <w:r>
        <w:rPr>
          <w:rFonts w:eastAsia="MS Mincho"/>
          <w:color w:val="000000" w:themeColor="text1"/>
          <w:szCs w:val="24"/>
          <w:u w:color="000000" w:themeColor="text1"/>
        </w:rPr>
        <w:t>of</w:t>
      </w:r>
      <w:r w:rsidRPr="00B37DC7">
        <w:rPr>
          <w:rFonts w:eastAsia="MS Mincho"/>
          <w:color w:val="000000" w:themeColor="text1"/>
          <w:szCs w:val="24"/>
          <w:u w:color="000000" w:themeColor="text1"/>
        </w:rPr>
        <w:t xml:space="preserve"> the electrical utility’s system of the energy and capacity provided by a renewable energy supplier under a power purchase agreement, based on the electrical utility’s avoided costs. </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(5)</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Participating customer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eligible customer that elects to have </w:t>
      </w:r>
      <w:r>
        <w:rPr>
          <w:rFonts w:eastAsia="MS Mincho"/>
          <w:color w:val="000000" w:themeColor="text1"/>
          <w:szCs w:val="24"/>
          <w:u w:color="000000" w:themeColor="text1"/>
        </w:rPr>
        <w:t xml:space="preserve">a portion </w:t>
      </w:r>
      <w:r w:rsidRPr="00B37DC7">
        <w:rPr>
          <w:rFonts w:eastAsia="MS Mincho"/>
          <w:color w:val="000000" w:themeColor="text1"/>
          <w:szCs w:val="24"/>
          <w:u w:color="000000" w:themeColor="text1"/>
        </w:rPr>
        <w:t xml:space="preserve">or all of its electricity needs supplied </w:t>
      </w:r>
      <w:r>
        <w:rPr>
          <w:rFonts w:eastAsia="MS Mincho"/>
          <w:color w:val="000000" w:themeColor="text1"/>
          <w:szCs w:val="24"/>
          <w:u w:color="000000" w:themeColor="text1"/>
        </w:rPr>
        <w:t>by</w:t>
      </w:r>
      <w:r w:rsidRPr="00B37DC7">
        <w:rPr>
          <w:rFonts w:eastAsia="MS Mincho"/>
          <w:color w:val="000000" w:themeColor="text1"/>
          <w:szCs w:val="24"/>
          <w:u w:color="000000" w:themeColor="text1"/>
        </w:rPr>
        <w:t xml:space="preserve"> a voluntary renewable energy program </w:t>
      </w:r>
      <w:r>
        <w:rPr>
          <w:rFonts w:eastAsia="MS Mincho"/>
          <w:color w:val="000000" w:themeColor="text1"/>
          <w:szCs w:val="24"/>
          <w:u w:color="000000" w:themeColor="text1"/>
        </w:rPr>
        <w:t>pursuant to</w:t>
      </w:r>
      <w:r w:rsidRPr="00B37DC7">
        <w:rPr>
          <w:rFonts w:eastAsia="MS Mincho"/>
          <w:color w:val="000000" w:themeColor="text1"/>
          <w:szCs w:val="24"/>
          <w:u w:color="000000" w:themeColor="text1"/>
        </w:rPr>
        <w:t xml:space="preserve"> </w:t>
      </w:r>
      <w:r>
        <w:rPr>
          <w:rFonts w:eastAsia="MS Mincho"/>
          <w:color w:val="000000" w:themeColor="text1"/>
          <w:szCs w:val="24"/>
          <w:u w:color="000000" w:themeColor="text1"/>
        </w:rPr>
        <w:t xml:space="preserve">the provisions of </w:t>
      </w:r>
      <w:r w:rsidRPr="00B37DC7">
        <w:rPr>
          <w:rFonts w:eastAsia="MS Mincho"/>
          <w:color w:val="000000" w:themeColor="text1"/>
          <w:szCs w:val="24"/>
          <w:u w:color="000000" w:themeColor="text1"/>
        </w:rPr>
        <w:t>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(6)</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Participating customer agreement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 participating customer and an electrical utility establishing the customer’s right to participate in the electrical utility’s voluntary renewable energy program.</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(7)</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Power purchase agreement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an electrical utility and a renewable energy supplier for the purchase and sale of energy, capacity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and environmental attributes from the renewable energy supplier’s renewable energy facility pursuant to this chapter.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(8)</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contract</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w:t>
      </w:r>
      <w:r w:rsidRPr="00B37DC7">
        <w:rPr>
          <w:color w:val="000000" w:themeColor="text1"/>
          <w:u w:color="000000" w:themeColor="text1"/>
        </w:rPr>
        <w:t>a contract between a participating customer and a renewable energy supplier that commits the parties to participating in an electrical utility’s voluntary renewable energy program in accordance with the terms of an applicable power purchase agreement and pa</w:t>
      </w:r>
      <w:r>
        <w:rPr>
          <w:color w:val="000000" w:themeColor="text1"/>
          <w:u w:color="000000" w:themeColor="text1"/>
        </w:rPr>
        <w:t>rticipating customer agreement.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(9)</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facility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facility for the production of electrical energy that utilizes a renewable generation resource as defined in Section 58</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39</w:t>
      </w:r>
      <w:r w:rsidR="00385B0D">
        <w:rPr>
          <w:rFonts w:eastAsia="MS Mincho"/>
          <w:color w:val="000000" w:themeColor="text1"/>
          <w:szCs w:val="24"/>
          <w:u w:color="000000" w:themeColor="text1"/>
        </w:rPr>
        <w:noBreakHyphen/>
      </w:r>
      <w:r w:rsidRPr="00B37DC7">
        <w:rPr>
          <w:rFonts w:eastAsia="MS Mincho"/>
          <w:color w:val="000000" w:themeColor="text1"/>
          <w:szCs w:val="24"/>
          <w:u w:color="000000" w:themeColor="text1"/>
        </w:rPr>
        <w:t xml:space="preserve">120(F), that is placed in service after the effective date of this chapter, and </w:t>
      </w:r>
      <w:r w:rsidR="00AA5C2B">
        <w:rPr>
          <w:rFonts w:eastAsia="MS Mincho"/>
          <w:color w:val="000000" w:themeColor="text1"/>
          <w:szCs w:val="24"/>
          <w:u w:color="000000" w:themeColor="text1"/>
        </w:rPr>
        <w:t>for which</w:t>
      </w:r>
      <w:r w:rsidRPr="00B37DC7">
        <w:rPr>
          <w:rFonts w:eastAsia="MS Mincho"/>
          <w:color w:val="000000" w:themeColor="text1"/>
          <w:szCs w:val="24"/>
          <w:u w:color="000000" w:themeColor="text1"/>
        </w:rPr>
        <w:t xml:space="preserve"> costs have not been included in an electrical utility’s rates.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4"/>
          <w:u w:color="000000" w:themeColor="text1"/>
        </w:rPr>
      </w:pPr>
      <w:r>
        <w:rPr>
          <w:rFonts w:eastAsia="MS Mincho"/>
          <w:color w:val="000000" w:themeColor="text1"/>
          <w:szCs w:val="24"/>
          <w:u w:color="000000" w:themeColor="text1"/>
        </w:rPr>
        <w:tab/>
        <w:t>(10)</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Renewable energy supplier</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owner or operator of a renewa</w:t>
      </w:r>
      <w:r w:rsidR="00AA5C2B">
        <w:rPr>
          <w:rFonts w:eastAsia="MS Mincho"/>
          <w:color w:val="000000" w:themeColor="text1"/>
          <w:szCs w:val="24"/>
          <w:u w:color="000000" w:themeColor="text1"/>
        </w:rPr>
        <w:t>ble energy facility, including the</w:t>
      </w:r>
      <w:r w:rsidRPr="00B37DC7">
        <w:rPr>
          <w:rFonts w:eastAsia="MS Mincho"/>
          <w:color w:val="000000" w:themeColor="text1"/>
          <w:szCs w:val="24"/>
          <w:u w:color="000000" w:themeColor="text1"/>
        </w:rPr>
        <w:t xml:space="preserve"> affi</w:t>
      </w:r>
      <w:r>
        <w:rPr>
          <w:rFonts w:eastAsia="MS Mincho"/>
          <w:color w:val="000000" w:themeColor="text1"/>
          <w:szCs w:val="24"/>
          <w:u w:color="000000" w:themeColor="text1"/>
        </w:rPr>
        <w:t>liate of an electrical utility that</w:t>
      </w:r>
      <w:r w:rsidRPr="00B37DC7">
        <w:rPr>
          <w:rFonts w:eastAsia="MS Mincho"/>
          <w:color w:val="000000" w:themeColor="text1"/>
          <w:szCs w:val="24"/>
          <w:u w:color="000000" w:themeColor="text1"/>
        </w:rPr>
        <w:t xml:space="preserve"> contracts</w:t>
      </w:r>
      <w:r>
        <w:rPr>
          <w:rFonts w:eastAsia="MS Mincho"/>
          <w:color w:val="000000" w:themeColor="text1"/>
          <w:szCs w:val="24"/>
          <w:u w:color="000000" w:themeColor="text1"/>
        </w:rPr>
        <w:t xml:space="preserve"> with a participating customer.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MS Mincho"/>
          <w:color w:val="000000" w:themeColor="text1"/>
          <w:szCs w:val="24"/>
          <w:u w:color="000000" w:themeColor="text1"/>
        </w:rPr>
        <w:tab/>
        <w:t>(11)</w:t>
      </w:r>
      <w:r>
        <w:rPr>
          <w:rFonts w:eastAsia="MS Mincho"/>
          <w:color w:val="000000" w:themeColor="text1"/>
          <w:szCs w:val="24"/>
          <w:u w:color="000000" w:themeColor="text1"/>
        </w:rPr>
        <w:tab/>
        <w:t>‘</w:t>
      </w:r>
      <w:r w:rsidRPr="00B37DC7">
        <w:rPr>
          <w:rFonts w:eastAsia="MS Mincho"/>
          <w:color w:val="000000" w:themeColor="text1"/>
          <w:szCs w:val="24"/>
          <w:u w:color="000000" w:themeColor="text1"/>
        </w:rPr>
        <w:t>Voluntary renewable energy program</w:t>
      </w:r>
      <w:r>
        <w:rPr>
          <w:rFonts w:eastAsia="MS Mincho"/>
          <w:color w:val="000000" w:themeColor="text1"/>
          <w:szCs w:val="24"/>
          <w:u w:color="000000" w:themeColor="text1"/>
        </w:rPr>
        <w:t>’</w:t>
      </w:r>
      <w:r w:rsidR="00AA5C2B">
        <w:rPr>
          <w:rFonts w:eastAsia="MS Mincho"/>
          <w:color w:val="000000" w:themeColor="text1"/>
          <w:szCs w:val="24"/>
          <w:u w:color="000000" w:themeColor="text1"/>
        </w:rPr>
        <w:t xml:space="preserve"> means a tariff filed with the c</w:t>
      </w:r>
      <w:r w:rsidRPr="00B37DC7">
        <w:rPr>
          <w:rFonts w:eastAsia="MS Mincho"/>
          <w:color w:val="000000" w:themeColor="text1"/>
          <w:szCs w:val="24"/>
          <w:u w:color="000000" w:themeColor="text1"/>
        </w:rPr>
        <w:t xml:space="preserve">ommission by an electrical utility that enables a participating customer to </w:t>
      </w:r>
      <w:r w:rsidRPr="00B37DC7">
        <w:rPr>
          <w:color w:val="000000" w:themeColor="text1"/>
          <w:szCs w:val="24"/>
          <w:u w:color="000000" w:themeColor="text1"/>
        </w:rPr>
        <w:t>receive and pay for electric service, including the energy and environmental attributes specified in the renewable energy contract, from the electrical utility purs</w:t>
      </w:r>
      <w:r>
        <w:rPr>
          <w:color w:val="000000" w:themeColor="text1"/>
          <w:szCs w:val="24"/>
          <w:u w:color="000000" w:themeColor="text1"/>
        </w:rPr>
        <w:t>uant to the terms of the tariff</w:t>
      </w:r>
      <w:r w:rsidRPr="00B37DC7">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tab/>
      </w:r>
      <w:r w:rsidRPr="00B37DC7">
        <w:rPr>
          <w:rFonts w:eastAsia="Times New Roman"/>
          <w:color w:val="000000" w:themeColor="text1"/>
          <w:szCs w:val="24"/>
          <w:u w:color="000000" w:themeColor="text1"/>
        </w:rPr>
        <w:t>Section 58</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41</w:t>
      </w:r>
      <w:r w:rsidR="00385B0D">
        <w:rPr>
          <w:rFonts w:eastAsia="Times New Roman"/>
          <w:color w:val="000000" w:themeColor="text1"/>
          <w:szCs w:val="24"/>
          <w:u w:color="000000" w:themeColor="text1"/>
        </w:rPr>
        <w:noBreakHyphen/>
      </w:r>
      <w:r w:rsidRPr="00B37DC7">
        <w:rPr>
          <w:rFonts w:eastAsia="Times New Roman"/>
          <w:color w:val="000000" w:themeColor="text1"/>
          <w:szCs w:val="24"/>
          <w:u w:color="000000" w:themeColor="text1"/>
        </w:rPr>
        <w:t>30.</w:t>
      </w:r>
      <w:r w:rsidR="00866162">
        <w:rPr>
          <w:rFonts w:eastAsia="Times New Roman"/>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E</w:t>
      </w:r>
      <w:r w:rsidRPr="00B37DC7">
        <w:rPr>
          <w:color w:val="000000" w:themeColor="text1"/>
          <w:szCs w:val="24"/>
          <w:u w:color="000000" w:themeColor="text1"/>
        </w:rPr>
        <w:t xml:space="preserve">ach electrical utility shall file a voluntary renewable energy program </w:t>
      </w:r>
      <w:r w:rsidR="00AA5C2B">
        <w:rPr>
          <w:color w:val="000000" w:themeColor="text1"/>
          <w:szCs w:val="24"/>
          <w:u w:color="000000" w:themeColor="text1"/>
        </w:rPr>
        <w:t>for review and approval by the c</w:t>
      </w:r>
      <w:r w:rsidRPr="00B37DC7">
        <w:rPr>
          <w:color w:val="000000" w:themeColor="text1"/>
          <w:szCs w:val="24"/>
          <w:u w:color="000000" w:themeColor="text1"/>
        </w:rPr>
        <w:t>ommission</w:t>
      </w:r>
      <w:r>
        <w:rPr>
          <w:color w:val="000000" w:themeColor="text1"/>
          <w:szCs w:val="24"/>
          <w:u w:color="000000" w:themeColor="text1"/>
        </w:rPr>
        <w:t xml:space="preserve"> w</w:t>
      </w:r>
      <w:r w:rsidRPr="00B37DC7">
        <w:rPr>
          <w:color w:val="000000" w:themeColor="text1"/>
          <w:szCs w:val="24"/>
          <w:u w:color="000000" w:themeColor="text1"/>
        </w:rPr>
        <w:t xml:space="preserve">ithin ninety days </w:t>
      </w:r>
      <w:r>
        <w:rPr>
          <w:color w:val="000000" w:themeColor="text1"/>
          <w:szCs w:val="24"/>
          <w:u w:color="000000" w:themeColor="text1"/>
        </w:rPr>
        <w:t>after</w:t>
      </w:r>
      <w:r w:rsidRPr="00B37DC7">
        <w:rPr>
          <w:color w:val="000000" w:themeColor="text1"/>
          <w:szCs w:val="24"/>
          <w:u w:color="000000" w:themeColor="text1"/>
        </w:rPr>
        <w:t xml:space="preserve"> the effective date of this </w:t>
      </w:r>
      <w:r>
        <w:rPr>
          <w:color w:val="000000" w:themeColor="text1"/>
          <w:szCs w:val="24"/>
          <w:u w:color="000000" w:themeColor="text1"/>
        </w:rPr>
        <w:t>act</w:t>
      </w:r>
      <w:r w:rsidRPr="00B37DC7">
        <w:rPr>
          <w:color w:val="000000" w:themeColor="text1"/>
          <w:szCs w:val="24"/>
          <w:u w:color="000000" w:themeColor="text1"/>
        </w:rPr>
        <w:t>.  The program shall provide that: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participating customer shall have the right to select the renewable energy facility from which the electrical utility shall procure energy, capacity</w:t>
      </w:r>
      <w:r>
        <w:rPr>
          <w:color w:val="000000" w:themeColor="text1"/>
          <w:szCs w:val="24"/>
          <w:u w:color="000000" w:themeColor="text1"/>
        </w:rPr>
        <w:t>,</w:t>
      </w:r>
      <w:r w:rsidRPr="00B37DC7">
        <w:rPr>
          <w:color w:val="000000" w:themeColor="text1"/>
          <w:szCs w:val="24"/>
          <w:u w:color="000000" w:themeColor="text1"/>
        </w:rPr>
        <w:t xml:space="preserve"> and environmental attributes on behal</w:t>
      </w:r>
      <w:r w:rsidR="00AA5C2B">
        <w:rPr>
          <w:color w:val="000000" w:themeColor="text1"/>
          <w:szCs w:val="24"/>
          <w:u w:color="000000" w:themeColor="text1"/>
        </w:rPr>
        <w:t>f of the participating customer</w:t>
      </w:r>
      <w:r w:rsidRPr="00B37DC7">
        <w:rPr>
          <w:color w:val="000000" w:themeColor="text1"/>
          <w:szCs w:val="24"/>
          <w:u w:color="000000" w:themeColor="text1"/>
        </w:rPr>
        <w:t xml:space="preserve"> and to negotiate the power purchase agreement purchase price and contract length wit</w:t>
      </w:r>
      <w:r w:rsidR="00AA5C2B">
        <w:rPr>
          <w:color w:val="000000" w:themeColor="text1"/>
          <w:szCs w:val="24"/>
          <w:u w:color="000000" w:themeColor="text1"/>
        </w:rPr>
        <w:t>h the renewable energy supplier;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electrical utility shall enter into a power purchase agreement with the renewable energy supplier to purchase energy, capacity, and environmental attributes for the benefit of the particip</w:t>
      </w:r>
      <w:r>
        <w:rPr>
          <w:color w:val="000000" w:themeColor="text1"/>
          <w:szCs w:val="24"/>
          <w:u w:color="000000" w:themeColor="text1"/>
        </w:rPr>
        <w:t>ating customer. T</w:t>
      </w:r>
      <w:r w:rsidRPr="00B37DC7">
        <w:rPr>
          <w:color w:val="000000" w:themeColor="text1"/>
          <w:szCs w:val="24"/>
          <w:u w:color="000000" w:themeColor="text1"/>
        </w:rPr>
        <w:t>he renewable energy supplier and the participating customer in the renewable energy contract</w:t>
      </w:r>
      <w:r>
        <w:rPr>
          <w:color w:val="000000" w:themeColor="text1"/>
          <w:szCs w:val="24"/>
          <w:u w:color="000000" w:themeColor="text1"/>
        </w:rPr>
        <w:t xml:space="preserve"> shall agree to t</w:t>
      </w:r>
      <w:r w:rsidRPr="00E17904">
        <w:rPr>
          <w:color w:val="000000" w:themeColor="text1"/>
          <w:szCs w:val="24"/>
          <w:u w:color="000000" w:themeColor="text1"/>
        </w:rPr>
        <w:t>he purchas</w:t>
      </w:r>
      <w:r>
        <w:rPr>
          <w:color w:val="000000" w:themeColor="text1"/>
          <w:szCs w:val="24"/>
          <w:u w:color="000000" w:themeColor="text1"/>
        </w:rPr>
        <w:t>e price and the contract length</w:t>
      </w:r>
      <w:r w:rsidR="00AA5C2B">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3</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renewable energy contract, power purchase agreement, and participating customer agreement shall be of equal duration, ranging between two years and twenty years, as agreed to by the participating customer an</w:t>
      </w:r>
      <w:r w:rsidR="00AA5C2B">
        <w:rPr>
          <w:color w:val="000000" w:themeColor="text1"/>
          <w:szCs w:val="24"/>
          <w:u w:color="000000" w:themeColor="text1"/>
        </w:rPr>
        <w:t>d the renewable energy supplier;</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i</w:t>
      </w:r>
      <w:r w:rsidRPr="00B37DC7">
        <w:rPr>
          <w:color w:val="000000" w:themeColor="text1"/>
          <w:szCs w:val="24"/>
          <w:u w:color="000000" w:themeColor="text1"/>
        </w:rPr>
        <w:t xml:space="preserve">n addition to paying </w:t>
      </w:r>
      <w:r w:rsidR="00AA5C2B">
        <w:rPr>
          <w:color w:val="000000" w:themeColor="text1"/>
          <w:szCs w:val="24"/>
          <w:u w:color="000000" w:themeColor="text1"/>
        </w:rPr>
        <w:t>a</w:t>
      </w:r>
      <w:r w:rsidRPr="00B37DC7">
        <w:rPr>
          <w:color w:val="000000" w:themeColor="text1"/>
          <w:szCs w:val="24"/>
          <w:u w:color="000000" w:themeColor="text1"/>
        </w:rPr>
        <w:t xml:space="preserve"> retail bill calculated pursuant to the rates and tariffs that would be otherwise applicable to the participating customer if </w:t>
      </w:r>
      <w:r w:rsidR="00AA5C2B">
        <w:rPr>
          <w:color w:val="000000" w:themeColor="text1"/>
          <w:szCs w:val="24"/>
          <w:u w:color="000000" w:themeColor="text1"/>
        </w:rPr>
        <w:t>the customer</w:t>
      </w:r>
      <w:r w:rsidRPr="00B37DC7">
        <w:rPr>
          <w:color w:val="000000" w:themeColor="text1"/>
          <w:szCs w:val="24"/>
          <w:u w:color="000000" w:themeColor="text1"/>
        </w:rPr>
        <w:t xml:space="preserve"> were not participating in the program, reduced by the amount of the generation credit, a participating customer shall reimburse the electrical utility on a monthly basis for the amount paid by the electrical utility to the renewable energy supplier for the purchase of the output of its renewable energy facility for the benefit of the participating customer, plus an administrative fee not to exceed five hundred dollars per month, regardless of the participating customer’s number o</w:t>
      </w:r>
      <w:r w:rsidR="00AA5C2B">
        <w:rPr>
          <w:color w:val="000000" w:themeColor="text1"/>
          <w:szCs w:val="24"/>
          <w:u w:color="000000" w:themeColor="text1"/>
        </w:rPr>
        <w:t>f aggregated metered locations;</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he electrical utility must retire any environmental attributes associated with the generation of renewable energy procured pursuant to the program</w:t>
      </w:r>
      <w:r>
        <w:rPr>
          <w:color w:val="000000" w:themeColor="text1"/>
          <w:szCs w:val="24"/>
          <w:u w:color="000000" w:themeColor="text1"/>
        </w:rPr>
        <w:t xml:space="preserve"> </w:t>
      </w:r>
      <w:r w:rsidRPr="00B37DC7">
        <w:rPr>
          <w:color w:val="000000" w:themeColor="text1"/>
          <w:szCs w:val="24"/>
          <w:u w:color="000000" w:themeColor="text1"/>
        </w:rPr>
        <w:t>on behal</w:t>
      </w:r>
      <w:r>
        <w:rPr>
          <w:color w:val="000000" w:themeColor="text1"/>
          <w:szCs w:val="24"/>
          <w:u w:color="000000" w:themeColor="text1"/>
        </w:rPr>
        <w:t>f of the participating customer</w:t>
      </w:r>
      <w:r w:rsidR="00AA5C2B">
        <w:rPr>
          <w:color w:val="000000" w:themeColor="text1"/>
          <w:szCs w:val="24"/>
          <w:u w:color="000000" w:themeColor="text1"/>
        </w:rPr>
        <w:t>; and</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r>
      <w:r w:rsidR="00AA5C2B">
        <w:rPr>
          <w:color w:val="000000" w:themeColor="text1"/>
          <w:szCs w:val="24"/>
          <w:u w:color="000000" w:themeColor="text1"/>
        </w:rPr>
        <w:t>t</w:t>
      </w:r>
      <w:r w:rsidRPr="00B37DC7">
        <w:rPr>
          <w:color w:val="000000" w:themeColor="text1"/>
          <w:szCs w:val="24"/>
          <w:u w:color="000000" w:themeColor="text1"/>
        </w:rPr>
        <w:t xml:space="preserve">he electrical utility shall not be </w:t>
      </w:r>
      <w:r>
        <w:rPr>
          <w:color w:val="000000" w:themeColor="text1"/>
          <w:szCs w:val="24"/>
          <w:u w:color="000000" w:themeColor="text1"/>
        </w:rPr>
        <w:t>liable</w:t>
      </w:r>
      <w:r w:rsidRPr="00B37DC7">
        <w:rPr>
          <w:color w:val="000000" w:themeColor="text1"/>
          <w:szCs w:val="24"/>
          <w:u w:color="000000" w:themeColor="text1"/>
        </w:rPr>
        <w:t xml:space="preserve"> for costs related to participating customer or renewable energy supplier default.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(B)</w:t>
      </w:r>
      <w:r w:rsidRPr="00B37DC7">
        <w:rPr>
          <w:color w:val="000000" w:themeColor="text1"/>
          <w:szCs w:val="24"/>
          <w:u w:color="000000" w:themeColor="text1"/>
        </w:rPr>
        <w:tab/>
      </w:r>
      <w:r>
        <w:rPr>
          <w:color w:val="000000" w:themeColor="text1"/>
          <w:szCs w:val="24"/>
          <w:u w:color="000000" w:themeColor="text1"/>
        </w:rPr>
        <w:t>In addition to terms negotiated between the participating customer and the renewable energy supplier in a renewable energy contract, e</w:t>
      </w:r>
      <w:r w:rsidRPr="00B37DC7">
        <w:rPr>
          <w:color w:val="000000" w:themeColor="text1"/>
          <w:szCs w:val="24"/>
          <w:u w:color="000000" w:themeColor="text1"/>
        </w:rPr>
        <w:t>ach electrical utility’s voluntary renewable energy program shall provide stand</w:t>
      </w:r>
      <w:r>
        <w:rPr>
          <w:color w:val="000000" w:themeColor="text1"/>
          <w:szCs w:val="24"/>
          <w:u w:color="000000" w:themeColor="text1"/>
        </w:rPr>
        <w:t>ard terms and conditions for</w:t>
      </w:r>
      <w:r w:rsidRPr="00B37DC7">
        <w:rPr>
          <w:color w:val="000000" w:themeColor="text1"/>
          <w:szCs w:val="24"/>
          <w:u w:color="000000" w:themeColor="text1"/>
        </w:rPr>
        <w:t xml:space="preserve"> the p</w:t>
      </w:r>
      <w:r w:rsidR="00AA5C2B">
        <w:rPr>
          <w:color w:val="000000" w:themeColor="text1"/>
          <w:szCs w:val="24"/>
          <w:u w:color="000000" w:themeColor="text1"/>
        </w:rPr>
        <w:t>articipating customer agreement</w:t>
      </w:r>
      <w:r w:rsidRPr="00B37DC7">
        <w:rPr>
          <w:color w:val="000000" w:themeColor="text1"/>
          <w:szCs w:val="24"/>
          <w:u w:color="000000" w:themeColor="text1"/>
        </w:rPr>
        <w:t xml:space="preserve"> </w:t>
      </w:r>
      <w:r>
        <w:rPr>
          <w:color w:val="000000" w:themeColor="text1"/>
          <w:szCs w:val="24"/>
          <w:u w:color="000000" w:themeColor="text1"/>
        </w:rPr>
        <w:t>and</w:t>
      </w:r>
      <w:r w:rsidRPr="00B37DC7">
        <w:rPr>
          <w:color w:val="000000" w:themeColor="text1"/>
          <w:szCs w:val="24"/>
          <w:u w:color="000000" w:themeColor="text1"/>
        </w:rPr>
        <w:t xml:space="preserve"> the power purchase agreement. Such standard terms and conditions shall be subject to </w:t>
      </w:r>
      <w:r w:rsidR="00AA5C2B">
        <w:rPr>
          <w:color w:val="000000" w:themeColor="text1"/>
          <w:szCs w:val="24"/>
          <w:u w:color="000000" w:themeColor="text1"/>
        </w:rPr>
        <w:t>c</w:t>
      </w:r>
      <w:r>
        <w:rPr>
          <w:color w:val="000000" w:themeColor="text1"/>
          <w:szCs w:val="24"/>
          <w:u w:color="000000" w:themeColor="text1"/>
        </w:rPr>
        <w:t>ommission review and approval.</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(C)</w:t>
      </w:r>
      <w:r w:rsidRPr="00B37DC7">
        <w:rPr>
          <w:color w:val="000000" w:themeColor="text1"/>
          <w:szCs w:val="24"/>
          <w:u w:color="000000" w:themeColor="text1"/>
        </w:rPr>
        <w:tab/>
        <w:t xml:space="preserve">A participating customer shall be eligible to </w:t>
      </w:r>
      <w:r>
        <w:rPr>
          <w:color w:val="000000" w:themeColor="text1"/>
          <w:szCs w:val="24"/>
          <w:u w:color="000000" w:themeColor="text1"/>
        </w:rPr>
        <w:t xml:space="preserve">annually </w:t>
      </w:r>
      <w:r w:rsidRPr="00B37DC7">
        <w:rPr>
          <w:color w:val="000000" w:themeColor="text1"/>
          <w:szCs w:val="24"/>
          <w:u w:color="000000" w:themeColor="text1"/>
        </w:rPr>
        <w:t>procure an amount of energy equal to one hundred twenty</w:t>
      </w:r>
      <w:r w:rsidR="00AA5C2B">
        <w:rPr>
          <w:color w:val="000000" w:themeColor="text1"/>
          <w:szCs w:val="24"/>
          <w:u w:color="000000" w:themeColor="text1"/>
        </w:rPr>
        <w:t>-</w:t>
      </w:r>
      <w:r w:rsidRPr="00B37DC7">
        <w:rPr>
          <w:color w:val="000000" w:themeColor="text1"/>
          <w:szCs w:val="24"/>
          <w:u w:color="000000" w:themeColor="text1"/>
        </w:rPr>
        <w:t>five percent of its most recent annual energy usage</w:t>
      </w:r>
      <w:r>
        <w:rPr>
          <w:color w:val="000000" w:themeColor="text1"/>
          <w:szCs w:val="24"/>
          <w:u w:color="000000" w:themeColor="text1"/>
        </w:rPr>
        <w:t xml:space="preserve"> </w:t>
      </w:r>
      <w:r w:rsidRPr="00B37DC7">
        <w:rPr>
          <w:color w:val="000000" w:themeColor="text1"/>
          <w:szCs w:val="24"/>
          <w:u w:color="000000" w:themeColor="text1"/>
        </w:rPr>
        <w:t>through the voluntary renewable en</w:t>
      </w:r>
      <w:r>
        <w:rPr>
          <w:color w:val="000000" w:themeColor="text1"/>
          <w:szCs w:val="24"/>
          <w:u w:color="000000" w:themeColor="text1"/>
        </w:rPr>
        <w:t>ergy program</w:t>
      </w:r>
      <w:r w:rsidRPr="00B37DC7">
        <w:rPr>
          <w:color w:val="000000" w:themeColor="text1"/>
          <w:szCs w:val="24"/>
          <w:u w:color="000000" w:themeColor="text1"/>
        </w:rPr>
        <w:t>.</w:t>
      </w:r>
    </w:p>
    <w:p w:rsidR="004144A2" w:rsidRPr="00B37DC7"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(D)</w:t>
      </w:r>
      <w:r w:rsidRPr="00B37DC7">
        <w:rPr>
          <w:color w:val="000000" w:themeColor="text1"/>
          <w:szCs w:val="24"/>
          <w:u w:color="000000" w:themeColor="text1"/>
        </w:rPr>
        <w:tab/>
        <w:t>An electrical utility may not charge any non</w:t>
      </w:r>
      <w:r w:rsidR="00385B0D">
        <w:rPr>
          <w:color w:val="000000" w:themeColor="text1"/>
          <w:szCs w:val="24"/>
          <w:u w:color="000000" w:themeColor="text1"/>
        </w:rPr>
        <w:noBreakHyphen/>
      </w:r>
      <w:r w:rsidRPr="00B37DC7">
        <w:rPr>
          <w:color w:val="000000" w:themeColor="text1"/>
          <w:szCs w:val="24"/>
          <w:u w:color="000000" w:themeColor="text1"/>
        </w:rPr>
        <w:t xml:space="preserve">participating customers for any direct costs incurred pursuant to the </w:t>
      </w:r>
      <w:r>
        <w:rPr>
          <w:color w:val="000000" w:themeColor="text1"/>
          <w:szCs w:val="24"/>
          <w:u w:color="000000" w:themeColor="text1"/>
        </w:rPr>
        <w:t>provisions</w:t>
      </w:r>
      <w:r w:rsidRPr="00B37DC7">
        <w:rPr>
          <w:color w:val="000000" w:themeColor="text1"/>
          <w:szCs w:val="24"/>
          <w:u w:color="000000" w:themeColor="text1"/>
        </w:rPr>
        <w:t xml:space="preserve"> of this chapter</w:t>
      </w:r>
      <w:r>
        <w:rPr>
          <w:color w:val="000000" w:themeColor="text1"/>
          <w:szCs w:val="24"/>
          <w:u w:color="000000" w:themeColor="text1"/>
        </w:rPr>
        <w:t>.</w:t>
      </w:r>
    </w:p>
    <w:p w:rsidR="00B866F2" w:rsidRPr="004144A2" w:rsidRDefault="004144A2" w:rsidP="00414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(E)</w:t>
      </w:r>
      <w:r w:rsidRPr="00B37DC7">
        <w:rPr>
          <w:color w:val="000000" w:themeColor="text1"/>
          <w:szCs w:val="24"/>
          <w:u w:color="000000" w:themeColor="text1"/>
        </w:rPr>
        <w:tab/>
        <w:t>An electrical utility shall comply with the requirements of this chapter until the aggregated amount of installed nameplate generation capacity procured pursuant to this chapter equals ten percent</w:t>
      </w:r>
      <w:r>
        <w:rPr>
          <w:color w:val="000000" w:themeColor="text1"/>
          <w:szCs w:val="24"/>
          <w:u w:color="000000" w:themeColor="text1"/>
        </w:rPr>
        <w:t xml:space="preserve"> </w:t>
      </w:r>
      <w:r w:rsidRPr="00B37DC7">
        <w:rPr>
          <w:color w:val="000000" w:themeColor="text1"/>
          <w:szCs w:val="24"/>
          <w:u w:color="000000" w:themeColor="text1"/>
        </w:rPr>
        <w:t>of the previous five</w:t>
      </w:r>
      <w:r w:rsidR="00AA5C2B">
        <w:rPr>
          <w:color w:val="000000" w:themeColor="text1"/>
          <w:szCs w:val="24"/>
          <w:u w:color="000000" w:themeColor="text1"/>
        </w:rPr>
        <w:t>-</w:t>
      </w:r>
      <w:r w:rsidRPr="00B37DC7">
        <w:rPr>
          <w:color w:val="000000" w:themeColor="text1"/>
          <w:szCs w:val="24"/>
          <w:u w:color="000000" w:themeColor="text1"/>
        </w:rPr>
        <w:t xml:space="preserve">year average of the electrical utility’s South Carolina retail peak demand. Renewable electricity procured on behalf of customers </w:t>
      </w:r>
      <w:r w:rsidR="00AA5C2B">
        <w:rPr>
          <w:color w:val="000000" w:themeColor="text1"/>
          <w:szCs w:val="24"/>
          <w:u w:color="000000" w:themeColor="text1"/>
        </w:rPr>
        <w:t>that</w:t>
      </w:r>
      <w:r w:rsidRPr="00B37DC7">
        <w:rPr>
          <w:color w:val="000000" w:themeColor="text1"/>
          <w:szCs w:val="24"/>
          <w:u w:color="000000" w:themeColor="text1"/>
        </w:rPr>
        <w:t xml:space="preserve"> began service with the electrical utility after the effective date of this </w:t>
      </w:r>
      <w:r>
        <w:rPr>
          <w:color w:val="000000" w:themeColor="text1"/>
          <w:szCs w:val="24"/>
          <w:u w:color="000000" w:themeColor="text1"/>
        </w:rPr>
        <w:t>act</w:t>
      </w:r>
      <w:r w:rsidRPr="00B37DC7">
        <w:rPr>
          <w:color w:val="000000" w:themeColor="text1"/>
          <w:szCs w:val="24"/>
          <w:u w:color="000000" w:themeColor="text1"/>
        </w:rPr>
        <w:t xml:space="preserve"> shall not be included in the </w:t>
      </w:r>
      <w:r>
        <w:rPr>
          <w:color w:val="000000" w:themeColor="text1"/>
          <w:szCs w:val="24"/>
          <w:u w:color="000000" w:themeColor="text1"/>
        </w:rPr>
        <w:t>ten percent calculation.”</w:t>
      </w:r>
    </w:p>
    <w:p w:rsidR="00B866F2"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6F2" w:rsidRPr="00522CE0" w:rsidRDefault="00B8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44A2">
        <w:rPr>
          <w:rFonts w:eastAsia="Times New Roman"/>
        </w:rPr>
        <w:t>2</w:t>
      </w:r>
      <w:r>
        <w:rPr>
          <w:rFonts w:eastAsia="Times New Roman"/>
        </w:rPr>
        <w:t>.</w:t>
      </w:r>
      <w:r>
        <w:rPr>
          <w:rFonts w:eastAsia="Times New Roman"/>
        </w:rPr>
        <w:tab/>
        <w:t>This act takes effect upon approval by the Governor.</w:t>
      </w:r>
    </w:p>
    <w:p w:rsidR="009A15A3" w:rsidRDefault="00385B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5715" w:rsidRDefault="00CE5715" w:rsidP="00CE5715">
      <w:pPr>
        <w:suppressAutoHyphens/>
        <w:jc w:val="both"/>
        <w:rPr>
          <w:rFonts w:eastAsia="Times New Roman"/>
        </w:rPr>
      </w:pPr>
    </w:p>
    <w:sectPr w:rsidR="00CE5715" w:rsidSect="00CE57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6F2" w:rsidRDefault="00B866F2" w:rsidP="00522CE0">
      <w:r>
        <w:separator/>
      </w:r>
    </w:p>
  </w:endnote>
  <w:endnote w:type="continuationSeparator" w:id="0">
    <w:p w:rsidR="00B866F2" w:rsidRDefault="00B866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5952A5-D074-4213-B0A6-C7742CD15685}"/>
    <w:embedBold r:id="rId2" w:fontKey="{D66D67C3-22DB-4624-B0D8-6E6D9CF62504}"/>
  </w:font>
  <w:font w:name="Calibri">
    <w:panose1 w:val="020F0502020204030204"/>
    <w:charset w:val="00"/>
    <w:family w:val="swiss"/>
    <w:pitch w:val="variable"/>
    <w:sig w:usb0="E00002FF" w:usb1="4000ACFF" w:usb2="00000001" w:usb3="00000000" w:csb0="0000019F" w:csb1="00000000"/>
    <w:embedRegular r:id="rId3" w:fontKey="{73E4A5E2-0ABA-42E4-9FF5-6DEDB0E72B30}"/>
    <w:embedBold r:id="rId4" w:fontKey="{D9AB6A8C-BDC1-464D-8193-0DBC4C005FA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F2A67518-69CF-4E82-B036-43E093443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715" w:rsidRPr="000F00B5" w:rsidRDefault="00CE5715" w:rsidP="000F00B5">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E92B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6F2" w:rsidRDefault="00B866F2" w:rsidP="00522CE0">
      <w:r>
        <w:separator/>
      </w:r>
    </w:p>
  </w:footnote>
  <w:footnote w:type="continuationSeparator" w:id="0">
    <w:p w:rsidR="00B866F2" w:rsidRDefault="00B866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LEA.SP.CKG"/>
    <w:docVar w:name="CoverAttorneyInitials" w:val="SP"/>
    <w:docVar w:name="CoverAttorneyLastName" w:val="Parrish"/>
    <w:docVar w:name="CoverBillType" w:val="b"/>
    <w:docVar w:name="CoverSenator" w:val="CKG"/>
    <w:docVar w:name="dvBillNumber" w:val="987"/>
    <w:docVar w:name="dvBillNumberPrefix" w:val="S. "/>
    <w:docVar w:name="dvOriginalBody" w:val="Senate"/>
    <w:docVar w:name="fulldraftpath" w:val="L:\S-RES\CKG\001CLEA.SP.CKG.DOCX"/>
    <w:docVar w:name="NameofBody" w:val="S"/>
    <w:docVar w:name="vgroup2" w:val="S-RES"/>
  </w:docVars>
  <w:rsids>
    <w:rsidRoot w:val="00B866F2"/>
    <w:rsid w:val="00042AC1"/>
    <w:rsid w:val="00046516"/>
    <w:rsid w:val="00071910"/>
    <w:rsid w:val="00072458"/>
    <w:rsid w:val="0007601D"/>
    <w:rsid w:val="00096A6A"/>
    <w:rsid w:val="000B0720"/>
    <w:rsid w:val="000B5EAF"/>
    <w:rsid w:val="000F00B5"/>
    <w:rsid w:val="001315B2"/>
    <w:rsid w:val="00170561"/>
    <w:rsid w:val="00186AC9"/>
    <w:rsid w:val="00197DF1"/>
    <w:rsid w:val="001B3DD9"/>
    <w:rsid w:val="001B7E5D"/>
    <w:rsid w:val="001D3BAC"/>
    <w:rsid w:val="00216025"/>
    <w:rsid w:val="00245C4E"/>
    <w:rsid w:val="002C1321"/>
    <w:rsid w:val="002C2031"/>
    <w:rsid w:val="002C5896"/>
    <w:rsid w:val="002D3BED"/>
    <w:rsid w:val="002F73A6"/>
    <w:rsid w:val="00307C2B"/>
    <w:rsid w:val="00315D04"/>
    <w:rsid w:val="00383247"/>
    <w:rsid w:val="00385B0D"/>
    <w:rsid w:val="003D6E2B"/>
    <w:rsid w:val="003E7597"/>
    <w:rsid w:val="00413EBF"/>
    <w:rsid w:val="004144A2"/>
    <w:rsid w:val="0044020F"/>
    <w:rsid w:val="00450668"/>
    <w:rsid w:val="00454138"/>
    <w:rsid w:val="004813A2"/>
    <w:rsid w:val="004952FA"/>
    <w:rsid w:val="004B6A22"/>
    <w:rsid w:val="004D7F37"/>
    <w:rsid w:val="00522CE0"/>
    <w:rsid w:val="00541951"/>
    <w:rsid w:val="00555EBF"/>
    <w:rsid w:val="00565148"/>
    <w:rsid w:val="00570403"/>
    <w:rsid w:val="00593361"/>
    <w:rsid w:val="005A413B"/>
    <w:rsid w:val="005A5017"/>
    <w:rsid w:val="005A648C"/>
    <w:rsid w:val="005F07AC"/>
    <w:rsid w:val="005F1745"/>
    <w:rsid w:val="00652804"/>
    <w:rsid w:val="006A1802"/>
    <w:rsid w:val="006C0CBB"/>
    <w:rsid w:val="006C74EA"/>
    <w:rsid w:val="00720D40"/>
    <w:rsid w:val="007318D4"/>
    <w:rsid w:val="00765784"/>
    <w:rsid w:val="007A4390"/>
    <w:rsid w:val="007E5CB7"/>
    <w:rsid w:val="008314D2"/>
    <w:rsid w:val="00866162"/>
    <w:rsid w:val="00870F6F"/>
    <w:rsid w:val="008B2F42"/>
    <w:rsid w:val="008C3697"/>
    <w:rsid w:val="008E185F"/>
    <w:rsid w:val="008F023B"/>
    <w:rsid w:val="00904E16"/>
    <w:rsid w:val="009162B3"/>
    <w:rsid w:val="00927C62"/>
    <w:rsid w:val="00983951"/>
    <w:rsid w:val="00984124"/>
    <w:rsid w:val="00984640"/>
    <w:rsid w:val="00995C37"/>
    <w:rsid w:val="009A15A3"/>
    <w:rsid w:val="009C118A"/>
    <w:rsid w:val="00A02011"/>
    <w:rsid w:val="00A4011E"/>
    <w:rsid w:val="00A86015"/>
    <w:rsid w:val="00A9594E"/>
    <w:rsid w:val="00AA5C2B"/>
    <w:rsid w:val="00AE59C8"/>
    <w:rsid w:val="00B10098"/>
    <w:rsid w:val="00B5790D"/>
    <w:rsid w:val="00B866F2"/>
    <w:rsid w:val="00B945C5"/>
    <w:rsid w:val="00BA20EA"/>
    <w:rsid w:val="00BB5AFC"/>
    <w:rsid w:val="00BC0A56"/>
    <w:rsid w:val="00C45366"/>
    <w:rsid w:val="00C57023"/>
    <w:rsid w:val="00C74052"/>
    <w:rsid w:val="00CB187A"/>
    <w:rsid w:val="00CC0EC7"/>
    <w:rsid w:val="00CC251A"/>
    <w:rsid w:val="00CE571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2B1F"/>
    <w:rsid w:val="00EA3546"/>
    <w:rsid w:val="00EB47AE"/>
    <w:rsid w:val="00EC34E1"/>
    <w:rsid w:val="00F0234A"/>
    <w:rsid w:val="00F05CF2"/>
    <w:rsid w:val="00F51241"/>
    <w:rsid w:val="00F52959"/>
    <w:rsid w:val="00F55884"/>
    <w:rsid w:val="00FA03E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2D247AD-F59A-4C4F-AF49-13E0EB14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57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7&amp;session=122&amp;summary=B" TargetMode="External"/><Relationship Id="rId3" Type="http://schemas.openxmlformats.org/officeDocument/2006/relationships/webSettings" Target="webSettings.xml"/><Relationship Id="rId7" Type="http://schemas.openxmlformats.org/officeDocument/2006/relationships/hyperlink" Target="file:///h:\sj\2018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87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1151</Words>
  <Characters>6630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987: Public Utilities - South Carolina Legislature Online</dc:title>
  <dc:subject/>
  <dc:creator>%USERNAME%</dc:creator>
  <cp:keywords/>
  <dc:description/>
  <cp:lastModifiedBy>S Volk</cp:lastModifiedBy>
  <cp:revision>2</cp:revision>
  <dcterms:created xsi:type="dcterms:W3CDTF">2018-02-09T21:27:00Z</dcterms:created>
  <dcterms:modified xsi:type="dcterms:W3CDTF">2018-02-09T21:27:00Z</dcterms:modified>
</cp:coreProperties>
</file>