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74" w:rsidRDefault="00716F74" w:rsidP="00716F74">
      <w:pPr>
        <w:widowControl w:val="0"/>
        <w:jc w:val="center"/>
      </w:pPr>
      <w:r w:rsidRPr="00716F74">
        <w:rPr>
          <w:b/>
        </w:rPr>
        <w:t>South Carolina General Assembly</w:t>
      </w:r>
    </w:p>
    <w:p w:rsidR="00716F74" w:rsidRDefault="00716F74" w:rsidP="00716F74">
      <w:pPr>
        <w:widowControl w:val="0"/>
        <w:jc w:val="center"/>
      </w:pPr>
      <w:r>
        <w:t>122nd Session, 2017-2018</w:t>
      </w:r>
    </w:p>
    <w:p w:rsidR="00716F74" w:rsidRDefault="00716F74" w:rsidP="00716F74">
      <w:pPr>
        <w:widowControl w:val="0"/>
        <w:jc w:val="left"/>
      </w:pPr>
    </w:p>
    <w:p w:rsidR="00716F74" w:rsidRDefault="00716F74" w:rsidP="00716F74">
      <w:pPr>
        <w:widowControl w:val="0"/>
        <w:jc w:val="left"/>
        <w:rPr>
          <w:b/>
        </w:rPr>
      </w:pPr>
      <w:r w:rsidRPr="00716F74">
        <w:rPr>
          <w:b/>
        </w:rPr>
        <w:t>S.</w:t>
      </w:r>
      <w:r>
        <w:rPr>
          <w:b/>
        </w:rPr>
        <w:t xml:space="preserve"> </w:t>
      </w:r>
      <w:r w:rsidRPr="00716F74">
        <w:rPr>
          <w:b/>
        </w:rPr>
        <w:t>995</w:t>
      </w:r>
    </w:p>
    <w:p w:rsidR="00716F74" w:rsidRDefault="00716F74" w:rsidP="00716F74">
      <w:pPr>
        <w:widowControl w:val="0"/>
        <w:jc w:val="left"/>
        <w:rPr>
          <w:b/>
        </w:rPr>
      </w:pPr>
    </w:p>
    <w:p w:rsidR="00716F74" w:rsidRDefault="00716F74" w:rsidP="00716F74">
      <w:pPr>
        <w:widowControl w:val="0"/>
        <w:jc w:val="left"/>
      </w:pPr>
      <w:r w:rsidRPr="00716F74">
        <w:rPr>
          <w:b/>
        </w:rPr>
        <w:t>STATUS INFORMATION</w:t>
      </w:r>
    </w:p>
    <w:p w:rsidR="00716F74" w:rsidRDefault="00716F74" w:rsidP="00716F74">
      <w:pPr>
        <w:widowControl w:val="0"/>
        <w:jc w:val="left"/>
      </w:pPr>
    </w:p>
    <w:p w:rsidR="00716F74" w:rsidRDefault="00716F74" w:rsidP="00716F74">
      <w:pPr>
        <w:widowControl w:val="0"/>
        <w:jc w:val="left"/>
      </w:pPr>
      <w:r>
        <w:t>General Bill</w:t>
      </w:r>
    </w:p>
    <w:p w:rsidR="00716F74" w:rsidRDefault="005B63F1" w:rsidP="00716F74">
      <w:pPr>
        <w:widowControl w:val="0"/>
        <w:jc w:val="left"/>
      </w:pPr>
      <w:r>
        <w:t>Sponsors: Senators Davis, Rice, Shealy, Corbin and Turner</w:t>
      </w:r>
    </w:p>
    <w:p w:rsidR="00716F74" w:rsidRDefault="00716F74" w:rsidP="00716F74">
      <w:pPr>
        <w:widowControl w:val="0"/>
        <w:jc w:val="left"/>
      </w:pPr>
      <w:r>
        <w:t>Document Path: l:\council\bills\dka\3144sa18.docx</w:t>
      </w:r>
    </w:p>
    <w:p w:rsidR="00F4361D" w:rsidRDefault="00F4361D" w:rsidP="00716F74">
      <w:pPr>
        <w:widowControl w:val="0"/>
        <w:jc w:val="left"/>
      </w:pPr>
      <w:r>
        <w:t>Companion/Similar bill(s): 4932</w:t>
      </w:r>
    </w:p>
    <w:p w:rsidR="00716F74" w:rsidRDefault="00716F74" w:rsidP="00716F74">
      <w:pPr>
        <w:widowControl w:val="0"/>
        <w:jc w:val="left"/>
      </w:pPr>
    </w:p>
    <w:p w:rsidR="00716F74" w:rsidRDefault="00716F74" w:rsidP="00716F74">
      <w:pPr>
        <w:widowControl w:val="0"/>
        <w:jc w:val="left"/>
      </w:pPr>
      <w:r>
        <w:t>Introduced in the Senate on February 13, 2018</w:t>
      </w:r>
    </w:p>
    <w:p w:rsidR="00716F74" w:rsidRDefault="00716F74" w:rsidP="00716F74">
      <w:pPr>
        <w:widowControl w:val="0"/>
        <w:jc w:val="left"/>
      </w:pPr>
      <w:r>
        <w:t xml:space="preserve">Currently residing in the Senate Committee on </w:t>
      </w:r>
      <w:r w:rsidRPr="00716F74">
        <w:rPr>
          <w:b/>
        </w:rPr>
        <w:t>Finance</w:t>
      </w:r>
    </w:p>
    <w:p w:rsidR="00716F74" w:rsidRDefault="00716F74" w:rsidP="00716F74">
      <w:pPr>
        <w:widowControl w:val="0"/>
        <w:jc w:val="left"/>
      </w:pPr>
    </w:p>
    <w:p w:rsidR="00716F74" w:rsidRDefault="00716F74" w:rsidP="00716F74">
      <w:pPr>
        <w:widowControl w:val="0"/>
        <w:jc w:val="left"/>
      </w:pPr>
      <w:r>
        <w:t xml:space="preserve">Summary: </w:t>
      </w:r>
      <w:r w:rsidR="00DA4AF2">
        <w:t>Income tax credit</w:t>
      </w:r>
    </w:p>
    <w:p w:rsidR="00716F74" w:rsidRDefault="00716F74" w:rsidP="00716F74">
      <w:pPr>
        <w:widowControl w:val="0"/>
        <w:jc w:val="left"/>
      </w:pPr>
    </w:p>
    <w:p w:rsidR="00716F74" w:rsidRDefault="00716F74" w:rsidP="00716F74">
      <w:pPr>
        <w:widowControl w:val="0"/>
        <w:jc w:val="left"/>
      </w:pPr>
    </w:p>
    <w:p w:rsidR="00716F74" w:rsidRDefault="00716F74" w:rsidP="00716F74">
      <w:pPr>
        <w:widowControl w:val="0"/>
        <w:tabs>
          <w:tab w:val="center" w:pos="590"/>
          <w:tab w:val="center" w:pos="1440"/>
          <w:tab w:val="left" w:pos="1872"/>
          <w:tab w:val="left" w:pos="9187"/>
        </w:tabs>
        <w:jc w:val="left"/>
      </w:pPr>
      <w:r w:rsidRPr="00716F74">
        <w:rPr>
          <w:b/>
        </w:rPr>
        <w:t>HISTORY OF LEGISLATIVE ACTIONS</w:t>
      </w:r>
    </w:p>
    <w:p w:rsidR="00716F74" w:rsidRDefault="00716F74" w:rsidP="00716F74">
      <w:pPr>
        <w:widowControl w:val="0"/>
        <w:tabs>
          <w:tab w:val="center" w:pos="590"/>
          <w:tab w:val="center" w:pos="1440"/>
          <w:tab w:val="left" w:pos="1872"/>
          <w:tab w:val="left" w:pos="9187"/>
        </w:tabs>
        <w:jc w:val="left"/>
      </w:pPr>
    </w:p>
    <w:p w:rsidR="00716F74" w:rsidRPr="00716F74" w:rsidRDefault="00716F74" w:rsidP="00716F74">
      <w:pPr>
        <w:widowControl w:val="0"/>
        <w:tabs>
          <w:tab w:val="center" w:pos="590"/>
          <w:tab w:val="center" w:pos="1440"/>
          <w:tab w:val="left" w:pos="1872"/>
          <w:tab w:val="left" w:pos="9187"/>
        </w:tabs>
        <w:jc w:val="left"/>
      </w:pPr>
      <w:r w:rsidRPr="00716F74">
        <w:rPr>
          <w:u w:val="single"/>
        </w:rPr>
        <w:tab/>
        <w:t>Date</w:t>
      </w:r>
      <w:r w:rsidRPr="00716F74">
        <w:rPr>
          <w:u w:val="single"/>
        </w:rPr>
        <w:tab/>
        <w:t>Body</w:t>
      </w:r>
      <w:r w:rsidRPr="00716F74">
        <w:rPr>
          <w:u w:val="single"/>
        </w:rPr>
        <w:tab/>
        <w:t>Action Description with journal page number</w:t>
      </w:r>
      <w:r w:rsidRPr="00716F74">
        <w:rPr>
          <w:u w:val="single"/>
        </w:rPr>
        <w:tab/>
      </w:r>
    </w:p>
    <w:p w:rsidR="000B5EB3" w:rsidRDefault="000B5EB3" w:rsidP="000B5EB3">
      <w:pPr>
        <w:widowControl w:val="0"/>
        <w:tabs>
          <w:tab w:val="right" w:pos="1008"/>
          <w:tab w:val="left" w:pos="1152"/>
          <w:tab w:val="left" w:pos="1872"/>
          <w:tab w:val="left" w:pos="9187"/>
        </w:tabs>
        <w:ind w:left="2088" w:hanging="2088"/>
        <w:jc w:val="left"/>
      </w:pPr>
      <w:r>
        <w:tab/>
        <w:t>2/13/2018</w:t>
      </w:r>
      <w:r>
        <w:tab/>
        <w:t>Senate</w:t>
      </w:r>
      <w:r>
        <w:tab/>
      </w:r>
      <w:r w:rsidRPr="00192C3E">
        <w:t>Introduced and read first time (</w:t>
      </w:r>
      <w:hyperlink r:id="rId7" w:history="1">
        <w:r w:rsidRPr="00192C3E">
          <w:rPr>
            <w:rStyle w:val="Hyperlink"/>
          </w:rPr>
          <w:t>Senate Journal</w:t>
        </w:r>
        <w:r w:rsidRPr="00192C3E">
          <w:rPr>
            <w:rStyle w:val="Hyperlink"/>
          </w:rPr>
          <w:noBreakHyphen/>
          <w:t>page 4</w:t>
        </w:r>
      </w:hyperlink>
      <w:r w:rsidRPr="00192C3E">
        <w:t>)</w:t>
      </w:r>
    </w:p>
    <w:p w:rsidR="000B5EB3" w:rsidRDefault="000B5EB3" w:rsidP="000B5EB3">
      <w:pPr>
        <w:widowControl w:val="0"/>
        <w:tabs>
          <w:tab w:val="right" w:pos="1008"/>
          <w:tab w:val="left" w:pos="1152"/>
          <w:tab w:val="left" w:pos="1872"/>
          <w:tab w:val="left" w:pos="9187"/>
        </w:tabs>
        <w:ind w:left="2088" w:hanging="2088"/>
        <w:jc w:val="left"/>
      </w:pPr>
      <w:r>
        <w:tab/>
        <w:t>2/13/2018</w:t>
      </w:r>
      <w:r>
        <w:tab/>
        <w:t>Senate</w:t>
      </w:r>
      <w:r>
        <w:tab/>
      </w:r>
      <w:r w:rsidRPr="00192C3E">
        <w:t>R</w:t>
      </w:r>
      <w:r>
        <w:t xml:space="preserve">eferred to Committee on </w:t>
      </w:r>
      <w:r w:rsidRPr="00192C3E">
        <w:rPr>
          <w:b/>
        </w:rPr>
        <w:t>Finance</w:t>
      </w:r>
      <w:r>
        <w:t xml:space="preserve"> </w:t>
      </w:r>
      <w:r w:rsidRPr="00192C3E">
        <w:t>(</w:t>
      </w:r>
      <w:hyperlink r:id="rId8" w:history="1">
        <w:r w:rsidRPr="00192C3E">
          <w:rPr>
            <w:rStyle w:val="Hyperlink"/>
          </w:rPr>
          <w:t>Senate Journal</w:t>
        </w:r>
        <w:r w:rsidRPr="00192C3E">
          <w:rPr>
            <w:rStyle w:val="Hyperlink"/>
          </w:rPr>
          <w:noBreakHyphen/>
          <w:t>page 4</w:t>
        </w:r>
      </w:hyperlink>
      <w:r w:rsidRPr="00192C3E">
        <w:t>)</w:t>
      </w:r>
    </w:p>
    <w:p w:rsidR="000B5EB3" w:rsidRDefault="000B5EB3" w:rsidP="000B5EB3">
      <w:pPr>
        <w:widowControl w:val="0"/>
        <w:tabs>
          <w:tab w:val="right" w:pos="1008"/>
          <w:tab w:val="left" w:pos="1152"/>
          <w:tab w:val="left" w:pos="1872"/>
          <w:tab w:val="left" w:pos="9187"/>
        </w:tabs>
        <w:ind w:left="2088" w:hanging="2088"/>
        <w:jc w:val="left"/>
      </w:pPr>
    </w:p>
    <w:p w:rsidR="00716F74" w:rsidRDefault="00716F74" w:rsidP="00716F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6F74">
          <w:rPr>
            <w:rStyle w:val="Hyperlink"/>
          </w:rPr>
          <w:t>legislative information</w:t>
        </w:r>
      </w:hyperlink>
      <w:r>
        <w:t xml:space="preserve"> at the website</w:t>
      </w:r>
    </w:p>
    <w:p w:rsidR="00716F74" w:rsidRDefault="00716F74" w:rsidP="00716F74">
      <w:pPr>
        <w:widowControl w:val="0"/>
        <w:tabs>
          <w:tab w:val="right" w:pos="1008"/>
          <w:tab w:val="left" w:pos="1152"/>
          <w:tab w:val="left" w:pos="1872"/>
          <w:tab w:val="left" w:pos="9187"/>
        </w:tabs>
        <w:ind w:left="2088" w:hanging="2088"/>
        <w:jc w:val="left"/>
      </w:pPr>
    </w:p>
    <w:p w:rsidR="00716F74" w:rsidRPr="00716F74" w:rsidRDefault="00716F74" w:rsidP="00716F74">
      <w:pPr>
        <w:widowControl w:val="0"/>
        <w:tabs>
          <w:tab w:val="right" w:pos="1008"/>
          <w:tab w:val="left" w:pos="1152"/>
          <w:tab w:val="left" w:pos="1872"/>
          <w:tab w:val="left" w:pos="9187"/>
        </w:tabs>
        <w:ind w:left="2088" w:hanging="2088"/>
        <w:jc w:val="left"/>
      </w:pPr>
    </w:p>
    <w:p w:rsidR="00716F74" w:rsidRDefault="00716F74" w:rsidP="00716F74">
      <w:pPr>
        <w:widowControl w:val="0"/>
        <w:jc w:val="left"/>
      </w:pPr>
      <w:r w:rsidRPr="00716F74">
        <w:rPr>
          <w:b/>
        </w:rPr>
        <w:t>VERSIONS OF THIS BILL</w:t>
      </w:r>
    </w:p>
    <w:p w:rsidR="00716F74" w:rsidRDefault="00716F74" w:rsidP="00716F74">
      <w:pPr>
        <w:widowControl w:val="0"/>
        <w:jc w:val="left"/>
      </w:pPr>
    </w:p>
    <w:p w:rsidR="00716F74" w:rsidRDefault="00D01D8A" w:rsidP="00716F74">
      <w:pPr>
        <w:widowControl w:val="0"/>
        <w:jc w:val="left"/>
      </w:pPr>
      <w:hyperlink r:id="rId10" w:history="1">
        <w:r w:rsidR="00716F74">
          <w:rPr>
            <w:rStyle w:val="Hyperlink"/>
          </w:rPr>
          <w:t>2/13/2018</w:t>
        </w:r>
      </w:hyperlink>
    </w:p>
    <w:p w:rsidR="00716F74" w:rsidRDefault="00716F74" w:rsidP="00716F74"/>
    <w:p w:rsidR="00716F74" w:rsidRDefault="00716F74" w:rsidP="00716F74">
      <w:pPr>
        <w:sectPr w:rsidR="00716F74" w:rsidSect="00716F74">
          <w:pgSz w:w="12240" w:h="15840" w:code="1"/>
          <w:pgMar w:top="1080" w:right="1440" w:bottom="1080" w:left="1440" w:header="720" w:footer="720" w:gutter="0"/>
          <w:cols w:space="720"/>
          <w:noEndnote/>
          <w:docGrid w:linePitch="360"/>
        </w:sectPr>
      </w:pPr>
    </w:p>
    <w:p w:rsidR="0014367A" w:rsidRDefault="0014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7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sidR="00F54F24">
        <w:rPr>
          <w:color w:val="000000" w:themeColor="text1"/>
          <w:u w:color="000000" w:themeColor="text1"/>
        </w:rPr>
        <w:noBreakHyphen/>
      </w:r>
      <w:r w:rsidRPr="00C729DA">
        <w:rPr>
          <w:color w:val="000000" w:themeColor="text1"/>
          <w:u w:color="000000" w:themeColor="text1"/>
        </w:rPr>
        <w:t>6</w:t>
      </w:r>
      <w:r w:rsidR="00F54F24">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771" w:rsidRDefault="0094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771" w:rsidRDefault="0094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F" w:rsidRDefault="00946771"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527F" w:rsidRPr="00C729DA">
        <w:rPr>
          <w:color w:val="000000" w:themeColor="text1"/>
          <w:u w:color="000000" w:themeColor="text1"/>
        </w:rPr>
        <w:t>Article 25, Chapter 6, Title 12 of the 1976 Code is amended by adding:</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sidR="00F54F24">
        <w:rPr>
          <w:color w:val="000000" w:themeColor="text1"/>
          <w:u w:color="000000" w:themeColor="text1"/>
        </w:rPr>
        <w:noBreakHyphen/>
      </w:r>
      <w:r w:rsidRPr="00C729DA">
        <w:rPr>
          <w:color w:val="000000" w:themeColor="text1"/>
          <w:u w:color="000000" w:themeColor="text1"/>
        </w:rPr>
        <w:t>6</w:t>
      </w:r>
      <w:r w:rsidR="00F54F24">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Eligible school</w:t>
      </w:r>
      <w:r w:rsidR="00F54F24" w:rsidRPr="00F54F24">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sidR="00F54F24">
        <w:rPr>
          <w:color w:val="000000" w:themeColor="text1"/>
          <w:u w:color="000000" w:themeColor="text1"/>
        </w:rPr>
        <w:noBreakHyphen/>
      </w:r>
      <w:r w:rsidRPr="00C729DA">
        <w:rPr>
          <w:color w:val="000000" w:themeColor="text1"/>
          <w:u w:color="000000" w:themeColor="text1"/>
        </w:rPr>
        <w:t>65</w:t>
      </w:r>
      <w:r w:rsidR="00F54F24">
        <w:rPr>
          <w:color w:val="000000" w:themeColor="text1"/>
          <w:u w:color="000000" w:themeColor="text1"/>
        </w:rPr>
        <w:noBreakHyphen/>
      </w:r>
      <w:r w:rsidRPr="00C729DA">
        <w:rPr>
          <w:color w:val="000000" w:themeColor="text1"/>
          <w:u w:color="000000" w:themeColor="text1"/>
        </w:rPr>
        <w:t xml:space="preserve">10 may be met, that: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00F54F24" w:rsidRPr="00F54F24">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Exceptional needs child</w:t>
      </w:r>
      <w:r w:rsidR="00F54F24" w:rsidRPr="00F54F24">
        <w:rPr>
          <w:color w:val="000000" w:themeColor="text1"/>
          <w:u w:color="000000" w:themeColor="text1"/>
        </w:rPr>
        <w:t>’</w:t>
      </w:r>
      <w:r w:rsidRPr="00C729DA">
        <w:rPr>
          <w:color w:val="000000" w:themeColor="text1"/>
          <w:u w:color="000000" w:themeColor="text1"/>
        </w:rPr>
        <w:t xml:space="preserve"> means a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00F54F24" w:rsidRPr="00F54F24">
        <w:rPr>
          <w:color w:val="000000" w:themeColor="text1"/>
          <w:u w:color="000000" w:themeColor="text1"/>
        </w:rPr>
        <w:t>’</w:t>
      </w:r>
      <w:r w:rsidRPr="00C729DA">
        <w:rPr>
          <w:color w:val="000000" w:themeColor="text1"/>
          <w:u w:color="000000" w:themeColor="text1"/>
        </w:rPr>
        <w:t>s evaluation criteria, as set forth in S.C. Code Ann. Regs. 43</w:t>
      </w:r>
      <w:r w:rsidR="00F54F24">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sidR="00F54F24">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F54F24" w:rsidRPr="00F54F24">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00F54F24" w:rsidRPr="00F54F24">
        <w:rPr>
          <w:color w:val="000000" w:themeColor="text1"/>
          <w:u w:color="000000" w:themeColor="text1"/>
        </w:rPr>
        <w:t>’</w:t>
      </w:r>
      <w:r w:rsidRPr="00C729DA">
        <w:rPr>
          <w:color w:val="000000" w:themeColor="text1"/>
          <w:u w:color="000000" w:themeColor="text1"/>
        </w:rPr>
        <w:t xml:space="preserve">s unique needs; and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00F54F24" w:rsidRPr="00F54F24">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4F24" w:rsidRPr="00F54F24">
        <w:rPr>
          <w:color w:val="000000" w:themeColor="text1"/>
          <w:u w:color="000000" w:themeColor="text1"/>
        </w:rPr>
        <w:t>‘</w:t>
      </w:r>
      <w:r>
        <w:rPr>
          <w:color w:val="000000" w:themeColor="text1"/>
          <w:u w:color="000000" w:themeColor="text1"/>
        </w:rPr>
        <w:t>Disadvantaged child</w:t>
      </w:r>
      <w:r w:rsidR="00F54F24" w:rsidRPr="00F54F24">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Independent school</w:t>
      </w:r>
      <w:r w:rsidR="00F54F24" w:rsidRPr="00F54F24">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sidR="00F54F24">
        <w:rPr>
          <w:color w:val="000000" w:themeColor="text1"/>
          <w:u w:color="000000" w:themeColor="text1"/>
        </w:rPr>
        <w:noBreakHyphen/>
      </w:r>
      <w:r w:rsidRPr="00C729DA">
        <w:rPr>
          <w:color w:val="000000" w:themeColor="text1"/>
          <w:u w:color="000000" w:themeColor="text1"/>
        </w:rPr>
        <w:t>65</w:t>
      </w:r>
      <w:r w:rsidR="00F54F24">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Nonprofit scholarship funding organization</w:t>
      </w:r>
      <w:r w:rsidR="00F54F24" w:rsidRPr="00F54F24">
        <w:rPr>
          <w:color w:val="000000" w:themeColor="text1"/>
          <w:u w:color="000000" w:themeColor="text1"/>
        </w:rPr>
        <w:t>’</w:t>
      </w:r>
      <w:r w:rsidRPr="00C729DA">
        <w:rPr>
          <w:color w:val="000000" w:themeColor="text1"/>
          <w:u w:color="000000" w:themeColor="text1"/>
        </w:rPr>
        <w:t xml:space="preserve"> means a charitable organization that: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sidR="00F54F24">
        <w:rPr>
          <w:color w:val="000000" w:themeColor="text1"/>
          <w:u w:color="000000" w:themeColor="text1"/>
        </w:rPr>
        <w:noBreakHyphen/>
      </w:r>
      <w:r>
        <w:rPr>
          <w:color w:val="000000" w:themeColor="text1"/>
          <w:u w:color="000000" w:themeColor="text1"/>
        </w:rPr>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Parent</w:t>
      </w:r>
      <w:r w:rsidR="00F54F24" w:rsidRPr="00F54F24">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Person</w:t>
      </w:r>
      <w:r w:rsidR="00F54F24" w:rsidRPr="00F54F24">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Qualifying student</w:t>
      </w:r>
      <w:r w:rsidR="00F54F24" w:rsidRPr="00F54F24">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sidR="00F54F24">
        <w:rPr>
          <w:color w:val="000000" w:themeColor="text1"/>
          <w:u w:color="000000" w:themeColor="text1"/>
        </w:rPr>
        <w:noBreakHyphen/>
      </w:r>
      <w:r w:rsidRPr="00C729DA">
        <w:rPr>
          <w:color w:val="000000" w:themeColor="text1"/>
          <w:u w:color="000000" w:themeColor="text1"/>
        </w:rPr>
        <w:t xml:space="preserve">year level for the applicable school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Resident public school district</w:t>
      </w:r>
      <w:r w:rsidR="00F54F24" w:rsidRPr="00F54F24">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Transportation</w:t>
      </w:r>
      <w:r w:rsidR="00F54F24" w:rsidRPr="00F54F24">
        <w:rPr>
          <w:color w:val="000000" w:themeColor="text1"/>
          <w:u w:color="000000" w:themeColor="text1"/>
        </w:rPr>
        <w:t>’</w:t>
      </w:r>
      <w:r w:rsidRPr="00C729DA">
        <w:rPr>
          <w:color w:val="000000" w:themeColor="text1"/>
          <w:u w:color="000000" w:themeColor="text1"/>
        </w:rPr>
        <w:t xml:space="preserve"> means transportation to and from school only.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Tuition</w:t>
      </w:r>
      <w:r w:rsidR="00F54F24" w:rsidRPr="00F54F24">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sidR="00F54F24">
        <w:rPr>
          <w:color w:val="000000" w:themeColor="text1"/>
          <w:u w:color="000000" w:themeColor="text1"/>
        </w:rPr>
        <w:noBreakHyphen/>
      </w:r>
      <w:r w:rsidRPr="00C729DA">
        <w:rPr>
          <w:color w:val="000000" w:themeColor="text1"/>
          <w:u w:color="000000" w:themeColor="text1"/>
        </w:rPr>
        <w:t xml:space="preserve">related transportation.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Department</w:t>
      </w:r>
      <w:r w:rsidR="00F54F24" w:rsidRPr="00F54F24">
        <w:rPr>
          <w:color w:val="000000" w:themeColor="text1"/>
          <w:u w:color="000000" w:themeColor="text1"/>
        </w:rPr>
        <w:t>’</w:t>
      </w:r>
      <w:r w:rsidRPr="00C729DA">
        <w:rPr>
          <w:color w:val="000000" w:themeColor="text1"/>
          <w:u w:color="000000" w:themeColor="text1"/>
        </w:rPr>
        <w:t xml:space="preserve"> means the Department of Revenue.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F54F24" w:rsidRPr="00F54F24">
        <w:rPr>
          <w:color w:val="000000" w:themeColor="text1"/>
          <w:u w:color="000000" w:themeColor="text1"/>
        </w:rPr>
        <w:t>‘</w:t>
      </w:r>
      <w:r>
        <w:rPr>
          <w:color w:val="000000" w:themeColor="text1"/>
          <w:u w:color="000000" w:themeColor="text1"/>
        </w:rPr>
        <w:t>School year</w:t>
      </w:r>
      <w:r w:rsidR="00F54F24" w:rsidRPr="00F54F24">
        <w:rPr>
          <w:color w:val="000000" w:themeColor="text1"/>
          <w:u w:color="000000" w:themeColor="text1"/>
        </w:rPr>
        <w:t>’</w:t>
      </w:r>
      <w:r>
        <w:rPr>
          <w:color w:val="000000" w:themeColor="text1"/>
          <w:u w:color="000000" w:themeColor="text1"/>
        </w:rPr>
        <w:t xml:space="preserve"> means July first through June thirtieth each year.</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w:t>
      </w:r>
      <w:r w:rsidR="00F54F24" w:rsidRPr="00F54F24">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40, 59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45, or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47.</w:t>
      </w:r>
    </w:p>
    <w:p w:rsidR="006A527F" w:rsidRPr="004104D6"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 child</w:t>
      </w:r>
      <w:r w:rsidR="00F54F24" w:rsidRPr="00F54F24">
        <w:rPr>
          <w:color w:val="000000" w:themeColor="text1"/>
          <w:u w:color="000000" w:themeColor="text1"/>
        </w:rPr>
        <w:t>’</w:t>
      </w:r>
      <w:r w:rsidRPr="004104D6">
        <w:rPr>
          <w:color w:val="000000" w:themeColor="text1"/>
          <w:u w:color="000000" w:themeColor="text1"/>
        </w:rPr>
        <w:t xml:space="preserve"> means any child attending an eligible home school.</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 curriculum</w:t>
      </w:r>
      <w:r w:rsidR="00662671">
        <w:rPr>
          <w:color w:val="000000" w:themeColor="text1"/>
          <w:u w:color="000000" w:themeColor="text1"/>
        </w:rPr>
        <w:t xml:space="preserve"> fees</w:t>
      </w:r>
      <w:r w:rsidR="00F54F24" w:rsidRPr="00F54F24">
        <w:rPr>
          <w:color w:val="000000" w:themeColor="text1"/>
          <w:u w:color="000000" w:themeColor="text1"/>
        </w:rPr>
        <w:t>’</w:t>
      </w:r>
      <w:r w:rsidRPr="004104D6">
        <w:rPr>
          <w:color w:val="000000" w:themeColor="text1"/>
          <w:u w:color="000000" w:themeColor="text1"/>
        </w:rPr>
        <w:t xml:space="preserve"> means the total amount of money charged for instruction</w:t>
      </w:r>
      <w:r w:rsidR="00F54F24">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sidR="00662671">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w:t>
      </w:r>
      <w:r w:rsidR="00662671">
        <w:rPr>
          <w:color w:val="000000" w:themeColor="text1"/>
          <w:u w:color="000000" w:themeColor="text1"/>
        </w:rPr>
        <w:t>children</w:t>
      </w:r>
      <w:r w:rsidRPr="004104D6">
        <w:rPr>
          <w:color w:val="000000" w:themeColor="text1"/>
          <w:u w:color="000000" w:themeColor="text1"/>
        </w:rPr>
        <w:t xml:space="preserve"> attending a home school who </w:t>
      </w:r>
      <w:r w:rsidR="00503AB2">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6A527F" w:rsidRPr="008401C1"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00F54F24" w:rsidRPr="00F54F24">
        <w:rPr>
          <w:color w:val="000000" w:themeColor="text1"/>
          <w:u w:color="000000" w:themeColor="text1"/>
        </w:rPr>
        <w:t>’</w:t>
      </w:r>
      <w:r w:rsidRPr="00C729DA">
        <w:rPr>
          <w:color w:val="000000" w:themeColor="text1"/>
          <w:u w:color="000000" w:themeColor="text1"/>
        </w:rPr>
        <w:t xml:space="preserve">s departure.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sidR="00662671">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sidR="00662671">
        <w:rPr>
          <w:color w:val="000000" w:themeColor="text1"/>
          <w:u w:color="000000" w:themeColor="text1"/>
        </w:rPr>
        <w:t>home school curriculum fees</w:t>
      </w:r>
      <w:r w:rsidRPr="004104D6">
        <w:rPr>
          <w:color w:val="000000" w:themeColor="text1"/>
          <w:u w:color="000000" w:themeColor="text1"/>
        </w:rPr>
        <w:t xml:space="preserve">, or pay vendors directly for </w:t>
      </w:r>
      <w:r w:rsidR="00662671">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sidR="00F54F24">
        <w:rPr>
          <w:color w:val="000000" w:themeColor="text1"/>
          <w:u w:color="000000" w:themeColor="text1"/>
        </w:rPr>
        <w:noBreakHyphen/>
      </w:r>
      <w:r>
        <w:rPr>
          <w:color w:val="000000" w:themeColor="text1"/>
          <w:u w:color="000000" w:themeColor="text1"/>
        </w:rPr>
        <w:t xml:space="preserve">five </w:t>
      </w:r>
      <w:r w:rsidRPr="00C729DA">
        <w:rPr>
          <w:color w:val="000000" w:themeColor="text1"/>
          <w:u w:color="000000" w:themeColor="text1"/>
        </w:rPr>
        <w:t xml:space="preserve">million dollars </w:t>
      </w:r>
      <w:r w:rsidR="00503AB2">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w:t>
      </w:r>
      <w:r w:rsidR="00503AB2">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sidR="00F54F24">
        <w:rPr>
          <w:color w:val="000000" w:themeColor="text1"/>
          <w:u w:color="000000" w:themeColor="text1"/>
        </w:rPr>
        <w:noBreakHyphen/>
      </w:r>
      <w:r w:rsidRPr="00C729DA">
        <w:rPr>
          <w:color w:val="000000" w:themeColor="text1"/>
          <w:u w:color="000000" w:themeColor="text1"/>
        </w:rPr>
        <w:t>come, first</w:t>
      </w:r>
      <w:r w:rsidR="00F54F24">
        <w:rPr>
          <w:color w:val="000000" w:themeColor="text1"/>
          <w:u w:color="000000" w:themeColor="text1"/>
        </w:rPr>
        <w:noBreakHyphen/>
      </w:r>
      <w:r w:rsidRPr="00C729DA">
        <w:rPr>
          <w:color w:val="000000" w:themeColor="text1"/>
          <w:u w:color="000000" w:themeColor="text1"/>
        </w:rPr>
        <w:t xml:space="preserve">served basis.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sidR="00F54F24">
        <w:rPr>
          <w:color w:val="000000" w:themeColor="text1"/>
          <w:u w:color="000000" w:themeColor="text1"/>
        </w:rPr>
        <w:noBreakHyphen/>
      </w:r>
      <w:r w:rsidRPr="007951E9">
        <w:rPr>
          <w:color w:val="000000" w:themeColor="text1"/>
          <w:u w:color="000000" w:themeColor="text1"/>
        </w:rPr>
        <w:t>five million dollars</w:t>
      </w:r>
      <w:r w:rsidR="00503AB2">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sidR="00503AB2">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sidR="00F54F24">
        <w:rPr>
          <w:color w:val="000000" w:themeColor="text1"/>
          <w:u w:color="000000" w:themeColor="text1"/>
        </w:rPr>
        <w:noBreakHyphen/>
      </w:r>
      <w:r w:rsidRPr="002A79D8">
        <w:rPr>
          <w:color w:val="000000" w:themeColor="text1"/>
          <w:u w:color="000000" w:themeColor="text1"/>
        </w:rPr>
        <w:t>come, first</w:t>
      </w:r>
      <w:r w:rsidR="00F54F24">
        <w:rPr>
          <w:color w:val="000000" w:themeColor="text1"/>
          <w:u w:color="000000" w:themeColor="text1"/>
        </w:rPr>
        <w:noBreakHyphen/>
      </w:r>
      <w:r w:rsidRPr="002A79D8">
        <w:rPr>
          <w:color w:val="000000" w:themeColor="text1"/>
          <w:u w:color="000000" w:themeColor="text1"/>
        </w:rPr>
        <w:t>served basis.</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w:t>
      </w:r>
      <w:r w:rsidR="00503AB2">
        <w:rPr>
          <w:color w:val="000000" w:themeColor="text1"/>
          <w:u w:color="000000" w:themeColor="text1"/>
        </w:rPr>
        <w:t xml:space="preserve">calendar </w:t>
      </w:r>
      <w:r>
        <w:rPr>
          <w:color w:val="000000" w:themeColor="text1"/>
          <w:u w:color="000000" w:themeColor="text1"/>
        </w:rPr>
        <w:t>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sidR="00503AB2">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sidR="00F54F24">
        <w:rPr>
          <w:color w:val="000000" w:themeColor="text1"/>
          <w:u w:color="000000" w:themeColor="text1"/>
        </w:rPr>
        <w:noBreakHyphen/>
      </w:r>
      <w:r w:rsidRPr="004104D6">
        <w:rPr>
          <w:color w:val="000000" w:themeColor="text1"/>
          <w:u w:color="000000" w:themeColor="text1"/>
        </w:rPr>
        <w:t>come, first</w:t>
      </w:r>
      <w:r w:rsidR="00F54F24">
        <w:rPr>
          <w:color w:val="000000" w:themeColor="text1"/>
          <w:u w:color="000000" w:themeColor="text1"/>
        </w:rPr>
        <w:noBreakHyphen/>
      </w:r>
      <w:r w:rsidRPr="004104D6">
        <w:rPr>
          <w:color w:val="000000" w:themeColor="text1"/>
          <w:u w:color="000000" w:themeColor="text1"/>
        </w:rPr>
        <w:t>served basis.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sidR="00503AB2">
        <w:rPr>
          <w:color w:val="000000" w:themeColor="text1"/>
          <w:u w:color="000000" w:themeColor="text1"/>
        </w:rPr>
        <w:t>,</w:t>
      </w:r>
      <w:r>
        <w:rPr>
          <w:color w:val="000000" w:themeColor="text1"/>
          <w:u w:color="000000" w:themeColor="text1"/>
        </w:rPr>
        <w:t xml:space="preserve"> (2)</w:t>
      </w:r>
      <w:r w:rsidR="00503AB2">
        <w:rPr>
          <w:color w:val="000000" w:themeColor="text1"/>
          <w:u w:color="000000" w:themeColor="text1"/>
        </w:rPr>
        <w:t>,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00F54F24" w:rsidRPr="00F54F24">
        <w:rPr>
          <w:color w:val="000000" w:themeColor="text1"/>
          <w:u w:color="000000" w:themeColor="text1"/>
        </w:rPr>
        <w:t>’</w:t>
      </w:r>
      <w:r>
        <w:rPr>
          <w:color w:val="000000" w:themeColor="text1"/>
          <w:u w:color="000000" w:themeColor="text1"/>
        </w:rPr>
        <w:t xml:space="preserve">s tax liability for the taxable year, the excess amount may be carried forward for credit against income </w:t>
      </w:r>
      <w:r w:rsidR="00503AB2">
        <w:rPr>
          <w:color w:val="000000" w:themeColor="text1"/>
          <w:u w:color="000000" w:themeColor="text1"/>
        </w:rPr>
        <w:t xml:space="preserve">or bank </w:t>
      </w:r>
      <w:r>
        <w:rPr>
          <w:color w:val="000000" w:themeColor="text1"/>
          <w:u w:color="000000" w:themeColor="text1"/>
        </w:rPr>
        <w:t>taxes in the next ten succeeding taxable years.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00F54F24" w:rsidRPr="00F54F24">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sidR="00503AB2">
        <w:rPr>
          <w:color w:val="000000" w:themeColor="text1"/>
          <w:u w:color="000000" w:themeColor="text1"/>
        </w:rPr>
        <w:t xml:space="preserve">or bank </w:t>
      </w:r>
      <w:r w:rsidRPr="00C729DA">
        <w:rPr>
          <w:color w:val="000000" w:themeColor="text1"/>
          <w:u w:color="000000" w:themeColor="text1"/>
        </w:rPr>
        <w:t xml:space="preserve">taxes.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00F54F24" w:rsidRPr="00F54F24">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department by each scholarship funding organization in their application to participate in the program</w:t>
      </w:r>
      <w:r w:rsidRPr="00267363">
        <w:rPr>
          <w:color w:val="000000" w:themeColor="text1"/>
          <w:u w:color="000000" w:themeColor="text1"/>
        </w:rPr>
        <w:t>.</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00F54F24" w:rsidRPr="00F54F24">
        <w:rPr>
          <w:color w:val="000000" w:themeColor="text1"/>
          <w:u w:color="000000" w:themeColor="text1"/>
        </w:rPr>
        <w:t>’</w:t>
      </w:r>
      <w:r w:rsidRPr="00C729DA">
        <w:rPr>
          <w:color w:val="000000" w:themeColor="text1"/>
          <w:u w:color="000000" w:themeColor="text1"/>
        </w:rPr>
        <w:t xml:space="preserve">s application must contain: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00F54F24" w:rsidRPr="00F54F24">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00F54F24" w:rsidRPr="00F54F24">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sidR="00F54F24">
        <w:rPr>
          <w:color w:val="000000" w:themeColor="text1"/>
          <w:u w:color="000000" w:themeColor="text1"/>
        </w:rPr>
        <w:noBreakHyphen/>
      </w:r>
      <w:r w:rsidRPr="00C729DA">
        <w:rPr>
          <w:color w:val="000000" w:themeColor="text1"/>
          <w:u w:color="000000" w:themeColor="text1"/>
        </w:rPr>
        <w:t>9</w:t>
      </w:r>
      <w:r w:rsidR="00F54F24">
        <w:rPr>
          <w:color w:val="000000" w:themeColor="text1"/>
          <w:u w:color="000000" w:themeColor="text1"/>
        </w:rPr>
        <w:noBreakHyphen/>
      </w:r>
      <w:r w:rsidRPr="00C729DA">
        <w:rPr>
          <w:color w:val="000000" w:themeColor="text1"/>
          <w:u w:color="000000" w:themeColor="text1"/>
        </w:rPr>
        <w:t xml:space="preserve">10.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00F54F24" w:rsidRPr="00F54F24">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00F54F24" w:rsidRPr="00F54F24">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00F54F24" w:rsidRPr="00F54F24">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F54F24" w:rsidRPr="00F54F24">
        <w:rPr>
          <w:color w:val="000000" w:themeColor="text1"/>
          <w:u w:color="000000" w:themeColor="text1"/>
        </w:rPr>
        <w:t>‘</w:t>
      </w:r>
      <w:r w:rsidRPr="00C729DA">
        <w:rPr>
          <w:color w:val="000000" w:themeColor="text1"/>
          <w:u w:color="000000" w:themeColor="text1"/>
        </w:rPr>
        <w:t>reasonable</w:t>
      </w:r>
      <w:r w:rsidR="00F54F24" w:rsidRPr="00F54F24">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F54F24">
        <w:rPr>
          <w:color w:val="000000" w:themeColor="text1"/>
          <w:u w:color="000000" w:themeColor="text1"/>
        </w:rPr>
        <w:noBreakHyphen/>
      </w:r>
      <w:r w:rsidRPr="00C729DA">
        <w:rPr>
          <w:color w:val="000000" w:themeColor="text1"/>
          <w:u w:color="000000" w:themeColor="text1"/>
        </w:rPr>
        <w:t>60</w:t>
      </w:r>
      <w:r w:rsidR="00F54F24">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sidR="00F54F24">
        <w:rPr>
          <w:color w:val="000000" w:themeColor="text1"/>
          <w:u w:color="000000" w:themeColor="text1"/>
        </w:rPr>
        <w:noBreakHyphen/>
      </w:r>
      <w:r w:rsidRPr="00C729DA">
        <w:rPr>
          <w:color w:val="000000" w:themeColor="text1"/>
          <w:u w:color="000000" w:themeColor="text1"/>
        </w:rPr>
        <w:t>60</w:t>
      </w:r>
      <w:r w:rsidR="00F54F24">
        <w:rPr>
          <w:color w:val="000000" w:themeColor="text1"/>
          <w:u w:color="000000" w:themeColor="text1"/>
        </w:rPr>
        <w:noBreakHyphen/>
      </w:r>
      <w:r w:rsidRPr="00C729DA">
        <w:rPr>
          <w:color w:val="000000" w:themeColor="text1"/>
          <w:u w:color="000000" w:themeColor="text1"/>
        </w:rPr>
        <w:t xml:space="preserve">450(E)(2).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sidR="00503AB2">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771"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2017.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 xml:space="preserve">in 2018 apply to the cumulative total of </w:t>
      </w:r>
      <w:r>
        <w:rPr>
          <w:color w:val="000000" w:themeColor="text1"/>
          <w:u w:color="000000" w:themeColor="text1"/>
        </w:rPr>
        <w:t>twenty</w:t>
      </w:r>
      <w:r w:rsidR="00F54F24">
        <w:rPr>
          <w:color w:val="000000" w:themeColor="text1"/>
          <w:u w:color="000000" w:themeColor="text1"/>
        </w:rPr>
        <w:noBreakHyphen/>
      </w:r>
      <w:r>
        <w:rPr>
          <w:color w:val="000000" w:themeColor="text1"/>
          <w:u w:color="000000" w:themeColor="text1"/>
        </w:rPr>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w:t>
      </w:r>
      <w:r w:rsidR="00503AB2">
        <w:rPr>
          <w:color w:val="000000" w:themeColor="text1"/>
          <w:u w:color="000000" w:themeColor="text1"/>
        </w:rPr>
        <w:t>,</w:t>
      </w:r>
      <w:r>
        <w:rPr>
          <w:color w:val="000000" w:themeColor="text1"/>
          <w:u w:color="000000" w:themeColor="text1"/>
        </w:rPr>
        <w:t xml:space="preserve"> twenty</w:t>
      </w:r>
      <w:r w:rsidR="00F54F24">
        <w:rPr>
          <w:color w:val="000000" w:themeColor="text1"/>
          <w:u w:color="000000" w:themeColor="text1"/>
        </w:rPr>
        <w:noBreakHyphen/>
      </w:r>
      <w:r>
        <w:rPr>
          <w:color w:val="000000" w:themeColor="text1"/>
          <w:u w:color="000000" w:themeColor="text1"/>
        </w:rPr>
        <w:t>five million dollars for disadvantaged children</w:t>
      </w:r>
      <w:r w:rsidR="00503AB2">
        <w:rPr>
          <w:color w:val="000000" w:themeColor="text1"/>
          <w:u w:color="000000" w:themeColor="text1"/>
        </w:rPr>
        <w:t>, and ten million dollars for home school children</w:t>
      </w:r>
      <w:r w:rsidR="00335126">
        <w:rPr>
          <w:color w:val="000000" w:themeColor="text1"/>
          <w:u w:color="000000" w:themeColor="text1"/>
        </w:rPr>
        <w:t>,</w:t>
      </w:r>
      <w:r w:rsidRPr="006657C2">
        <w:rPr>
          <w:color w:val="000000" w:themeColor="text1"/>
          <w:u w:color="000000" w:themeColor="text1"/>
        </w:rPr>
        <w:t xml:space="preserve"> regardless of when in 2018 the contribution is made.  All necessary reports and forms must be submitted as soon as practicable upon the enactment of this act.</w:t>
      </w:r>
    </w:p>
    <w:p w:rsidR="00C92770" w:rsidRDefault="00F54F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F74" w:rsidRDefault="00716F74" w:rsidP="00716F74">
      <w:pPr>
        <w:suppressAutoHyphens/>
      </w:pPr>
    </w:p>
    <w:sectPr w:rsidR="00716F74" w:rsidSect="00716F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126" w:rsidRDefault="00335126" w:rsidP="009F0C77">
      <w:r>
        <w:separator/>
      </w:r>
    </w:p>
  </w:endnote>
  <w:endnote w:type="continuationSeparator" w:id="0">
    <w:p w:rsidR="00335126" w:rsidRDefault="00335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118B70-8473-4D0F-8F3E-6532BE241E0F}"/>
    <w:embedBold r:id="rId2" w:fontKey="{D58ED81A-9C0F-4A19-82AA-B0EA5CB4E8C8}"/>
  </w:font>
  <w:font w:name="Calibri">
    <w:panose1 w:val="020F0502020204030204"/>
    <w:charset w:val="00"/>
    <w:family w:val="swiss"/>
    <w:pitch w:val="variable"/>
    <w:sig w:usb0="E00002FF" w:usb1="4000ACFF" w:usb2="00000001" w:usb3="00000000" w:csb0="0000019F" w:csb1="00000000"/>
    <w:embedRegular r:id="rId3" w:fontKey="{B61D4607-EC3F-4E66-BD91-219301931FDA}"/>
  </w:font>
  <w:font w:name="Segoe UI">
    <w:panose1 w:val="020B0502040204020203"/>
    <w:charset w:val="00"/>
    <w:family w:val="swiss"/>
    <w:pitch w:val="variable"/>
    <w:sig w:usb0="E10022FF" w:usb1="C000E47F" w:usb2="00000029" w:usb3="00000000" w:csb0="000001DF" w:csb1="00000000"/>
    <w:embedRegular r:id="rId4" w:fontKey="{CDF6B9C0-B42F-4988-9ED0-F14100C35F27}"/>
  </w:font>
  <w:font w:name="Cambria">
    <w:panose1 w:val="02040503050406030204"/>
    <w:charset w:val="00"/>
    <w:family w:val="roman"/>
    <w:pitch w:val="variable"/>
    <w:sig w:usb0="E00002FF" w:usb1="400004FF" w:usb2="00000000" w:usb3="00000000" w:csb0="0000019F" w:csb1="00000000"/>
    <w:embedRegular r:id="rId5" w:fontKey="{117F2C5B-FDAD-46D2-88AA-9BF4F0F94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F74" w:rsidRPr="0014367A" w:rsidRDefault="00716F74" w:rsidP="0014367A">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sidR="005B63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126" w:rsidRDefault="00335126" w:rsidP="009F0C77">
      <w:r>
        <w:separator/>
      </w:r>
    </w:p>
  </w:footnote>
  <w:footnote w:type="continuationSeparator" w:id="0">
    <w:p w:rsidR="00335126" w:rsidRDefault="00335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4SA18"/>
    <w:docVar w:name="CoverBillType" w:val="b"/>
    <w:docVar w:name="DocPath" w:val="L:\Council\bills\DKA\3144SA18.DOCX"/>
    <w:docVar w:name="dvBillNumber" w:val="995"/>
    <w:docVar w:name="dvBillNumberPrefix" w:val="S. "/>
    <w:docVar w:name="dvOriginalBody" w:val="Senate"/>
    <w:docVar w:name="dvSteno" w:val="DKA"/>
    <w:docVar w:name="NameofBody" w:val="s"/>
    <w:docVar w:name="vGroup2" w:val="Council"/>
  </w:docVars>
  <w:rsids>
    <w:rsidRoot w:val="00946771"/>
    <w:rsid w:val="000263D9"/>
    <w:rsid w:val="00026C9A"/>
    <w:rsid w:val="000965A1"/>
    <w:rsid w:val="000B5EB3"/>
    <w:rsid w:val="000B6A69"/>
    <w:rsid w:val="000C487D"/>
    <w:rsid w:val="000E1785"/>
    <w:rsid w:val="000F39F2"/>
    <w:rsid w:val="001023A4"/>
    <w:rsid w:val="0010776B"/>
    <w:rsid w:val="00133E66"/>
    <w:rsid w:val="00134ACF"/>
    <w:rsid w:val="0014367A"/>
    <w:rsid w:val="00144E15"/>
    <w:rsid w:val="0017524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126"/>
    <w:rsid w:val="00393688"/>
    <w:rsid w:val="003D411E"/>
    <w:rsid w:val="003E3C1E"/>
    <w:rsid w:val="003E6148"/>
    <w:rsid w:val="003E7D04"/>
    <w:rsid w:val="00400EAA"/>
    <w:rsid w:val="0041760A"/>
    <w:rsid w:val="004203D7"/>
    <w:rsid w:val="004809EE"/>
    <w:rsid w:val="004B2A8B"/>
    <w:rsid w:val="00503AB2"/>
    <w:rsid w:val="00511EE9"/>
    <w:rsid w:val="00521E00"/>
    <w:rsid w:val="00577C6C"/>
    <w:rsid w:val="0058501B"/>
    <w:rsid w:val="005949FB"/>
    <w:rsid w:val="005B63F1"/>
    <w:rsid w:val="005C5AC4"/>
    <w:rsid w:val="0061228A"/>
    <w:rsid w:val="006215AA"/>
    <w:rsid w:val="006340D9"/>
    <w:rsid w:val="00643B8E"/>
    <w:rsid w:val="00653ECC"/>
    <w:rsid w:val="00662671"/>
    <w:rsid w:val="00665EBC"/>
    <w:rsid w:val="00680479"/>
    <w:rsid w:val="0069470D"/>
    <w:rsid w:val="006A476C"/>
    <w:rsid w:val="006A527F"/>
    <w:rsid w:val="006C6A93"/>
    <w:rsid w:val="006E02F9"/>
    <w:rsid w:val="006F3F76"/>
    <w:rsid w:val="00716F74"/>
    <w:rsid w:val="00753C04"/>
    <w:rsid w:val="00756946"/>
    <w:rsid w:val="00757F80"/>
    <w:rsid w:val="00771EEC"/>
    <w:rsid w:val="00786819"/>
    <w:rsid w:val="007A325A"/>
    <w:rsid w:val="007C3099"/>
    <w:rsid w:val="007D558B"/>
    <w:rsid w:val="007E72BE"/>
    <w:rsid w:val="007F1523"/>
    <w:rsid w:val="007F509E"/>
    <w:rsid w:val="007F5799"/>
    <w:rsid w:val="007F6947"/>
    <w:rsid w:val="00834A12"/>
    <w:rsid w:val="00872729"/>
    <w:rsid w:val="008F4429"/>
    <w:rsid w:val="00932670"/>
    <w:rsid w:val="009352BB"/>
    <w:rsid w:val="0094677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A22"/>
    <w:rsid w:val="00C038D8"/>
    <w:rsid w:val="00C045DD"/>
    <w:rsid w:val="00C3136F"/>
    <w:rsid w:val="00C3483A"/>
    <w:rsid w:val="00C74E9D"/>
    <w:rsid w:val="00C82FD3"/>
    <w:rsid w:val="00C92770"/>
    <w:rsid w:val="00CC6B7B"/>
    <w:rsid w:val="00CD3619"/>
    <w:rsid w:val="00CF4447"/>
    <w:rsid w:val="00D239F9"/>
    <w:rsid w:val="00D24C61"/>
    <w:rsid w:val="00D405E7"/>
    <w:rsid w:val="00D40DD2"/>
    <w:rsid w:val="00D41D56"/>
    <w:rsid w:val="00D6260D"/>
    <w:rsid w:val="00D6662B"/>
    <w:rsid w:val="00D95E2F"/>
    <w:rsid w:val="00D970A9"/>
    <w:rsid w:val="00DA4AF2"/>
    <w:rsid w:val="00DB3AC0"/>
    <w:rsid w:val="00DC6813"/>
    <w:rsid w:val="00DE68F0"/>
    <w:rsid w:val="00DF3845"/>
    <w:rsid w:val="00DF7E17"/>
    <w:rsid w:val="00EB00A2"/>
    <w:rsid w:val="00EB1BF3"/>
    <w:rsid w:val="00EF3EEE"/>
    <w:rsid w:val="00F149A7"/>
    <w:rsid w:val="00F17CE9"/>
    <w:rsid w:val="00F4361D"/>
    <w:rsid w:val="00F50BAF"/>
    <w:rsid w:val="00F52C10"/>
    <w:rsid w:val="00F54F24"/>
    <w:rsid w:val="00F63BCD"/>
    <w:rsid w:val="00F81FFD"/>
    <w:rsid w:val="00F85228"/>
    <w:rsid w:val="00F907F7"/>
    <w:rsid w:val="00FB53E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478C3-E785-4E2D-8ECA-C81ED989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4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F24"/>
    <w:rPr>
      <w:rFonts w:ascii="Segoe UI" w:eastAsia="Times New Roman" w:hAnsi="Segoe UI" w:cs="Segoe UI"/>
      <w:sz w:val="18"/>
      <w:szCs w:val="18"/>
    </w:rPr>
  </w:style>
  <w:style w:type="character" w:styleId="Hyperlink">
    <w:name w:val="Hyperlink"/>
    <w:basedOn w:val="DefaultParagraphFont"/>
    <w:uiPriority w:val="99"/>
    <w:unhideWhenUsed/>
    <w:rsid w:val="00716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95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62F1B-AF61-47EB-9D0F-3F93592D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17E79760.dotm</Template>
  <TotalTime>0</TotalTime>
  <Pages>3</Pages>
  <Words>3950</Words>
  <Characters>21409</Characters>
  <Application>Microsoft Office Word</Application>
  <DocSecurity>0</DocSecurity>
  <Lines>930</Lines>
  <Paragraphs>372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995: Income tax credit - South Carolina Legislature Online</dc:title>
  <dc:subject/>
  <dc:creator>sharonpair</dc:creator>
  <cp:keywords/>
  <dc:description/>
  <cp:lastModifiedBy>S Volk</cp:lastModifiedBy>
  <cp:revision>2</cp:revision>
  <cp:lastPrinted>2018-02-12T20:06:00Z</cp:lastPrinted>
  <dcterms:created xsi:type="dcterms:W3CDTF">2018-03-28T19:06:00Z</dcterms:created>
  <dcterms:modified xsi:type="dcterms:W3CDTF">2018-03-28T19:06:00Z</dcterms:modified>
</cp:coreProperties>
</file>