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163" w:rsidRDefault="00857163">
      <w:pPr>
        <w:pStyle w:val="Heading6"/>
        <w:jc w:val="center"/>
        <w:rPr>
          <w:sz w:val="22"/>
        </w:rPr>
      </w:pPr>
      <w:bookmarkStart w:id="0" w:name="_GoBack"/>
      <w:bookmarkEnd w:id="0"/>
      <w:r>
        <w:rPr>
          <w:sz w:val="22"/>
        </w:rPr>
        <w:t>HOUSE TO MEET AT 10:00 A.M.</w:t>
      </w:r>
    </w:p>
    <w:p w:rsidR="00857163" w:rsidRDefault="00857163">
      <w:pPr>
        <w:tabs>
          <w:tab w:val="right" w:pos="6336"/>
        </w:tabs>
        <w:ind w:left="0" w:firstLine="0"/>
        <w:jc w:val="center"/>
      </w:pPr>
    </w:p>
    <w:p w:rsidR="00857163" w:rsidRDefault="00F423E3">
      <w:pPr>
        <w:tabs>
          <w:tab w:val="right" w:pos="6336"/>
        </w:tabs>
        <w:ind w:left="0" w:firstLine="0"/>
        <w:jc w:val="right"/>
        <w:rPr>
          <w:b/>
        </w:rPr>
      </w:pPr>
      <w:r>
        <w:rPr>
          <w:b/>
        </w:rPr>
        <w:t>NO. 52</w:t>
      </w:r>
    </w:p>
    <w:p w:rsidR="00857163" w:rsidRDefault="00857163">
      <w:pPr>
        <w:tabs>
          <w:tab w:val="center" w:pos="3168"/>
        </w:tabs>
        <w:ind w:left="0" w:firstLine="0"/>
        <w:jc w:val="center"/>
      </w:pPr>
      <w:r>
        <w:rPr>
          <w:b/>
        </w:rPr>
        <w:t>CALENDAR</w:t>
      </w:r>
    </w:p>
    <w:p w:rsidR="00857163" w:rsidRDefault="00857163">
      <w:pPr>
        <w:ind w:left="0" w:firstLine="0"/>
        <w:jc w:val="center"/>
      </w:pPr>
    </w:p>
    <w:p w:rsidR="00857163" w:rsidRDefault="00857163">
      <w:pPr>
        <w:tabs>
          <w:tab w:val="center" w:pos="3168"/>
        </w:tabs>
        <w:ind w:left="0" w:firstLine="0"/>
        <w:jc w:val="center"/>
        <w:rPr>
          <w:b/>
        </w:rPr>
      </w:pPr>
      <w:r>
        <w:rPr>
          <w:b/>
        </w:rPr>
        <w:t>OF THE</w:t>
      </w:r>
    </w:p>
    <w:p w:rsidR="00857163" w:rsidRDefault="00857163">
      <w:pPr>
        <w:ind w:left="0" w:firstLine="0"/>
        <w:jc w:val="center"/>
      </w:pPr>
    </w:p>
    <w:p w:rsidR="00857163" w:rsidRDefault="00857163">
      <w:pPr>
        <w:tabs>
          <w:tab w:val="center" w:pos="3168"/>
        </w:tabs>
        <w:ind w:left="0" w:firstLine="0"/>
        <w:jc w:val="center"/>
      </w:pPr>
      <w:r>
        <w:rPr>
          <w:b/>
        </w:rPr>
        <w:t>HOUSE OF REPRESENTATIVES</w:t>
      </w:r>
    </w:p>
    <w:p w:rsidR="00857163" w:rsidRDefault="00857163">
      <w:pPr>
        <w:ind w:left="0" w:firstLine="0"/>
        <w:jc w:val="center"/>
      </w:pPr>
    </w:p>
    <w:p w:rsidR="00857163" w:rsidRDefault="00857163">
      <w:pPr>
        <w:pStyle w:val="Heading4"/>
        <w:jc w:val="center"/>
        <w:rPr>
          <w:snapToGrid/>
        </w:rPr>
      </w:pPr>
      <w:r>
        <w:rPr>
          <w:snapToGrid/>
        </w:rPr>
        <w:t>OF THE</w:t>
      </w:r>
    </w:p>
    <w:p w:rsidR="00857163" w:rsidRDefault="00857163">
      <w:pPr>
        <w:ind w:left="0" w:firstLine="0"/>
        <w:jc w:val="center"/>
      </w:pPr>
    </w:p>
    <w:p w:rsidR="00857163" w:rsidRDefault="00857163">
      <w:pPr>
        <w:tabs>
          <w:tab w:val="center" w:pos="3168"/>
        </w:tabs>
        <w:ind w:left="0" w:firstLine="0"/>
        <w:jc w:val="center"/>
        <w:rPr>
          <w:b/>
        </w:rPr>
      </w:pPr>
      <w:r>
        <w:rPr>
          <w:b/>
        </w:rPr>
        <w:t>STATE OF SOUTH CAROLINA</w:t>
      </w:r>
    </w:p>
    <w:p w:rsidR="00857163" w:rsidRDefault="00857163">
      <w:pPr>
        <w:ind w:left="0" w:firstLine="0"/>
        <w:jc w:val="center"/>
        <w:rPr>
          <w:b/>
        </w:rPr>
      </w:pPr>
    </w:p>
    <w:p w:rsidR="00857163" w:rsidRDefault="00857163">
      <w:pPr>
        <w:ind w:left="0" w:firstLine="0"/>
        <w:jc w:val="center"/>
        <w:rPr>
          <w:b/>
        </w:rPr>
      </w:pPr>
    </w:p>
    <w:p w:rsidR="00857163" w:rsidRDefault="0085716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57163" w:rsidRDefault="00857163">
      <w:pPr>
        <w:ind w:left="0" w:firstLine="0"/>
        <w:jc w:val="center"/>
        <w:rPr>
          <w:b/>
        </w:rPr>
      </w:pPr>
    </w:p>
    <w:p w:rsidR="00857163" w:rsidRDefault="00857163">
      <w:pPr>
        <w:pStyle w:val="Heading3"/>
        <w:jc w:val="center"/>
      </w:pPr>
      <w:r>
        <w:t>REGULAR SESSION BEGINNING TUESDAY, JANUARY 10, 2017</w:t>
      </w:r>
    </w:p>
    <w:p w:rsidR="00857163" w:rsidRDefault="00857163">
      <w:pPr>
        <w:ind w:left="0" w:firstLine="0"/>
        <w:jc w:val="center"/>
        <w:rPr>
          <w:b/>
        </w:rPr>
      </w:pPr>
    </w:p>
    <w:p w:rsidR="00857163" w:rsidRDefault="00857163">
      <w:pPr>
        <w:ind w:left="0" w:firstLine="0"/>
        <w:jc w:val="center"/>
        <w:rPr>
          <w:b/>
        </w:rPr>
      </w:pPr>
    </w:p>
    <w:p w:rsidR="00857163" w:rsidRDefault="00857163">
      <w:pPr>
        <w:ind w:left="0" w:firstLine="0"/>
        <w:jc w:val="center"/>
        <w:rPr>
          <w:b/>
        </w:rPr>
      </w:pPr>
      <w:r w:rsidRPr="009A58A2">
        <w:rPr>
          <w:b/>
        </w:rPr>
        <w:t>WEDNESDAY, APRIL 19, 2017</w:t>
      </w:r>
    </w:p>
    <w:p w:rsidR="00857163" w:rsidRDefault="00857163">
      <w:pPr>
        <w:ind w:left="0" w:firstLine="0"/>
        <w:jc w:val="center"/>
        <w:rPr>
          <w:b/>
        </w:rPr>
      </w:pPr>
    </w:p>
    <w:p w:rsidR="00857163" w:rsidRPr="009A58A2" w:rsidRDefault="00857163">
      <w:pPr>
        <w:ind w:left="0" w:firstLine="0"/>
        <w:jc w:val="center"/>
        <w:rPr>
          <w:b/>
        </w:rPr>
      </w:pPr>
    </w:p>
    <w:p w:rsidR="00857163" w:rsidRDefault="00857163">
      <w:pPr>
        <w:ind w:left="0" w:firstLine="0"/>
        <w:jc w:val="center"/>
        <w:rPr>
          <w:b/>
        </w:rPr>
      </w:pPr>
      <w:r>
        <w:rPr>
          <w:b/>
          <w:noProof/>
        </w:rPr>
        <w:drawing>
          <wp:inline distT="0" distB="0" distL="0" distR="0">
            <wp:extent cx="1276350" cy="1276350"/>
            <wp:effectExtent l="0" t="0" r="0" b="0"/>
            <wp:docPr id="2" name="Picture 2" descr="M:\H-CHAMB\TEAMGIFS\DORMA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DORMANH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b/>
        </w:rPr>
        <w:t xml:space="preserve">        </w:t>
      </w:r>
      <w:r>
        <w:rPr>
          <w:b/>
          <w:noProof/>
        </w:rPr>
        <w:drawing>
          <wp:inline distT="0" distB="0" distL="0" distR="0">
            <wp:extent cx="1276350" cy="1276350"/>
            <wp:effectExtent l="0" t="0" r="0" b="0"/>
            <wp:docPr id="3" name="Picture 3" descr="M:\H-CHAMB\TEAMGIFS\hemingway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hemingwayH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857163" w:rsidRDefault="00857163">
      <w:pPr>
        <w:pStyle w:val="ActionText"/>
        <w:sectPr w:rsidR="0085716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857163" w:rsidRDefault="00857163">
      <w:pPr>
        <w:pStyle w:val="ActionText"/>
        <w:sectPr w:rsidR="00857163">
          <w:pgSz w:w="12240" w:h="15840" w:code="1"/>
          <w:pgMar w:top="1008" w:right="4694" w:bottom="3499" w:left="1224" w:header="1008" w:footer="3499" w:gutter="0"/>
          <w:cols w:space="720"/>
          <w:titlePg/>
        </w:sectPr>
      </w:pPr>
    </w:p>
    <w:p w:rsidR="00857163" w:rsidRPr="0004734B" w:rsidRDefault="00857163" w:rsidP="00857163">
      <w:pPr>
        <w:jc w:val="center"/>
        <w:rPr>
          <w:b/>
        </w:rPr>
      </w:pPr>
      <w:r>
        <w:rPr>
          <w:b/>
        </w:rPr>
        <w:lastRenderedPageBreak/>
        <w:t>DORMAN HIGH SCH</w:t>
      </w:r>
      <w:r w:rsidRPr="0004734B">
        <w:rPr>
          <w:b/>
        </w:rPr>
        <w:t>OOL “CAVALIERS”</w:t>
      </w:r>
    </w:p>
    <w:p w:rsidR="00857163" w:rsidRPr="0004734B" w:rsidRDefault="00857163" w:rsidP="00857163">
      <w:pPr>
        <w:pStyle w:val="HTMLPreformatted"/>
        <w:jc w:val="center"/>
        <w:rPr>
          <w:rFonts w:ascii="Times New Roman" w:hAnsi="Times New Roman" w:cs="Times New Roman"/>
          <w:b/>
          <w:sz w:val="22"/>
          <w:szCs w:val="22"/>
        </w:rPr>
      </w:pPr>
      <w:r>
        <w:rPr>
          <w:rFonts w:ascii="Times New Roman" w:hAnsi="Times New Roman" w:cs="Times New Roman"/>
          <w:b/>
          <w:sz w:val="22"/>
          <w:szCs w:val="22"/>
        </w:rPr>
        <w:t>VARSITY BOYS</w:t>
      </w:r>
      <w:r w:rsidRPr="0004734B">
        <w:rPr>
          <w:rFonts w:ascii="Times New Roman" w:hAnsi="Times New Roman" w:cs="Times New Roman"/>
          <w:b/>
          <w:sz w:val="22"/>
          <w:szCs w:val="22"/>
        </w:rPr>
        <w:t xml:space="preserve"> </w:t>
      </w:r>
      <w:r>
        <w:rPr>
          <w:rFonts w:ascii="Times New Roman" w:hAnsi="Times New Roman" w:cs="Times New Roman"/>
          <w:b/>
          <w:sz w:val="22"/>
          <w:szCs w:val="22"/>
        </w:rPr>
        <w:t>BASKETBALL</w:t>
      </w:r>
      <w:r w:rsidRPr="0004734B">
        <w:rPr>
          <w:rFonts w:ascii="Times New Roman" w:hAnsi="Times New Roman" w:cs="Times New Roman"/>
          <w:b/>
          <w:sz w:val="22"/>
          <w:szCs w:val="22"/>
        </w:rPr>
        <w:t xml:space="preserve"> TEAM</w:t>
      </w:r>
    </w:p>
    <w:p w:rsidR="00857163" w:rsidRPr="0004734B" w:rsidRDefault="00857163" w:rsidP="00857163">
      <w:pPr>
        <w:pStyle w:val="HTMLPreformatted"/>
        <w:jc w:val="center"/>
        <w:rPr>
          <w:rFonts w:ascii="Times New Roman" w:hAnsi="Times New Roman" w:cs="Times New Roman"/>
          <w:b/>
          <w:sz w:val="22"/>
          <w:szCs w:val="22"/>
        </w:rPr>
      </w:pPr>
      <w:r w:rsidRPr="0004734B">
        <w:rPr>
          <w:rFonts w:ascii="Times New Roman" w:hAnsi="Times New Roman" w:cs="Times New Roman"/>
          <w:b/>
          <w:sz w:val="22"/>
          <w:szCs w:val="22"/>
        </w:rPr>
        <w:t>201</w:t>
      </w:r>
      <w:r>
        <w:rPr>
          <w:rFonts w:ascii="Times New Roman" w:hAnsi="Times New Roman" w:cs="Times New Roman"/>
          <w:b/>
          <w:sz w:val="22"/>
          <w:szCs w:val="22"/>
        </w:rPr>
        <w:t>7</w:t>
      </w:r>
      <w:r w:rsidRPr="0004734B">
        <w:rPr>
          <w:rFonts w:ascii="Times New Roman" w:hAnsi="Times New Roman" w:cs="Times New Roman"/>
          <w:b/>
          <w:sz w:val="22"/>
          <w:szCs w:val="22"/>
        </w:rPr>
        <w:t xml:space="preserve"> CLASS </w:t>
      </w:r>
      <w:r>
        <w:rPr>
          <w:rFonts w:ascii="Times New Roman" w:hAnsi="Times New Roman" w:cs="Times New Roman"/>
          <w:b/>
          <w:sz w:val="22"/>
          <w:szCs w:val="22"/>
        </w:rPr>
        <w:t>A</w:t>
      </w:r>
      <w:r w:rsidRPr="0004734B">
        <w:rPr>
          <w:rFonts w:ascii="Times New Roman" w:hAnsi="Times New Roman" w:cs="Times New Roman"/>
          <w:b/>
          <w:sz w:val="22"/>
          <w:szCs w:val="22"/>
        </w:rPr>
        <w:t>AAAA STATE</w:t>
      </w:r>
      <w:r w:rsidRPr="0004734B">
        <w:rPr>
          <w:rFonts w:ascii="Times New Roman" w:hAnsi="Times New Roman" w:cs="Times New Roman"/>
        </w:rPr>
        <w:t xml:space="preserve"> </w:t>
      </w:r>
      <w:r w:rsidRPr="0004734B">
        <w:rPr>
          <w:rFonts w:ascii="Times New Roman" w:hAnsi="Times New Roman" w:cs="Times New Roman"/>
          <w:b/>
          <w:sz w:val="22"/>
          <w:szCs w:val="22"/>
        </w:rPr>
        <w:t>CHAMPIONS</w:t>
      </w:r>
    </w:p>
    <w:p w:rsidR="00857163" w:rsidRPr="0004734B" w:rsidRDefault="00857163" w:rsidP="00857163">
      <w:pPr>
        <w:tabs>
          <w:tab w:val="left" w:pos="3690"/>
        </w:tabs>
        <w:jc w:val="center"/>
      </w:pPr>
    </w:p>
    <w:p w:rsidR="00857163" w:rsidRDefault="00857163" w:rsidP="00857163">
      <w:pPr>
        <w:pStyle w:val="NormalWeb"/>
        <w:spacing w:before="0" w:beforeAutospacing="0" w:after="0" w:afterAutospacing="0"/>
        <w:jc w:val="center"/>
      </w:pPr>
      <w:r>
        <w:t>Gabe Bryant</w:t>
      </w:r>
    </w:p>
    <w:p w:rsidR="00857163" w:rsidRDefault="00857163" w:rsidP="00857163">
      <w:pPr>
        <w:pStyle w:val="NormalWeb"/>
        <w:spacing w:before="0" w:beforeAutospacing="0" w:after="0" w:afterAutospacing="0"/>
        <w:jc w:val="center"/>
      </w:pPr>
      <w:r>
        <w:t>Zach Butler</w:t>
      </w:r>
    </w:p>
    <w:p w:rsidR="00857163" w:rsidRDefault="00857163" w:rsidP="00857163">
      <w:pPr>
        <w:pStyle w:val="NormalWeb"/>
        <w:spacing w:before="0" w:beforeAutospacing="0" w:after="0" w:afterAutospacing="0"/>
        <w:jc w:val="center"/>
      </w:pPr>
      <w:r>
        <w:t>Tae Cannon</w:t>
      </w:r>
    </w:p>
    <w:p w:rsidR="00857163" w:rsidRDefault="00857163" w:rsidP="00857163">
      <w:pPr>
        <w:pStyle w:val="NormalWeb"/>
        <w:spacing w:before="0" w:beforeAutospacing="0" w:after="0" w:afterAutospacing="0"/>
        <w:jc w:val="center"/>
      </w:pPr>
      <w:r>
        <w:t>Trey Downing</w:t>
      </w:r>
    </w:p>
    <w:p w:rsidR="00857163" w:rsidRDefault="00857163" w:rsidP="00857163">
      <w:pPr>
        <w:pStyle w:val="NormalWeb"/>
        <w:spacing w:before="0" w:beforeAutospacing="0" w:after="0" w:afterAutospacing="0"/>
        <w:jc w:val="center"/>
      </w:pPr>
      <w:r>
        <w:t>Harris Finley</w:t>
      </w:r>
    </w:p>
    <w:p w:rsidR="00857163" w:rsidRDefault="00857163" w:rsidP="00857163">
      <w:pPr>
        <w:pStyle w:val="NormalWeb"/>
        <w:spacing w:before="0" w:beforeAutospacing="0" w:after="0" w:afterAutospacing="0"/>
        <w:jc w:val="center"/>
      </w:pPr>
      <w:r>
        <w:t>Tyson McClain</w:t>
      </w:r>
    </w:p>
    <w:p w:rsidR="00857163" w:rsidRDefault="00857163" w:rsidP="00857163">
      <w:pPr>
        <w:pStyle w:val="NormalWeb"/>
        <w:spacing w:before="0" w:beforeAutospacing="0" w:after="0" w:afterAutospacing="0"/>
        <w:jc w:val="center"/>
      </w:pPr>
      <w:r>
        <w:t>Jordan McFadden</w:t>
      </w:r>
    </w:p>
    <w:p w:rsidR="00857163" w:rsidRDefault="00857163" w:rsidP="00857163">
      <w:pPr>
        <w:pStyle w:val="NormalWeb"/>
        <w:spacing w:before="0" w:beforeAutospacing="0" w:after="0" w:afterAutospacing="0"/>
        <w:jc w:val="center"/>
      </w:pPr>
      <w:r>
        <w:t>CeeJay Miller</w:t>
      </w:r>
    </w:p>
    <w:p w:rsidR="00857163" w:rsidRDefault="00857163" w:rsidP="00857163">
      <w:pPr>
        <w:pStyle w:val="NormalWeb"/>
        <w:spacing w:before="0" w:beforeAutospacing="0" w:after="0" w:afterAutospacing="0"/>
        <w:jc w:val="center"/>
      </w:pPr>
      <w:r>
        <w:t>Ethan Parton</w:t>
      </w:r>
    </w:p>
    <w:p w:rsidR="00857163" w:rsidRDefault="00857163" w:rsidP="00857163">
      <w:pPr>
        <w:pStyle w:val="NormalWeb"/>
        <w:spacing w:before="0" w:beforeAutospacing="0" w:after="0" w:afterAutospacing="0"/>
        <w:jc w:val="center"/>
      </w:pPr>
      <w:r>
        <w:t>Lucas Peppers</w:t>
      </w:r>
    </w:p>
    <w:p w:rsidR="00857163" w:rsidRDefault="00857163" w:rsidP="00857163">
      <w:pPr>
        <w:pStyle w:val="NormalWeb"/>
        <w:spacing w:before="0" w:beforeAutospacing="0" w:after="0" w:afterAutospacing="0"/>
        <w:jc w:val="center"/>
      </w:pPr>
      <w:r>
        <w:t>Kamron Smith</w:t>
      </w:r>
    </w:p>
    <w:p w:rsidR="00857163" w:rsidRDefault="00857163" w:rsidP="00857163">
      <w:pPr>
        <w:pStyle w:val="NormalWeb"/>
        <w:spacing w:before="0" w:beforeAutospacing="0" w:after="0" w:afterAutospacing="0"/>
        <w:jc w:val="center"/>
      </w:pPr>
      <w:r>
        <w:t>Chandler Tate</w:t>
      </w:r>
    </w:p>
    <w:p w:rsidR="00857163" w:rsidRDefault="00857163" w:rsidP="00857163">
      <w:pPr>
        <w:pStyle w:val="NormalWeb"/>
        <w:spacing w:before="0" w:beforeAutospacing="0" w:after="0" w:afterAutospacing="0"/>
        <w:jc w:val="center"/>
      </w:pPr>
      <w:r>
        <w:t>Myles Tate</w:t>
      </w:r>
    </w:p>
    <w:p w:rsidR="00857163" w:rsidRDefault="00857163" w:rsidP="00857163">
      <w:pPr>
        <w:pStyle w:val="NormalWeb"/>
        <w:spacing w:before="0" w:beforeAutospacing="0" w:after="0" w:afterAutospacing="0"/>
        <w:jc w:val="center"/>
      </w:pPr>
      <w:r>
        <w:t>Bryson Woodruff</w:t>
      </w:r>
    </w:p>
    <w:p w:rsidR="00857163" w:rsidRDefault="00857163" w:rsidP="00857163">
      <w:pPr>
        <w:jc w:val="center"/>
        <w:rPr>
          <w:b/>
          <w:u w:val="single"/>
        </w:rPr>
      </w:pPr>
    </w:p>
    <w:p w:rsidR="00857163" w:rsidRPr="00164843" w:rsidRDefault="00857163" w:rsidP="00857163">
      <w:pPr>
        <w:jc w:val="center"/>
        <w:rPr>
          <w:b/>
          <w:u w:val="single"/>
        </w:rPr>
      </w:pPr>
      <w:r w:rsidRPr="00164843">
        <w:rPr>
          <w:b/>
          <w:u w:val="single"/>
        </w:rPr>
        <w:t>HEAD COACH</w:t>
      </w:r>
    </w:p>
    <w:p w:rsidR="00857163" w:rsidRDefault="00857163" w:rsidP="00857163">
      <w:pPr>
        <w:jc w:val="center"/>
      </w:pPr>
      <w:r>
        <w:t>Thomas Ryan</w:t>
      </w:r>
    </w:p>
    <w:p w:rsidR="00857163" w:rsidRPr="00164843" w:rsidRDefault="00857163" w:rsidP="00857163">
      <w:pPr>
        <w:jc w:val="center"/>
        <w:rPr>
          <w:bCs/>
        </w:rPr>
      </w:pPr>
    </w:p>
    <w:p w:rsidR="00857163" w:rsidRDefault="00857163" w:rsidP="00857163">
      <w:pPr>
        <w:jc w:val="center"/>
        <w:rPr>
          <w:b/>
          <w:bCs/>
          <w:u w:val="single"/>
        </w:rPr>
      </w:pPr>
      <w:r>
        <w:rPr>
          <w:b/>
          <w:bCs/>
          <w:u w:val="single"/>
        </w:rPr>
        <w:t>ASSISTANT COACHES</w:t>
      </w:r>
    </w:p>
    <w:p w:rsidR="00857163" w:rsidRDefault="00857163" w:rsidP="00857163">
      <w:pPr>
        <w:pStyle w:val="NormalWeb"/>
        <w:spacing w:before="0" w:beforeAutospacing="0" w:after="0" w:afterAutospacing="0"/>
        <w:jc w:val="center"/>
      </w:pPr>
      <w:r>
        <w:t xml:space="preserve">Brenden Marcell, Zac Rich, Ryan Walker, </w:t>
      </w:r>
    </w:p>
    <w:p w:rsidR="00857163" w:rsidRDefault="00857163" w:rsidP="00857163">
      <w:pPr>
        <w:pStyle w:val="NormalWeb"/>
        <w:spacing w:before="0" w:beforeAutospacing="0" w:after="0" w:afterAutospacing="0"/>
        <w:jc w:val="center"/>
      </w:pPr>
      <w:r>
        <w:t>Justin Johnson, &amp; Rod Sadler</w:t>
      </w:r>
    </w:p>
    <w:p w:rsidR="00857163" w:rsidRDefault="00857163" w:rsidP="00857163">
      <w:pPr>
        <w:jc w:val="center"/>
      </w:pPr>
    </w:p>
    <w:p w:rsidR="00857163" w:rsidRDefault="00857163" w:rsidP="00857163">
      <w:pPr>
        <w:jc w:val="center"/>
        <w:rPr>
          <w:b/>
          <w:bCs/>
          <w:u w:val="single"/>
        </w:rPr>
      </w:pPr>
      <w:r>
        <w:rPr>
          <w:b/>
          <w:bCs/>
          <w:u w:val="single"/>
        </w:rPr>
        <w:t>ATHLETIC DIRECTOR</w:t>
      </w:r>
    </w:p>
    <w:p w:rsidR="00857163" w:rsidRPr="00B53C04" w:rsidRDefault="00857163" w:rsidP="00857163">
      <w:pPr>
        <w:jc w:val="center"/>
        <w:rPr>
          <w:bCs/>
        </w:rPr>
      </w:pPr>
      <w:r>
        <w:rPr>
          <w:bCs/>
        </w:rPr>
        <w:t>Flynn Harrell</w:t>
      </w:r>
    </w:p>
    <w:p w:rsidR="00857163" w:rsidRDefault="00857163" w:rsidP="00857163">
      <w:pPr>
        <w:jc w:val="center"/>
      </w:pPr>
    </w:p>
    <w:p w:rsidR="00857163" w:rsidRDefault="00857163" w:rsidP="00857163">
      <w:pPr>
        <w:jc w:val="center"/>
        <w:rPr>
          <w:b/>
          <w:u w:val="single"/>
        </w:rPr>
      </w:pPr>
      <w:r>
        <w:rPr>
          <w:b/>
          <w:u w:val="single"/>
        </w:rPr>
        <w:t>PRINCIPAL</w:t>
      </w:r>
    </w:p>
    <w:p w:rsidR="00857163" w:rsidRDefault="00857163" w:rsidP="00857163">
      <w:pPr>
        <w:jc w:val="center"/>
        <w:rPr>
          <w:b/>
          <w:bCs/>
          <w:u w:val="single"/>
        </w:rPr>
      </w:pPr>
      <w:r>
        <w:t>Ken Kiser</w:t>
      </w:r>
    </w:p>
    <w:p w:rsidR="00857163" w:rsidRPr="00857163" w:rsidRDefault="00857163" w:rsidP="00857163">
      <w:pPr>
        <w:jc w:val="center"/>
        <w:rPr>
          <w:b/>
          <w:bCs/>
        </w:rPr>
      </w:pPr>
    </w:p>
    <w:p w:rsidR="00857163" w:rsidRPr="00857163" w:rsidRDefault="00857163" w:rsidP="00857163">
      <w:pPr>
        <w:jc w:val="center"/>
        <w:rPr>
          <w:b/>
          <w:u w:val="single"/>
        </w:rPr>
      </w:pPr>
      <w:r w:rsidRPr="00857163">
        <w:rPr>
          <w:b/>
          <w:u w:val="single"/>
        </w:rPr>
        <w:t>SUPERINTENDENT</w:t>
      </w:r>
    </w:p>
    <w:p w:rsidR="00857163" w:rsidRPr="00857163" w:rsidRDefault="00857163" w:rsidP="00857163">
      <w:pPr>
        <w:jc w:val="center"/>
        <w:rPr>
          <w:bCs/>
        </w:rPr>
      </w:pPr>
      <w:r w:rsidRPr="00857163">
        <w:rPr>
          <w:bCs/>
        </w:rPr>
        <w:t>Dr. Darryl Owings</w:t>
      </w:r>
    </w:p>
    <w:p w:rsidR="00857163" w:rsidRPr="00857163" w:rsidRDefault="00857163" w:rsidP="00857163">
      <w:pPr>
        <w:jc w:val="center"/>
        <w:rPr>
          <w:b/>
          <w:bCs/>
          <w:u w:val="single"/>
        </w:rPr>
      </w:pPr>
    </w:p>
    <w:p w:rsidR="00857163" w:rsidRPr="00857163" w:rsidRDefault="00857163" w:rsidP="00857163">
      <w:pPr>
        <w:pStyle w:val="Heading1"/>
        <w:spacing w:before="0" w:after="0"/>
        <w:jc w:val="center"/>
        <w:rPr>
          <w:rFonts w:ascii="Times New Roman" w:hAnsi="Times New Roman" w:cs="Times New Roman"/>
          <w:sz w:val="22"/>
          <w:szCs w:val="22"/>
        </w:rPr>
      </w:pPr>
      <w:r w:rsidRPr="00857163">
        <w:rPr>
          <w:rFonts w:ascii="Times New Roman" w:hAnsi="Times New Roman" w:cs="Times New Roman"/>
          <w:sz w:val="22"/>
          <w:szCs w:val="22"/>
          <w:u w:val="single"/>
        </w:rPr>
        <w:t>TEAM MASCOT</w:t>
      </w:r>
    </w:p>
    <w:p w:rsidR="00857163" w:rsidRPr="00857163" w:rsidRDefault="00857163" w:rsidP="00857163">
      <w:pPr>
        <w:jc w:val="center"/>
      </w:pPr>
      <w:r w:rsidRPr="00857163">
        <w:t>Cavalier</w:t>
      </w:r>
    </w:p>
    <w:p w:rsidR="00857163" w:rsidRPr="00857163" w:rsidRDefault="00857163" w:rsidP="00857163">
      <w:pPr>
        <w:pStyle w:val="ActionText"/>
        <w:jc w:val="center"/>
        <w:rPr>
          <w:b/>
          <w:bCs/>
          <w:szCs w:val="22"/>
        </w:rPr>
      </w:pPr>
      <w:r w:rsidRPr="00857163">
        <w:br w:type="page"/>
      </w:r>
      <w:r w:rsidRPr="00857163">
        <w:rPr>
          <w:b/>
          <w:bCs/>
          <w:szCs w:val="22"/>
        </w:rPr>
        <w:lastRenderedPageBreak/>
        <w:t>HEMINGWAY HIGH SCHOOL “TIGERS”</w:t>
      </w:r>
    </w:p>
    <w:p w:rsidR="00857163" w:rsidRPr="00857163" w:rsidRDefault="00857163" w:rsidP="00857163">
      <w:pPr>
        <w:jc w:val="center"/>
        <w:rPr>
          <w:b/>
          <w:bCs/>
          <w:szCs w:val="22"/>
        </w:rPr>
      </w:pPr>
      <w:r w:rsidRPr="00857163">
        <w:rPr>
          <w:b/>
          <w:bCs/>
          <w:szCs w:val="22"/>
        </w:rPr>
        <w:t>BOYS VARSITY BASKETBALL</w:t>
      </w:r>
    </w:p>
    <w:p w:rsidR="00857163" w:rsidRPr="00857163" w:rsidRDefault="00857163" w:rsidP="00857163">
      <w:pPr>
        <w:jc w:val="center"/>
        <w:rPr>
          <w:b/>
          <w:bCs/>
          <w:szCs w:val="22"/>
        </w:rPr>
      </w:pPr>
      <w:r w:rsidRPr="00857163">
        <w:rPr>
          <w:b/>
          <w:bCs/>
          <w:szCs w:val="22"/>
        </w:rPr>
        <w:t>2017 STATE CLASS A CHAMPIONS</w:t>
      </w:r>
    </w:p>
    <w:p w:rsidR="00857163" w:rsidRPr="00857163" w:rsidRDefault="00857163" w:rsidP="00857163">
      <w:pPr>
        <w:ind w:left="0" w:firstLine="0"/>
        <w:jc w:val="center"/>
        <w:rPr>
          <w:bCs/>
          <w:szCs w:val="22"/>
        </w:rPr>
      </w:pPr>
    </w:p>
    <w:p w:rsidR="00857163" w:rsidRPr="00857163" w:rsidRDefault="00DF1840" w:rsidP="00857163">
      <w:pPr>
        <w:ind w:left="0" w:firstLine="0"/>
        <w:jc w:val="center"/>
        <w:rPr>
          <w:szCs w:val="22"/>
        </w:rPr>
      </w:pPr>
      <w:hyperlink r:id="rId18" w:history="1">
        <w:r w:rsidR="00857163" w:rsidRPr="00857163">
          <w:rPr>
            <w:bCs/>
            <w:szCs w:val="22"/>
          </w:rPr>
          <w:t>Darius Brown</w:t>
        </w:r>
      </w:hyperlink>
    </w:p>
    <w:p w:rsidR="00857163" w:rsidRPr="00857163" w:rsidRDefault="00DF1840" w:rsidP="00857163">
      <w:pPr>
        <w:ind w:left="0" w:firstLine="0"/>
        <w:jc w:val="center"/>
        <w:rPr>
          <w:szCs w:val="22"/>
        </w:rPr>
      </w:pPr>
      <w:hyperlink r:id="rId19" w:history="1">
        <w:r w:rsidR="00857163" w:rsidRPr="00857163">
          <w:rPr>
            <w:bCs/>
            <w:szCs w:val="22"/>
          </w:rPr>
          <w:t>Micah Bryant</w:t>
        </w:r>
      </w:hyperlink>
    </w:p>
    <w:p w:rsidR="00857163" w:rsidRPr="00857163" w:rsidRDefault="00DF1840" w:rsidP="00857163">
      <w:pPr>
        <w:ind w:left="0" w:firstLine="0"/>
        <w:jc w:val="center"/>
        <w:rPr>
          <w:szCs w:val="22"/>
        </w:rPr>
      </w:pPr>
      <w:hyperlink r:id="rId20" w:history="1">
        <w:r w:rsidR="00857163" w:rsidRPr="00857163">
          <w:rPr>
            <w:bCs/>
            <w:szCs w:val="22"/>
          </w:rPr>
          <w:t>Matrell Davis</w:t>
        </w:r>
      </w:hyperlink>
    </w:p>
    <w:p w:rsidR="00857163" w:rsidRPr="00857163" w:rsidRDefault="00DF1840" w:rsidP="00857163">
      <w:pPr>
        <w:ind w:left="0" w:firstLine="0"/>
        <w:jc w:val="center"/>
        <w:rPr>
          <w:szCs w:val="22"/>
        </w:rPr>
      </w:pPr>
      <w:hyperlink r:id="rId21" w:history="1">
        <w:r w:rsidR="00857163" w:rsidRPr="00857163">
          <w:rPr>
            <w:bCs/>
            <w:szCs w:val="22"/>
          </w:rPr>
          <w:t>KeyShawn Davis</w:t>
        </w:r>
      </w:hyperlink>
    </w:p>
    <w:p w:rsidR="00857163" w:rsidRPr="00857163" w:rsidRDefault="00DF1840" w:rsidP="00857163">
      <w:pPr>
        <w:ind w:left="0" w:firstLine="0"/>
        <w:jc w:val="center"/>
        <w:rPr>
          <w:szCs w:val="22"/>
        </w:rPr>
      </w:pPr>
      <w:hyperlink r:id="rId22" w:history="1">
        <w:r w:rsidR="00857163" w:rsidRPr="00857163">
          <w:rPr>
            <w:bCs/>
            <w:szCs w:val="22"/>
          </w:rPr>
          <w:t>JaQuan Julious</w:t>
        </w:r>
      </w:hyperlink>
    </w:p>
    <w:p w:rsidR="00857163" w:rsidRPr="00857163" w:rsidRDefault="00DF1840" w:rsidP="00857163">
      <w:pPr>
        <w:ind w:left="0" w:firstLine="0"/>
        <w:jc w:val="center"/>
        <w:rPr>
          <w:szCs w:val="22"/>
        </w:rPr>
      </w:pPr>
      <w:hyperlink r:id="rId23" w:history="1">
        <w:r w:rsidR="00857163" w:rsidRPr="00857163">
          <w:rPr>
            <w:bCs/>
            <w:szCs w:val="22"/>
          </w:rPr>
          <w:t>Cephon Lewis</w:t>
        </w:r>
      </w:hyperlink>
    </w:p>
    <w:p w:rsidR="00857163" w:rsidRPr="00857163" w:rsidRDefault="00DF1840" w:rsidP="00857163">
      <w:pPr>
        <w:ind w:left="0" w:firstLine="0"/>
        <w:jc w:val="center"/>
        <w:rPr>
          <w:szCs w:val="22"/>
        </w:rPr>
      </w:pPr>
      <w:hyperlink r:id="rId24" w:history="1">
        <w:r w:rsidR="00857163" w:rsidRPr="00857163">
          <w:rPr>
            <w:bCs/>
            <w:szCs w:val="22"/>
          </w:rPr>
          <w:t>Tyrik Lewis</w:t>
        </w:r>
      </w:hyperlink>
    </w:p>
    <w:p w:rsidR="00857163" w:rsidRPr="00857163" w:rsidRDefault="00DF1840" w:rsidP="00857163">
      <w:pPr>
        <w:ind w:left="0" w:firstLine="0"/>
        <w:jc w:val="center"/>
        <w:rPr>
          <w:szCs w:val="22"/>
        </w:rPr>
      </w:pPr>
      <w:hyperlink r:id="rId25" w:history="1">
        <w:r w:rsidR="00857163" w:rsidRPr="00857163">
          <w:rPr>
            <w:bCs/>
            <w:szCs w:val="22"/>
          </w:rPr>
          <w:t>Darius McCray</w:t>
        </w:r>
      </w:hyperlink>
    </w:p>
    <w:p w:rsidR="00857163" w:rsidRPr="00857163" w:rsidRDefault="00DF1840" w:rsidP="00857163">
      <w:pPr>
        <w:ind w:left="0" w:firstLine="0"/>
        <w:jc w:val="center"/>
        <w:rPr>
          <w:szCs w:val="22"/>
        </w:rPr>
      </w:pPr>
      <w:hyperlink r:id="rId26" w:history="1">
        <w:r w:rsidR="00857163" w:rsidRPr="00857163">
          <w:rPr>
            <w:bCs/>
            <w:szCs w:val="22"/>
          </w:rPr>
          <w:t>Malik Morris</w:t>
        </w:r>
      </w:hyperlink>
    </w:p>
    <w:p w:rsidR="00857163" w:rsidRPr="00857163" w:rsidRDefault="00DF1840" w:rsidP="00857163">
      <w:pPr>
        <w:ind w:left="0" w:firstLine="0"/>
        <w:jc w:val="center"/>
        <w:rPr>
          <w:szCs w:val="22"/>
        </w:rPr>
      </w:pPr>
      <w:hyperlink r:id="rId27" w:history="1">
        <w:r w:rsidR="00857163" w:rsidRPr="00857163">
          <w:rPr>
            <w:bCs/>
            <w:szCs w:val="22"/>
          </w:rPr>
          <w:t>Aaron Parker</w:t>
        </w:r>
      </w:hyperlink>
    </w:p>
    <w:p w:rsidR="00857163" w:rsidRPr="00857163" w:rsidRDefault="00DF1840" w:rsidP="00857163">
      <w:pPr>
        <w:ind w:left="0" w:firstLine="0"/>
        <w:jc w:val="center"/>
        <w:rPr>
          <w:szCs w:val="22"/>
        </w:rPr>
      </w:pPr>
      <w:hyperlink r:id="rId28" w:history="1">
        <w:r w:rsidR="00857163" w:rsidRPr="00857163">
          <w:rPr>
            <w:bCs/>
            <w:szCs w:val="22"/>
          </w:rPr>
          <w:t>Desmond Pressley</w:t>
        </w:r>
      </w:hyperlink>
    </w:p>
    <w:p w:rsidR="00857163" w:rsidRPr="00857163" w:rsidRDefault="00DF1840" w:rsidP="00857163">
      <w:pPr>
        <w:ind w:left="0" w:firstLine="0"/>
        <w:jc w:val="center"/>
        <w:rPr>
          <w:szCs w:val="22"/>
        </w:rPr>
      </w:pPr>
      <w:hyperlink r:id="rId29" w:history="1">
        <w:r w:rsidR="00857163" w:rsidRPr="00857163">
          <w:rPr>
            <w:bCs/>
            <w:szCs w:val="22"/>
          </w:rPr>
          <w:t>Bobby Troy Singletary</w:t>
        </w:r>
      </w:hyperlink>
    </w:p>
    <w:p w:rsidR="00857163" w:rsidRPr="00857163" w:rsidRDefault="00DF1840" w:rsidP="00857163">
      <w:pPr>
        <w:ind w:left="0" w:firstLine="0"/>
        <w:jc w:val="center"/>
        <w:rPr>
          <w:szCs w:val="22"/>
        </w:rPr>
      </w:pPr>
      <w:hyperlink r:id="rId30" w:history="1">
        <w:r w:rsidR="00857163" w:rsidRPr="00857163">
          <w:rPr>
            <w:bCs/>
            <w:szCs w:val="22"/>
          </w:rPr>
          <w:t>Solomon Skinner</w:t>
        </w:r>
      </w:hyperlink>
    </w:p>
    <w:p w:rsidR="00857163" w:rsidRPr="00857163" w:rsidRDefault="00DF1840" w:rsidP="00857163">
      <w:pPr>
        <w:ind w:left="0" w:firstLine="0"/>
        <w:jc w:val="center"/>
        <w:rPr>
          <w:szCs w:val="22"/>
        </w:rPr>
      </w:pPr>
      <w:hyperlink r:id="rId31" w:history="1">
        <w:r w:rsidR="00857163" w:rsidRPr="00857163">
          <w:rPr>
            <w:bCs/>
            <w:szCs w:val="22"/>
          </w:rPr>
          <w:t>Darius Taylor</w:t>
        </w:r>
      </w:hyperlink>
    </w:p>
    <w:p w:rsidR="00857163" w:rsidRPr="00857163" w:rsidRDefault="00DF1840" w:rsidP="00857163">
      <w:pPr>
        <w:ind w:left="0" w:firstLine="0"/>
        <w:jc w:val="center"/>
        <w:rPr>
          <w:szCs w:val="22"/>
        </w:rPr>
      </w:pPr>
      <w:hyperlink r:id="rId32" w:history="1">
        <w:r w:rsidR="00857163" w:rsidRPr="00857163">
          <w:rPr>
            <w:bCs/>
            <w:szCs w:val="22"/>
          </w:rPr>
          <w:t>Darius (JuJu) Williams</w:t>
        </w:r>
      </w:hyperlink>
    </w:p>
    <w:p w:rsidR="00857163" w:rsidRPr="00857163" w:rsidRDefault="00857163" w:rsidP="00857163">
      <w:pPr>
        <w:jc w:val="center"/>
        <w:rPr>
          <w:szCs w:val="22"/>
        </w:rPr>
      </w:pPr>
    </w:p>
    <w:p w:rsidR="00857163" w:rsidRPr="00857163" w:rsidRDefault="00857163" w:rsidP="00857163">
      <w:pPr>
        <w:ind w:left="0" w:firstLine="0"/>
        <w:jc w:val="center"/>
        <w:rPr>
          <w:b/>
          <w:szCs w:val="22"/>
          <w:u w:val="single"/>
        </w:rPr>
      </w:pPr>
      <w:r w:rsidRPr="00857163">
        <w:rPr>
          <w:b/>
          <w:szCs w:val="22"/>
          <w:u w:val="single"/>
        </w:rPr>
        <w:t>HEAD COACH &amp; ATHLETIC DIRECTOR</w:t>
      </w:r>
    </w:p>
    <w:p w:rsidR="00857163" w:rsidRPr="00857163" w:rsidRDefault="00857163" w:rsidP="00857163">
      <w:pPr>
        <w:ind w:left="0" w:firstLine="0"/>
        <w:jc w:val="center"/>
        <w:rPr>
          <w:szCs w:val="22"/>
        </w:rPr>
      </w:pPr>
      <w:r w:rsidRPr="00857163">
        <w:rPr>
          <w:szCs w:val="22"/>
        </w:rPr>
        <w:t>Greg Lawson</w:t>
      </w:r>
    </w:p>
    <w:p w:rsidR="00857163" w:rsidRPr="00857163" w:rsidRDefault="00857163" w:rsidP="00857163">
      <w:pPr>
        <w:ind w:left="0" w:firstLine="0"/>
        <w:jc w:val="center"/>
        <w:rPr>
          <w:b/>
          <w:szCs w:val="22"/>
        </w:rPr>
      </w:pPr>
    </w:p>
    <w:p w:rsidR="00857163" w:rsidRPr="00857163" w:rsidRDefault="00857163" w:rsidP="00857163">
      <w:pPr>
        <w:ind w:left="0" w:firstLine="0"/>
        <w:jc w:val="center"/>
        <w:rPr>
          <w:b/>
          <w:szCs w:val="22"/>
          <w:u w:val="single"/>
        </w:rPr>
      </w:pPr>
      <w:r w:rsidRPr="00857163">
        <w:rPr>
          <w:b/>
          <w:szCs w:val="22"/>
          <w:u w:val="single"/>
        </w:rPr>
        <w:t>ASSISTANT COACHES</w:t>
      </w:r>
    </w:p>
    <w:p w:rsidR="00857163" w:rsidRPr="00857163" w:rsidRDefault="00857163" w:rsidP="00857163">
      <w:pPr>
        <w:tabs>
          <w:tab w:val="left" w:pos="3600"/>
          <w:tab w:val="left" w:pos="5220"/>
          <w:tab w:val="left" w:pos="6480"/>
        </w:tabs>
        <w:ind w:left="0" w:firstLine="0"/>
        <w:jc w:val="center"/>
        <w:rPr>
          <w:szCs w:val="22"/>
        </w:rPr>
      </w:pPr>
      <w:r w:rsidRPr="00857163">
        <w:rPr>
          <w:szCs w:val="22"/>
        </w:rPr>
        <w:t>Patrick Lewis &amp; Kenneth Tony Nesmith</w:t>
      </w:r>
    </w:p>
    <w:p w:rsidR="00857163" w:rsidRPr="00857163" w:rsidRDefault="00857163" w:rsidP="00857163">
      <w:pPr>
        <w:tabs>
          <w:tab w:val="left" w:pos="3600"/>
          <w:tab w:val="left" w:pos="5220"/>
          <w:tab w:val="left" w:pos="6480"/>
        </w:tabs>
        <w:ind w:left="0" w:firstLine="0"/>
        <w:jc w:val="center"/>
        <w:rPr>
          <w:szCs w:val="22"/>
        </w:rPr>
      </w:pPr>
    </w:p>
    <w:p w:rsidR="00857163" w:rsidRPr="00857163" w:rsidRDefault="00857163" w:rsidP="00857163">
      <w:pPr>
        <w:jc w:val="center"/>
        <w:rPr>
          <w:b/>
          <w:bCs/>
          <w:szCs w:val="22"/>
          <w:u w:val="single"/>
        </w:rPr>
      </w:pPr>
      <w:r w:rsidRPr="00857163">
        <w:rPr>
          <w:b/>
          <w:bCs/>
          <w:szCs w:val="22"/>
          <w:u w:val="single"/>
        </w:rPr>
        <w:t>PRINCIPAL</w:t>
      </w:r>
    </w:p>
    <w:p w:rsidR="00857163" w:rsidRPr="00857163" w:rsidRDefault="00857163" w:rsidP="00857163">
      <w:pPr>
        <w:jc w:val="center"/>
      </w:pPr>
      <w:r w:rsidRPr="00857163">
        <w:t>Glen Kennedy</w:t>
      </w:r>
    </w:p>
    <w:p w:rsidR="00857163" w:rsidRPr="00857163" w:rsidRDefault="00857163" w:rsidP="00857163">
      <w:pPr>
        <w:jc w:val="center"/>
        <w:rPr>
          <w:szCs w:val="22"/>
        </w:rPr>
      </w:pPr>
    </w:p>
    <w:p w:rsidR="00857163" w:rsidRPr="00857163" w:rsidRDefault="00857163" w:rsidP="00857163">
      <w:pPr>
        <w:jc w:val="center"/>
        <w:rPr>
          <w:b/>
          <w:bCs/>
          <w:szCs w:val="22"/>
          <w:u w:val="single"/>
        </w:rPr>
      </w:pPr>
      <w:r w:rsidRPr="00857163">
        <w:rPr>
          <w:b/>
          <w:bCs/>
          <w:szCs w:val="22"/>
          <w:u w:val="single"/>
        </w:rPr>
        <w:t>SCHOOL COLORS</w:t>
      </w:r>
    </w:p>
    <w:p w:rsidR="00857163" w:rsidRPr="00857163" w:rsidRDefault="00857163" w:rsidP="00857163">
      <w:pPr>
        <w:jc w:val="center"/>
        <w:rPr>
          <w:szCs w:val="22"/>
        </w:rPr>
      </w:pPr>
      <w:r w:rsidRPr="00857163">
        <w:rPr>
          <w:szCs w:val="22"/>
        </w:rPr>
        <w:t>Blue and White</w:t>
      </w:r>
    </w:p>
    <w:p w:rsidR="00857163" w:rsidRPr="00857163" w:rsidRDefault="00857163" w:rsidP="00857163">
      <w:pPr>
        <w:jc w:val="center"/>
        <w:rPr>
          <w:szCs w:val="22"/>
        </w:rPr>
      </w:pPr>
    </w:p>
    <w:p w:rsidR="00857163" w:rsidRPr="00857163" w:rsidRDefault="00857163" w:rsidP="00857163">
      <w:pPr>
        <w:pStyle w:val="Heading1"/>
        <w:spacing w:before="0" w:after="0"/>
        <w:jc w:val="center"/>
        <w:rPr>
          <w:sz w:val="22"/>
          <w:szCs w:val="22"/>
          <w:u w:val="single"/>
        </w:rPr>
      </w:pPr>
      <w:r w:rsidRPr="00857163">
        <w:rPr>
          <w:rFonts w:ascii="Times New Roman" w:hAnsi="Times New Roman" w:cs="Times New Roman"/>
          <w:sz w:val="22"/>
          <w:szCs w:val="22"/>
          <w:u w:val="single"/>
        </w:rPr>
        <w:t>TEAM MASCOT</w:t>
      </w:r>
    </w:p>
    <w:p w:rsidR="00857163" w:rsidRPr="00343E68" w:rsidRDefault="00857163" w:rsidP="00857163">
      <w:pPr>
        <w:jc w:val="center"/>
        <w:rPr>
          <w:szCs w:val="22"/>
        </w:rPr>
      </w:pPr>
      <w:r w:rsidRPr="00343E68">
        <w:rPr>
          <w:szCs w:val="22"/>
        </w:rPr>
        <w:t>Tiger</w:t>
      </w:r>
    </w:p>
    <w:p w:rsidR="00857163" w:rsidRDefault="00857163">
      <w:pPr>
        <w:pStyle w:val="ActionText"/>
      </w:pPr>
    </w:p>
    <w:p w:rsidR="00857163" w:rsidRPr="00857163" w:rsidRDefault="00857163" w:rsidP="00857163">
      <w:pPr>
        <w:pStyle w:val="ActionText"/>
        <w:jc w:val="center"/>
        <w:rPr>
          <w:b/>
        </w:rPr>
      </w:pPr>
      <w:r w:rsidRPr="00857163">
        <w:rPr>
          <w:b/>
        </w:rPr>
        <w:br w:type="page"/>
      </w:r>
      <w:r w:rsidRPr="00857163">
        <w:rPr>
          <w:b/>
        </w:rPr>
        <w:lastRenderedPageBreak/>
        <w:t>INVITATIONS</w:t>
      </w:r>
    </w:p>
    <w:p w:rsidR="00857163" w:rsidRDefault="00857163" w:rsidP="00857163">
      <w:pPr>
        <w:pStyle w:val="ActionText"/>
        <w:jc w:val="center"/>
      </w:pPr>
    </w:p>
    <w:p w:rsidR="00857163" w:rsidRDefault="00857163" w:rsidP="00857163">
      <w:pPr>
        <w:pStyle w:val="ActionText"/>
        <w:jc w:val="center"/>
        <w:rPr>
          <w:b/>
        </w:rPr>
      </w:pPr>
      <w:r>
        <w:rPr>
          <w:b/>
        </w:rPr>
        <w:t>Wednesday, April 19, 2017, 8:00-10:00 a.m.</w:t>
      </w:r>
    </w:p>
    <w:p w:rsidR="00857163" w:rsidRDefault="00857163" w:rsidP="00857163">
      <w:pPr>
        <w:pStyle w:val="ActionText"/>
        <w:ind w:left="0" w:firstLine="0"/>
      </w:pPr>
      <w:r>
        <w:t>Members of the House and staff, breakfast, Room 112, Blatt Bldg., by the American Legislative Exchange Council.</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Wednesday, April 19, 2017, 11:30-2:00 p.m.</w:t>
      </w:r>
    </w:p>
    <w:p w:rsidR="00857163" w:rsidRDefault="00857163" w:rsidP="00857163">
      <w:pPr>
        <w:pStyle w:val="ActionText"/>
        <w:ind w:left="0" w:firstLine="0"/>
      </w:pPr>
      <w:r>
        <w:t>Members of the House and staff, luncheon, State House Grounds, by the Jasper County Chamber of Commerce "Shrimp Boil".</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20, 2017, 8:00-10:00 a.m.</w:t>
      </w:r>
    </w:p>
    <w:p w:rsidR="00857163" w:rsidRDefault="00857163" w:rsidP="00857163">
      <w:pPr>
        <w:pStyle w:val="ActionText"/>
        <w:ind w:left="0" w:firstLine="0"/>
      </w:pPr>
      <w:r>
        <w:t>Members of the House and staff, breakfast, Room 112, Blatt Bldg., by the SC Clean Energy Business Alliance.</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Wednesday, April 26, 2017, 8:00-10:00 a.m.</w:t>
      </w:r>
    </w:p>
    <w:p w:rsidR="00857163" w:rsidRDefault="00857163" w:rsidP="00857163">
      <w:pPr>
        <w:pStyle w:val="ActionText"/>
        <w:ind w:left="0" w:firstLine="0"/>
      </w:pPr>
      <w:r>
        <w:t>Members of the House and staff, breakfast, Room 112, Blatt Bldg., by Absolute Total Care.</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Wednesday, April 26, 2017, 11:30-2:00 p.m.</w:t>
      </w:r>
    </w:p>
    <w:p w:rsidR="00857163" w:rsidRDefault="00857163" w:rsidP="00857163">
      <w:pPr>
        <w:pStyle w:val="ActionText"/>
        <w:ind w:left="0" w:firstLine="0"/>
      </w:pPr>
      <w:r>
        <w:t>Members of the House and staff, luncheon, State House Grounds, by the SCRLA Legislative "Hospitality Day".</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27, 2017, 8:00-10:00 a.m.</w:t>
      </w:r>
    </w:p>
    <w:p w:rsidR="00857163" w:rsidRDefault="00857163" w:rsidP="00857163">
      <w:pPr>
        <w:pStyle w:val="ActionText"/>
        <w:ind w:left="0" w:firstLine="0"/>
      </w:pPr>
      <w:r>
        <w:t>Members of the House and staff, breakfast, Room 112, Blatt Bldg., by the SC Association of Convenience Stores.</w:t>
      </w:r>
    </w:p>
    <w:p w:rsidR="00857163" w:rsidRDefault="00857163" w:rsidP="00857163">
      <w:pPr>
        <w:pStyle w:val="ActionText"/>
        <w:keepNext w:val="0"/>
        <w:ind w:left="0" w:firstLine="0"/>
        <w:jc w:val="center"/>
      </w:pPr>
      <w:r>
        <w:t>(Accepted--March 22,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HOUSE ASSEMBLIES</w:t>
      </w:r>
    </w:p>
    <w:p w:rsidR="00857163" w:rsidRDefault="00857163" w:rsidP="00857163">
      <w:pPr>
        <w:pStyle w:val="ActionText"/>
        <w:ind w:left="0" w:firstLine="0"/>
        <w:jc w:val="center"/>
        <w:rPr>
          <w:b/>
        </w:rPr>
      </w:pPr>
    </w:p>
    <w:p w:rsidR="00857163" w:rsidRDefault="00857163" w:rsidP="00857163">
      <w:pPr>
        <w:pStyle w:val="ActionText"/>
        <w:ind w:left="0" w:firstLine="0"/>
        <w:jc w:val="center"/>
        <w:rPr>
          <w:b/>
        </w:rPr>
      </w:pPr>
      <w:r>
        <w:rPr>
          <w:b/>
        </w:rPr>
        <w:t>Wednesday, April 19, 2017</w:t>
      </w:r>
    </w:p>
    <w:p w:rsidR="00857163" w:rsidRDefault="00857163" w:rsidP="00857163">
      <w:pPr>
        <w:pStyle w:val="ActionText"/>
        <w:ind w:left="0" w:firstLine="0"/>
      </w:pPr>
      <w:r>
        <w:t>To recognize the Dorman High School Boys Basketball Team, coaches and other school officials.</w:t>
      </w:r>
    </w:p>
    <w:p w:rsidR="00857163" w:rsidRDefault="00857163" w:rsidP="00857163">
      <w:pPr>
        <w:pStyle w:val="ActionText"/>
        <w:keepNext w:val="0"/>
        <w:ind w:left="0" w:firstLine="0"/>
        <w:jc w:val="center"/>
      </w:pPr>
      <w:r>
        <w:t>(Under H.3939--Adopted--March 7,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lastRenderedPageBreak/>
        <w:t>Wednesday, April 19, 2017</w:t>
      </w:r>
    </w:p>
    <w:p w:rsidR="00857163" w:rsidRDefault="00857163" w:rsidP="00857163">
      <w:pPr>
        <w:pStyle w:val="ActionText"/>
        <w:ind w:left="0" w:firstLine="0"/>
      </w:pPr>
      <w:r>
        <w:t>To recognize the Hemingway High School Boys Varsity Basketball Team, coaches and other school officials.</w:t>
      </w:r>
    </w:p>
    <w:p w:rsidR="00857163" w:rsidRDefault="00857163" w:rsidP="00857163">
      <w:pPr>
        <w:pStyle w:val="ActionText"/>
        <w:keepNext w:val="0"/>
        <w:ind w:left="0" w:firstLine="0"/>
        <w:jc w:val="center"/>
      </w:pPr>
      <w:r>
        <w:t>(Under H.3943--Adopted--March 7,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20, 2017</w:t>
      </w:r>
    </w:p>
    <w:p w:rsidR="00857163" w:rsidRDefault="00857163" w:rsidP="00857163">
      <w:pPr>
        <w:pStyle w:val="ActionText"/>
        <w:ind w:left="0" w:firstLine="0"/>
      </w:pPr>
      <w:r>
        <w:t>To recognize the St. James High School Girls Varsity Golf Team, coaches and other school officials.</w:t>
      </w:r>
    </w:p>
    <w:p w:rsidR="00857163" w:rsidRDefault="00857163" w:rsidP="00857163">
      <w:pPr>
        <w:pStyle w:val="ActionText"/>
        <w:keepNext w:val="0"/>
        <w:ind w:left="0" w:firstLine="0"/>
        <w:jc w:val="center"/>
      </w:pPr>
      <w:r>
        <w:t>(Under H.3954--Adopted--March 9,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20, 2017</w:t>
      </w:r>
    </w:p>
    <w:p w:rsidR="00857163" w:rsidRDefault="00857163" w:rsidP="00857163">
      <w:pPr>
        <w:pStyle w:val="ActionText"/>
        <w:ind w:left="0" w:firstLine="0"/>
      </w:pPr>
      <w:r>
        <w:t>To recognize the University of South Carolina Women's Soccer Team, coaches and other school officials.</w:t>
      </w:r>
    </w:p>
    <w:p w:rsidR="00857163" w:rsidRDefault="00857163" w:rsidP="00857163">
      <w:pPr>
        <w:pStyle w:val="ActionText"/>
        <w:keepNext w:val="0"/>
        <w:ind w:left="0" w:firstLine="0"/>
        <w:jc w:val="center"/>
      </w:pPr>
      <w:r>
        <w:t>(Under H.4011--Adopted--March 21,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Wednesday, April 26, 2017</w:t>
      </w:r>
    </w:p>
    <w:p w:rsidR="00857163" w:rsidRDefault="00857163" w:rsidP="00857163">
      <w:pPr>
        <w:pStyle w:val="ActionText"/>
        <w:ind w:left="0" w:firstLine="0"/>
      </w:pPr>
      <w:r>
        <w:t>To recognize the Coastal Carolina University Baseball Team, coaches and other school officials.</w:t>
      </w:r>
    </w:p>
    <w:p w:rsidR="00857163" w:rsidRDefault="00857163" w:rsidP="00857163">
      <w:pPr>
        <w:pStyle w:val="ActionText"/>
        <w:keepNext w:val="0"/>
        <w:ind w:left="0" w:firstLine="0"/>
        <w:jc w:val="center"/>
      </w:pPr>
      <w:r>
        <w:t>(Under H.3495--Adopted--January 18,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Wednesday, April 26, 2017</w:t>
      </w:r>
    </w:p>
    <w:p w:rsidR="00857163" w:rsidRDefault="00857163" w:rsidP="00857163">
      <w:pPr>
        <w:pStyle w:val="ActionText"/>
        <w:ind w:left="0" w:firstLine="0"/>
      </w:pPr>
      <w:r>
        <w:t>To recognize the South Aiken High School Girls Swim Team, coaches and other school officials.</w:t>
      </w:r>
    </w:p>
    <w:p w:rsidR="00857163" w:rsidRDefault="00857163" w:rsidP="00857163">
      <w:pPr>
        <w:pStyle w:val="ActionText"/>
        <w:keepNext w:val="0"/>
        <w:ind w:left="0" w:firstLine="0"/>
        <w:jc w:val="center"/>
      </w:pPr>
      <w:r>
        <w:t>(Accepted--March 14,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27, 2017</w:t>
      </w:r>
    </w:p>
    <w:p w:rsidR="00857163" w:rsidRDefault="00857163" w:rsidP="00857163">
      <w:pPr>
        <w:pStyle w:val="ActionText"/>
        <w:ind w:left="0" w:firstLine="0"/>
      </w:pPr>
      <w:r>
        <w:t>To recognize the North Augusta High School Girls Basketball Team, coaches and other school officials.</w:t>
      </w:r>
    </w:p>
    <w:p w:rsidR="00857163" w:rsidRDefault="00857163" w:rsidP="00857163">
      <w:pPr>
        <w:pStyle w:val="ActionText"/>
        <w:keepNext w:val="0"/>
        <w:ind w:left="0" w:firstLine="0"/>
        <w:jc w:val="center"/>
      </w:pPr>
      <w:r>
        <w:t>(Under H.4017--Adopted--March 21,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Thursday, April 27, 2017</w:t>
      </w:r>
    </w:p>
    <w:p w:rsidR="00857163" w:rsidRDefault="00857163" w:rsidP="00857163">
      <w:pPr>
        <w:pStyle w:val="ActionText"/>
        <w:ind w:left="0" w:firstLine="0"/>
      </w:pPr>
      <w:r>
        <w:t>To recognize the New Covenant School Boys Varsity Basketball Team, coaches and other school officials.</w:t>
      </w:r>
    </w:p>
    <w:p w:rsidR="00857163" w:rsidRDefault="00857163" w:rsidP="00857163">
      <w:pPr>
        <w:pStyle w:val="ActionText"/>
        <w:keepNext w:val="0"/>
        <w:ind w:left="0" w:firstLine="0"/>
        <w:jc w:val="center"/>
      </w:pPr>
      <w:r>
        <w:t>(Under H.3975--Adopted--March 14, 2017)</w:t>
      </w:r>
    </w:p>
    <w:p w:rsidR="00857163" w:rsidRDefault="00857163" w:rsidP="00857163">
      <w:pPr>
        <w:pStyle w:val="ActionText"/>
        <w:keepNext w:val="0"/>
        <w:ind w:left="0" w:firstLine="0"/>
        <w:jc w:val="center"/>
      </w:pPr>
    </w:p>
    <w:p w:rsidR="00857163" w:rsidRDefault="00857163" w:rsidP="00857163">
      <w:pPr>
        <w:pStyle w:val="ActionText"/>
        <w:ind w:left="0" w:firstLine="0"/>
        <w:jc w:val="center"/>
        <w:rPr>
          <w:b/>
        </w:rPr>
      </w:pPr>
      <w:r>
        <w:rPr>
          <w:b/>
        </w:rPr>
        <w:t>THIRD READING LOCAL UNCONTESTED BILL</w:t>
      </w:r>
    </w:p>
    <w:p w:rsidR="00857163" w:rsidRDefault="00857163" w:rsidP="00857163">
      <w:pPr>
        <w:pStyle w:val="ActionText"/>
        <w:ind w:left="0" w:firstLine="0"/>
        <w:jc w:val="center"/>
        <w:rPr>
          <w:b/>
        </w:rPr>
      </w:pPr>
    </w:p>
    <w:p w:rsidR="00857163" w:rsidRPr="00857163" w:rsidRDefault="00857163" w:rsidP="00857163">
      <w:pPr>
        <w:pStyle w:val="ActionText"/>
      </w:pPr>
      <w:r w:rsidRPr="00857163">
        <w:rPr>
          <w:b/>
        </w:rPr>
        <w:t>H. 3171--</w:t>
      </w:r>
      <w:r w:rsidRPr="00857163">
        <w:t xml:space="preserve">Reps. Whipper and Gilliard: </w:t>
      </w:r>
      <w:r w:rsidRPr="00857163">
        <w:rPr>
          <w:b/>
        </w:rPr>
        <w:t>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857163" w:rsidRDefault="00857163" w:rsidP="00857163">
      <w:pPr>
        <w:pStyle w:val="ActionText"/>
        <w:ind w:left="648" w:firstLine="0"/>
      </w:pPr>
      <w:r>
        <w:t>(Prefiled--Thursday, December 15, 2016)</w:t>
      </w:r>
    </w:p>
    <w:p w:rsidR="00857163" w:rsidRDefault="00857163" w:rsidP="00857163">
      <w:pPr>
        <w:pStyle w:val="ActionText"/>
        <w:ind w:left="648" w:firstLine="0"/>
      </w:pPr>
      <w:r>
        <w:t>(Charleston Delegation Com.--January 10, 2017)</w:t>
      </w:r>
    </w:p>
    <w:p w:rsidR="00857163" w:rsidRDefault="00857163" w:rsidP="00857163">
      <w:pPr>
        <w:pStyle w:val="ActionText"/>
        <w:ind w:left="648" w:firstLine="0"/>
      </w:pPr>
      <w:r>
        <w:t>(Favorable--April 06, 2017)</w:t>
      </w:r>
    </w:p>
    <w:p w:rsidR="00857163" w:rsidRPr="00857163" w:rsidRDefault="00857163" w:rsidP="00857163">
      <w:pPr>
        <w:pStyle w:val="ActionText"/>
        <w:keepNext w:val="0"/>
        <w:ind w:left="648" w:firstLine="0"/>
      </w:pPr>
      <w:r w:rsidRPr="00857163">
        <w:t>(Read second time--April 18, 2017)</w:t>
      </w:r>
    </w:p>
    <w:p w:rsidR="00857163" w:rsidRDefault="00857163" w:rsidP="00857163">
      <w:pPr>
        <w:pStyle w:val="ActionText"/>
        <w:keepNext w:val="0"/>
        <w:ind w:left="0" w:firstLine="0"/>
      </w:pPr>
    </w:p>
    <w:p w:rsidR="00857163" w:rsidRDefault="00857163" w:rsidP="00857163">
      <w:pPr>
        <w:pStyle w:val="ActionText"/>
        <w:ind w:left="0" w:firstLine="0"/>
        <w:jc w:val="center"/>
        <w:rPr>
          <w:b/>
        </w:rPr>
      </w:pPr>
      <w:r>
        <w:rPr>
          <w:b/>
        </w:rPr>
        <w:t>SPECIAL INTRODUCTIONS/ RECOGNITIONS/ANNOUNCEMENTS</w:t>
      </w:r>
    </w:p>
    <w:p w:rsidR="00857163" w:rsidRDefault="00857163" w:rsidP="00857163">
      <w:pPr>
        <w:pStyle w:val="ActionText"/>
        <w:ind w:left="0" w:firstLine="0"/>
        <w:jc w:val="center"/>
        <w:rPr>
          <w:b/>
        </w:rPr>
      </w:pPr>
    </w:p>
    <w:p w:rsidR="00857163" w:rsidRDefault="00857163" w:rsidP="00857163">
      <w:pPr>
        <w:pStyle w:val="ActionText"/>
        <w:ind w:left="0" w:firstLine="0"/>
        <w:jc w:val="center"/>
        <w:rPr>
          <w:b/>
        </w:rPr>
      </w:pPr>
      <w:r>
        <w:rPr>
          <w:b/>
        </w:rPr>
        <w:t>THIRD READING STATEWIDE UNCONTESTED BILL</w:t>
      </w:r>
    </w:p>
    <w:p w:rsidR="00857163" w:rsidRDefault="00857163" w:rsidP="00857163">
      <w:pPr>
        <w:pStyle w:val="ActionText"/>
        <w:ind w:left="0" w:firstLine="0"/>
        <w:jc w:val="center"/>
        <w:rPr>
          <w:b/>
        </w:rPr>
      </w:pPr>
    </w:p>
    <w:p w:rsidR="00857163" w:rsidRPr="00857163" w:rsidRDefault="00857163" w:rsidP="00857163">
      <w:pPr>
        <w:pStyle w:val="ActionText"/>
      </w:pPr>
      <w:r w:rsidRPr="00857163">
        <w:rPr>
          <w:b/>
        </w:rPr>
        <w:t>H. 3936--</w:t>
      </w:r>
      <w:r w:rsidRPr="00857163">
        <w:t xml:space="preserve">Reps. Whipper, Gilliard, Mack and Brown: </w:t>
      </w:r>
      <w:r w:rsidRPr="00857163">
        <w:rPr>
          <w:b/>
        </w:rPr>
        <w:t>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857163" w:rsidRDefault="00857163" w:rsidP="00857163">
      <w:pPr>
        <w:pStyle w:val="ActionText"/>
        <w:ind w:left="648" w:firstLine="0"/>
      </w:pPr>
      <w:r>
        <w:t>(Charleston Delegation Com.--March 07, 2017)</w:t>
      </w:r>
    </w:p>
    <w:p w:rsidR="00857163" w:rsidRDefault="00857163" w:rsidP="00857163">
      <w:pPr>
        <w:pStyle w:val="ActionText"/>
        <w:ind w:left="648" w:firstLine="0"/>
      </w:pPr>
      <w:r>
        <w:t>(Favorable--April 06, 2017)</w:t>
      </w:r>
    </w:p>
    <w:p w:rsidR="00857163" w:rsidRPr="00857163" w:rsidRDefault="00857163" w:rsidP="00857163">
      <w:pPr>
        <w:pStyle w:val="ActionText"/>
        <w:keepNext w:val="0"/>
        <w:ind w:left="648" w:firstLine="0"/>
      </w:pPr>
      <w:r w:rsidRPr="00857163">
        <w:t>(Read second time--April 18, 2017)</w:t>
      </w:r>
    </w:p>
    <w:p w:rsidR="00857163" w:rsidRDefault="00857163" w:rsidP="00857163">
      <w:pPr>
        <w:pStyle w:val="ActionText"/>
        <w:keepNext w:val="0"/>
        <w:ind w:left="0" w:firstLine="0"/>
      </w:pPr>
    </w:p>
    <w:p w:rsidR="00857163" w:rsidRDefault="00857163" w:rsidP="00857163">
      <w:pPr>
        <w:pStyle w:val="ActionText"/>
        <w:ind w:left="0" w:firstLine="0"/>
        <w:jc w:val="center"/>
        <w:rPr>
          <w:b/>
        </w:rPr>
      </w:pPr>
      <w:r>
        <w:rPr>
          <w:b/>
        </w:rPr>
        <w:t>SECOND READING STATEWIDE UNCONTESTED BILLS</w:t>
      </w:r>
    </w:p>
    <w:p w:rsidR="00857163" w:rsidRDefault="00857163" w:rsidP="00857163">
      <w:pPr>
        <w:pStyle w:val="ActionText"/>
        <w:ind w:left="0" w:firstLine="0"/>
        <w:jc w:val="center"/>
        <w:rPr>
          <w:b/>
        </w:rPr>
      </w:pPr>
    </w:p>
    <w:p w:rsidR="00857163" w:rsidRPr="00857163" w:rsidRDefault="00857163" w:rsidP="00857163">
      <w:pPr>
        <w:pStyle w:val="ActionText"/>
      </w:pPr>
      <w:r w:rsidRPr="00857163">
        <w:rPr>
          <w:b/>
        </w:rPr>
        <w:t>S. 181--</w:t>
      </w:r>
      <w:r w:rsidRPr="00857163">
        <w:t xml:space="preserve">Senator Shealy: </w:t>
      </w:r>
      <w:r w:rsidRPr="00857163">
        <w:rPr>
          <w:b/>
        </w:rPr>
        <w:t>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857163" w:rsidRDefault="00857163" w:rsidP="00857163">
      <w:pPr>
        <w:pStyle w:val="ActionText"/>
        <w:ind w:left="648" w:firstLine="0"/>
      </w:pPr>
      <w:r>
        <w:t>(Agri., Natl. Res. and Environ. Affrs. Com.--February 15, 2017)</w:t>
      </w:r>
    </w:p>
    <w:p w:rsidR="00857163" w:rsidRDefault="00857163" w:rsidP="00857163">
      <w:pPr>
        <w:pStyle w:val="ActionText"/>
        <w:ind w:left="648" w:firstLine="0"/>
      </w:pPr>
      <w:r>
        <w:t>(Favorable--March 23, 2017)</w:t>
      </w:r>
    </w:p>
    <w:p w:rsidR="00857163" w:rsidRPr="00857163" w:rsidRDefault="00857163" w:rsidP="00857163">
      <w:pPr>
        <w:pStyle w:val="ActionText"/>
        <w:keepNext w:val="0"/>
        <w:ind w:left="648" w:firstLine="0"/>
      </w:pPr>
      <w:r w:rsidRPr="00857163">
        <w:t>(Debate adjourned until Wed., Apr. 19, 2017--April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3722--</w:t>
      </w:r>
      <w:r w:rsidRPr="00857163">
        <w:t xml:space="preserve">Ways and Means Committee: </w:t>
      </w:r>
      <w:r w:rsidRPr="0085716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57163" w:rsidRDefault="00857163" w:rsidP="00857163">
      <w:pPr>
        <w:pStyle w:val="ActionText"/>
        <w:ind w:left="648" w:firstLine="0"/>
      </w:pPr>
      <w:r>
        <w:t>(Without Reference--March 29, 2017)</w:t>
      </w:r>
    </w:p>
    <w:p w:rsidR="00857163" w:rsidRPr="00857163" w:rsidRDefault="00857163" w:rsidP="00857163">
      <w:pPr>
        <w:pStyle w:val="ActionText"/>
        <w:keepNext w:val="0"/>
        <w:ind w:left="648" w:firstLine="0"/>
      </w:pPr>
      <w:r w:rsidRPr="00857163">
        <w:t>(Debate adjourned until Wed., Apr. 19, 2017--April 06, 2017)</w:t>
      </w:r>
    </w:p>
    <w:p w:rsidR="00857163" w:rsidRDefault="00857163" w:rsidP="00857163">
      <w:pPr>
        <w:pStyle w:val="ActionText"/>
        <w:keepNext w:val="0"/>
        <w:ind w:left="0" w:firstLine="0"/>
      </w:pPr>
    </w:p>
    <w:p w:rsidR="00857163" w:rsidRPr="00857163" w:rsidRDefault="00857163" w:rsidP="00857163">
      <w:pPr>
        <w:pStyle w:val="ActionText"/>
        <w:keepNext w:val="0"/>
      </w:pPr>
      <w:r w:rsidRPr="00857163">
        <w:rPr>
          <w:b/>
        </w:rPr>
        <w:t>H. 3971--</w:t>
      </w:r>
      <w:r w:rsidRPr="00857163">
        <w:t>(Debate adjourned until Tue., May 02, 2017--April 06, 2017)</w:t>
      </w:r>
    </w:p>
    <w:p w:rsidR="00857163" w:rsidRDefault="00857163" w:rsidP="00857163">
      <w:pPr>
        <w:pStyle w:val="ActionText"/>
        <w:keepNext w:val="0"/>
        <w:ind w:left="0"/>
      </w:pPr>
    </w:p>
    <w:p w:rsidR="00857163" w:rsidRPr="00857163" w:rsidRDefault="00857163" w:rsidP="00857163">
      <w:pPr>
        <w:pStyle w:val="ActionText"/>
      </w:pPr>
      <w:r w:rsidRPr="00857163">
        <w:rPr>
          <w:b/>
        </w:rPr>
        <w:t>H. 4119--</w:t>
      </w:r>
      <w:r w:rsidRPr="00857163">
        <w:t xml:space="preserve">Reps. G. M. Smith, Spires and Cobb-Hunter: </w:t>
      </w:r>
      <w:r w:rsidRPr="00857163">
        <w:rPr>
          <w:b/>
        </w:rPr>
        <w:t>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857163" w:rsidRPr="00857163" w:rsidRDefault="00857163" w:rsidP="00857163">
      <w:pPr>
        <w:pStyle w:val="ActionText"/>
        <w:keepNext w:val="0"/>
        <w:ind w:left="648" w:firstLine="0"/>
      </w:pPr>
      <w:r w:rsidRPr="00857163">
        <w:t>(Without reference--April 06,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3926--</w:t>
      </w:r>
      <w:r w:rsidRPr="00857163">
        <w:t xml:space="preserve">Rep. Spires: </w:t>
      </w:r>
      <w:r w:rsidRPr="00857163">
        <w:rPr>
          <w:b/>
        </w:rPr>
        <w:t>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857163" w:rsidRDefault="00857163" w:rsidP="00857163">
      <w:pPr>
        <w:pStyle w:val="ActionText"/>
        <w:ind w:left="648" w:firstLine="0"/>
      </w:pPr>
      <w:r>
        <w:t>(Med., Mil., Pub. &amp; Mun. Affrs. Com.--March 07, 2017)</w:t>
      </w:r>
    </w:p>
    <w:p w:rsidR="00857163" w:rsidRDefault="00857163" w:rsidP="00857163">
      <w:pPr>
        <w:pStyle w:val="ActionText"/>
        <w:keepNext w:val="0"/>
        <w:ind w:left="648" w:firstLine="0"/>
      </w:pPr>
      <w:r w:rsidRPr="00857163">
        <w:t>(Recalled--April 18, 2017)</w:t>
      </w:r>
    </w:p>
    <w:p w:rsidR="00857163" w:rsidRPr="00857163" w:rsidRDefault="00857163" w:rsidP="00857163">
      <w:pPr>
        <w:pStyle w:val="ActionText"/>
        <w:keepNext w:val="0"/>
        <w:ind w:left="648" w:firstLine="0"/>
      </w:pPr>
    </w:p>
    <w:p w:rsidR="00857163" w:rsidRPr="00857163" w:rsidRDefault="00857163" w:rsidP="00857163">
      <w:pPr>
        <w:pStyle w:val="ActionText"/>
      </w:pPr>
      <w:r w:rsidRPr="00857163">
        <w:rPr>
          <w:b/>
        </w:rPr>
        <w:t>S. 372--</w:t>
      </w:r>
      <w:r w:rsidRPr="00857163">
        <w:t xml:space="preserve">Medical Affairs Committee: </w:t>
      </w:r>
      <w:r w:rsidRPr="00857163">
        <w:rPr>
          <w:b/>
        </w:rPr>
        <w:t>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857163" w:rsidRDefault="00857163" w:rsidP="00857163">
      <w:pPr>
        <w:pStyle w:val="ActionText"/>
        <w:ind w:left="648" w:firstLine="0"/>
      </w:pPr>
      <w:r>
        <w:t>(Reg. and Admin. Procedures Com.--February 15,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S. 374--</w:t>
      </w:r>
      <w:r w:rsidRPr="00857163">
        <w:t xml:space="preserve">Medical Affairs Committee: </w:t>
      </w:r>
      <w:r w:rsidRPr="00857163">
        <w:rPr>
          <w:b/>
        </w:rPr>
        <w:t>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857163" w:rsidRDefault="00857163" w:rsidP="00857163">
      <w:pPr>
        <w:pStyle w:val="ActionText"/>
        <w:ind w:left="648" w:firstLine="0"/>
      </w:pPr>
      <w:r>
        <w:t>(Reg. and Admin. Procedures Com.--February 15,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S. 375--</w:t>
      </w:r>
      <w:r w:rsidRPr="00857163">
        <w:t xml:space="preserve">Medical Affairs Committee: </w:t>
      </w:r>
      <w:r w:rsidRPr="00857163">
        <w:rPr>
          <w:b/>
        </w:rPr>
        <w:t>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857163" w:rsidRDefault="00857163" w:rsidP="00857163">
      <w:pPr>
        <w:pStyle w:val="ActionText"/>
        <w:ind w:left="648" w:firstLine="0"/>
      </w:pPr>
      <w:r>
        <w:t>(Reg. and Admin. Procedures Com.--February 16,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S. 376--</w:t>
      </w:r>
      <w:r w:rsidRPr="00857163">
        <w:t xml:space="preserve">Medical Affairs Committee: </w:t>
      </w:r>
      <w:r w:rsidRPr="00857163">
        <w:rPr>
          <w:b/>
        </w:rPr>
        <w:t>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857163" w:rsidRDefault="00857163" w:rsidP="00857163">
      <w:pPr>
        <w:pStyle w:val="ActionText"/>
        <w:ind w:left="648" w:firstLine="0"/>
      </w:pPr>
      <w:r>
        <w:t>(Reg. and Admin. Procedures Com.--February 15,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S. 378--</w:t>
      </w:r>
      <w:r w:rsidRPr="00857163">
        <w:t xml:space="preserve">Medical Affairs Committee: </w:t>
      </w:r>
      <w:r w:rsidRPr="00857163">
        <w:rPr>
          <w:b/>
        </w:rPr>
        <w:t>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857163" w:rsidRDefault="00857163" w:rsidP="00857163">
      <w:pPr>
        <w:pStyle w:val="ActionText"/>
        <w:ind w:left="648" w:firstLine="0"/>
      </w:pPr>
      <w:r>
        <w:t>(Reg. and Admin. Procedures Com.--February 15,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ind w:firstLine="0"/>
      </w:pPr>
      <w:r w:rsidRPr="00857163">
        <w:rPr>
          <w:b/>
        </w:rPr>
        <w:t>S. 453--</w:t>
      </w:r>
      <w:r w:rsidRPr="00857163">
        <w:t xml:space="preserve">Medical Affairs Committee: </w:t>
      </w:r>
      <w:r w:rsidRPr="00857163">
        <w:rPr>
          <w:b/>
        </w:rPr>
        <w:t>A JOINT RESOLUTION TO APPROVE REGULATIONS OF THE DEPARTMENT OF HEALTH AND ENVIRONMENTAL CONTROL, RELATING TO WIC VENDORS, DESIGNATED AS REGULATION DOCUMENT NUMBER 4671, PURSUANT TO THE PROVISIONS OF ARTICLE 1, CHAPTER 23, TITLE 1 OF THE 1976 CODE.</w:t>
      </w:r>
    </w:p>
    <w:p w:rsidR="00857163" w:rsidRDefault="00857163" w:rsidP="00857163">
      <w:pPr>
        <w:pStyle w:val="ActionText"/>
        <w:ind w:left="648" w:firstLine="0"/>
      </w:pPr>
      <w:r>
        <w:t>(Reg. and Admin. Procedures Com.--March 01, 2017)</w:t>
      </w:r>
    </w:p>
    <w:p w:rsidR="00857163" w:rsidRPr="00857163" w:rsidRDefault="00857163" w:rsidP="00857163">
      <w:pPr>
        <w:pStyle w:val="ActionText"/>
        <w:keepNext w:val="0"/>
        <w:ind w:left="648" w:firstLine="0"/>
      </w:pPr>
      <w:r w:rsidRPr="00857163">
        <w:t>(Favorable--April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4131--</w:t>
      </w:r>
      <w:r w:rsidRPr="00857163">
        <w:t xml:space="preserve">Regulations and Administrative Procedures Committee: </w:t>
      </w:r>
      <w:r w:rsidRPr="00857163">
        <w:rPr>
          <w:b/>
        </w:rPr>
        <w:t>A JOINT RESOLUTION TO APPROVE REGULATIONS OF THE WORKERS' COMPENSATION COMMISSION, RELATING TO CHAPTER REVISIONS, DESIGNATED AS REGULATION DOCUMENT NUMBER 4735,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4132--</w:t>
      </w:r>
      <w:r w:rsidRPr="00857163">
        <w:t xml:space="preserve">Regulations and Administrative Procedures Committee: </w:t>
      </w:r>
      <w:r w:rsidRPr="00857163">
        <w:rPr>
          <w:b/>
        </w:rPr>
        <w:t>A JOINT RESOLUTION TO APPROVE REGULATIONS OF THE DEPARTMENT OF TRANSPORTATION, RELATING TO TRANSPORTATION PROJECT PRIORITIZATION, DESIGNATED AS REGULATION DOCUMENT NUMBER 4683,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4133--</w:t>
      </w:r>
      <w:r w:rsidRPr="00857163">
        <w:t xml:space="preserve">Regulations and Administrative Procedures Committee: </w:t>
      </w:r>
      <w:r w:rsidRPr="00857163">
        <w:rPr>
          <w:b/>
        </w:rPr>
        <w:t>A JOINT RESOLUTION TO APPROVE REGULATIONS OF THE DEPARTMENT OF TRANSPORTATION, RELATING TO SECRETARY OF TRANSPORTATION APPROVAL OF ACTIONS, DESIGNATED AS REGULATION DOCUMENT NUMBER 4684,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4134--</w:t>
      </w:r>
      <w:r w:rsidRPr="00857163">
        <w:t xml:space="preserve">Regulations and Administrative Procedures Committee: </w:t>
      </w:r>
      <w:r w:rsidRPr="00857163">
        <w:rPr>
          <w:b/>
        </w:rPr>
        <w:t>A JOINT RESOLUTION TO APPROVE REGULATIONS OF THE DEPARTMENT OF TRANSPORTATION, RELATING TO COMMISSION APPROVAL OF ACTIONS, DESIGNATED AS REGULATION DOCUMENT NUMBER 4685,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Pr="00857163" w:rsidRDefault="00857163" w:rsidP="00857163">
      <w:pPr>
        <w:pStyle w:val="ActionText"/>
      </w:pPr>
      <w:r w:rsidRPr="00857163">
        <w:rPr>
          <w:b/>
        </w:rPr>
        <w:t>H. 4135--</w:t>
      </w:r>
      <w:r w:rsidRPr="00857163">
        <w:t xml:space="preserve">Regulations and Administrative Procedures Committee: </w:t>
      </w:r>
      <w:r w:rsidRPr="00857163">
        <w:rPr>
          <w:b/>
        </w:rPr>
        <w:t>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4136--</w:t>
      </w:r>
      <w:r w:rsidRPr="00857163">
        <w:t xml:space="preserve">Regulations and Administrative Procedures Committee: </w:t>
      </w:r>
      <w:r w:rsidRPr="00857163">
        <w:rPr>
          <w:b/>
        </w:rPr>
        <w:t>A JOINT RESOLUTION TO APPROVE REGULATIONS OF THE SOUTH CAROLINA HUMAN AFFAIRS COMMISSION, RELATING TO INVESTIGATION PROCEDURES, DESIGNATED AS REGULATION DOCUMENT NUMBER 4678,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4137--</w:t>
      </w:r>
      <w:r w:rsidRPr="00857163">
        <w:t xml:space="preserve">Regulations and Administrative Procedures Committee: </w:t>
      </w:r>
      <w:r w:rsidRPr="00857163">
        <w:rPr>
          <w:b/>
        </w:rPr>
        <w:t>A JOINT RESOLUTION TO APPROVE REGULATIONS OF THE CLEMSON UNIVERSITY - STATE CROP PEST COMMISSION, RELATING TO PLANT NURSERY REGULATIONS, DESIGNATED AS REGULATION DOCUMENT NUMBER 4655,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4138--</w:t>
      </w:r>
      <w:r w:rsidRPr="00857163">
        <w:t xml:space="preserve">Regulations and Administrative Procedures Committee: </w:t>
      </w:r>
      <w:r w:rsidRPr="00857163">
        <w:rPr>
          <w:b/>
        </w:rPr>
        <w:t>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857163" w:rsidRPr="00857163" w:rsidRDefault="00857163" w:rsidP="00857163">
      <w:pPr>
        <w:pStyle w:val="ActionText"/>
        <w:keepNext w:val="0"/>
        <w:ind w:left="648" w:firstLine="0"/>
      </w:pPr>
      <w:r w:rsidRPr="00857163">
        <w:t>(Without reference--April 18, 2017)</w:t>
      </w:r>
    </w:p>
    <w:p w:rsidR="00857163" w:rsidRDefault="00857163" w:rsidP="00857163">
      <w:pPr>
        <w:pStyle w:val="ActionText"/>
        <w:keepNext w:val="0"/>
        <w:ind w:left="0" w:firstLine="0"/>
      </w:pPr>
    </w:p>
    <w:p w:rsidR="00857163" w:rsidRDefault="00857163" w:rsidP="00857163">
      <w:pPr>
        <w:pStyle w:val="ActionText"/>
        <w:keepNext w:val="0"/>
        <w:ind w:left="0" w:firstLine="0"/>
      </w:pPr>
    </w:p>
    <w:p w:rsidR="00857163" w:rsidRDefault="00857163" w:rsidP="00857163">
      <w:pPr>
        <w:pStyle w:val="ActionText"/>
        <w:ind w:left="0" w:firstLine="0"/>
        <w:jc w:val="center"/>
        <w:rPr>
          <w:b/>
        </w:rPr>
      </w:pPr>
      <w:r>
        <w:rPr>
          <w:b/>
        </w:rPr>
        <w:t>WITHDRAWAL OF OBJECTIONS/REQUEST FOR DEBATE</w:t>
      </w:r>
    </w:p>
    <w:p w:rsidR="00857163" w:rsidRDefault="00857163" w:rsidP="00857163">
      <w:pPr>
        <w:pStyle w:val="ActionText"/>
        <w:ind w:left="0" w:firstLine="0"/>
        <w:jc w:val="center"/>
        <w:rPr>
          <w:b/>
        </w:rPr>
      </w:pPr>
    </w:p>
    <w:p w:rsidR="00857163" w:rsidRDefault="00857163" w:rsidP="00857163">
      <w:pPr>
        <w:pStyle w:val="ActionText"/>
        <w:ind w:left="0" w:firstLine="0"/>
        <w:jc w:val="center"/>
        <w:rPr>
          <w:b/>
        </w:rPr>
      </w:pPr>
      <w:r>
        <w:rPr>
          <w:b/>
        </w:rPr>
        <w:t>UNANIMOUS CONSENT REQUESTS</w:t>
      </w:r>
    </w:p>
    <w:p w:rsidR="00857163" w:rsidRDefault="00857163" w:rsidP="00857163">
      <w:pPr>
        <w:pStyle w:val="ActionText"/>
        <w:ind w:left="0" w:firstLine="0"/>
        <w:jc w:val="center"/>
        <w:rPr>
          <w:b/>
        </w:rPr>
      </w:pPr>
    </w:p>
    <w:p w:rsidR="00857163" w:rsidRDefault="00857163" w:rsidP="00857163">
      <w:pPr>
        <w:pStyle w:val="ActionText"/>
        <w:ind w:left="0" w:firstLine="0"/>
        <w:jc w:val="center"/>
        <w:rPr>
          <w:b/>
        </w:rPr>
      </w:pPr>
      <w:r>
        <w:rPr>
          <w:b/>
        </w:rPr>
        <w:t>VETO ON:</w:t>
      </w:r>
    </w:p>
    <w:p w:rsidR="00857163" w:rsidRDefault="00857163" w:rsidP="00857163">
      <w:pPr>
        <w:pStyle w:val="ActionText"/>
        <w:ind w:left="0" w:firstLine="0"/>
        <w:jc w:val="center"/>
        <w:rPr>
          <w:b/>
        </w:rPr>
      </w:pPr>
    </w:p>
    <w:p w:rsidR="00857163" w:rsidRPr="00857163" w:rsidRDefault="00857163" w:rsidP="00857163">
      <w:pPr>
        <w:pStyle w:val="ActionText"/>
        <w:keepNext w:val="0"/>
      </w:pPr>
      <w:r w:rsidRPr="00857163">
        <w:rPr>
          <w:b/>
        </w:rPr>
        <w:t>H. 3462--</w:t>
      </w:r>
      <w:r w:rsidRPr="00857163">
        <w:t>(Debate adjourned until Tue., Jan. 8, 2019--March 22, 2017)</w:t>
      </w:r>
    </w:p>
    <w:p w:rsidR="00857163" w:rsidRDefault="00857163" w:rsidP="00857163">
      <w:pPr>
        <w:pStyle w:val="ActionText"/>
        <w:keepNext w:val="0"/>
        <w:ind w:left="0"/>
      </w:pPr>
    </w:p>
    <w:p w:rsidR="00857163" w:rsidRDefault="00857163" w:rsidP="00857163">
      <w:pPr>
        <w:pStyle w:val="ActionText"/>
        <w:ind w:left="0"/>
        <w:jc w:val="center"/>
        <w:rPr>
          <w:b/>
        </w:rPr>
      </w:pPr>
      <w:r>
        <w:rPr>
          <w:b/>
        </w:rPr>
        <w:t>SENATE AMENDMENTS ON</w:t>
      </w:r>
    </w:p>
    <w:p w:rsidR="00857163" w:rsidRDefault="00857163" w:rsidP="00857163">
      <w:pPr>
        <w:pStyle w:val="ActionText"/>
        <w:ind w:left="0"/>
        <w:jc w:val="center"/>
        <w:rPr>
          <w:b/>
        </w:rPr>
      </w:pPr>
    </w:p>
    <w:p w:rsidR="00857163" w:rsidRPr="00857163" w:rsidRDefault="00857163" w:rsidP="00857163">
      <w:pPr>
        <w:pStyle w:val="ActionText"/>
      </w:pPr>
      <w:r w:rsidRPr="00857163">
        <w:rPr>
          <w:b/>
        </w:rPr>
        <w:t>H. 3720--</w:t>
      </w:r>
      <w:r w:rsidRPr="00857163">
        <w:t xml:space="preserve">Ways and Means Committee: </w:t>
      </w:r>
      <w:r w:rsidRPr="00857163">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857163" w:rsidRPr="00857163" w:rsidRDefault="000735B0" w:rsidP="00857163">
      <w:pPr>
        <w:pStyle w:val="ActionText"/>
        <w:keepNext w:val="0"/>
        <w:ind w:left="648" w:firstLine="0"/>
      </w:pPr>
      <w:r>
        <w:t xml:space="preserve">(Pending question: </w:t>
      </w:r>
      <w:r w:rsidR="00857163" w:rsidRPr="00857163">
        <w:t>Shall the House concur in the Senate Amendments--April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3721--</w:t>
      </w:r>
      <w:r w:rsidRPr="00857163">
        <w:t xml:space="preserve">Ways and Means Committee: </w:t>
      </w:r>
      <w:r w:rsidRPr="00857163">
        <w:rPr>
          <w:b/>
        </w:rPr>
        <w:t>A JOINT RESOLUTION TO APPROPRIATE MONIES FROM THE CAPITAL RESERVE FUND FOR FISCAL YEAR 2016-2017, AND TO ALLOW UNEXPENDED FUNDS APPROPRIATED TO BE CARRIED FORWARD TO SUCCEEDING FISCAL YEARS AND EXPENDED FOR THE SAME PURPOSES.</w:t>
      </w:r>
    </w:p>
    <w:p w:rsidR="00857163" w:rsidRPr="00857163" w:rsidRDefault="00857163" w:rsidP="00857163">
      <w:pPr>
        <w:pStyle w:val="ActionText"/>
        <w:keepNext w:val="0"/>
        <w:ind w:left="648" w:firstLine="0"/>
      </w:pPr>
      <w:r w:rsidRPr="00857163">
        <w:t>(Pending question:  Shall the House concur in the Senate Amendments--April 18, 2017)</w:t>
      </w:r>
    </w:p>
    <w:p w:rsidR="00857163" w:rsidRDefault="00857163" w:rsidP="00857163">
      <w:pPr>
        <w:pStyle w:val="ActionText"/>
        <w:keepNext w:val="0"/>
        <w:ind w:left="0" w:firstLine="0"/>
      </w:pPr>
    </w:p>
    <w:p w:rsidR="00857163" w:rsidRDefault="00857163" w:rsidP="00857163">
      <w:pPr>
        <w:pStyle w:val="ActionText"/>
        <w:ind w:left="0" w:firstLine="0"/>
        <w:jc w:val="center"/>
        <w:rPr>
          <w:b/>
        </w:rPr>
      </w:pPr>
      <w:r>
        <w:rPr>
          <w:b/>
        </w:rPr>
        <w:t>CONCURRENT RESOLUTION</w:t>
      </w:r>
    </w:p>
    <w:p w:rsidR="00857163" w:rsidRDefault="00857163" w:rsidP="00857163">
      <w:pPr>
        <w:pStyle w:val="ActionText"/>
        <w:ind w:left="0" w:firstLine="0"/>
        <w:jc w:val="center"/>
        <w:rPr>
          <w:b/>
        </w:rPr>
      </w:pPr>
    </w:p>
    <w:p w:rsidR="00857163" w:rsidRPr="00857163" w:rsidRDefault="00857163" w:rsidP="00857163">
      <w:pPr>
        <w:pStyle w:val="ActionText"/>
      </w:pPr>
      <w:r w:rsidRPr="00857163">
        <w:rPr>
          <w:b/>
        </w:rPr>
        <w:t>H. 3401--</w:t>
      </w:r>
      <w:r w:rsidRPr="00857163">
        <w:t xml:space="preserve">Rep. Clemmons: </w:t>
      </w:r>
      <w:r w:rsidRPr="00857163">
        <w:rPr>
          <w:b/>
        </w:rPr>
        <w:t>A CONCURRENT RESOLUTION TO MEMORIALIZE THE UNITED STATES CONGRESS AND URGE THEM TO PROPOSE THE REGULATION FREEDOM AMENDMENT TO THE UNITED STATES CONSTITUTION.</w:t>
      </w:r>
    </w:p>
    <w:p w:rsidR="00857163" w:rsidRDefault="00857163" w:rsidP="00857163">
      <w:pPr>
        <w:pStyle w:val="ActionText"/>
        <w:ind w:left="648" w:firstLine="0"/>
      </w:pPr>
      <w:r>
        <w:t>(Invitations and Memorial Resolutions--January 11, 2017)</w:t>
      </w:r>
    </w:p>
    <w:p w:rsidR="00857163" w:rsidRDefault="00857163" w:rsidP="00857163">
      <w:pPr>
        <w:pStyle w:val="ActionText"/>
        <w:ind w:left="648" w:firstLine="0"/>
      </w:pPr>
      <w:r>
        <w:t>(Favorable--February 21, 2017)</w:t>
      </w:r>
    </w:p>
    <w:p w:rsidR="00857163" w:rsidRDefault="00857163" w:rsidP="00857163">
      <w:pPr>
        <w:pStyle w:val="ActionText"/>
        <w:ind w:left="648" w:firstLine="0"/>
      </w:pPr>
      <w:r>
        <w:t>(Amended--February 22, 2017)</w:t>
      </w:r>
    </w:p>
    <w:p w:rsidR="00857163" w:rsidRPr="00857163" w:rsidRDefault="00857163" w:rsidP="00857163">
      <w:pPr>
        <w:pStyle w:val="ActionText"/>
        <w:keepNext w:val="0"/>
        <w:ind w:left="648" w:firstLine="0"/>
      </w:pPr>
      <w:r w:rsidRPr="00857163">
        <w:t>(Debate adjourned until Wed., Apr. 19, 2017--April 18, 2017)</w:t>
      </w:r>
    </w:p>
    <w:p w:rsidR="00857163" w:rsidRDefault="00857163" w:rsidP="00857163">
      <w:pPr>
        <w:pStyle w:val="ActionText"/>
        <w:keepNext w:val="0"/>
        <w:ind w:left="0" w:firstLine="0"/>
      </w:pPr>
    </w:p>
    <w:p w:rsidR="00857163" w:rsidRDefault="00857163" w:rsidP="00857163">
      <w:pPr>
        <w:pStyle w:val="ActionText"/>
        <w:ind w:left="0" w:firstLine="0"/>
        <w:jc w:val="center"/>
        <w:rPr>
          <w:b/>
        </w:rPr>
      </w:pPr>
      <w:r>
        <w:rPr>
          <w:b/>
        </w:rPr>
        <w:t>MOTION PERIOD</w:t>
      </w:r>
    </w:p>
    <w:p w:rsidR="00857163" w:rsidRDefault="00857163" w:rsidP="00857163">
      <w:pPr>
        <w:pStyle w:val="ActionText"/>
        <w:ind w:left="0" w:firstLine="0"/>
        <w:jc w:val="center"/>
        <w:rPr>
          <w:b/>
        </w:rPr>
      </w:pPr>
    </w:p>
    <w:p w:rsidR="00857163" w:rsidRDefault="00857163" w:rsidP="00857163">
      <w:pPr>
        <w:pStyle w:val="ActionText"/>
        <w:ind w:left="0" w:firstLine="0"/>
        <w:jc w:val="center"/>
        <w:rPr>
          <w:b/>
        </w:rPr>
      </w:pPr>
      <w:r>
        <w:rPr>
          <w:b/>
        </w:rPr>
        <w:t>SECOND READING STATEWIDE CONTESTED BILLS</w:t>
      </w:r>
    </w:p>
    <w:p w:rsidR="00857163" w:rsidRDefault="00857163" w:rsidP="00857163">
      <w:pPr>
        <w:pStyle w:val="ActionText"/>
        <w:ind w:left="0" w:firstLine="0"/>
        <w:jc w:val="center"/>
        <w:rPr>
          <w:b/>
        </w:rPr>
      </w:pPr>
    </w:p>
    <w:p w:rsidR="00857163" w:rsidRPr="00857163" w:rsidRDefault="00857163" w:rsidP="00857163">
      <w:pPr>
        <w:pStyle w:val="ActionText"/>
        <w:keepNext w:val="0"/>
      </w:pPr>
      <w:r w:rsidRPr="00857163">
        <w:rPr>
          <w:b/>
        </w:rPr>
        <w:t>H. 3529--</w:t>
      </w:r>
      <w:r w:rsidRPr="00857163">
        <w:t>(Continued--March 07, 2017)</w:t>
      </w:r>
    </w:p>
    <w:p w:rsidR="00857163" w:rsidRDefault="00857163" w:rsidP="00857163">
      <w:pPr>
        <w:pStyle w:val="ActionText"/>
        <w:keepNext w:val="0"/>
        <w:ind w:left="0"/>
      </w:pPr>
    </w:p>
    <w:p w:rsidR="00857163" w:rsidRPr="00857163" w:rsidRDefault="00857163" w:rsidP="00857163">
      <w:pPr>
        <w:pStyle w:val="ActionText"/>
      </w:pPr>
      <w:r w:rsidRPr="00857163">
        <w:rPr>
          <w:b/>
        </w:rPr>
        <w:t>H. 3240--</w:t>
      </w:r>
      <w:r w:rsidRPr="00857163">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857163">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857163" w:rsidRDefault="00857163" w:rsidP="00857163">
      <w:pPr>
        <w:pStyle w:val="ActionText"/>
        <w:ind w:left="648" w:firstLine="0"/>
      </w:pPr>
      <w:r>
        <w:t>(Prefiled--Thursday, December 15, 2016)</w:t>
      </w:r>
    </w:p>
    <w:p w:rsidR="00857163" w:rsidRDefault="00857163" w:rsidP="00857163">
      <w:pPr>
        <w:pStyle w:val="ActionText"/>
        <w:ind w:left="648" w:firstLine="0"/>
      </w:pPr>
      <w:r>
        <w:t>(Judiciary Com.--January 10, 2017)</w:t>
      </w:r>
    </w:p>
    <w:p w:rsidR="00857163" w:rsidRDefault="00857163" w:rsidP="00857163">
      <w:pPr>
        <w:pStyle w:val="ActionText"/>
        <w:ind w:left="648" w:firstLine="0"/>
      </w:pPr>
      <w:r>
        <w:t>(Fav. With Amdt.--February 15, 2017)</w:t>
      </w:r>
    </w:p>
    <w:p w:rsidR="00857163" w:rsidRDefault="00857163" w:rsidP="00857163">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857163" w:rsidRPr="00857163" w:rsidRDefault="00857163" w:rsidP="00857163">
      <w:pPr>
        <w:pStyle w:val="ActionText"/>
        <w:keepNext w:val="0"/>
        <w:ind w:left="648" w:firstLine="0"/>
      </w:pPr>
      <w:r w:rsidRPr="00857163">
        <w:t>(Debate adjourned until Thu., Apr. 06, 2017--April 05,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3565--</w:t>
      </w:r>
      <w:r w:rsidRPr="0085716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857163">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57163" w:rsidRDefault="00857163" w:rsidP="00857163">
      <w:pPr>
        <w:pStyle w:val="ActionText"/>
        <w:ind w:left="648" w:firstLine="0"/>
      </w:pPr>
      <w:r>
        <w:t>(Judiciary Com.--January 24, 2017)</w:t>
      </w:r>
    </w:p>
    <w:p w:rsidR="00857163" w:rsidRDefault="00857163" w:rsidP="00857163">
      <w:pPr>
        <w:pStyle w:val="ActionText"/>
        <w:ind w:left="648" w:firstLine="0"/>
      </w:pPr>
      <w:r>
        <w:t>(Fav. With Amdt.--February 15, 2017)</w:t>
      </w:r>
    </w:p>
    <w:p w:rsidR="00857163" w:rsidRDefault="00857163" w:rsidP="0085716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857163" w:rsidRPr="00857163" w:rsidRDefault="00857163" w:rsidP="00857163">
      <w:pPr>
        <w:pStyle w:val="ActionText"/>
        <w:keepNext w:val="0"/>
        <w:ind w:left="648" w:firstLine="0"/>
      </w:pPr>
      <w:r w:rsidRPr="00857163">
        <w:t>(Debate adjourned until Thu., Apr. 06, 2017--April 05, 2017)</w:t>
      </w:r>
    </w:p>
    <w:p w:rsidR="00857163" w:rsidRDefault="00857163" w:rsidP="00857163">
      <w:pPr>
        <w:pStyle w:val="ActionText"/>
        <w:keepNext w:val="0"/>
        <w:ind w:left="0" w:firstLine="0"/>
      </w:pPr>
    </w:p>
    <w:p w:rsidR="00857163" w:rsidRPr="00857163" w:rsidRDefault="00857163" w:rsidP="00857163">
      <w:pPr>
        <w:pStyle w:val="ActionText"/>
        <w:keepNext w:val="0"/>
      </w:pPr>
      <w:r w:rsidRPr="00857163">
        <w:rPr>
          <w:b/>
        </w:rPr>
        <w:t>H. 3019--</w:t>
      </w:r>
      <w:r w:rsidRPr="00857163">
        <w:t xml:space="preserve">Reps. Rutherford and Robinson-Simpson: </w:t>
      </w:r>
      <w:r w:rsidRPr="00857163">
        <w:rPr>
          <w:b/>
        </w:rPr>
        <w:t>A BILL TO AMEND SECTION 17-5-130, AS AMENDED, CODE OF LAWS OF SOUTH CAROLINA, 1976, RELATING TO CORONER QUALIFICATIONS, SO AS TO PROVIDE THAT A PERSON WHO IS ELECTED AS CORONER AND COMPLETES NECESSARY TRAINING IS QUALIFIED TO SERVE AS CORONER.</w:t>
      </w:r>
    </w:p>
    <w:p w:rsidR="00857163" w:rsidRDefault="00857163" w:rsidP="00857163">
      <w:pPr>
        <w:pStyle w:val="ActionText"/>
        <w:ind w:left="648" w:firstLine="0"/>
      </w:pPr>
      <w:r>
        <w:t>(Prefiled--Thursday, December 15, 2016)</w:t>
      </w:r>
    </w:p>
    <w:p w:rsidR="00857163" w:rsidRDefault="00857163" w:rsidP="00857163">
      <w:pPr>
        <w:pStyle w:val="ActionText"/>
        <w:ind w:left="648" w:firstLine="0"/>
      </w:pPr>
      <w:r>
        <w:t>(Judiciary Com.--January 10, 2017)</w:t>
      </w:r>
    </w:p>
    <w:p w:rsidR="00857163" w:rsidRDefault="00857163" w:rsidP="00857163">
      <w:pPr>
        <w:pStyle w:val="ActionText"/>
        <w:ind w:left="648" w:firstLine="0"/>
      </w:pPr>
      <w:r>
        <w:t>(Fav. With Amdt.--March 22, 2017)</w:t>
      </w:r>
    </w:p>
    <w:p w:rsidR="00857163" w:rsidRDefault="00857163" w:rsidP="00857163">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857163" w:rsidRPr="00857163" w:rsidRDefault="00857163" w:rsidP="00857163">
      <w:pPr>
        <w:pStyle w:val="ActionText"/>
        <w:keepNext w:val="0"/>
        <w:ind w:left="648" w:firstLine="0"/>
      </w:pPr>
      <w:r w:rsidRPr="00857163">
        <w:t>(Debate adjourned until Tue., Apr. 18, 2017--April 04,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3064--</w:t>
      </w:r>
      <w:r w:rsidRPr="00857163">
        <w:t xml:space="preserve">Reps. Rutherford and Gilliard: </w:t>
      </w:r>
      <w:r w:rsidRPr="00857163">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57163" w:rsidRDefault="00857163" w:rsidP="00857163">
      <w:pPr>
        <w:pStyle w:val="ActionText"/>
        <w:ind w:left="648" w:firstLine="0"/>
      </w:pPr>
      <w:r>
        <w:t>(Prefiled--Thursday, December 15, 2016)</w:t>
      </w:r>
    </w:p>
    <w:p w:rsidR="00857163" w:rsidRDefault="00857163" w:rsidP="00857163">
      <w:pPr>
        <w:pStyle w:val="ActionText"/>
        <w:ind w:left="648" w:firstLine="0"/>
      </w:pPr>
      <w:r>
        <w:t>(Med., Mil., Pub. &amp; Mun. Affrs. Com.--January 10, 2017)</w:t>
      </w:r>
    </w:p>
    <w:p w:rsidR="00857163" w:rsidRDefault="00857163" w:rsidP="00857163">
      <w:pPr>
        <w:pStyle w:val="ActionText"/>
        <w:ind w:left="648" w:firstLine="0"/>
      </w:pPr>
      <w:r>
        <w:t>(Fav. With Amdt.--March 22, 2017)</w:t>
      </w:r>
    </w:p>
    <w:p w:rsidR="00857163" w:rsidRDefault="00857163" w:rsidP="00857163">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857163" w:rsidRPr="00857163" w:rsidRDefault="00857163" w:rsidP="00857163">
      <w:pPr>
        <w:pStyle w:val="ActionText"/>
        <w:keepNext w:val="0"/>
        <w:ind w:left="648" w:firstLine="0"/>
      </w:pPr>
      <w:r w:rsidRPr="00857163">
        <w:t>(Debate adjourned until Thu., Apr. 06, 2017--April 05,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3549--</w:t>
      </w:r>
      <w:r w:rsidRPr="00857163">
        <w:t xml:space="preserve">Rep. Cobb-Hunter: </w:t>
      </w:r>
      <w:r w:rsidRPr="00857163">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857163" w:rsidRDefault="00857163" w:rsidP="00857163">
      <w:pPr>
        <w:pStyle w:val="ActionText"/>
        <w:ind w:left="648" w:firstLine="0"/>
      </w:pPr>
      <w:r>
        <w:t>(Judiciary Com.--January 24, 2017)</w:t>
      </w:r>
    </w:p>
    <w:p w:rsidR="00857163" w:rsidRDefault="00857163" w:rsidP="00857163">
      <w:pPr>
        <w:pStyle w:val="ActionText"/>
        <w:ind w:left="648" w:firstLine="0"/>
      </w:pPr>
      <w:r>
        <w:t>(Favorable--March 29, 2017)</w:t>
      </w:r>
    </w:p>
    <w:p w:rsidR="00857163" w:rsidRDefault="00857163" w:rsidP="00857163">
      <w:pPr>
        <w:pStyle w:val="ActionText"/>
        <w:ind w:left="648" w:firstLine="0"/>
      </w:pPr>
      <w:r>
        <w:t>(Requests for debate by Rep. McCravy--March 30, 2017)</w:t>
      </w:r>
    </w:p>
    <w:p w:rsidR="00857163" w:rsidRDefault="00857163" w:rsidP="00857163">
      <w:pPr>
        <w:pStyle w:val="ActionText"/>
        <w:ind w:left="648" w:firstLine="0"/>
      </w:pPr>
      <w:r>
        <w:t>(Requests for debate by Reps. Atwater, Brown, Chumley, Crosby, Gagnon, Hart, Hiott, Huggins, Long, Magnuson, Pitts, West and Willis--April 04, 2017)</w:t>
      </w:r>
    </w:p>
    <w:p w:rsidR="00857163" w:rsidRPr="00857163" w:rsidRDefault="00857163" w:rsidP="00857163">
      <w:pPr>
        <w:pStyle w:val="ActionText"/>
        <w:keepNext w:val="0"/>
        <w:ind w:left="648" w:firstLine="0"/>
      </w:pPr>
      <w:r w:rsidRPr="00857163">
        <w:t>(Debate adjourned until Thu., Apr. 06, 2017--April 05,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3790--</w:t>
      </w:r>
      <w:r w:rsidRPr="00857163">
        <w:t xml:space="preserve">Reps. Erickson, Ballentine, Govan and Brown: </w:t>
      </w:r>
      <w:r w:rsidRPr="00857163">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857163" w:rsidRDefault="00857163" w:rsidP="00857163">
      <w:pPr>
        <w:pStyle w:val="ActionText"/>
        <w:ind w:left="648" w:firstLine="0"/>
      </w:pPr>
      <w:r>
        <w:t>(Med., Mil., Pub. &amp; Mun. Affrs. Com.--February 16, 2017)</w:t>
      </w:r>
    </w:p>
    <w:p w:rsidR="00857163" w:rsidRDefault="00857163" w:rsidP="00857163">
      <w:pPr>
        <w:pStyle w:val="ActionText"/>
        <w:ind w:left="648" w:firstLine="0"/>
      </w:pPr>
      <w:r>
        <w:t>(Fav. With Amdt.--March 29, 2017)</w:t>
      </w:r>
    </w:p>
    <w:p w:rsidR="00857163" w:rsidRDefault="00857163" w:rsidP="00857163">
      <w:pPr>
        <w:pStyle w:val="ActionText"/>
        <w:ind w:left="648" w:firstLine="0"/>
      </w:pPr>
      <w:r>
        <w:t>(Requests for debate by Reps. Ballentine, Bennett, Caskey, Crosby, Erickson, Forrester, Gagnon, Hill, Jefferson, Loftis, Ryhal, Sandifer, G.R. Smith, J.E. Smith, White and Williams--April 05, 2017)</w:t>
      </w:r>
    </w:p>
    <w:p w:rsidR="00857163" w:rsidRPr="00857163" w:rsidRDefault="00857163" w:rsidP="00857163">
      <w:pPr>
        <w:pStyle w:val="ActionText"/>
        <w:keepNext w:val="0"/>
        <w:ind w:left="648" w:firstLine="0"/>
      </w:pPr>
      <w:r w:rsidRPr="00857163">
        <w:t>(Debate adjourned until Thu., Apr. 06, 2017--April 05,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3945--</w:t>
      </w:r>
      <w:r w:rsidRPr="00857163">
        <w:t xml:space="preserve">Reps. Robinson-Simpson, Clary, Brown, Mack, Gilliard, Whipper, King, Jefferson and Williams: </w:t>
      </w:r>
      <w:r w:rsidRPr="00857163">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857163" w:rsidRDefault="00857163" w:rsidP="00857163">
      <w:pPr>
        <w:pStyle w:val="ActionText"/>
        <w:ind w:left="648" w:firstLine="0"/>
      </w:pPr>
      <w:r>
        <w:t>(Educ. &amp; Pub. Wks. Com.--March 07, 2017)</w:t>
      </w:r>
    </w:p>
    <w:p w:rsidR="00857163" w:rsidRDefault="00857163" w:rsidP="00857163">
      <w:pPr>
        <w:pStyle w:val="ActionText"/>
        <w:ind w:left="648" w:firstLine="0"/>
      </w:pPr>
      <w:r>
        <w:t>(Fav. With Amdt.--March 30, 2017)</w:t>
      </w:r>
    </w:p>
    <w:p w:rsidR="00857163" w:rsidRPr="00857163" w:rsidRDefault="00857163" w:rsidP="00857163">
      <w:pPr>
        <w:pStyle w:val="ActionText"/>
        <w:keepNext w:val="0"/>
        <w:ind w:left="648" w:firstLine="0"/>
      </w:pPr>
      <w:r w:rsidRPr="00857163">
        <w:t>(Requests for debate by Reps. Allison, Atkinson, Bradley, Chumley, Clary, Clemmons, Cogswell, Crosby, Gagnon, Hart, Hayes, Hill, Kirby, Long, Magnuson, D.C. Moss, Murphy, Robinson-Simpson, Ryhal, G.R. Smith, Tallon, West, White, Whitmire and Williams--April 18, 2017)</w:t>
      </w:r>
    </w:p>
    <w:p w:rsidR="00857163" w:rsidRDefault="00857163" w:rsidP="00857163">
      <w:pPr>
        <w:pStyle w:val="ActionText"/>
        <w:keepNext w:val="0"/>
        <w:ind w:left="0" w:firstLine="0"/>
      </w:pPr>
    </w:p>
    <w:p w:rsidR="00857163" w:rsidRPr="00857163" w:rsidRDefault="00857163" w:rsidP="00857163">
      <w:pPr>
        <w:pStyle w:val="ActionText"/>
      </w:pPr>
      <w:r w:rsidRPr="00857163">
        <w:rPr>
          <w:b/>
        </w:rPr>
        <w:t>H. 3615--</w:t>
      </w:r>
      <w:r w:rsidRPr="00857163">
        <w:t xml:space="preserve">Reps. Herbkersman, W. Newton, Duckworth, G. R. Smith, Williams, Jefferson, Bernstein, Thayer, Elliott, Felder, Whipper and Brown: </w:t>
      </w:r>
      <w:r w:rsidRPr="00857163">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857163" w:rsidRDefault="00857163" w:rsidP="00857163">
      <w:pPr>
        <w:pStyle w:val="ActionText"/>
        <w:ind w:left="648" w:firstLine="0"/>
      </w:pPr>
      <w:r>
        <w:t>(Educ. &amp; Pub. Wks. Com.--January 31, 2017)</w:t>
      </w:r>
    </w:p>
    <w:p w:rsidR="00857163" w:rsidRDefault="00857163" w:rsidP="00857163">
      <w:pPr>
        <w:pStyle w:val="ActionText"/>
        <w:ind w:left="648" w:firstLine="0"/>
      </w:pPr>
      <w:r>
        <w:t>(Fav. With Amdt.--March 30, 2017)</w:t>
      </w:r>
    </w:p>
    <w:p w:rsidR="00857163" w:rsidRDefault="00857163" w:rsidP="00857163">
      <w:pPr>
        <w:pStyle w:val="ActionText"/>
        <w:keepNext w:val="0"/>
        <w:ind w:left="648" w:firstLine="0"/>
      </w:pPr>
      <w:r w:rsidRPr="00857163">
        <w:t>(Requests for debate by Reps. Allison, Bedingfield, Elliott, Forrester, Hart, Herbkersman, Hixon, Loftis, Pope, Simrill, G.R. Smith, Taylor and West--April 18, 2017)</w:t>
      </w:r>
    </w:p>
    <w:p w:rsidR="00857163" w:rsidRDefault="00857163" w:rsidP="00857163">
      <w:pPr>
        <w:pStyle w:val="ActionText"/>
        <w:keepNext w:val="0"/>
        <w:ind w:left="648" w:firstLine="0"/>
      </w:pPr>
    </w:p>
    <w:p w:rsidR="00857163" w:rsidRDefault="00857163" w:rsidP="00857163">
      <w:pPr>
        <w:pStyle w:val="ActionText"/>
        <w:keepNext w:val="0"/>
        <w:ind w:left="0" w:firstLine="0"/>
      </w:pPr>
    </w:p>
    <w:p w:rsidR="005623DD" w:rsidRDefault="005623DD" w:rsidP="00857163">
      <w:pPr>
        <w:pStyle w:val="ActionText"/>
        <w:keepNext w:val="0"/>
        <w:ind w:left="0" w:firstLine="0"/>
      </w:pPr>
    </w:p>
    <w:p w:rsidR="005623DD" w:rsidRDefault="005623DD" w:rsidP="00857163">
      <w:pPr>
        <w:pStyle w:val="ActionText"/>
        <w:keepNext w:val="0"/>
        <w:ind w:left="0" w:firstLine="0"/>
        <w:sectPr w:rsidR="005623DD" w:rsidSect="00857163">
          <w:headerReference w:type="even" r:id="rId33"/>
          <w:headerReference w:type="default" r:id="rId34"/>
          <w:footerReference w:type="even" r:id="rId35"/>
          <w:footerReference w:type="default" r:id="rId36"/>
          <w:headerReference w:type="first" r:id="rId37"/>
          <w:footerReference w:type="first" r:id="rId38"/>
          <w:pgSz w:w="12240" w:h="15840" w:code="1"/>
          <w:pgMar w:top="1008" w:right="4694" w:bottom="3499" w:left="1224" w:header="1008" w:footer="3499" w:gutter="0"/>
          <w:pgNumType w:start="1"/>
          <w:cols w:space="720"/>
          <w:docGrid w:linePitch="360"/>
        </w:sectPr>
      </w:pPr>
    </w:p>
    <w:p w:rsidR="005623DD" w:rsidRDefault="005623DD" w:rsidP="005623DD">
      <w:pPr>
        <w:pStyle w:val="ActionText"/>
        <w:keepNext w:val="0"/>
        <w:ind w:left="0" w:firstLine="0"/>
        <w:jc w:val="center"/>
        <w:rPr>
          <w:b/>
        </w:rPr>
      </w:pPr>
      <w:r w:rsidRPr="005623DD">
        <w:rPr>
          <w:b/>
        </w:rPr>
        <w:t>HOUSE CALENDAR INDEX</w:t>
      </w:r>
    </w:p>
    <w:p w:rsidR="005623DD" w:rsidRDefault="005623DD" w:rsidP="005623DD">
      <w:pPr>
        <w:pStyle w:val="ActionText"/>
        <w:keepNext w:val="0"/>
        <w:ind w:left="0" w:firstLine="0"/>
        <w:rPr>
          <w:b/>
        </w:rPr>
      </w:pPr>
    </w:p>
    <w:p w:rsidR="005623DD" w:rsidRDefault="005623DD" w:rsidP="005623DD">
      <w:pPr>
        <w:pStyle w:val="ActionText"/>
        <w:keepNext w:val="0"/>
        <w:ind w:left="0" w:firstLine="0"/>
        <w:rPr>
          <w:b/>
        </w:rPr>
        <w:sectPr w:rsidR="005623DD" w:rsidSect="005623DD">
          <w:pgSz w:w="12240" w:h="15840" w:code="1"/>
          <w:pgMar w:top="1008" w:right="4694" w:bottom="3499" w:left="1224" w:header="1008" w:footer="3499" w:gutter="0"/>
          <w:cols w:space="720"/>
          <w:docGrid w:linePitch="360"/>
        </w:sectPr>
      </w:pPr>
    </w:p>
    <w:p w:rsidR="005623DD" w:rsidRPr="005623DD" w:rsidRDefault="005623DD" w:rsidP="005623DD">
      <w:pPr>
        <w:pStyle w:val="ActionText"/>
        <w:keepNext w:val="0"/>
        <w:tabs>
          <w:tab w:val="right" w:leader="dot" w:pos="2520"/>
        </w:tabs>
        <w:ind w:left="0" w:firstLine="0"/>
      </w:pPr>
      <w:bookmarkStart w:id="1" w:name="index_start"/>
      <w:bookmarkEnd w:id="1"/>
      <w:r w:rsidRPr="005623DD">
        <w:t>H. 3019</w:t>
      </w:r>
      <w:r w:rsidRPr="005623DD">
        <w:tab/>
        <w:t>13</w:t>
      </w:r>
    </w:p>
    <w:p w:rsidR="005623DD" w:rsidRPr="005623DD" w:rsidRDefault="005623DD" w:rsidP="005623DD">
      <w:pPr>
        <w:pStyle w:val="ActionText"/>
        <w:keepNext w:val="0"/>
        <w:tabs>
          <w:tab w:val="right" w:leader="dot" w:pos="2520"/>
        </w:tabs>
        <w:ind w:left="0" w:firstLine="0"/>
      </w:pPr>
      <w:r w:rsidRPr="005623DD">
        <w:t>H. 3064</w:t>
      </w:r>
      <w:r w:rsidRPr="005623DD">
        <w:tab/>
        <w:t>13</w:t>
      </w:r>
    </w:p>
    <w:p w:rsidR="005623DD" w:rsidRPr="005623DD" w:rsidRDefault="005623DD" w:rsidP="005623DD">
      <w:pPr>
        <w:pStyle w:val="ActionText"/>
        <w:keepNext w:val="0"/>
        <w:tabs>
          <w:tab w:val="right" w:leader="dot" w:pos="2520"/>
        </w:tabs>
        <w:ind w:left="0" w:firstLine="0"/>
      </w:pPr>
      <w:r w:rsidRPr="005623DD">
        <w:t>H. 3171</w:t>
      </w:r>
      <w:r w:rsidRPr="005623DD">
        <w:tab/>
        <w:t>4</w:t>
      </w:r>
    </w:p>
    <w:p w:rsidR="005623DD" w:rsidRPr="005623DD" w:rsidRDefault="005623DD" w:rsidP="005623DD">
      <w:pPr>
        <w:pStyle w:val="ActionText"/>
        <w:keepNext w:val="0"/>
        <w:tabs>
          <w:tab w:val="right" w:leader="dot" w:pos="2520"/>
        </w:tabs>
        <w:ind w:left="0" w:firstLine="0"/>
      </w:pPr>
      <w:r w:rsidRPr="005623DD">
        <w:t>H. 3240</w:t>
      </w:r>
      <w:r w:rsidRPr="005623DD">
        <w:tab/>
        <w:t>12</w:t>
      </w:r>
    </w:p>
    <w:p w:rsidR="005623DD" w:rsidRPr="005623DD" w:rsidRDefault="005623DD" w:rsidP="005623DD">
      <w:pPr>
        <w:pStyle w:val="ActionText"/>
        <w:keepNext w:val="0"/>
        <w:tabs>
          <w:tab w:val="right" w:leader="dot" w:pos="2520"/>
        </w:tabs>
        <w:ind w:left="0" w:firstLine="0"/>
      </w:pPr>
      <w:r w:rsidRPr="005623DD">
        <w:t>H. 3401</w:t>
      </w:r>
      <w:r w:rsidRPr="005623DD">
        <w:tab/>
        <w:t>11</w:t>
      </w:r>
    </w:p>
    <w:p w:rsidR="005623DD" w:rsidRPr="005623DD" w:rsidRDefault="005623DD" w:rsidP="005623DD">
      <w:pPr>
        <w:pStyle w:val="ActionText"/>
        <w:keepNext w:val="0"/>
        <w:tabs>
          <w:tab w:val="right" w:leader="dot" w:pos="2520"/>
        </w:tabs>
        <w:ind w:left="0" w:firstLine="0"/>
      </w:pPr>
      <w:r w:rsidRPr="005623DD">
        <w:t>H. 3462</w:t>
      </w:r>
      <w:r w:rsidRPr="005623DD">
        <w:tab/>
        <w:t>11</w:t>
      </w:r>
    </w:p>
    <w:p w:rsidR="005623DD" w:rsidRPr="005623DD" w:rsidRDefault="005623DD" w:rsidP="005623DD">
      <w:pPr>
        <w:pStyle w:val="ActionText"/>
        <w:keepNext w:val="0"/>
        <w:tabs>
          <w:tab w:val="right" w:leader="dot" w:pos="2520"/>
        </w:tabs>
        <w:ind w:left="0" w:firstLine="0"/>
      </w:pPr>
      <w:r w:rsidRPr="005623DD">
        <w:t>H. 3529</w:t>
      </w:r>
      <w:r w:rsidRPr="005623DD">
        <w:tab/>
        <w:t>12</w:t>
      </w:r>
    </w:p>
    <w:p w:rsidR="005623DD" w:rsidRPr="005623DD" w:rsidRDefault="005623DD" w:rsidP="005623DD">
      <w:pPr>
        <w:pStyle w:val="ActionText"/>
        <w:keepNext w:val="0"/>
        <w:tabs>
          <w:tab w:val="right" w:leader="dot" w:pos="2520"/>
        </w:tabs>
        <w:ind w:left="0" w:firstLine="0"/>
      </w:pPr>
      <w:r w:rsidRPr="005623DD">
        <w:t>H. 3549</w:t>
      </w:r>
      <w:r w:rsidRPr="005623DD">
        <w:tab/>
        <w:t>14</w:t>
      </w:r>
    </w:p>
    <w:p w:rsidR="005623DD" w:rsidRPr="005623DD" w:rsidRDefault="005623DD" w:rsidP="005623DD">
      <w:pPr>
        <w:pStyle w:val="ActionText"/>
        <w:keepNext w:val="0"/>
        <w:tabs>
          <w:tab w:val="right" w:leader="dot" w:pos="2520"/>
        </w:tabs>
        <w:ind w:left="0" w:firstLine="0"/>
      </w:pPr>
      <w:r w:rsidRPr="005623DD">
        <w:t>H. 3565</w:t>
      </w:r>
      <w:r w:rsidRPr="005623DD">
        <w:tab/>
        <w:t>12</w:t>
      </w:r>
    </w:p>
    <w:p w:rsidR="005623DD" w:rsidRPr="005623DD" w:rsidRDefault="005623DD" w:rsidP="005623DD">
      <w:pPr>
        <w:pStyle w:val="ActionText"/>
        <w:keepNext w:val="0"/>
        <w:tabs>
          <w:tab w:val="right" w:leader="dot" w:pos="2520"/>
        </w:tabs>
        <w:ind w:left="0" w:firstLine="0"/>
      </w:pPr>
      <w:r w:rsidRPr="005623DD">
        <w:t>H. 3615</w:t>
      </w:r>
      <w:r w:rsidRPr="005623DD">
        <w:tab/>
        <w:t>16</w:t>
      </w:r>
    </w:p>
    <w:p w:rsidR="005623DD" w:rsidRPr="005623DD" w:rsidRDefault="005623DD" w:rsidP="005623DD">
      <w:pPr>
        <w:pStyle w:val="ActionText"/>
        <w:keepNext w:val="0"/>
        <w:tabs>
          <w:tab w:val="right" w:leader="dot" w:pos="2520"/>
        </w:tabs>
        <w:ind w:left="0" w:firstLine="0"/>
      </w:pPr>
      <w:r w:rsidRPr="005623DD">
        <w:t>H. 3720</w:t>
      </w:r>
      <w:r w:rsidRPr="005623DD">
        <w:tab/>
        <w:t>11</w:t>
      </w:r>
    </w:p>
    <w:p w:rsidR="005623DD" w:rsidRPr="005623DD" w:rsidRDefault="005623DD" w:rsidP="005623DD">
      <w:pPr>
        <w:pStyle w:val="ActionText"/>
        <w:keepNext w:val="0"/>
        <w:tabs>
          <w:tab w:val="right" w:leader="dot" w:pos="2520"/>
        </w:tabs>
        <w:ind w:left="0" w:firstLine="0"/>
      </w:pPr>
      <w:r w:rsidRPr="005623DD">
        <w:t>H. 3721</w:t>
      </w:r>
      <w:r w:rsidRPr="005623DD">
        <w:tab/>
        <w:t>11</w:t>
      </w:r>
    </w:p>
    <w:p w:rsidR="005623DD" w:rsidRPr="005623DD" w:rsidRDefault="005623DD" w:rsidP="005623DD">
      <w:pPr>
        <w:pStyle w:val="ActionText"/>
        <w:keepNext w:val="0"/>
        <w:tabs>
          <w:tab w:val="right" w:leader="dot" w:pos="2520"/>
        </w:tabs>
        <w:ind w:left="0" w:firstLine="0"/>
      </w:pPr>
      <w:r w:rsidRPr="005623DD">
        <w:t>H. 3722</w:t>
      </w:r>
      <w:r w:rsidRPr="005623DD">
        <w:tab/>
        <w:t>6</w:t>
      </w:r>
    </w:p>
    <w:p w:rsidR="005623DD" w:rsidRPr="005623DD" w:rsidRDefault="005623DD" w:rsidP="005623DD">
      <w:pPr>
        <w:pStyle w:val="ActionText"/>
        <w:keepNext w:val="0"/>
        <w:tabs>
          <w:tab w:val="right" w:leader="dot" w:pos="2520"/>
        </w:tabs>
        <w:ind w:left="0" w:firstLine="0"/>
      </w:pPr>
      <w:r w:rsidRPr="005623DD">
        <w:t>H. 3790</w:t>
      </w:r>
      <w:r w:rsidRPr="005623DD">
        <w:tab/>
        <w:t>14</w:t>
      </w:r>
    </w:p>
    <w:p w:rsidR="005623DD" w:rsidRPr="005623DD" w:rsidRDefault="005623DD" w:rsidP="005623DD">
      <w:pPr>
        <w:pStyle w:val="ActionText"/>
        <w:keepNext w:val="0"/>
        <w:tabs>
          <w:tab w:val="right" w:leader="dot" w:pos="2520"/>
        </w:tabs>
        <w:ind w:left="0" w:firstLine="0"/>
      </w:pPr>
      <w:r w:rsidRPr="005623DD">
        <w:t>H. 3926</w:t>
      </w:r>
      <w:r w:rsidRPr="005623DD">
        <w:tab/>
        <w:t>6</w:t>
      </w:r>
    </w:p>
    <w:p w:rsidR="005623DD" w:rsidRPr="005623DD" w:rsidRDefault="005623DD" w:rsidP="005623DD">
      <w:pPr>
        <w:pStyle w:val="ActionText"/>
        <w:keepNext w:val="0"/>
        <w:tabs>
          <w:tab w:val="right" w:leader="dot" w:pos="2520"/>
        </w:tabs>
        <w:ind w:left="0" w:firstLine="0"/>
      </w:pPr>
      <w:r w:rsidRPr="005623DD">
        <w:t>H. 3936</w:t>
      </w:r>
      <w:r w:rsidRPr="005623DD">
        <w:tab/>
        <w:t>5</w:t>
      </w:r>
    </w:p>
    <w:p w:rsidR="005623DD" w:rsidRPr="005623DD" w:rsidRDefault="005623DD" w:rsidP="005623DD">
      <w:pPr>
        <w:pStyle w:val="ActionText"/>
        <w:keepNext w:val="0"/>
        <w:tabs>
          <w:tab w:val="right" w:leader="dot" w:pos="2520"/>
        </w:tabs>
        <w:ind w:left="0" w:firstLine="0"/>
      </w:pPr>
      <w:r w:rsidRPr="005623DD">
        <w:t>H. 3945</w:t>
      </w:r>
      <w:r w:rsidRPr="005623DD">
        <w:tab/>
        <w:t>15</w:t>
      </w:r>
    </w:p>
    <w:p w:rsidR="005623DD" w:rsidRPr="005623DD" w:rsidRDefault="005623DD" w:rsidP="005623DD">
      <w:pPr>
        <w:pStyle w:val="ActionText"/>
        <w:keepNext w:val="0"/>
        <w:tabs>
          <w:tab w:val="right" w:leader="dot" w:pos="2520"/>
        </w:tabs>
        <w:ind w:left="0" w:firstLine="0"/>
      </w:pPr>
      <w:r w:rsidRPr="005623DD">
        <w:t>H. 3971</w:t>
      </w:r>
      <w:r w:rsidRPr="005623DD">
        <w:tab/>
        <w:t>6</w:t>
      </w:r>
    </w:p>
    <w:p w:rsidR="005623DD" w:rsidRPr="005623DD" w:rsidRDefault="005623DD" w:rsidP="005623DD">
      <w:pPr>
        <w:pStyle w:val="ActionText"/>
        <w:keepNext w:val="0"/>
        <w:tabs>
          <w:tab w:val="right" w:leader="dot" w:pos="2520"/>
        </w:tabs>
        <w:ind w:left="0" w:firstLine="0"/>
      </w:pPr>
      <w:r>
        <w:br w:type="column"/>
      </w:r>
      <w:r w:rsidRPr="005623DD">
        <w:t>H. 4119</w:t>
      </w:r>
      <w:r w:rsidRPr="005623DD">
        <w:tab/>
        <w:t>6</w:t>
      </w:r>
    </w:p>
    <w:p w:rsidR="005623DD" w:rsidRPr="005623DD" w:rsidRDefault="005623DD" w:rsidP="005623DD">
      <w:pPr>
        <w:pStyle w:val="ActionText"/>
        <w:keepNext w:val="0"/>
        <w:tabs>
          <w:tab w:val="right" w:leader="dot" w:pos="2520"/>
        </w:tabs>
        <w:ind w:left="0" w:firstLine="0"/>
      </w:pPr>
      <w:r w:rsidRPr="005623DD">
        <w:t>H. 4131</w:t>
      </w:r>
      <w:r w:rsidRPr="005623DD">
        <w:tab/>
        <w:t>9</w:t>
      </w:r>
    </w:p>
    <w:p w:rsidR="005623DD" w:rsidRPr="005623DD" w:rsidRDefault="005623DD" w:rsidP="005623DD">
      <w:pPr>
        <w:pStyle w:val="ActionText"/>
        <w:keepNext w:val="0"/>
        <w:tabs>
          <w:tab w:val="right" w:leader="dot" w:pos="2520"/>
        </w:tabs>
        <w:ind w:left="0" w:firstLine="0"/>
      </w:pPr>
      <w:r w:rsidRPr="005623DD">
        <w:t>H. 4132</w:t>
      </w:r>
      <w:r w:rsidRPr="005623DD">
        <w:tab/>
        <w:t>9</w:t>
      </w:r>
    </w:p>
    <w:p w:rsidR="005623DD" w:rsidRPr="005623DD" w:rsidRDefault="005623DD" w:rsidP="005623DD">
      <w:pPr>
        <w:pStyle w:val="ActionText"/>
        <w:keepNext w:val="0"/>
        <w:tabs>
          <w:tab w:val="right" w:leader="dot" w:pos="2520"/>
        </w:tabs>
        <w:ind w:left="0" w:firstLine="0"/>
      </w:pPr>
      <w:r w:rsidRPr="005623DD">
        <w:t>H. 4133</w:t>
      </w:r>
      <w:r w:rsidRPr="005623DD">
        <w:tab/>
        <w:t>9</w:t>
      </w:r>
    </w:p>
    <w:p w:rsidR="005623DD" w:rsidRPr="005623DD" w:rsidRDefault="005623DD" w:rsidP="005623DD">
      <w:pPr>
        <w:pStyle w:val="ActionText"/>
        <w:keepNext w:val="0"/>
        <w:tabs>
          <w:tab w:val="right" w:leader="dot" w:pos="2520"/>
        </w:tabs>
        <w:ind w:left="0" w:firstLine="0"/>
      </w:pPr>
      <w:r w:rsidRPr="005623DD">
        <w:t>H. 4134</w:t>
      </w:r>
      <w:r w:rsidRPr="005623DD">
        <w:tab/>
        <w:t>9</w:t>
      </w:r>
    </w:p>
    <w:p w:rsidR="005623DD" w:rsidRPr="005623DD" w:rsidRDefault="005623DD" w:rsidP="005623DD">
      <w:pPr>
        <w:pStyle w:val="ActionText"/>
        <w:keepNext w:val="0"/>
        <w:tabs>
          <w:tab w:val="right" w:leader="dot" w:pos="2520"/>
        </w:tabs>
        <w:ind w:left="0" w:firstLine="0"/>
      </w:pPr>
      <w:r w:rsidRPr="005623DD">
        <w:t>H. 4135</w:t>
      </w:r>
      <w:r w:rsidRPr="005623DD">
        <w:tab/>
        <w:t>10</w:t>
      </w:r>
    </w:p>
    <w:p w:rsidR="005623DD" w:rsidRPr="005623DD" w:rsidRDefault="005623DD" w:rsidP="005623DD">
      <w:pPr>
        <w:pStyle w:val="ActionText"/>
        <w:keepNext w:val="0"/>
        <w:tabs>
          <w:tab w:val="right" w:leader="dot" w:pos="2520"/>
        </w:tabs>
        <w:ind w:left="0" w:firstLine="0"/>
      </w:pPr>
      <w:r w:rsidRPr="005623DD">
        <w:t>H. 4136</w:t>
      </w:r>
      <w:r w:rsidRPr="005623DD">
        <w:tab/>
        <w:t>10</w:t>
      </w:r>
    </w:p>
    <w:p w:rsidR="005623DD" w:rsidRPr="005623DD" w:rsidRDefault="005623DD" w:rsidP="005623DD">
      <w:pPr>
        <w:pStyle w:val="ActionText"/>
        <w:keepNext w:val="0"/>
        <w:tabs>
          <w:tab w:val="right" w:leader="dot" w:pos="2520"/>
        </w:tabs>
        <w:ind w:left="0" w:firstLine="0"/>
      </w:pPr>
      <w:r w:rsidRPr="005623DD">
        <w:t>H. 4137</w:t>
      </w:r>
      <w:r w:rsidRPr="005623DD">
        <w:tab/>
        <w:t>10</w:t>
      </w:r>
    </w:p>
    <w:p w:rsidR="005623DD" w:rsidRPr="005623DD" w:rsidRDefault="005623DD" w:rsidP="005623DD">
      <w:pPr>
        <w:pStyle w:val="ActionText"/>
        <w:keepNext w:val="0"/>
        <w:tabs>
          <w:tab w:val="right" w:leader="dot" w:pos="2520"/>
        </w:tabs>
        <w:ind w:left="0" w:firstLine="0"/>
      </w:pPr>
      <w:r w:rsidRPr="005623DD">
        <w:t>H. 4138</w:t>
      </w:r>
      <w:r w:rsidRPr="005623DD">
        <w:tab/>
        <w:t>10</w:t>
      </w:r>
    </w:p>
    <w:p w:rsidR="005623DD" w:rsidRPr="005623DD" w:rsidRDefault="005623DD" w:rsidP="005623DD">
      <w:pPr>
        <w:pStyle w:val="ActionText"/>
        <w:keepNext w:val="0"/>
        <w:tabs>
          <w:tab w:val="right" w:leader="dot" w:pos="2520"/>
        </w:tabs>
        <w:ind w:left="0" w:firstLine="0"/>
      </w:pPr>
    </w:p>
    <w:p w:rsidR="005623DD" w:rsidRPr="005623DD" w:rsidRDefault="005623DD" w:rsidP="005623DD">
      <w:pPr>
        <w:pStyle w:val="ActionText"/>
        <w:keepNext w:val="0"/>
        <w:tabs>
          <w:tab w:val="right" w:leader="dot" w:pos="2520"/>
        </w:tabs>
        <w:ind w:left="0" w:firstLine="0"/>
      </w:pPr>
      <w:r w:rsidRPr="005623DD">
        <w:t>S. 181</w:t>
      </w:r>
      <w:r w:rsidRPr="005623DD">
        <w:tab/>
        <w:t>5</w:t>
      </w:r>
    </w:p>
    <w:p w:rsidR="005623DD" w:rsidRPr="005623DD" w:rsidRDefault="005623DD" w:rsidP="005623DD">
      <w:pPr>
        <w:pStyle w:val="ActionText"/>
        <w:keepNext w:val="0"/>
        <w:tabs>
          <w:tab w:val="right" w:leader="dot" w:pos="2520"/>
        </w:tabs>
        <w:ind w:left="0" w:firstLine="0"/>
      </w:pPr>
      <w:r w:rsidRPr="005623DD">
        <w:t>S. 372</w:t>
      </w:r>
      <w:r w:rsidRPr="005623DD">
        <w:tab/>
        <w:t>7</w:t>
      </w:r>
    </w:p>
    <w:p w:rsidR="005623DD" w:rsidRPr="005623DD" w:rsidRDefault="005623DD" w:rsidP="005623DD">
      <w:pPr>
        <w:pStyle w:val="ActionText"/>
        <w:keepNext w:val="0"/>
        <w:tabs>
          <w:tab w:val="right" w:leader="dot" w:pos="2520"/>
        </w:tabs>
        <w:ind w:left="0" w:firstLine="0"/>
      </w:pPr>
      <w:r w:rsidRPr="005623DD">
        <w:t>S. 374</w:t>
      </w:r>
      <w:r w:rsidRPr="005623DD">
        <w:tab/>
        <w:t>7</w:t>
      </w:r>
    </w:p>
    <w:p w:rsidR="005623DD" w:rsidRPr="005623DD" w:rsidRDefault="005623DD" w:rsidP="005623DD">
      <w:pPr>
        <w:pStyle w:val="ActionText"/>
        <w:keepNext w:val="0"/>
        <w:tabs>
          <w:tab w:val="right" w:leader="dot" w:pos="2520"/>
        </w:tabs>
        <w:ind w:left="0" w:firstLine="0"/>
      </w:pPr>
      <w:r w:rsidRPr="005623DD">
        <w:t>S. 375</w:t>
      </w:r>
      <w:r w:rsidRPr="005623DD">
        <w:tab/>
        <w:t>8</w:t>
      </w:r>
    </w:p>
    <w:p w:rsidR="005623DD" w:rsidRPr="005623DD" w:rsidRDefault="005623DD" w:rsidP="005623DD">
      <w:pPr>
        <w:pStyle w:val="ActionText"/>
        <w:keepNext w:val="0"/>
        <w:tabs>
          <w:tab w:val="right" w:leader="dot" w:pos="2520"/>
        </w:tabs>
        <w:ind w:left="0" w:firstLine="0"/>
      </w:pPr>
      <w:r w:rsidRPr="005623DD">
        <w:t>S. 376</w:t>
      </w:r>
      <w:r w:rsidRPr="005623DD">
        <w:tab/>
        <w:t>8</w:t>
      </w:r>
    </w:p>
    <w:p w:rsidR="005623DD" w:rsidRPr="005623DD" w:rsidRDefault="005623DD" w:rsidP="005623DD">
      <w:pPr>
        <w:pStyle w:val="ActionText"/>
        <w:keepNext w:val="0"/>
        <w:tabs>
          <w:tab w:val="right" w:leader="dot" w:pos="2520"/>
        </w:tabs>
        <w:ind w:left="0" w:firstLine="0"/>
      </w:pPr>
      <w:r w:rsidRPr="005623DD">
        <w:t>S. 378</w:t>
      </w:r>
      <w:r w:rsidRPr="005623DD">
        <w:tab/>
        <w:t>8</w:t>
      </w:r>
    </w:p>
    <w:p w:rsidR="005623DD" w:rsidRDefault="005623DD" w:rsidP="005623DD">
      <w:pPr>
        <w:pStyle w:val="ActionText"/>
        <w:keepNext w:val="0"/>
        <w:tabs>
          <w:tab w:val="right" w:leader="dot" w:pos="2520"/>
        </w:tabs>
        <w:ind w:left="0" w:firstLine="0"/>
      </w:pPr>
      <w:r w:rsidRPr="005623DD">
        <w:t>S. 453</w:t>
      </w:r>
      <w:r w:rsidRPr="005623DD">
        <w:tab/>
        <w:t>8</w:t>
      </w:r>
    </w:p>
    <w:p w:rsidR="005623DD" w:rsidRDefault="005623DD" w:rsidP="005623DD">
      <w:pPr>
        <w:pStyle w:val="ActionText"/>
        <w:keepNext w:val="0"/>
        <w:tabs>
          <w:tab w:val="right" w:leader="dot" w:pos="2520"/>
        </w:tabs>
        <w:ind w:left="0" w:firstLine="0"/>
        <w:sectPr w:rsidR="005623DD" w:rsidSect="005623DD">
          <w:type w:val="continuous"/>
          <w:pgSz w:w="12240" w:h="15840" w:code="1"/>
          <w:pgMar w:top="1008" w:right="4694" w:bottom="3499" w:left="1224" w:header="1008" w:footer="3499" w:gutter="0"/>
          <w:cols w:num="2" w:space="720"/>
          <w:docGrid w:linePitch="360"/>
        </w:sectPr>
      </w:pPr>
    </w:p>
    <w:p w:rsidR="005623DD" w:rsidRPr="005623DD" w:rsidRDefault="005623DD" w:rsidP="005623DD">
      <w:pPr>
        <w:pStyle w:val="ActionText"/>
        <w:keepNext w:val="0"/>
        <w:tabs>
          <w:tab w:val="right" w:leader="dot" w:pos="2520"/>
        </w:tabs>
        <w:ind w:left="0" w:firstLine="0"/>
      </w:pPr>
    </w:p>
    <w:sectPr w:rsidR="005623DD" w:rsidRPr="005623DD" w:rsidSect="005623D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B0" w:rsidRDefault="000735B0">
      <w:r>
        <w:separator/>
      </w:r>
    </w:p>
  </w:endnote>
  <w:endnote w:type="continuationSeparator" w:id="0">
    <w:p w:rsidR="000735B0" w:rsidRDefault="0007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5B0" w:rsidRDefault="00073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5B0" w:rsidRDefault="000735B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5B0" w:rsidRDefault="000735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F1840">
      <w:rPr>
        <w:rStyle w:val="PageNumber"/>
        <w:noProof/>
      </w:rPr>
      <w:t>3</w:t>
    </w:r>
    <w:r>
      <w:rPr>
        <w:rStyle w:val="PageNumber"/>
      </w:rPr>
      <w:fldChar w:fldCharType="end"/>
    </w:r>
  </w:p>
  <w:p w:rsidR="000735B0" w:rsidRDefault="000735B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B0" w:rsidRDefault="000735B0">
      <w:r>
        <w:separator/>
      </w:r>
    </w:p>
  </w:footnote>
  <w:footnote w:type="continuationSeparator" w:id="0">
    <w:p w:rsidR="000735B0" w:rsidRDefault="00073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B0" w:rsidRDefault="00073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63"/>
    <w:rsid w:val="000735B0"/>
    <w:rsid w:val="005623DD"/>
    <w:rsid w:val="00716528"/>
    <w:rsid w:val="00857163"/>
    <w:rsid w:val="00DF1840"/>
    <w:rsid w:val="00F423E3"/>
    <w:rsid w:val="00FA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CD8CF-162C-4838-B3FA-5CA41164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857163"/>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857163"/>
    <w:pPr>
      <w:keepNext/>
      <w:ind w:left="0" w:firstLine="0"/>
      <w:outlineLvl w:val="2"/>
    </w:pPr>
    <w:rPr>
      <w:b/>
      <w:sz w:val="20"/>
    </w:rPr>
  </w:style>
  <w:style w:type="paragraph" w:styleId="Heading4">
    <w:name w:val="heading 4"/>
    <w:basedOn w:val="Normal"/>
    <w:next w:val="Normal"/>
    <w:link w:val="Heading4Char"/>
    <w:qFormat/>
    <w:rsid w:val="00857163"/>
    <w:pPr>
      <w:keepNext/>
      <w:tabs>
        <w:tab w:val="center" w:pos="3168"/>
      </w:tabs>
      <w:ind w:left="0" w:firstLine="0"/>
      <w:outlineLvl w:val="3"/>
    </w:pPr>
    <w:rPr>
      <w:b/>
      <w:snapToGrid w:val="0"/>
    </w:rPr>
  </w:style>
  <w:style w:type="paragraph" w:styleId="Heading6">
    <w:name w:val="heading 6"/>
    <w:basedOn w:val="Normal"/>
    <w:next w:val="Normal"/>
    <w:link w:val="Heading6Char"/>
    <w:qFormat/>
    <w:rsid w:val="0085716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57163"/>
    <w:rPr>
      <w:b/>
    </w:rPr>
  </w:style>
  <w:style w:type="character" w:customStyle="1" w:styleId="Heading4Char">
    <w:name w:val="Heading 4 Char"/>
    <w:basedOn w:val="DefaultParagraphFont"/>
    <w:link w:val="Heading4"/>
    <w:rsid w:val="00857163"/>
    <w:rPr>
      <w:b/>
      <w:snapToGrid w:val="0"/>
      <w:sz w:val="22"/>
    </w:rPr>
  </w:style>
  <w:style w:type="character" w:customStyle="1" w:styleId="Heading6Char">
    <w:name w:val="Heading 6 Char"/>
    <w:basedOn w:val="DefaultParagraphFont"/>
    <w:link w:val="Heading6"/>
    <w:rsid w:val="00857163"/>
    <w:rPr>
      <w:b/>
      <w:snapToGrid w:val="0"/>
      <w:sz w:val="26"/>
    </w:rPr>
  </w:style>
  <w:style w:type="character" w:customStyle="1" w:styleId="Heading1Char">
    <w:name w:val="Heading 1 Char"/>
    <w:basedOn w:val="DefaultParagraphFont"/>
    <w:link w:val="Heading1"/>
    <w:rsid w:val="00857163"/>
    <w:rPr>
      <w:rFonts w:asciiTheme="majorHAnsi" w:eastAsiaTheme="majorEastAsia" w:hAnsiTheme="majorHAnsi" w:cstheme="majorBidi"/>
      <w:b/>
      <w:bCs/>
      <w:kern w:val="32"/>
      <w:sz w:val="32"/>
      <w:szCs w:val="32"/>
    </w:rPr>
  </w:style>
  <w:style w:type="character" w:customStyle="1" w:styleId="HeaderChar">
    <w:name w:val="Header Char"/>
    <w:link w:val="Header"/>
    <w:semiHidden/>
    <w:rsid w:val="00857163"/>
    <w:rPr>
      <w:sz w:val="22"/>
    </w:rPr>
  </w:style>
  <w:style w:type="character" w:customStyle="1" w:styleId="FooterChar">
    <w:name w:val="Footer Char"/>
    <w:link w:val="Footer"/>
    <w:semiHidden/>
    <w:rsid w:val="00857163"/>
    <w:rPr>
      <w:sz w:val="22"/>
    </w:rPr>
  </w:style>
  <w:style w:type="paragraph" w:styleId="HTMLPreformatted">
    <w:name w:val="HTML Preformatted"/>
    <w:basedOn w:val="Normal"/>
    <w:link w:val="HTMLPreformattedChar"/>
    <w:uiPriority w:val="99"/>
    <w:semiHidden/>
    <w:unhideWhenUsed/>
    <w:rsid w:val="00857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57163"/>
    <w:rPr>
      <w:rFonts w:ascii="Courier New" w:hAnsi="Courier New" w:cs="Courier New"/>
    </w:rPr>
  </w:style>
  <w:style w:type="paragraph" w:styleId="NormalWeb">
    <w:name w:val="Normal (Web)"/>
    <w:basedOn w:val="Normal"/>
    <w:uiPriority w:val="99"/>
    <w:semiHidden/>
    <w:unhideWhenUsed/>
    <w:rsid w:val="00857163"/>
    <w:pPr>
      <w:spacing w:before="100" w:beforeAutospacing="1" w:after="100" w:afterAutospacing="1"/>
      <w:ind w:left="0" w:firstLine="0"/>
      <w:jc w:val="left"/>
    </w:pPr>
    <w:rPr>
      <w:sz w:val="24"/>
      <w:szCs w:val="24"/>
    </w:rPr>
  </w:style>
  <w:style w:type="paragraph" w:styleId="BalloonText">
    <w:name w:val="Balloon Text"/>
    <w:basedOn w:val="Normal"/>
    <w:link w:val="BalloonTextChar"/>
    <w:uiPriority w:val="99"/>
    <w:semiHidden/>
    <w:unhideWhenUsed/>
    <w:rsid w:val="00FA1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www.maxpreps.com/local/player/profile.aspx?athleteid=40e050cb-fc89-435c-a86c-33ff2e908fc3&amp;ssid=5f66328c-ed6b-4899-9d0d-3df9995e1b7b" TargetMode="External"/><Relationship Id="rId26" Type="http://schemas.openxmlformats.org/officeDocument/2006/relationships/hyperlink" Target="http://www.maxpreps.com/local/player/profile.aspx?athleteid=4d1b69b1-b918-4892-8185-478980d02a77&amp;ssid=5f66328c-ed6b-4899-9d0d-3df9995e1b7b"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axpreps.com/local/player/profile.aspx?athleteid=8a267e4a-2e15-43dd-98b4-6e566eb48d41&amp;ssid=5f66328c-ed6b-4899-9d0d-3df9995e1b7b" TargetMode="External"/><Relationship Id="rId34" Type="http://schemas.openxmlformats.org/officeDocument/2006/relationships/header" Target="head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axpreps.com/local/player/profile.aspx?athleteid=e9919bd1-3144-457b-bbc7-d3fbc0dd4ed5&amp;ssid=5f66328c-ed6b-4899-9d0d-3df9995e1b7b"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www.maxpreps.com/local/player/profile.aspx?athleteid=ba997603-0875-4bc1-93a0-9c7b8a76ba2e&amp;ssid=5f66328c-ed6b-4899-9d0d-3df9995e1b7b" TargetMode="External"/><Relationship Id="rId29" Type="http://schemas.openxmlformats.org/officeDocument/2006/relationships/hyperlink" Target="http://www.maxpreps.com/local/player/profile.aspx?athleteid=be3d80b5-63e8-4efc-ba65-c4034a057a0c&amp;ssid=5f66328c-ed6b-4899-9d0d-3df9995e1b7b"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hemingwayHS.jpg" TargetMode="External"/><Relationship Id="rId24" Type="http://schemas.openxmlformats.org/officeDocument/2006/relationships/hyperlink" Target="http://www.maxpreps.com/local/player/profile.aspx?athleteid=07e02195-7217-4921-85a1-c1cbf85ee170&amp;ssid=5f66328c-ed6b-4899-9d0d-3df9995e1b7b" TargetMode="External"/><Relationship Id="rId32" Type="http://schemas.openxmlformats.org/officeDocument/2006/relationships/hyperlink" Target="http://www.maxpreps.com/local/player/profile.aspx?athleteid=8f63cf9b-ca9f-4c6c-8a7a-5558a29c5e76&amp;ssid=5f66328c-ed6b-4899-9d0d-3df9995e1b7b"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www.maxpreps.com/local/player/profile.aspx?athleteid=ba8ec611-73ae-44a4-b218-ec9ed3c70b35&amp;ssid=5f66328c-ed6b-4899-9d0d-3df9995e1b7b" TargetMode="External"/><Relationship Id="rId28" Type="http://schemas.openxmlformats.org/officeDocument/2006/relationships/hyperlink" Target="http://www.maxpreps.com/local/player/profile.aspx?athleteid=fbff4db3-b6e9-47cd-bcf2-5171f87c91dc&amp;ssid=5f66328c-ed6b-4899-9d0d-3df9995e1b7b" TargetMode="External"/><Relationship Id="rId36"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yperlink" Target="http://www.maxpreps.com/local/player/profile.aspx?athleteid=8a41602f-5842-4ca8-8b5a-6e7de890b00d&amp;ssid=5f66328c-ed6b-4899-9d0d-3df9995e1b7b" TargetMode="External"/><Relationship Id="rId31" Type="http://schemas.openxmlformats.org/officeDocument/2006/relationships/hyperlink" Target="http://www.maxpreps.com/local/player/profile.aspx?athleteid=fb6149bd-9dfe-489b-bad4-2a514e60e7ed&amp;ssid=5f66328c-ed6b-4899-9d0d-3df9995e1b7b" TargetMode="External"/><Relationship Id="rId4" Type="http://schemas.openxmlformats.org/officeDocument/2006/relationships/footnotes" Target="footnotes.xml"/><Relationship Id="rId9" Type="http://schemas.openxmlformats.org/officeDocument/2006/relationships/image" Target="file:///M:\H-CHAMB\TEAMGIFS\DORMANHS.JPG" TargetMode="External"/><Relationship Id="rId14" Type="http://schemas.openxmlformats.org/officeDocument/2006/relationships/footer" Target="footer1.xml"/><Relationship Id="rId22" Type="http://schemas.openxmlformats.org/officeDocument/2006/relationships/hyperlink" Target="http://www.maxpreps.com/local/player/profile.aspx?athleteid=17b0b31a-064d-428b-a211-d662422d0f09&amp;ssid=5f66328c-ed6b-4899-9d0d-3df9995e1b7b" TargetMode="External"/><Relationship Id="rId27" Type="http://schemas.openxmlformats.org/officeDocument/2006/relationships/hyperlink" Target="http://www.maxpreps.com/local/player/profile.aspx?athleteid=71fb4beb-1cfa-41e8-8ef2-3197ccb380f6&amp;ssid=5f66328c-ed6b-4899-9d0d-3df9995e1b7b" TargetMode="External"/><Relationship Id="rId30" Type="http://schemas.openxmlformats.org/officeDocument/2006/relationships/hyperlink" Target="http://www.maxpreps.com/local/player/profile.aspx?athleteid=75a60052-bddd-4e15-883c-3ca814997e24&amp;ssid=5f66328c-ed6b-4899-9d0d-3df9995e1b7b"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E745C136.dotm</Template>
  <TotalTime>1</TotalTime>
  <Pages>6</Pages>
  <Words>3845</Words>
  <Characters>21438</Characters>
  <Application>Microsoft Office Word</Application>
  <DocSecurity>0</DocSecurity>
  <Lines>737</Lines>
  <Paragraphs>266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4/19/2017 - South Carolina Legislature Online</dc:title>
  <dc:subject/>
  <dc:creator>%USERNAME%</dc:creator>
  <cp:keywords/>
  <cp:lastModifiedBy>Olivia Faile</cp:lastModifiedBy>
  <cp:revision>3</cp:revision>
  <cp:lastPrinted>2017-04-18T17:48:00Z</cp:lastPrinted>
  <dcterms:created xsi:type="dcterms:W3CDTF">2017-04-18T18:25:00Z</dcterms:created>
  <dcterms:modified xsi:type="dcterms:W3CDTF">2017-04-18T18:26:00Z</dcterms:modified>
</cp:coreProperties>
</file>