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4A5" w:rsidRDefault="005314A5" w:rsidP="005314A5">
      <w:pPr>
        <w:ind w:firstLine="0"/>
        <w:rPr>
          <w:strike/>
        </w:rPr>
      </w:pPr>
      <w:bookmarkStart w:id="0" w:name="_GoBack"/>
      <w:bookmarkEnd w:id="0"/>
    </w:p>
    <w:p w:rsidR="005314A5" w:rsidRDefault="005314A5" w:rsidP="005314A5">
      <w:pPr>
        <w:ind w:firstLine="0"/>
        <w:rPr>
          <w:strike/>
        </w:rPr>
      </w:pPr>
      <w:r>
        <w:rPr>
          <w:strike/>
        </w:rPr>
        <w:t>Indicates Matter Stricken</w:t>
      </w:r>
    </w:p>
    <w:p w:rsidR="005314A5" w:rsidRDefault="005314A5" w:rsidP="005314A5">
      <w:pPr>
        <w:ind w:firstLine="0"/>
        <w:rPr>
          <w:u w:val="single"/>
        </w:rPr>
      </w:pPr>
      <w:r>
        <w:rPr>
          <w:u w:val="single"/>
        </w:rPr>
        <w:t>Indicates New Matter</w:t>
      </w:r>
    </w:p>
    <w:p w:rsidR="005314A5" w:rsidRDefault="005314A5"/>
    <w:p w:rsidR="005314A5" w:rsidRDefault="005314A5">
      <w:r>
        <w:t>The House assembled at 10:00 a.m.</w:t>
      </w:r>
    </w:p>
    <w:p w:rsidR="005314A5" w:rsidRDefault="005314A5">
      <w:r>
        <w:t>Deliberations were opened with prayer by Rev. Charles E. Seastrunk, Jr., as follows:</w:t>
      </w:r>
    </w:p>
    <w:p w:rsidR="005314A5" w:rsidRDefault="005314A5"/>
    <w:p w:rsidR="005314A5" w:rsidRPr="00653034" w:rsidRDefault="005314A5" w:rsidP="005314A5">
      <w:pPr>
        <w:tabs>
          <w:tab w:val="left" w:pos="270"/>
        </w:tabs>
        <w:ind w:firstLine="0"/>
      </w:pPr>
      <w:bookmarkStart w:id="1" w:name="file_start2"/>
      <w:bookmarkEnd w:id="1"/>
      <w:r w:rsidRPr="00653034">
        <w:tab/>
        <w:t>Our thought for today is from Isaiah 30:18: “Therefore the Lord waits to be gracious to you.”</w:t>
      </w:r>
    </w:p>
    <w:p w:rsidR="005314A5" w:rsidRDefault="005314A5" w:rsidP="005314A5">
      <w:pPr>
        <w:tabs>
          <w:tab w:val="left" w:pos="270"/>
        </w:tabs>
        <w:ind w:firstLine="0"/>
      </w:pPr>
      <w:r w:rsidRPr="00653034">
        <w:tab/>
        <w:t>Let us pray. Creator God, help us rebuild our lives according to Your holy design. Give these Representatives the will and courage to do what is necessary for the people of this State to thrive. Give them grace, give them courage, and give them integrity so that all may know what is important for us. Let us be Your hand to accomplish all You ask, for the good of all people. Keep them safe as they return home to their families. Protect and defend our first responders and those who protect us. Heal the wounds, those seen and those hidden, of our men and women who suffer and sacrifice for our freedom. Lord, in Your mercy, hear our prayers. Amen.</w:t>
      </w:r>
    </w:p>
    <w:p w:rsidR="005314A5" w:rsidRDefault="005314A5" w:rsidP="005314A5">
      <w:pPr>
        <w:tabs>
          <w:tab w:val="left" w:pos="270"/>
        </w:tabs>
        <w:ind w:firstLine="0"/>
      </w:pPr>
    </w:p>
    <w:p w:rsidR="005314A5" w:rsidRDefault="005314A5" w:rsidP="005314A5">
      <w:r>
        <w:t>Pursuant to Rule 6.3, the House of Representatives was led in the Pledge of Allegiance to the Flag of the United States of America by the SPEAKER.</w:t>
      </w:r>
    </w:p>
    <w:p w:rsidR="005314A5" w:rsidRDefault="005314A5" w:rsidP="005314A5"/>
    <w:p w:rsidR="005314A5" w:rsidRDefault="005314A5" w:rsidP="005314A5">
      <w:r>
        <w:t>After corrections to the Journal of the proceedings of yesterday, the SPEAKER ordered it confirmed.</w:t>
      </w:r>
    </w:p>
    <w:p w:rsidR="005314A5" w:rsidRDefault="005314A5" w:rsidP="005314A5"/>
    <w:p w:rsidR="005314A5" w:rsidRDefault="005314A5" w:rsidP="005314A5">
      <w:pPr>
        <w:keepNext/>
        <w:jc w:val="center"/>
        <w:rPr>
          <w:b/>
        </w:rPr>
      </w:pPr>
      <w:r w:rsidRPr="005314A5">
        <w:rPr>
          <w:b/>
        </w:rPr>
        <w:t>MOTION ADOPTED</w:t>
      </w:r>
    </w:p>
    <w:p w:rsidR="005314A5" w:rsidRDefault="005314A5" w:rsidP="005314A5">
      <w:r>
        <w:t xml:space="preserve">Rep. DANING moved that when the House adjourns, it adjourn in memory of </w:t>
      </w:r>
      <w:r w:rsidR="00117DF3">
        <w:t xml:space="preserve">Vietnam Veteran, </w:t>
      </w:r>
      <w:r>
        <w:t>Gildardo H. Trevino II, which was agreed to.</w:t>
      </w:r>
    </w:p>
    <w:p w:rsidR="005314A5" w:rsidRDefault="005314A5" w:rsidP="005314A5"/>
    <w:p w:rsidR="005314A5" w:rsidRDefault="005314A5" w:rsidP="005314A5">
      <w:pPr>
        <w:keepNext/>
        <w:jc w:val="center"/>
        <w:rPr>
          <w:b/>
        </w:rPr>
      </w:pPr>
      <w:r w:rsidRPr="005314A5">
        <w:rPr>
          <w:b/>
        </w:rPr>
        <w:t>REPORTS OF STANDING COMMITTEE</w:t>
      </w:r>
    </w:p>
    <w:p w:rsidR="005314A5" w:rsidRDefault="005314A5" w:rsidP="005314A5">
      <w:pPr>
        <w:keepNext/>
      </w:pPr>
      <w:r>
        <w:t>Rep. ALLISON, from the Committee on Education and Public Works, submitted a favorable report with amendments on:</w:t>
      </w:r>
    </w:p>
    <w:p w:rsidR="005314A5" w:rsidRDefault="005314A5" w:rsidP="005314A5">
      <w:pPr>
        <w:keepNext/>
      </w:pPr>
      <w:bookmarkStart w:id="2" w:name="include_clip_start_8"/>
      <w:bookmarkEnd w:id="2"/>
    </w:p>
    <w:p w:rsidR="005314A5" w:rsidRDefault="005314A5" w:rsidP="005314A5">
      <w:pPr>
        <w:keepNext/>
      </w:pPr>
      <w:r>
        <w:t xml:space="preserve">H. 3515 -- Reps. Erickson, W. Newton, Yow, Loftis, Bowers, Bradley and Herbkersman: A JOINT RESOLUTION TO PROVIDE FOR THE WAIVER OF FIVE OR FEWER DAYS THAT SCHOOLS IN COUNTIES FOR WHICH FEDERAL MAJOR DISASTER </w:t>
      </w:r>
      <w:r>
        <w:lastRenderedPageBreak/>
        <w:t>DECLARATIONS WERE MADE AS A RESULT OF HURRICANE MATTHEW, AND TO PROVIDE THAT THESE WAIVERS ARE AVAILABLE IN ADDITION TO THOSE AVAILABLE BY STATUTE, AND TO PROVIDE THAT THESE WAIVERS MAY BE MADE REGARDLESS OF WHETHER THE SCHOOLS FOR WHICH A WAIVER IS SOUGHT HAS MADE UP THREE FULL DAYS, OR THE EQUIVALENT NUMBER OF HOURS, MISSED DUE TO SNOW, EXTREME WEATHER, OR OTHER DISRUPTIONS REQUIRING THE SCHOOL TO CLOSE DURING THE 2016-2017 SCHOOL YEAR.</w:t>
      </w:r>
    </w:p>
    <w:p w:rsidR="005314A5" w:rsidRDefault="005314A5" w:rsidP="005314A5">
      <w:bookmarkStart w:id="3" w:name="include_clip_end_8"/>
      <w:bookmarkEnd w:id="3"/>
      <w:r>
        <w:t>Ordered for consideration tomorrow.</w:t>
      </w:r>
    </w:p>
    <w:p w:rsidR="005314A5" w:rsidRDefault="005314A5" w:rsidP="005314A5"/>
    <w:p w:rsidR="005314A5" w:rsidRDefault="005314A5" w:rsidP="005314A5">
      <w:pPr>
        <w:keepNext/>
      </w:pPr>
      <w:r>
        <w:t>Rep. ALLISON, from the Committee on Education and Public Works, submitted a favorable report with amendments on:</w:t>
      </w:r>
    </w:p>
    <w:p w:rsidR="005314A5" w:rsidRDefault="005314A5" w:rsidP="005314A5">
      <w:pPr>
        <w:keepNext/>
      </w:pPr>
      <w:bookmarkStart w:id="4" w:name="include_clip_start_10"/>
      <w:bookmarkEnd w:id="4"/>
    </w:p>
    <w:p w:rsidR="005314A5" w:rsidRDefault="005314A5" w:rsidP="005314A5">
      <w:pPr>
        <w:keepNext/>
      </w:pPr>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5314A5" w:rsidRDefault="005314A5" w:rsidP="005314A5">
      <w:bookmarkStart w:id="5" w:name="include_clip_end_10"/>
      <w:bookmarkEnd w:id="5"/>
      <w:r>
        <w:t>Ordered for consideration tomorrow.</w:t>
      </w:r>
    </w:p>
    <w:p w:rsidR="005314A5" w:rsidRDefault="005314A5" w:rsidP="005314A5"/>
    <w:p w:rsidR="005314A5" w:rsidRDefault="005314A5" w:rsidP="005314A5">
      <w:pPr>
        <w:keepNext/>
      </w:pPr>
      <w:r>
        <w:t>Rep. ALLISON, from the Committee on Education and Public Works, submitted a favorable report on:</w:t>
      </w:r>
    </w:p>
    <w:p w:rsidR="005314A5" w:rsidRDefault="005314A5" w:rsidP="005314A5">
      <w:pPr>
        <w:keepNext/>
      </w:pPr>
      <w:bookmarkStart w:id="6" w:name="include_clip_start_12"/>
      <w:bookmarkEnd w:id="6"/>
    </w:p>
    <w:p w:rsidR="005314A5" w:rsidRDefault="005314A5" w:rsidP="005314A5">
      <w:pPr>
        <w:keepNext/>
      </w:pPr>
      <w:r>
        <w:t>H. 3358 -- Reps. Willis, Allison, Collins, Knight, West and Felder: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5314A5" w:rsidRDefault="005314A5" w:rsidP="005314A5">
      <w:bookmarkStart w:id="7" w:name="include_clip_end_12"/>
      <w:bookmarkEnd w:id="7"/>
      <w:r>
        <w:t>Ordered for consideration tomorrow.</w:t>
      </w:r>
    </w:p>
    <w:p w:rsidR="005314A5" w:rsidRDefault="005314A5" w:rsidP="005314A5"/>
    <w:p w:rsidR="005314A5" w:rsidRDefault="005314A5" w:rsidP="005314A5">
      <w:pPr>
        <w:keepNext/>
      </w:pPr>
      <w:r>
        <w:t>Rep. ALLISON, from the Committee on Education and Public Works, submitted a favorable report on:</w:t>
      </w:r>
    </w:p>
    <w:p w:rsidR="005314A5" w:rsidRDefault="005314A5" w:rsidP="005314A5">
      <w:pPr>
        <w:keepNext/>
      </w:pPr>
      <w:bookmarkStart w:id="8" w:name="include_clip_start_14"/>
      <w:bookmarkEnd w:id="8"/>
    </w:p>
    <w:p w:rsidR="005314A5" w:rsidRDefault="005314A5" w:rsidP="005314A5">
      <w:pPr>
        <w:keepNext/>
      </w:pPr>
      <w:r>
        <w:t xml:space="preserve">H. 3591 --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and Davis: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w:t>
      </w:r>
      <w:r w:rsidR="00D90E32">
        <w:t xml:space="preserve">TO </w:t>
      </w:r>
      <w:r>
        <w:t>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5314A5" w:rsidRDefault="005314A5" w:rsidP="005314A5">
      <w:bookmarkStart w:id="9" w:name="include_clip_end_14"/>
      <w:bookmarkEnd w:id="9"/>
      <w:r>
        <w:t>Ordered for consideration tomorrow.</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10" w:name="include_clip_start_17"/>
      <w:bookmarkEnd w:id="10"/>
    </w:p>
    <w:p w:rsidR="005314A5" w:rsidRDefault="005314A5" w:rsidP="005314A5">
      <w:r>
        <w:t>H. 3704 --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GAFTON JAMES KEEFE FOR HIS REMARKABLE ACCOMPLISHMENTS IN THE BOY SCOUTS OF AMERICA AND TO SALUTE HIM UPON ACHIEVING THE CELEBRATED RANK OF EAGLE SCOUT, THE HIGHEST AWARD IN SCOUTING.</w:t>
      </w:r>
    </w:p>
    <w:p w:rsidR="005314A5" w:rsidRDefault="005314A5" w:rsidP="005314A5">
      <w:bookmarkStart w:id="11" w:name="include_clip_end_17"/>
      <w:bookmarkEnd w:id="11"/>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12" w:name="include_clip_start_20"/>
      <w:bookmarkEnd w:id="12"/>
    </w:p>
    <w:p w:rsidR="005314A5" w:rsidRDefault="005314A5" w:rsidP="005314A5">
      <w:r>
        <w:t>H. 3705 --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LUCAS WILLIAM POSTON FOR HIS REMARKABLE ACCOMPLISHMENTS IN THE BOY SCOUTS OF AMERICA AND TO SALUTE HIM UPON ACHIEVING THE CELEBRATED RANK OF EAGLE SCOUT, THE HIGHEST AWARD IN SCOUTING.</w:t>
      </w:r>
    </w:p>
    <w:p w:rsidR="005314A5" w:rsidRDefault="005314A5" w:rsidP="005314A5">
      <w:bookmarkStart w:id="13" w:name="include_clip_end_20"/>
      <w:bookmarkEnd w:id="13"/>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14" w:name="include_clip_start_23"/>
      <w:bookmarkEnd w:id="14"/>
    </w:p>
    <w:p w:rsidR="00381DC9" w:rsidRDefault="005314A5" w:rsidP="005314A5">
      <w:r>
        <w:t xml:space="preserve">H. 3706 --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JULIAN MCLEOD PRICE FOR HIS REMARKABLE ACCOMPLISHMENTS IN THE BOY SCOUTS OF AMERICA AND TO SALUTE HIM UPON ACHIEVING THE </w:t>
      </w:r>
      <w:r w:rsidR="00381DC9">
        <w:br/>
      </w:r>
    </w:p>
    <w:p w:rsidR="00381DC9" w:rsidRDefault="00381DC9">
      <w:pPr>
        <w:ind w:firstLine="0"/>
        <w:jc w:val="left"/>
      </w:pPr>
      <w:r>
        <w:br w:type="page"/>
      </w:r>
    </w:p>
    <w:p w:rsidR="005314A5" w:rsidRDefault="005314A5" w:rsidP="00381DC9">
      <w:pPr>
        <w:ind w:firstLine="0"/>
      </w:pPr>
      <w:r>
        <w:t>CELEBRATED RANK OF EAGLE SCOUT, THE HIGHEST AWARD IN SCOUTING.</w:t>
      </w:r>
    </w:p>
    <w:p w:rsidR="005314A5" w:rsidRDefault="005314A5" w:rsidP="005314A5">
      <w:bookmarkStart w:id="15" w:name="include_clip_end_23"/>
      <w:bookmarkEnd w:id="15"/>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16" w:name="include_clip_start_26"/>
      <w:bookmarkEnd w:id="16"/>
    </w:p>
    <w:p w:rsidR="005314A5" w:rsidRDefault="005314A5" w:rsidP="005314A5">
      <w:r>
        <w:t>H. 3707 --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ANDREW LORAN RAINES FOR HIS REMARKABLE ACCOMPLISHMENTS IN THE BOY SCOUTS OF AMERICA AND TO SALUTE HIM UPON ACHIEVING THE CELEBRATED RANK OF EAGLE SCOUT, THE HIGHEST AWARD IN SCOUTING.</w:t>
      </w:r>
    </w:p>
    <w:p w:rsidR="005314A5" w:rsidRDefault="005314A5" w:rsidP="005314A5">
      <w:bookmarkStart w:id="17" w:name="include_clip_end_26"/>
      <w:bookmarkEnd w:id="17"/>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18" w:name="include_clip_start_29"/>
      <w:bookmarkEnd w:id="18"/>
    </w:p>
    <w:p w:rsidR="005314A5" w:rsidRDefault="005314A5" w:rsidP="005314A5">
      <w:r>
        <w:t>H. 3708 --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HARRISON TROY SMITHEY FOR HIS REMARKABLE ACCOMPLISHMENTS IN THE BOY SCOUTS OF AMERICA AND TO SALUTE HIM UPON ACHIEVING THE CELEBRATED RANK OF EAGLE SCOUT, THE HIGHEST AWARD IN SCOUTING.</w:t>
      </w:r>
    </w:p>
    <w:p w:rsidR="005314A5" w:rsidRDefault="005314A5" w:rsidP="005314A5">
      <w:bookmarkStart w:id="19" w:name="include_clip_end_29"/>
      <w:bookmarkEnd w:id="19"/>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20" w:name="include_clip_start_32"/>
      <w:bookmarkEnd w:id="20"/>
    </w:p>
    <w:p w:rsidR="005314A5" w:rsidRDefault="005314A5" w:rsidP="005314A5">
      <w:r>
        <w:t>H. 3709 --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BRYANT CALLAWAY STOKES FOR HIS REMARKABLE ACCOMPLISHMENTS IN THE BOY SCOUTS OF AMERICA AND TO SALUTE HIM UPON ACHIEVING THE CELEBRATED RANK OF EAGLE SCOUT, THE HIGHEST AWARD IN SCOUTING.</w:t>
      </w:r>
    </w:p>
    <w:p w:rsidR="005314A5" w:rsidRDefault="005314A5" w:rsidP="005314A5">
      <w:bookmarkStart w:id="21" w:name="include_clip_end_32"/>
      <w:bookmarkEnd w:id="21"/>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22" w:name="include_clip_start_35"/>
      <w:bookmarkEnd w:id="22"/>
    </w:p>
    <w:p w:rsidR="005314A5" w:rsidRDefault="005314A5" w:rsidP="005314A5">
      <w:r>
        <w:t>H. 3710 --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HONG-WEI EVAN TAN FOR HIS REMARKABLE ACCOMPLISHMENTS IN THE BOY SCOUTS OF AMERICA AND TO SALUTE HIM UPON ACHIEVING THE CELEBRATED RANK OF EAGLE SCOUT, THE HIGHEST AWARD IN SCOUTING.</w:t>
      </w:r>
    </w:p>
    <w:p w:rsidR="005314A5" w:rsidRDefault="005314A5" w:rsidP="005314A5">
      <w:bookmarkStart w:id="23" w:name="include_clip_end_35"/>
      <w:bookmarkEnd w:id="23"/>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24" w:name="include_clip_start_38"/>
      <w:bookmarkEnd w:id="24"/>
    </w:p>
    <w:p w:rsidR="005314A5" w:rsidRDefault="005314A5" w:rsidP="005314A5">
      <w:r>
        <w:t>H. 3711 --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HONG-MING JUSTIN TAN FOR HIS REMARKABLE ACCOMPLISHMENTS IN THE BOY SCOUTS OF AMERICA AND TO SALUTE HIM UPON ACHIEVING THE CELEBRATED RANK OF EAGLE SCOUT, THE HIGHEST AWARD IN SCOUTING.</w:t>
      </w:r>
    </w:p>
    <w:p w:rsidR="005314A5" w:rsidRDefault="005314A5" w:rsidP="005314A5">
      <w:bookmarkStart w:id="25" w:name="include_clip_end_38"/>
      <w:bookmarkEnd w:id="25"/>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26" w:name="include_clip_start_41"/>
      <w:bookmarkEnd w:id="26"/>
    </w:p>
    <w:p w:rsidR="005314A5" w:rsidRDefault="005314A5" w:rsidP="005314A5">
      <w:r>
        <w:t>H. 3712 --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GRIFFIN JAMES WALTERS FOR HIS REMARKABLE ACCOMPLISHMENTS IN THE BOY SCOUTS OF AMERICA AND TO SALUTE HIM UPON ACHIEVING THE CELEBRATED RANK OF EAGLE SCOUT, THE HIGHEST AWARD IN SCOUTING.</w:t>
      </w:r>
    </w:p>
    <w:p w:rsidR="005314A5" w:rsidRDefault="005314A5" w:rsidP="005314A5">
      <w:bookmarkStart w:id="27" w:name="include_clip_end_41"/>
      <w:bookmarkEnd w:id="27"/>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28" w:name="include_clip_start_44"/>
      <w:bookmarkEnd w:id="28"/>
    </w:p>
    <w:p w:rsidR="005314A5" w:rsidRDefault="005314A5" w:rsidP="005314A5">
      <w:r>
        <w:t>H. 3713 --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HUNTER JORDAN PURVIS FOR HIS REMARKABLE ACCOMPLISHMENTS IN THE BOY SCOUTS OF AMERICA AND TO SALUTE HIM UPON ACHIEVING THE CELEBRATED RANK OF EAGLE SCOUT, THE HIGHEST AWARD IN SCOUTING.</w:t>
      </w:r>
    </w:p>
    <w:p w:rsidR="005314A5" w:rsidRDefault="005314A5" w:rsidP="005314A5">
      <w:bookmarkStart w:id="29" w:name="include_clip_end_44"/>
      <w:bookmarkEnd w:id="29"/>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30" w:name="include_clip_start_47"/>
      <w:bookmarkEnd w:id="30"/>
    </w:p>
    <w:p w:rsidR="005314A5" w:rsidRDefault="005314A5" w:rsidP="005314A5">
      <w:r>
        <w:t>H. 3714 --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PATRICK GLENN OAKDEN FOR HIS REMARKABLE ACCOMPLISHMENTS IN THE BOY SCOUTS OF AMERICA AND TO SALUTE HIM UPON ACHIEVING THE CELEBRATED RANK OF EAGLE SCOUT, THE HIGHEST AWARD IN SCOUTING.</w:t>
      </w:r>
    </w:p>
    <w:p w:rsidR="005314A5" w:rsidRDefault="005314A5" w:rsidP="005314A5">
      <w:bookmarkStart w:id="31" w:name="include_clip_end_47"/>
      <w:bookmarkEnd w:id="31"/>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32" w:name="include_clip_start_50"/>
      <w:bookmarkEnd w:id="32"/>
    </w:p>
    <w:p w:rsidR="005314A5" w:rsidRDefault="005314A5" w:rsidP="005314A5">
      <w:r>
        <w:t>H. 3715 --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AARON JARRED PHILLIP FOR HIS REMARKABLE ACCOMPLISHMENTS IN THE BOY SCOUTS OF AMERICA AND TO SALUTE HIM UPON ACHIEVING THE CELEBRATED RANK OF EAGLE SCOUT, THE HIGHEST AWARD IN SCOUTING.</w:t>
      </w:r>
    </w:p>
    <w:p w:rsidR="005314A5" w:rsidRDefault="005314A5" w:rsidP="005314A5">
      <w:bookmarkStart w:id="33" w:name="include_clip_end_50"/>
      <w:bookmarkEnd w:id="33"/>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34" w:name="include_clip_start_53"/>
      <w:bookmarkEnd w:id="34"/>
    </w:p>
    <w:p w:rsidR="00381DC9" w:rsidRDefault="005314A5" w:rsidP="005314A5">
      <w:r>
        <w:t xml:space="preserve">H. 3716 --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NICHOLAS WILSON PHILLIP FOR HIS REMARKABLE ACCOMPLISHMENTS IN THE BOY SCOUTS OF AMERICA AND TO SALUTE HIM UPON ACHIEVING THE </w:t>
      </w:r>
      <w:r w:rsidR="00381DC9">
        <w:br/>
      </w:r>
    </w:p>
    <w:p w:rsidR="00381DC9" w:rsidRDefault="00381DC9">
      <w:pPr>
        <w:ind w:firstLine="0"/>
        <w:jc w:val="left"/>
      </w:pPr>
      <w:r>
        <w:br w:type="page"/>
      </w:r>
    </w:p>
    <w:p w:rsidR="005314A5" w:rsidRDefault="005314A5" w:rsidP="00381DC9">
      <w:pPr>
        <w:ind w:firstLine="0"/>
      </w:pPr>
      <w:r>
        <w:t>CELEBRATED RANK OF EAGLE SCOUT, THE HIGHEST AWARD IN SCOUTING.</w:t>
      </w:r>
    </w:p>
    <w:p w:rsidR="005314A5" w:rsidRDefault="005314A5" w:rsidP="005314A5">
      <w:bookmarkStart w:id="35" w:name="include_clip_end_53"/>
      <w:bookmarkEnd w:id="35"/>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36" w:name="include_clip_start_56"/>
      <w:bookmarkEnd w:id="36"/>
    </w:p>
    <w:p w:rsidR="005314A5" w:rsidRDefault="005314A5" w:rsidP="005314A5">
      <w:r>
        <w:t>H. 3717 --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NICHOLAS PULVER MISSELDINE FOR HIS REMARKABLE ACCOMPLISHMENTS IN THE BOY SCOUTS OF AMERICA AND TO SALUTE HIM UPON ACHIEVING THE CELEBRATED RANK OF EAGLE SCOUT, THE HIGHEST AWARD IN SCOUTING.</w:t>
      </w:r>
    </w:p>
    <w:p w:rsidR="005314A5" w:rsidRDefault="005314A5" w:rsidP="005314A5">
      <w:bookmarkStart w:id="37" w:name="include_clip_end_56"/>
      <w:bookmarkEnd w:id="37"/>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38" w:name="include_clip_start_59"/>
      <w:bookmarkEnd w:id="38"/>
    </w:p>
    <w:p w:rsidR="005314A5" w:rsidRDefault="005314A5" w:rsidP="005314A5">
      <w:r>
        <w:t>H. 3718 -- Reps. Clemmons, Alexander, Allison, Anderson, Anthony, Arrington, Atkinson, Atwater, Bales, Ballentine, Bamberg, Bannister, Bedingfield, Bennett, Bernstein, Blackwell, Bowers, Bradley, Brown, Burns, Caskey,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JAMES GATLIN DOCHERTY FOR HIS REMARKABLE ACCOMPLISHMENTS IN THE BOY SCOUTS OF AMERICA AND TO SALUTE HIM UPON ACHIEVING THE CELEBRATED RANK OF EAGLE SCOUT, THE HIGHEST AWARD IN SCOUTING.</w:t>
      </w:r>
    </w:p>
    <w:p w:rsidR="005314A5" w:rsidRDefault="005314A5" w:rsidP="005314A5">
      <w:bookmarkStart w:id="39" w:name="include_clip_end_59"/>
      <w:bookmarkEnd w:id="39"/>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CONCURRENT RESOLUTION</w:t>
      </w:r>
    </w:p>
    <w:p w:rsidR="005314A5" w:rsidRDefault="005314A5" w:rsidP="005314A5">
      <w:r>
        <w:t>The Senate sent to the House the following:</w:t>
      </w:r>
    </w:p>
    <w:p w:rsidR="005314A5" w:rsidRDefault="005314A5" w:rsidP="005314A5">
      <w:bookmarkStart w:id="40" w:name="include_clip_start_62"/>
      <w:bookmarkEnd w:id="40"/>
    </w:p>
    <w:p w:rsidR="005314A5" w:rsidRDefault="005314A5" w:rsidP="005314A5">
      <w:r>
        <w:t>S. 244 -- Senator Jackson: A CONCURRENT RESOLUTION TO DECLARE JULY 2017 AS "FIBROID AWARENESS MONTH" IN SOUTH CAROLINA AND TO ENCOURAGE ALL CITIZENS OF THE PALMETTO STATE TO BECOME INFORMED ABOUT THIS PERVASIVE WOMEN'S HEALTH ISSUE.</w:t>
      </w:r>
    </w:p>
    <w:p w:rsidR="005314A5" w:rsidRDefault="005314A5" w:rsidP="005314A5">
      <w:bookmarkStart w:id="41" w:name="include_clip_end_62"/>
      <w:bookmarkEnd w:id="41"/>
    </w:p>
    <w:p w:rsidR="005314A5" w:rsidRDefault="005314A5" w:rsidP="005314A5">
      <w:r>
        <w:t>The Concurrent Resolution was agreed to and ordered returned to the Senate with concurrence.</w:t>
      </w:r>
    </w:p>
    <w:p w:rsidR="005314A5" w:rsidRDefault="005314A5" w:rsidP="005314A5"/>
    <w:p w:rsidR="005314A5" w:rsidRDefault="005314A5" w:rsidP="005314A5">
      <w:pPr>
        <w:keepNext/>
        <w:jc w:val="center"/>
        <w:rPr>
          <w:b/>
        </w:rPr>
      </w:pPr>
      <w:r w:rsidRPr="005314A5">
        <w:rPr>
          <w:b/>
        </w:rPr>
        <w:t xml:space="preserve">INTRODUCTION OF BILLS  </w:t>
      </w:r>
    </w:p>
    <w:p w:rsidR="005314A5" w:rsidRDefault="005314A5" w:rsidP="005314A5">
      <w:r>
        <w:t>The following Bills were introduced, read the first time, and referred to appropriate committees:</w:t>
      </w:r>
    </w:p>
    <w:p w:rsidR="005314A5" w:rsidRDefault="005314A5" w:rsidP="005314A5"/>
    <w:p w:rsidR="005314A5" w:rsidRDefault="005314A5" w:rsidP="005F7F1E">
      <w:bookmarkStart w:id="42" w:name="include_clip_start_66"/>
      <w:bookmarkEnd w:id="42"/>
      <w:r>
        <w:t>H. 3719 -- Reps. Burns and Hiott: 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5314A5" w:rsidRDefault="005314A5" w:rsidP="005314A5">
      <w:bookmarkStart w:id="43" w:name="include_clip_end_66"/>
      <w:bookmarkEnd w:id="43"/>
      <w:r>
        <w:t>Referred to Committee on Agriculture, Natural Resources and Environmental Affairs</w:t>
      </w:r>
    </w:p>
    <w:p w:rsidR="005314A5" w:rsidRDefault="005314A5" w:rsidP="005314A5"/>
    <w:p w:rsidR="005314A5" w:rsidRDefault="005314A5" w:rsidP="005314A5">
      <w:pPr>
        <w:keepNext/>
      </w:pPr>
      <w:bookmarkStart w:id="44" w:name="include_clip_start_68"/>
      <w:bookmarkEnd w:id="44"/>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5314A5" w:rsidRDefault="005314A5" w:rsidP="005314A5">
      <w:bookmarkStart w:id="45" w:name="include_clip_end_68"/>
      <w:bookmarkEnd w:id="45"/>
      <w:r>
        <w:t>Referred to Committee on Labor, Commerce and Industry</w:t>
      </w:r>
    </w:p>
    <w:p w:rsidR="005314A5" w:rsidRDefault="005314A5" w:rsidP="005314A5"/>
    <w:p w:rsidR="005314A5" w:rsidRDefault="005314A5" w:rsidP="005314A5">
      <w:pPr>
        <w:keepNext/>
      </w:pPr>
      <w:bookmarkStart w:id="46" w:name="include_clip_start_70"/>
      <w:bookmarkEnd w:id="46"/>
      <w:r>
        <w:t>S. 353 --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5314A5" w:rsidRDefault="005314A5" w:rsidP="005314A5">
      <w:bookmarkStart w:id="47" w:name="include_clip_end_70"/>
      <w:bookmarkEnd w:id="47"/>
      <w:r>
        <w:t>Referred to Aiken Delegation</w:t>
      </w:r>
    </w:p>
    <w:p w:rsidR="00825D50" w:rsidRDefault="00825D50" w:rsidP="00825D50"/>
    <w:p w:rsidR="00825D50" w:rsidRDefault="00825D50" w:rsidP="00825D50">
      <w:pPr>
        <w:jc w:val="center"/>
        <w:rPr>
          <w:b/>
        </w:rPr>
      </w:pPr>
      <w:r w:rsidRPr="007C430A">
        <w:rPr>
          <w:b/>
        </w:rPr>
        <w:t>ROLL CALL</w:t>
      </w:r>
    </w:p>
    <w:p w:rsidR="00825D50" w:rsidRDefault="00825D50" w:rsidP="00825D5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25D50" w:rsidRPr="007C430A" w:rsidTr="00117DF3">
        <w:trPr>
          <w:jc w:val="right"/>
        </w:trPr>
        <w:tc>
          <w:tcPr>
            <w:tcW w:w="2179" w:type="dxa"/>
            <w:shd w:val="clear" w:color="auto" w:fill="auto"/>
          </w:tcPr>
          <w:p w:rsidR="00825D50" w:rsidRPr="007C430A" w:rsidRDefault="00825D50" w:rsidP="00117DF3">
            <w:pPr>
              <w:ind w:firstLine="0"/>
            </w:pPr>
            <w:bookmarkStart w:id="48" w:name="vote_start2"/>
            <w:bookmarkEnd w:id="48"/>
            <w:r>
              <w:t>Alexander</w:t>
            </w:r>
          </w:p>
        </w:tc>
        <w:tc>
          <w:tcPr>
            <w:tcW w:w="2179" w:type="dxa"/>
            <w:shd w:val="clear" w:color="auto" w:fill="auto"/>
          </w:tcPr>
          <w:p w:rsidR="00825D50" w:rsidRPr="007C430A" w:rsidRDefault="00825D50" w:rsidP="00117DF3">
            <w:pPr>
              <w:ind w:firstLine="0"/>
            </w:pPr>
            <w:r>
              <w:t>Allison</w:t>
            </w:r>
          </w:p>
        </w:tc>
        <w:tc>
          <w:tcPr>
            <w:tcW w:w="2180" w:type="dxa"/>
            <w:shd w:val="clear" w:color="auto" w:fill="auto"/>
          </w:tcPr>
          <w:p w:rsidR="00825D50" w:rsidRPr="007C430A" w:rsidRDefault="00825D50" w:rsidP="00117DF3">
            <w:pPr>
              <w:ind w:firstLine="0"/>
            </w:pPr>
            <w:r>
              <w:t>Anderson</w:t>
            </w:r>
          </w:p>
        </w:tc>
      </w:tr>
      <w:tr w:rsidR="00825D50" w:rsidRPr="007C430A" w:rsidTr="00117DF3">
        <w:tblPrEx>
          <w:jc w:val="left"/>
        </w:tblPrEx>
        <w:tc>
          <w:tcPr>
            <w:tcW w:w="2179" w:type="dxa"/>
            <w:shd w:val="clear" w:color="auto" w:fill="auto"/>
          </w:tcPr>
          <w:p w:rsidR="00825D50" w:rsidRPr="007C430A" w:rsidRDefault="00825D50" w:rsidP="00117DF3">
            <w:pPr>
              <w:ind w:firstLine="0"/>
            </w:pPr>
            <w:r>
              <w:t>Anthony</w:t>
            </w:r>
          </w:p>
        </w:tc>
        <w:tc>
          <w:tcPr>
            <w:tcW w:w="2179" w:type="dxa"/>
            <w:shd w:val="clear" w:color="auto" w:fill="auto"/>
          </w:tcPr>
          <w:p w:rsidR="00825D50" w:rsidRPr="007C430A" w:rsidRDefault="00825D50" w:rsidP="00117DF3">
            <w:pPr>
              <w:ind w:firstLine="0"/>
            </w:pPr>
            <w:r>
              <w:t>Arrington</w:t>
            </w:r>
          </w:p>
        </w:tc>
        <w:tc>
          <w:tcPr>
            <w:tcW w:w="2180" w:type="dxa"/>
            <w:shd w:val="clear" w:color="auto" w:fill="auto"/>
          </w:tcPr>
          <w:p w:rsidR="00825D50" w:rsidRPr="007C430A" w:rsidRDefault="00825D50" w:rsidP="00117DF3">
            <w:pPr>
              <w:ind w:firstLine="0"/>
            </w:pPr>
            <w:r>
              <w:t>Atkinson</w:t>
            </w:r>
          </w:p>
        </w:tc>
      </w:tr>
      <w:tr w:rsidR="00825D50" w:rsidRPr="007C430A" w:rsidTr="00117DF3">
        <w:tblPrEx>
          <w:jc w:val="left"/>
        </w:tblPrEx>
        <w:tc>
          <w:tcPr>
            <w:tcW w:w="2179" w:type="dxa"/>
            <w:shd w:val="clear" w:color="auto" w:fill="auto"/>
          </w:tcPr>
          <w:p w:rsidR="00825D50" w:rsidRPr="007C430A" w:rsidRDefault="00825D50" w:rsidP="00117DF3">
            <w:pPr>
              <w:ind w:firstLine="0"/>
            </w:pPr>
            <w:r>
              <w:t>Atwater</w:t>
            </w:r>
          </w:p>
        </w:tc>
        <w:tc>
          <w:tcPr>
            <w:tcW w:w="2179" w:type="dxa"/>
            <w:shd w:val="clear" w:color="auto" w:fill="auto"/>
          </w:tcPr>
          <w:p w:rsidR="00825D50" w:rsidRPr="007C430A" w:rsidRDefault="00825D50" w:rsidP="00117DF3">
            <w:pPr>
              <w:ind w:firstLine="0"/>
            </w:pPr>
            <w:r>
              <w:t>Bales</w:t>
            </w:r>
          </w:p>
        </w:tc>
        <w:tc>
          <w:tcPr>
            <w:tcW w:w="2180" w:type="dxa"/>
            <w:shd w:val="clear" w:color="auto" w:fill="auto"/>
          </w:tcPr>
          <w:p w:rsidR="00825D50" w:rsidRPr="007C430A" w:rsidRDefault="00825D50" w:rsidP="00117DF3">
            <w:pPr>
              <w:ind w:firstLine="0"/>
            </w:pPr>
            <w:r>
              <w:t>Bannister</w:t>
            </w:r>
          </w:p>
        </w:tc>
      </w:tr>
      <w:tr w:rsidR="00825D50" w:rsidRPr="007C430A" w:rsidTr="00117DF3">
        <w:tblPrEx>
          <w:jc w:val="left"/>
        </w:tblPrEx>
        <w:tc>
          <w:tcPr>
            <w:tcW w:w="2179" w:type="dxa"/>
            <w:shd w:val="clear" w:color="auto" w:fill="auto"/>
          </w:tcPr>
          <w:p w:rsidR="00825D50" w:rsidRPr="007C430A" w:rsidRDefault="00825D50" w:rsidP="00117DF3">
            <w:pPr>
              <w:ind w:firstLine="0"/>
            </w:pPr>
            <w:r>
              <w:t>Bedingfield</w:t>
            </w:r>
          </w:p>
        </w:tc>
        <w:tc>
          <w:tcPr>
            <w:tcW w:w="2179" w:type="dxa"/>
            <w:shd w:val="clear" w:color="auto" w:fill="auto"/>
          </w:tcPr>
          <w:p w:rsidR="00825D50" w:rsidRPr="007C430A" w:rsidRDefault="00825D50" w:rsidP="00117DF3">
            <w:pPr>
              <w:ind w:firstLine="0"/>
            </w:pPr>
            <w:r>
              <w:t>Bennett</w:t>
            </w:r>
          </w:p>
        </w:tc>
        <w:tc>
          <w:tcPr>
            <w:tcW w:w="2180" w:type="dxa"/>
            <w:shd w:val="clear" w:color="auto" w:fill="auto"/>
          </w:tcPr>
          <w:p w:rsidR="00825D50" w:rsidRPr="007C430A" w:rsidRDefault="00825D50" w:rsidP="00117DF3">
            <w:pPr>
              <w:ind w:firstLine="0"/>
            </w:pPr>
            <w:r>
              <w:t>Bernstein</w:t>
            </w:r>
          </w:p>
        </w:tc>
      </w:tr>
      <w:tr w:rsidR="00825D50" w:rsidRPr="007C430A" w:rsidTr="00117DF3">
        <w:tblPrEx>
          <w:jc w:val="left"/>
        </w:tblPrEx>
        <w:tc>
          <w:tcPr>
            <w:tcW w:w="2179" w:type="dxa"/>
            <w:shd w:val="clear" w:color="auto" w:fill="auto"/>
          </w:tcPr>
          <w:p w:rsidR="00825D50" w:rsidRPr="007C430A" w:rsidRDefault="00825D50" w:rsidP="00117DF3">
            <w:pPr>
              <w:ind w:firstLine="0"/>
            </w:pPr>
            <w:r>
              <w:t>Blackwell</w:t>
            </w:r>
          </w:p>
        </w:tc>
        <w:tc>
          <w:tcPr>
            <w:tcW w:w="2179" w:type="dxa"/>
            <w:shd w:val="clear" w:color="auto" w:fill="auto"/>
          </w:tcPr>
          <w:p w:rsidR="00825D50" w:rsidRPr="007C430A" w:rsidRDefault="00825D50" w:rsidP="00117DF3">
            <w:pPr>
              <w:ind w:firstLine="0"/>
            </w:pPr>
            <w:r>
              <w:t>Bowers</w:t>
            </w:r>
          </w:p>
        </w:tc>
        <w:tc>
          <w:tcPr>
            <w:tcW w:w="2180" w:type="dxa"/>
            <w:shd w:val="clear" w:color="auto" w:fill="auto"/>
          </w:tcPr>
          <w:p w:rsidR="00825D50" w:rsidRPr="007C430A" w:rsidRDefault="00825D50" w:rsidP="00117DF3">
            <w:pPr>
              <w:ind w:firstLine="0"/>
            </w:pPr>
            <w:r>
              <w:t>Bradley</w:t>
            </w:r>
          </w:p>
        </w:tc>
      </w:tr>
      <w:tr w:rsidR="00825D50" w:rsidRPr="007C430A" w:rsidTr="00117DF3">
        <w:tblPrEx>
          <w:jc w:val="left"/>
        </w:tblPrEx>
        <w:tc>
          <w:tcPr>
            <w:tcW w:w="2179" w:type="dxa"/>
            <w:shd w:val="clear" w:color="auto" w:fill="auto"/>
          </w:tcPr>
          <w:p w:rsidR="00825D50" w:rsidRPr="007C430A" w:rsidRDefault="00825D50" w:rsidP="00117DF3">
            <w:pPr>
              <w:ind w:firstLine="0"/>
            </w:pPr>
            <w:r>
              <w:t>Brown</w:t>
            </w:r>
          </w:p>
        </w:tc>
        <w:tc>
          <w:tcPr>
            <w:tcW w:w="2179" w:type="dxa"/>
            <w:shd w:val="clear" w:color="auto" w:fill="auto"/>
          </w:tcPr>
          <w:p w:rsidR="00825D50" w:rsidRPr="007C430A" w:rsidRDefault="00825D50" w:rsidP="00117DF3">
            <w:pPr>
              <w:ind w:firstLine="0"/>
            </w:pPr>
            <w:r>
              <w:t>Burns</w:t>
            </w:r>
          </w:p>
        </w:tc>
        <w:tc>
          <w:tcPr>
            <w:tcW w:w="2180" w:type="dxa"/>
            <w:shd w:val="clear" w:color="auto" w:fill="auto"/>
          </w:tcPr>
          <w:p w:rsidR="00825D50" w:rsidRPr="007C430A" w:rsidRDefault="00825D50" w:rsidP="00117DF3">
            <w:pPr>
              <w:ind w:firstLine="0"/>
            </w:pPr>
            <w:r>
              <w:t>Caskey</w:t>
            </w:r>
          </w:p>
        </w:tc>
      </w:tr>
      <w:tr w:rsidR="00825D50" w:rsidRPr="007C430A" w:rsidTr="00117DF3">
        <w:tblPrEx>
          <w:jc w:val="left"/>
        </w:tblPrEx>
        <w:tc>
          <w:tcPr>
            <w:tcW w:w="2179" w:type="dxa"/>
            <w:shd w:val="clear" w:color="auto" w:fill="auto"/>
          </w:tcPr>
          <w:p w:rsidR="00825D50" w:rsidRPr="007C430A" w:rsidRDefault="00825D50" w:rsidP="00117DF3">
            <w:pPr>
              <w:ind w:firstLine="0"/>
            </w:pPr>
            <w:r>
              <w:t>Chumley</w:t>
            </w:r>
          </w:p>
        </w:tc>
        <w:tc>
          <w:tcPr>
            <w:tcW w:w="2179" w:type="dxa"/>
            <w:shd w:val="clear" w:color="auto" w:fill="auto"/>
          </w:tcPr>
          <w:p w:rsidR="00825D50" w:rsidRPr="007C430A" w:rsidRDefault="00825D50" w:rsidP="00117DF3">
            <w:pPr>
              <w:ind w:firstLine="0"/>
            </w:pPr>
            <w:r>
              <w:t>Clary</w:t>
            </w:r>
          </w:p>
        </w:tc>
        <w:tc>
          <w:tcPr>
            <w:tcW w:w="2180" w:type="dxa"/>
            <w:shd w:val="clear" w:color="auto" w:fill="auto"/>
          </w:tcPr>
          <w:p w:rsidR="00825D50" w:rsidRPr="007C430A" w:rsidRDefault="00825D50" w:rsidP="00117DF3">
            <w:pPr>
              <w:ind w:firstLine="0"/>
            </w:pPr>
            <w:r>
              <w:t>Clemmons</w:t>
            </w:r>
          </w:p>
        </w:tc>
      </w:tr>
      <w:tr w:rsidR="00825D50" w:rsidRPr="007C430A" w:rsidTr="00117DF3">
        <w:tblPrEx>
          <w:jc w:val="left"/>
        </w:tblPrEx>
        <w:tc>
          <w:tcPr>
            <w:tcW w:w="2179" w:type="dxa"/>
            <w:shd w:val="clear" w:color="auto" w:fill="auto"/>
          </w:tcPr>
          <w:p w:rsidR="00825D50" w:rsidRPr="007C430A" w:rsidRDefault="00825D50" w:rsidP="00117DF3">
            <w:pPr>
              <w:ind w:firstLine="0"/>
            </w:pPr>
            <w:r>
              <w:t>Clyburn</w:t>
            </w:r>
          </w:p>
        </w:tc>
        <w:tc>
          <w:tcPr>
            <w:tcW w:w="2179" w:type="dxa"/>
            <w:shd w:val="clear" w:color="auto" w:fill="auto"/>
          </w:tcPr>
          <w:p w:rsidR="00825D50" w:rsidRPr="007C430A" w:rsidRDefault="00825D50" w:rsidP="00117DF3">
            <w:pPr>
              <w:ind w:firstLine="0"/>
            </w:pPr>
            <w:r>
              <w:t>Cobb-Hunter</w:t>
            </w:r>
          </w:p>
        </w:tc>
        <w:tc>
          <w:tcPr>
            <w:tcW w:w="2180" w:type="dxa"/>
            <w:shd w:val="clear" w:color="auto" w:fill="auto"/>
          </w:tcPr>
          <w:p w:rsidR="00825D50" w:rsidRPr="007C430A" w:rsidRDefault="00825D50" w:rsidP="00117DF3">
            <w:pPr>
              <w:ind w:firstLine="0"/>
            </w:pPr>
            <w:r>
              <w:t>Cogswell</w:t>
            </w:r>
          </w:p>
        </w:tc>
      </w:tr>
      <w:tr w:rsidR="00825D50" w:rsidRPr="007C430A" w:rsidTr="00117DF3">
        <w:tblPrEx>
          <w:jc w:val="left"/>
        </w:tblPrEx>
        <w:tc>
          <w:tcPr>
            <w:tcW w:w="2179" w:type="dxa"/>
            <w:shd w:val="clear" w:color="auto" w:fill="auto"/>
          </w:tcPr>
          <w:p w:rsidR="00825D50" w:rsidRPr="007C430A" w:rsidRDefault="00825D50" w:rsidP="00117DF3">
            <w:pPr>
              <w:ind w:firstLine="0"/>
            </w:pPr>
            <w:r>
              <w:t>Cole</w:t>
            </w:r>
          </w:p>
        </w:tc>
        <w:tc>
          <w:tcPr>
            <w:tcW w:w="2179" w:type="dxa"/>
            <w:shd w:val="clear" w:color="auto" w:fill="auto"/>
          </w:tcPr>
          <w:p w:rsidR="00825D50" w:rsidRPr="007C430A" w:rsidRDefault="00825D50" w:rsidP="00117DF3">
            <w:pPr>
              <w:ind w:firstLine="0"/>
            </w:pPr>
            <w:r>
              <w:t>Collins</w:t>
            </w:r>
          </w:p>
        </w:tc>
        <w:tc>
          <w:tcPr>
            <w:tcW w:w="2180" w:type="dxa"/>
            <w:shd w:val="clear" w:color="auto" w:fill="auto"/>
          </w:tcPr>
          <w:p w:rsidR="00825D50" w:rsidRPr="007C430A" w:rsidRDefault="00825D50" w:rsidP="00117DF3">
            <w:pPr>
              <w:ind w:firstLine="0"/>
            </w:pPr>
            <w:r>
              <w:t>Crawford</w:t>
            </w:r>
          </w:p>
        </w:tc>
      </w:tr>
      <w:tr w:rsidR="00825D50" w:rsidRPr="007C430A" w:rsidTr="00117DF3">
        <w:tblPrEx>
          <w:jc w:val="left"/>
        </w:tblPrEx>
        <w:tc>
          <w:tcPr>
            <w:tcW w:w="2179" w:type="dxa"/>
            <w:shd w:val="clear" w:color="auto" w:fill="auto"/>
          </w:tcPr>
          <w:p w:rsidR="00825D50" w:rsidRPr="007C430A" w:rsidRDefault="00825D50" w:rsidP="00117DF3">
            <w:pPr>
              <w:ind w:firstLine="0"/>
            </w:pPr>
            <w:r>
              <w:t>Crosby</w:t>
            </w:r>
          </w:p>
        </w:tc>
        <w:tc>
          <w:tcPr>
            <w:tcW w:w="2179" w:type="dxa"/>
            <w:shd w:val="clear" w:color="auto" w:fill="auto"/>
          </w:tcPr>
          <w:p w:rsidR="00825D50" w:rsidRPr="007C430A" w:rsidRDefault="00825D50" w:rsidP="00117DF3">
            <w:pPr>
              <w:ind w:firstLine="0"/>
            </w:pPr>
            <w:r>
              <w:t>Daning</w:t>
            </w:r>
          </w:p>
        </w:tc>
        <w:tc>
          <w:tcPr>
            <w:tcW w:w="2180" w:type="dxa"/>
            <w:shd w:val="clear" w:color="auto" w:fill="auto"/>
          </w:tcPr>
          <w:p w:rsidR="00825D50" w:rsidRPr="007C430A" w:rsidRDefault="00825D50" w:rsidP="00117DF3">
            <w:pPr>
              <w:ind w:firstLine="0"/>
            </w:pPr>
            <w:r>
              <w:t>Davis</w:t>
            </w:r>
          </w:p>
        </w:tc>
      </w:tr>
      <w:tr w:rsidR="00825D50" w:rsidRPr="007C430A" w:rsidTr="00117DF3">
        <w:tblPrEx>
          <w:jc w:val="left"/>
        </w:tblPrEx>
        <w:tc>
          <w:tcPr>
            <w:tcW w:w="2179" w:type="dxa"/>
            <w:shd w:val="clear" w:color="auto" w:fill="auto"/>
          </w:tcPr>
          <w:p w:rsidR="00825D50" w:rsidRPr="007C430A" w:rsidRDefault="00825D50" w:rsidP="00117DF3">
            <w:pPr>
              <w:ind w:firstLine="0"/>
            </w:pPr>
            <w:r>
              <w:t>Delleney</w:t>
            </w:r>
          </w:p>
        </w:tc>
        <w:tc>
          <w:tcPr>
            <w:tcW w:w="2179" w:type="dxa"/>
            <w:shd w:val="clear" w:color="auto" w:fill="auto"/>
          </w:tcPr>
          <w:p w:rsidR="00825D50" w:rsidRPr="007C430A" w:rsidRDefault="00825D50" w:rsidP="00117DF3">
            <w:pPr>
              <w:ind w:firstLine="0"/>
            </w:pPr>
            <w:r>
              <w:t>Dillard</w:t>
            </w:r>
          </w:p>
        </w:tc>
        <w:tc>
          <w:tcPr>
            <w:tcW w:w="2180" w:type="dxa"/>
            <w:shd w:val="clear" w:color="auto" w:fill="auto"/>
          </w:tcPr>
          <w:p w:rsidR="00825D50" w:rsidRPr="007C430A" w:rsidRDefault="00825D50" w:rsidP="00117DF3">
            <w:pPr>
              <w:ind w:firstLine="0"/>
            </w:pPr>
            <w:r>
              <w:t>Douglas</w:t>
            </w:r>
          </w:p>
        </w:tc>
      </w:tr>
      <w:tr w:rsidR="00825D50" w:rsidRPr="007C430A" w:rsidTr="00117DF3">
        <w:tblPrEx>
          <w:jc w:val="left"/>
        </w:tblPrEx>
        <w:tc>
          <w:tcPr>
            <w:tcW w:w="2179" w:type="dxa"/>
            <w:shd w:val="clear" w:color="auto" w:fill="auto"/>
          </w:tcPr>
          <w:p w:rsidR="00825D50" w:rsidRPr="007C430A" w:rsidRDefault="00825D50" w:rsidP="00117DF3">
            <w:pPr>
              <w:ind w:firstLine="0"/>
            </w:pPr>
            <w:r>
              <w:t>Duckworth</w:t>
            </w:r>
          </w:p>
        </w:tc>
        <w:tc>
          <w:tcPr>
            <w:tcW w:w="2179" w:type="dxa"/>
            <w:shd w:val="clear" w:color="auto" w:fill="auto"/>
          </w:tcPr>
          <w:p w:rsidR="00825D50" w:rsidRPr="007C430A" w:rsidRDefault="00825D50" w:rsidP="00117DF3">
            <w:pPr>
              <w:ind w:firstLine="0"/>
            </w:pPr>
            <w:r>
              <w:t>Elliott</w:t>
            </w:r>
          </w:p>
        </w:tc>
        <w:tc>
          <w:tcPr>
            <w:tcW w:w="2180" w:type="dxa"/>
            <w:shd w:val="clear" w:color="auto" w:fill="auto"/>
          </w:tcPr>
          <w:p w:rsidR="00825D50" w:rsidRPr="007C430A" w:rsidRDefault="00825D50" w:rsidP="00117DF3">
            <w:pPr>
              <w:ind w:firstLine="0"/>
            </w:pPr>
            <w:r>
              <w:t>Erickson</w:t>
            </w:r>
          </w:p>
        </w:tc>
      </w:tr>
      <w:tr w:rsidR="00825D50" w:rsidRPr="007C430A" w:rsidTr="00117DF3">
        <w:tblPrEx>
          <w:jc w:val="left"/>
        </w:tblPrEx>
        <w:tc>
          <w:tcPr>
            <w:tcW w:w="2179" w:type="dxa"/>
            <w:shd w:val="clear" w:color="auto" w:fill="auto"/>
          </w:tcPr>
          <w:p w:rsidR="00825D50" w:rsidRPr="007C430A" w:rsidRDefault="00825D50" w:rsidP="00117DF3">
            <w:pPr>
              <w:ind w:firstLine="0"/>
            </w:pPr>
            <w:r>
              <w:t>Felder</w:t>
            </w:r>
          </w:p>
        </w:tc>
        <w:tc>
          <w:tcPr>
            <w:tcW w:w="2179" w:type="dxa"/>
            <w:shd w:val="clear" w:color="auto" w:fill="auto"/>
          </w:tcPr>
          <w:p w:rsidR="00825D50" w:rsidRPr="007C430A" w:rsidRDefault="00825D50" w:rsidP="00117DF3">
            <w:pPr>
              <w:ind w:firstLine="0"/>
            </w:pPr>
            <w:r>
              <w:t>Finlay</w:t>
            </w:r>
          </w:p>
        </w:tc>
        <w:tc>
          <w:tcPr>
            <w:tcW w:w="2180" w:type="dxa"/>
            <w:shd w:val="clear" w:color="auto" w:fill="auto"/>
          </w:tcPr>
          <w:p w:rsidR="00825D50" w:rsidRPr="007C430A" w:rsidRDefault="00825D50" w:rsidP="00117DF3">
            <w:pPr>
              <w:ind w:firstLine="0"/>
            </w:pPr>
            <w:r>
              <w:t>Forrest</w:t>
            </w:r>
          </w:p>
        </w:tc>
      </w:tr>
      <w:tr w:rsidR="00825D50" w:rsidRPr="007C430A" w:rsidTr="00117DF3">
        <w:tblPrEx>
          <w:jc w:val="left"/>
        </w:tblPrEx>
        <w:tc>
          <w:tcPr>
            <w:tcW w:w="2179" w:type="dxa"/>
            <w:shd w:val="clear" w:color="auto" w:fill="auto"/>
          </w:tcPr>
          <w:p w:rsidR="00825D50" w:rsidRPr="007C430A" w:rsidRDefault="00825D50" w:rsidP="00117DF3">
            <w:pPr>
              <w:ind w:firstLine="0"/>
            </w:pPr>
            <w:r>
              <w:t>Forrester</w:t>
            </w:r>
          </w:p>
        </w:tc>
        <w:tc>
          <w:tcPr>
            <w:tcW w:w="2179" w:type="dxa"/>
            <w:shd w:val="clear" w:color="auto" w:fill="auto"/>
          </w:tcPr>
          <w:p w:rsidR="00825D50" w:rsidRPr="007C430A" w:rsidRDefault="00825D50" w:rsidP="00117DF3">
            <w:pPr>
              <w:ind w:firstLine="0"/>
            </w:pPr>
            <w:r>
              <w:t>Fry</w:t>
            </w:r>
          </w:p>
        </w:tc>
        <w:tc>
          <w:tcPr>
            <w:tcW w:w="2180" w:type="dxa"/>
            <w:shd w:val="clear" w:color="auto" w:fill="auto"/>
          </w:tcPr>
          <w:p w:rsidR="00825D50" w:rsidRPr="007C430A" w:rsidRDefault="00825D50" w:rsidP="00117DF3">
            <w:pPr>
              <w:ind w:firstLine="0"/>
            </w:pPr>
            <w:r>
              <w:t>Funderburk</w:t>
            </w:r>
          </w:p>
        </w:tc>
      </w:tr>
      <w:tr w:rsidR="00825D50" w:rsidRPr="007C430A" w:rsidTr="00117DF3">
        <w:tblPrEx>
          <w:jc w:val="left"/>
        </w:tblPrEx>
        <w:tc>
          <w:tcPr>
            <w:tcW w:w="2179" w:type="dxa"/>
            <w:shd w:val="clear" w:color="auto" w:fill="auto"/>
          </w:tcPr>
          <w:p w:rsidR="00825D50" w:rsidRPr="007C430A" w:rsidRDefault="00825D50" w:rsidP="00117DF3">
            <w:pPr>
              <w:ind w:firstLine="0"/>
            </w:pPr>
            <w:r>
              <w:t>Gagnon</w:t>
            </w:r>
          </w:p>
        </w:tc>
        <w:tc>
          <w:tcPr>
            <w:tcW w:w="2179" w:type="dxa"/>
            <w:shd w:val="clear" w:color="auto" w:fill="auto"/>
          </w:tcPr>
          <w:p w:rsidR="00825D50" w:rsidRPr="007C430A" w:rsidRDefault="00825D50" w:rsidP="00117DF3">
            <w:pPr>
              <w:ind w:firstLine="0"/>
            </w:pPr>
            <w:r>
              <w:t>Gilliard</w:t>
            </w:r>
          </w:p>
        </w:tc>
        <w:tc>
          <w:tcPr>
            <w:tcW w:w="2180" w:type="dxa"/>
            <w:shd w:val="clear" w:color="auto" w:fill="auto"/>
          </w:tcPr>
          <w:p w:rsidR="00825D50" w:rsidRPr="007C430A" w:rsidRDefault="00825D50" w:rsidP="00117DF3">
            <w:pPr>
              <w:ind w:firstLine="0"/>
            </w:pPr>
            <w:r>
              <w:t>Govan</w:t>
            </w:r>
          </w:p>
        </w:tc>
      </w:tr>
      <w:tr w:rsidR="00825D50" w:rsidRPr="007C430A" w:rsidTr="00117DF3">
        <w:tblPrEx>
          <w:jc w:val="left"/>
        </w:tblPrEx>
        <w:tc>
          <w:tcPr>
            <w:tcW w:w="2179" w:type="dxa"/>
            <w:shd w:val="clear" w:color="auto" w:fill="auto"/>
          </w:tcPr>
          <w:p w:rsidR="00825D50" w:rsidRPr="007C430A" w:rsidRDefault="00825D50" w:rsidP="00117DF3">
            <w:pPr>
              <w:ind w:firstLine="0"/>
            </w:pPr>
            <w:r>
              <w:t>Hamilton</w:t>
            </w:r>
          </w:p>
        </w:tc>
        <w:tc>
          <w:tcPr>
            <w:tcW w:w="2179" w:type="dxa"/>
            <w:shd w:val="clear" w:color="auto" w:fill="auto"/>
          </w:tcPr>
          <w:p w:rsidR="00825D50" w:rsidRPr="007C430A" w:rsidRDefault="00825D50" w:rsidP="00117DF3">
            <w:pPr>
              <w:ind w:firstLine="0"/>
            </w:pPr>
            <w:r>
              <w:t>Hart</w:t>
            </w:r>
          </w:p>
        </w:tc>
        <w:tc>
          <w:tcPr>
            <w:tcW w:w="2180" w:type="dxa"/>
            <w:shd w:val="clear" w:color="auto" w:fill="auto"/>
          </w:tcPr>
          <w:p w:rsidR="00825D50" w:rsidRPr="007C430A" w:rsidRDefault="00825D50" w:rsidP="00117DF3">
            <w:pPr>
              <w:ind w:firstLine="0"/>
            </w:pPr>
            <w:r>
              <w:t>Hayes</w:t>
            </w:r>
          </w:p>
        </w:tc>
      </w:tr>
      <w:tr w:rsidR="00825D50" w:rsidRPr="007C430A" w:rsidTr="00117DF3">
        <w:tblPrEx>
          <w:jc w:val="left"/>
        </w:tblPrEx>
        <w:tc>
          <w:tcPr>
            <w:tcW w:w="2179" w:type="dxa"/>
            <w:shd w:val="clear" w:color="auto" w:fill="auto"/>
          </w:tcPr>
          <w:p w:rsidR="00825D50" w:rsidRPr="007C430A" w:rsidRDefault="00825D50" w:rsidP="00117DF3">
            <w:pPr>
              <w:ind w:firstLine="0"/>
            </w:pPr>
            <w:r>
              <w:t>Henderson</w:t>
            </w:r>
          </w:p>
        </w:tc>
        <w:tc>
          <w:tcPr>
            <w:tcW w:w="2179" w:type="dxa"/>
            <w:shd w:val="clear" w:color="auto" w:fill="auto"/>
          </w:tcPr>
          <w:p w:rsidR="00825D50" w:rsidRPr="007C430A" w:rsidRDefault="00825D50" w:rsidP="00117DF3">
            <w:pPr>
              <w:ind w:firstLine="0"/>
            </w:pPr>
            <w:r>
              <w:t>Henegan</w:t>
            </w:r>
          </w:p>
        </w:tc>
        <w:tc>
          <w:tcPr>
            <w:tcW w:w="2180" w:type="dxa"/>
            <w:shd w:val="clear" w:color="auto" w:fill="auto"/>
          </w:tcPr>
          <w:p w:rsidR="00825D50" w:rsidRPr="007C430A" w:rsidRDefault="00825D50" w:rsidP="00117DF3">
            <w:pPr>
              <w:ind w:firstLine="0"/>
            </w:pPr>
            <w:r>
              <w:t>Herbkersman</w:t>
            </w:r>
          </w:p>
        </w:tc>
      </w:tr>
      <w:tr w:rsidR="00825D50" w:rsidRPr="007C430A" w:rsidTr="00117DF3">
        <w:tblPrEx>
          <w:jc w:val="left"/>
        </w:tblPrEx>
        <w:tc>
          <w:tcPr>
            <w:tcW w:w="2179" w:type="dxa"/>
            <w:shd w:val="clear" w:color="auto" w:fill="auto"/>
          </w:tcPr>
          <w:p w:rsidR="00825D50" w:rsidRPr="007C430A" w:rsidRDefault="00825D50" w:rsidP="00117DF3">
            <w:pPr>
              <w:ind w:firstLine="0"/>
            </w:pPr>
            <w:r>
              <w:t>Hewitt</w:t>
            </w:r>
          </w:p>
        </w:tc>
        <w:tc>
          <w:tcPr>
            <w:tcW w:w="2179" w:type="dxa"/>
            <w:shd w:val="clear" w:color="auto" w:fill="auto"/>
          </w:tcPr>
          <w:p w:rsidR="00825D50" w:rsidRPr="007C430A" w:rsidRDefault="00825D50" w:rsidP="00117DF3">
            <w:pPr>
              <w:ind w:firstLine="0"/>
            </w:pPr>
            <w:r>
              <w:t>Hill</w:t>
            </w:r>
          </w:p>
        </w:tc>
        <w:tc>
          <w:tcPr>
            <w:tcW w:w="2180" w:type="dxa"/>
            <w:shd w:val="clear" w:color="auto" w:fill="auto"/>
          </w:tcPr>
          <w:p w:rsidR="00825D50" w:rsidRPr="007C430A" w:rsidRDefault="00825D50" w:rsidP="00117DF3">
            <w:pPr>
              <w:ind w:firstLine="0"/>
            </w:pPr>
            <w:r>
              <w:t>Hiott</w:t>
            </w:r>
          </w:p>
        </w:tc>
      </w:tr>
      <w:tr w:rsidR="00825D50" w:rsidRPr="007C430A" w:rsidTr="00117DF3">
        <w:tblPrEx>
          <w:jc w:val="left"/>
        </w:tblPrEx>
        <w:tc>
          <w:tcPr>
            <w:tcW w:w="2179" w:type="dxa"/>
            <w:shd w:val="clear" w:color="auto" w:fill="auto"/>
          </w:tcPr>
          <w:p w:rsidR="00825D50" w:rsidRPr="007C430A" w:rsidRDefault="00825D50" w:rsidP="00117DF3">
            <w:pPr>
              <w:ind w:firstLine="0"/>
            </w:pPr>
            <w:r>
              <w:t>Hixon</w:t>
            </w:r>
          </w:p>
        </w:tc>
        <w:tc>
          <w:tcPr>
            <w:tcW w:w="2179" w:type="dxa"/>
            <w:shd w:val="clear" w:color="auto" w:fill="auto"/>
          </w:tcPr>
          <w:p w:rsidR="00825D50" w:rsidRPr="007C430A" w:rsidRDefault="00825D50" w:rsidP="00117DF3">
            <w:pPr>
              <w:ind w:firstLine="0"/>
            </w:pPr>
            <w:r>
              <w:t>Hosey</w:t>
            </w:r>
          </w:p>
        </w:tc>
        <w:tc>
          <w:tcPr>
            <w:tcW w:w="2180" w:type="dxa"/>
            <w:shd w:val="clear" w:color="auto" w:fill="auto"/>
          </w:tcPr>
          <w:p w:rsidR="00825D50" w:rsidRPr="007C430A" w:rsidRDefault="00825D50" w:rsidP="00117DF3">
            <w:pPr>
              <w:ind w:firstLine="0"/>
            </w:pPr>
            <w:r>
              <w:t>Howard</w:t>
            </w:r>
          </w:p>
        </w:tc>
      </w:tr>
      <w:tr w:rsidR="00825D50" w:rsidRPr="007C430A" w:rsidTr="00117DF3">
        <w:tblPrEx>
          <w:jc w:val="left"/>
        </w:tblPrEx>
        <w:tc>
          <w:tcPr>
            <w:tcW w:w="2179" w:type="dxa"/>
            <w:shd w:val="clear" w:color="auto" w:fill="auto"/>
          </w:tcPr>
          <w:p w:rsidR="00825D50" w:rsidRPr="007C430A" w:rsidRDefault="00825D50" w:rsidP="00117DF3">
            <w:pPr>
              <w:ind w:firstLine="0"/>
            </w:pPr>
            <w:r>
              <w:t>Huggins</w:t>
            </w:r>
          </w:p>
        </w:tc>
        <w:tc>
          <w:tcPr>
            <w:tcW w:w="2179" w:type="dxa"/>
            <w:shd w:val="clear" w:color="auto" w:fill="auto"/>
          </w:tcPr>
          <w:p w:rsidR="00825D50" w:rsidRPr="007C430A" w:rsidRDefault="00825D50" w:rsidP="00117DF3">
            <w:pPr>
              <w:ind w:firstLine="0"/>
            </w:pPr>
            <w:r>
              <w:t>Jefferson</w:t>
            </w:r>
          </w:p>
        </w:tc>
        <w:tc>
          <w:tcPr>
            <w:tcW w:w="2180" w:type="dxa"/>
            <w:shd w:val="clear" w:color="auto" w:fill="auto"/>
          </w:tcPr>
          <w:p w:rsidR="00825D50" w:rsidRPr="007C430A" w:rsidRDefault="00825D50" w:rsidP="00117DF3">
            <w:pPr>
              <w:ind w:firstLine="0"/>
            </w:pPr>
            <w:r>
              <w:t>Johnson</w:t>
            </w:r>
          </w:p>
        </w:tc>
      </w:tr>
      <w:tr w:rsidR="00825D50" w:rsidRPr="007C430A" w:rsidTr="00117DF3">
        <w:tblPrEx>
          <w:jc w:val="left"/>
        </w:tblPrEx>
        <w:tc>
          <w:tcPr>
            <w:tcW w:w="2179" w:type="dxa"/>
            <w:shd w:val="clear" w:color="auto" w:fill="auto"/>
          </w:tcPr>
          <w:p w:rsidR="00825D50" w:rsidRPr="007C430A" w:rsidRDefault="00825D50" w:rsidP="00117DF3">
            <w:pPr>
              <w:ind w:firstLine="0"/>
            </w:pPr>
            <w:r>
              <w:t>Jordan</w:t>
            </w:r>
          </w:p>
        </w:tc>
        <w:tc>
          <w:tcPr>
            <w:tcW w:w="2179" w:type="dxa"/>
            <w:shd w:val="clear" w:color="auto" w:fill="auto"/>
          </w:tcPr>
          <w:p w:rsidR="00825D50" w:rsidRPr="007C430A" w:rsidRDefault="00825D50" w:rsidP="00117DF3">
            <w:pPr>
              <w:ind w:firstLine="0"/>
            </w:pPr>
            <w:r>
              <w:t>King</w:t>
            </w:r>
          </w:p>
        </w:tc>
        <w:tc>
          <w:tcPr>
            <w:tcW w:w="2180" w:type="dxa"/>
            <w:shd w:val="clear" w:color="auto" w:fill="auto"/>
          </w:tcPr>
          <w:p w:rsidR="00825D50" w:rsidRPr="007C430A" w:rsidRDefault="00825D50" w:rsidP="00117DF3">
            <w:pPr>
              <w:ind w:firstLine="0"/>
            </w:pPr>
            <w:r>
              <w:t>Kirby</w:t>
            </w:r>
          </w:p>
        </w:tc>
      </w:tr>
      <w:tr w:rsidR="00825D50" w:rsidRPr="007C430A" w:rsidTr="00117DF3">
        <w:tblPrEx>
          <w:jc w:val="left"/>
        </w:tblPrEx>
        <w:tc>
          <w:tcPr>
            <w:tcW w:w="2179" w:type="dxa"/>
            <w:shd w:val="clear" w:color="auto" w:fill="auto"/>
          </w:tcPr>
          <w:p w:rsidR="00825D50" w:rsidRPr="007C430A" w:rsidRDefault="00825D50" w:rsidP="00117DF3">
            <w:pPr>
              <w:ind w:firstLine="0"/>
            </w:pPr>
            <w:r>
              <w:t>Knight</w:t>
            </w:r>
          </w:p>
        </w:tc>
        <w:tc>
          <w:tcPr>
            <w:tcW w:w="2179" w:type="dxa"/>
            <w:shd w:val="clear" w:color="auto" w:fill="auto"/>
          </w:tcPr>
          <w:p w:rsidR="00825D50" w:rsidRPr="007C430A" w:rsidRDefault="00825D50" w:rsidP="00117DF3">
            <w:pPr>
              <w:ind w:firstLine="0"/>
            </w:pPr>
            <w:r>
              <w:t>Loftis</w:t>
            </w:r>
          </w:p>
        </w:tc>
        <w:tc>
          <w:tcPr>
            <w:tcW w:w="2180" w:type="dxa"/>
            <w:shd w:val="clear" w:color="auto" w:fill="auto"/>
          </w:tcPr>
          <w:p w:rsidR="00825D50" w:rsidRPr="007C430A" w:rsidRDefault="00825D50" w:rsidP="00117DF3">
            <w:pPr>
              <w:ind w:firstLine="0"/>
            </w:pPr>
            <w:r>
              <w:t>Long</w:t>
            </w:r>
          </w:p>
        </w:tc>
      </w:tr>
      <w:tr w:rsidR="00825D50" w:rsidRPr="007C430A" w:rsidTr="00117DF3">
        <w:tblPrEx>
          <w:jc w:val="left"/>
        </w:tblPrEx>
        <w:tc>
          <w:tcPr>
            <w:tcW w:w="2179" w:type="dxa"/>
            <w:shd w:val="clear" w:color="auto" w:fill="auto"/>
          </w:tcPr>
          <w:p w:rsidR="00825D50" w:rsidRPr="007C430A" w:rsidRDefault="00825D50" w:rsidP="00117DF3">
            <w:pPr>
              <w:ind w:firstLine="0"/>
            </w:pPr>
            <w:r>
              <w:t>Lowe</w:t>
            </w:r>
          </w:p>
        </w:tc>
        <w:tc>
          <w:tcPr>
            <w:tcW w:w="2179" w:type="dxa"/>
            <w:shd w:val="clear" w:color="auto" w:fill="auto"/>
          </w:tcPr>
          <w:p w:rsidR="00825D50" w:rsidRPr="007C430A" w:rsidRDefault="00825D50" w:rsidP="00117DF3">
            <w:pPr>
              <w:ind w:firstLine="0"/>
            </w:pPr>
            <w:r>
              <w:t>Lucas</w:t>
            </w:r>
          </w:p>
        </w:tc>
        <w:tc>
          <w:tcPr>
            <w:tcW w:w="2180" w:type="dxa"/>
            <w:shd w:val="clear" w:color="auto" w:fill="auto"/>
          </w:tcPr>
          <w:p w:rsidR="00825D50" w:rsidRPr="007C430A" w:rsidRDefault="00825D50" w:rsidP="00117DF3">
            <w:pPr>
              <w:ind w:firstLine="0"/>
            </w:pPr>
            <w:r>
              <w:t>Mack</w:t>
            </w:r>
          </w:p>
        </w:tc>
      </w:tr>
      <w:tr w:rsidR="00825D50" w:rsidRPr="007C430A" w:rsidTr="00117DF3">
        <w:tblPrEx>
          <w:jc w:val="left"/>
        </w:tblPrEx>
        <w:tc>
          <w:tcPr>
            <w:tcW w:w="2179" w:type="dxa"/>
            <w:shd w:val="clear" w:color="auto" w:fill="auto"/>
          </w:tcPr>
          <w:p w:rsidR="00825D50" w:rsidRPr="007C430A" w:rsidRDefault="00825D50" w:rsidP="00117DF3">
            <w:pPr>
              <w:ind w:firstLine="0"/>
            </w:pPr>
            <w:r>
              <w:t>Magnuson</w:t>
            </w:r>
          </w:p>
        </w:tc>
        <w:tc>
          <w:tcPr>
            <w:tcW w:w="2179" w:type="dxa"/>
            <w:shd w:val="clear" w:color="auto" w:fill="auto"/>
          </w:tcPr>
          <w:p w:rsidR="00825D50" w:rsidRPr="007C430A" w:rsidRDefault="00825D50" w:rsidP="00117DF3">
            <w:pPr>
              <w:ind w:firstLine="0"/>
            </w:pPr>
            <w:r>
              <w:t>Martin</w:t>
            </w:r>
          </w:p>
        </w:tc>
        <w:tc>
          <w:tcPr>
            <w:tcW w:w="2180" w:type="dxa"/>
            <w:shd w:val="clear" w:color="auto" w:fill="auto"/>
          </w:tcPr>
          <w:p w:rsidR="00825D50" w:rsidRPr="007C430A" w:rsidRDefault="00825D50" w:rsidP="00117DF3">
            <w:pPr>
              <w:ind w:firstLine="0"/>
            </w:pPr>
            <w:r>
              <w:t>McCoy</w:t>
            </w:r>
          </w:p>
        </w:tc>
      </w:tr>
      <w:tr w:rsidR="00825D50" w:rsidRPr="007C430A" w:rsidTr="00117DF3">
        <w:tblPrEx>
          <w:jc w:val="left"/>
        </w:tblPrEx>
        <w:tc>
          <w:tcPr>
            <w:tcW w:w="2179" w:type="dxa"/>
            <w:shd w:val="clear" w:color="auto" w:fill="auto"/>
          </w:tcPr>
          <w:p w:rsidR="00825D50" w:rsidRPr="007C430A" w:rsidRDefault="00825D50" w:rsidP="00117DF3">
            <w:pPr>
              <w:ind w:firstLine="0"/>
            </w:pPr>
            <w:r>
              <w:t>McCravy</w:t>
            </w:r>
          </w:p>
        </w:tc>
        <w:tc>
          <w:tcPr>
            <w:tcW w:w="2179" w:type="dxa"/>
            <w:shd w:val="clear" w:color="auto" w:fill="auto"/>
          </w:tcPr>
          <w:p w:rsidR="00825D50" w:rsidRPr="007C430A" w:rsidRDefault="00825D50" w:rsidP="00117DF3">
            <w:pPr>
              <w:ind w:firstLine="0"/>
            </w:pPr>
            <w:r>
              <w:t>McEachern</w:t>
            </w:r>
          </w:p>
        </w:tc>
        <w:tc>
          <w:tcPr>
            <w:tcW w:w="2180" w:type="dxa"/>
            <w:shd w:val="clear" w:color="auto" w:fill="auto"/>
          </w:tcPr>
          <w:p w:rsidR="00825D50" w:rsidRPr="007C430A" w:rsidRDefault="00825D50" w:rsidP="00117DF3">
            <w:pPr>
              <w:ind w:firstLine="0"/>
            </w:pPr>
            <w:r>
              <w:t>McKnight</w:t>
            </w:r>
          </w:p>
        </w:tc>
      </w:tr>
      <w:tr w:rsidR="00825D50" w:rsidRPr="007C430A" w:rsidTr="00117DF3">
        <w:tblPrEx>
          <w:jc w:val="left"/>
        </w:tblPrEx>
        <w:tc>
          <w:tcPr>
            <w:tcW w:w="2179" w:type="dxa"/>
            <w:shd w:val="clear" w:color="auto" w:fill="auto"/>
          </w:tcPr>
          <w:p w:rsidR="00825D50" w:rsidRPr="007C430A" w:rsidRDefault="00825D50" w:rsidP="00117DF3">
            <w:pPr>
              <w:ind w:firstLine="0"/>
            </w:pPr>
            <w:r>
              <w:t>Mitchell</w:t>
            </w:r>
          </w:p>
        </w:tc>
        <w:tc>
          <w:tcPr>
            <w:tcW w:w="2179" w:type="dxa"/>
            <w:shd w:val="clear" w:color="auto" w:fill="auto"/>
          </w:tcPr>
          <w:p w:rsidR="00825D50" w:rsidRPr="007C430A" w:rsidRDefault="00825D50" w:rsidP="00117DF3">
            <w:pPr>
              <w:ind w:firstLine="0"/>
            </w:pPr>
            <w:r>
              <w:t>D. C. Moss</w:t>
            </w:r>
          </w:p>
        </w:tc>
        <w:tc>
          <w:tcPr>
            <w:tcW w:w="2180" w:type="dxa"/>
            <w:shd w:val="clear" w:color="auto" w:fill="auto"/>
          </w:tcPr>
          <w:p w:rsidR="00825D50" w:rsidRPr="007C430A" w:rsidRDefault="00825D50" w:rsidP="00117DF3">
            <w:pPr>
              <w:ind w:firstLine="0"/>
            </w:pPr>
            <w:r>
              <w:t>V. S. Moss</w:t>
            </w:r>
          </w:p>
        </w:tc>
      </w:tr>
      <w:tr w:rsidR="00825D50" w:rsidRPr="007C430A" w:rsidTr="00117DF3">
        <w:tblPrEx>
          <w:jc w:val="left"/>
        </w:tblPrEx>
        <w:tc>
          <w:tcPr>
            <w:tcW w:w="2179" w:type="dxa"/>
            <w:shd w:val="clear" w:color="auto" w:fill="auto"/>
          </w:tcPr>
          <w:p w:rsidR="00825D50" w:rsidRPr="007C430A" w:rsidRDefault="00825D50" w:rsidP="00117DF3">
            <w:pPr>
              <w:ind w:firstLine="0"/>
            </w:pPr>
            <w:r>
              <w:t>Murphy</w:t>
            </w:r>
          </w:p>
        </w:tc>
        <w:tc>
          <w:tcPr>
            <w:tcW w:w="2179" w:type="dxa"/>
            <w:shd w:val="clear" w:color="auto" w:fill="auto"/>
          </w:tcPr>
          <w:p w:rsidR="00825D50" w:rsidRPr="007C430A" w:rsidRDefault="00825D50" w:rsidP="00117DF3">
            <w:pPr>
              <w:ind w:firstLine="0"/>
            </w:pPr>
            <w:r>
              <w:t>Neal</w:t>
            </w:r>
          </w:p>
        </w:tc>
        <w:tc>
          <w:tcPr>
            <w:tcW w:w="2180" w:type="dxa"/>
            <w:shd w:val="clear" w:color="auto" w:fill="auto"/>
          </w:tcPr>
          <w:p w:rsidR="00825D50" w:rsidRPr="007C430A" w:rsidRDefault="00825D50" w:rsidP="00117DF3">
            <w:pPr>
              <w:ind w:firstLine="0"/>
            </w:pPr>
            <w:r>
              <w:t>B. Newton</w:t>
            </w:r>
          </w:p>
        </w:tc>
      </w:tr>
      <w:tr w:rsidR="00825D50" w:rsidRPr="007C430A" w:rsidTr="00117DF3">
        <w:tblPrEx>
          <w:jc w:val="left"/>
        </w:tblPrEx>
        <w:tc>
          <w:tcPr>
            <w:tcW w:w="2179" w:type="dxa"/>
            <w:shd w:val="clear" w:color="auto" w:fill="auto"/>
          </w:tcPr>
          <w:p w:rsidR="00825D50" w:rsidRPr="007C430A" w:rsidRDefault="00825D50" w:rsidP="00117DF3">
            <w:pPr>
              <w:ind w:firstLine="0"/>
            </w:pPr>
            <w:r>
              <w:t>W. Newton</w:t>
            </w:r>
          </w:p>
        </w:tc>
        <w:tc>
          <w:tcPr>
            <w:tcW w:w="2179" w:type="dxa"/>
            <w:shd w:val="clear" w:color="auto" w:fill="auto"/>
          </w:tcPr>
          <w:p w:rsidR="00825D50" w:rsidRPr="007C430A" w:rsidRDefault="00825D50" w:rsidP="00117DF3">
            <w:pPr>
              <w:ind w:firstLine="0"/>
            </w:pPr>
            <w:r>
              <w:t>Norman</w:t>
            </w:r>
          </w:p>
        </w:tc>
        <w:tc>
          <w:tcPr>
            <w:tcW w:w="2180" w:type="dxa"/>
            <w:shd w:val="clear" w:color="auto" w:fill="auto"/>
          </w:tcPr>
          <w:p w:rsidR="00825D50" w:rsidRPr="007C430A" w:rsidRDefault="00825D50" w:rsidP="00117DF3">
            <w:pPr>
              <w:ind w:firstLine="0"/>
            </w:pPr>
            <w:r>
              <w:t>Norrell</w:t>
            </w:r>
          </w:p>
        </w:tc>
      </w:tr>
      <w:tr w:rsidR="00825D50" w:rsidRPr="007C430A" w:rsidTr="00117DF3">
        <w:tblPrEx>
          <w:jc w:val="left"/>
        </w:tblPrEx>
        <w:tc>
          <w:tcPr>
            <w:tcW w:w="2179" w:type="dxa"/>
            <w:shd w:val="clear" w:color="auto" w:fill="auto"/>
          </w:tcPr>
          <w:p w:rsidR="00825D50" w:rsidRPr="007C430A" w:rsidRDefault="00825D50" w:rsidP="00117DF3">
            <w:pPr>
              <w:ind w:firstLine="0"/>
            </w:pPr>
            <w:r>
              <w:t>Ott</w:t>
            </w:r>
          </w:p>
        </w:tc>
        <w:tc>
          <w:tcPr>
            <w:tcW w:w="2179" w:type="dxa"/>
            <w:shd w:val="clear" w:color="auto" w:fill="auto"/>
          </w:tcPr>
          <w:p w:rsidR="00825D50" w:rsidRPr="007C430A" w:rsidRDefault="00825D50" w:rsidP="00117DF3">
            <w:pPr>
              <w:ind w:firstLine="0"/>
            </w:pPr>
            <w:r>
              <w:t>Parks</w:t>
            </w:r>
          </w:p>
        </w:tc>
        <w:tc>
          <w:tcPr>
            <w:tcW w:w="2180" w:type="dxa"/>
            <w:shd w:val="clear" w:color="auto" w:fill="auto"/>
          </w:tcPr>
          <w:p w:rsidR="00825D50" w:rsidRPr="007C430A" w:rsidRDefault="00825D50" w:rsidP="00117DF3">
            <w:pPr>
              <w:ind w:firstLine="0"/>
            </w:pPr>
            <w:r>
              <w:t>Pitts</w:t>
            </w:r>
          </w:p>
        </w:tc>
      </w:tr>
      <w:tr w:rsidR="00825D50" w:rsidRPr="007C430A" w:rsidTr="00117DF3">
        <w:tblPrEx>
          <w:jc w:val="left"/>
        </w:tblPrEx>
        <w:tc>
          <w:tcPr>
            <w:tcW w:w="2179" w:type="dxa"/>
            <w:shd w:val="clear" w:color="auto" w:fill="auto"/>
          </w:tcPr>
          <w:p w:rsidR="00825D50" w:rsidRPr="007C430A" w:rsidRDefault="00825D50" w:rsidP="00117DF3">
            <w:pPr>
              <w:ind w:firstLine="0"/>
            </w:pPr>
            <w:r>
              <w:t>Pope</w:t>
            </w:r>
          </w:p>
        </w:tc>
        <w:tc>
          <w:tcPr>
            <w:tcW w:w="2179" w:type="dxa"/>
            <w:shd w:val="clear" w:color="auto" w:fill="auto"/>
          </w:tcPr>
          <w:p w:rsidR="00825D50" w:rsidRPr="007C430A" w:rsidRDefault="00825D50" w:rsidP="00117DF3">
            <w:pPr>
              <w:ind w:firstLine="0"/>
            </w:pPr>
            <w:r>
              <w:t>Putnam</w:t>
            </w:r>
          </w:p>
        </w:tc>
        <w:tc>
          <w:tcPr>
            <w:tcW w:w="2180" w:type="dxa"/>
            <w:shd w:val="clear" w:color="auto" w:fill="auto"/>
          </w:tcPr>
          <w:p w:rsidR="00825D50" w:rsidRPr="007C430A" w:rsidRDefault="00825D50" w:rsidP="00117DF3">
            <w:pPr>
              <w:ind w:firstLine="0"/>
            </w:pPr>
            <w:r>
              <w:t>Ridgeway</w:t>
            </w:r>
          </w:p>
        </w:tc>
      </w:tr>
      <w:tr w:rsidR="00825D50" w:rsidRPr="007C430A" w:rsidTr="00117DF3">
        <w:tblPrEx>
          <w:jc w:val="left"/>
        </w:tblPrEx>
        <w:tc>
          <w:tcPr>
            <w:tcW w:w="2179" w:type="dxa"/>
            <w:shd w:val="clear" w:color="auto" w:fill="auto"/>
          </w:tcPr>
          <w:p w:rsidR="00825D50" w:rsidRPr="007C430A" w:rsidRDefault="00825D50" w:rsidP="00117DF3">
            <w:pPr>
              <w:ind w:firstLine="0"/>
            </w:pPr>
            <w:r>
              <w:t>S. Rivers</w:t>
            </w:r>
          </w:p>
        </w:tc>
        <w:tc>
          <w:tcPr>
            <w:tcW w:w="2179" w:type="dxa"/>
            <w:shd w:val="clear" w:color="auto" w:fill="auto"/>
          </w:tcPr>
          <w:p w:rsidR="00825D50" w:rsidRPr="007C430A" w:rsidRDefault="00825D50" w:rsidP="00117DF3">
            <w:pPr>
              <w:ind w:firstLine="0"/>
            </w:pPr>
            <w:r>
              <w:t>Robinson-Simpson</w:t>
            </w:r>
          </w:p>
        </w:tc>
        <w:tc>
          <w:tcPr>
            <w:tcW w:w="2180" w:type="dxa"/>
            <w:shd w:val="clear" w:color="auto" w:fill="auto"/>
          </w:tcPr>
          <w:p w:rsidR="00825D50" w:rsidRPr="007C430A" w:rsidRDefault="00825D50" w:rsidP="00117DF3">
            <w:pPr>
              <w:ind w:firstLine="0"/>
            </w:pPr>
            <w:r>
              <w:t>Rutherford</w:t>
            </w:r>
          </w:p>
        </w:tc>
      </w:tr>
      <w:tr w:rsidR="00825D50" w:rsidRPr="007C430A" w:rsidTr="00117DF3">
        <w:tblPrEx>
          <w:jc w:val="left"/>
        </w:tblPrEx>
        <w:tc>
          <w:tcPr>
            <w:tcW w:w="2179" w:type="dxa"/>
            <w:shd w:val="clear" w:color="auto" w:fill="auto"/>
          </w:tcPr>
          <w:p w:rsidR="00825D50" w:rsidRPr="007C430A" w:rsidRDefault="00825D50" w:rsidP="00117DF3">
            <w:pPr>
              <w:ind w:firstLine="0"/>
            </w:pPr>
            <w:r>
              <w:t>Ryhal</w:t>
            </w:r>
          </w:p>
        </w:tc>
        <w:tc>
          <w:tcPr>
            <w:tcW w:w="2179" w:type="dxa"/>
            <w:shd w:val="clear" w:color="auto" w:fill="auto"/>
          </w:tcPr>
          <w:p w:rsidR="00825D50" w:rsidRPr="007C430A" w:rsidRDefault="00825D50" w:rsidP="00117DF3">
            <w:pPr>
              <w:ind w:firstLine="0"/>
            </w:pPr>
            <w:r>
              <w:t>Sandifer</w:t>
            </w:r>
          </w:p>
        </w:tc>
        <w:tc>
          <w:tcPr>
            <w:tcW w:w="2180" w:type="dxa"/>
            <w:shd w:val="clear" w:color="auto" w:fill="auto"/>
          </w:tcPr>
          <w:p w:rsidR="00825D50" w:rsidRPr="007C430A" w:rsidRDefault="00825D50" w:rsidP="00117DF3">
            <w:pPr>
              <w:ind w:firstLine="0"/>
            </w:pPr>
            <w:r>
              <w:t>Simrill</w:t>
            </w:r>
          </w:p>
        </w:tc>
      </w:tr>
      <w:tr w:rsidR="00825D50" w:rsidRPr="007C430A" w:rsidTr="00117DF3">
        <w:tblPrEx>
          <w:jc w:val="left"/>
        </w:tblPrEx>
        <w:tc>
          <w:tcPr>
            <w:tcW w:w="2179" w:type="dxa"/>
            <w:shd w:val="clear" w:color="auto" w:fill="auto"/>
          </w:tcPr>
          <w:p w:rsidR="00825D50" w:rsidRPr="007C430A" w:rsidRDefault="00825D50" w:rsidP="00117DF3">
            <w:pPr>
              <w:ind w:firstLine="0"/>
            </w:pPr>
            <w:r>
              <w:t>G. M. Smith</w:t>
            </w:r>
          </w:p>
        </w:tc>
        <w:tc>
          <w:tcPr>
            <w:tcW w:w="2179" w:type="dxa"/>
            <w:shd w:val="clear" w:color="auto" w:fill="auto"/>
          </w:tcPr>
          <w:p w:rsidR="00825D50" w:rsidRPr="007C430A" w:rsidRDefault="00825D50" w:rsidP="00117DF3">
            <w:pPr>
              <w:ind w:firstLine="0"/>
            </w:pPr>
            <w:r>
              <w:t>G. R. Smith</w:t>
            </w:r>
          </w:p>
        </w:tc>
        <w:tc>
          <w:tcPr>
            <w:tcW w:w="2180" w:type="dxa"/>
            <w:shd w:val="clear" w:color="auto" w:fill="auto"/>
          </w:tcPr>
          <w:p w:rsidR="00825D50" w:rsidRPr="007C430A" w:rsidRDefault="00825D50" w:rsidP="00117DF3">
            <w:pPr>
              <w:ind w:firstLine="0"/>
            </w:pPr>
            <w:r>
              <w:t>Sottile</w:t>
            </w:r>
          </w:p>
        </w:tc>
      </w:tr>
      <w:tr w:rsidR="00825D50" w:rsidRPr="007C430A" w:rsidTr="00117DF3">
        <w:tblPrEx>
          <w:jc w:val="left"/>
        </w:tblPrEx>
        <w:tc>
          <w:tcPr>
            <w:tcW w:w="2179" w:type="dxa"/>
            <w:shd w:val="clear" w:color="auto" w:fill="auto"/>
          </w:tcPr>
          <w:p w:rsidR="00825D50" w:rsidRPr="007C430A" w:rsidRDefault="00825D50" w:rsidP="00117DF3">
            <w:pPr>
              <w:ind w:firstLine="0"/>
            </w:pPr>
            <w:r>
              <w:t>Spires</w:t>
            </w:r>
          </w:p>
        </w:tc>
        <w:tc>
          <w:tcPr>
            <w:tcW w:w="2179" w:type="dxa"/>
            <w:shd w:val="clear" w:color="auto" w:fill="auto"/>
          </w:tcPr>
          <w:p w:rsidR="00825D50" w:rsidRPr="007C430A" w:rsidRDefault="00825D50" w:rsidP="00117DF3">
            <w:pPr>
              <w:ind w:firstLine="0"/>
            </w:pPr>
            <w:r>
              <w:t>Stavrinakis</w:t>
            </w:r>
          </w:p>
        </w:tc>
        <w:tc>
          <w:tcPr>
            <w:tcW w:w="2180" w:type="dxa"/>
            <w:shd w:val="clear" w:color="auto" w:fill="auto"/>
          </w:tcPr>
          <w:p w:rsidR="00825D50" w:rsidRPr="007C430A" w:rsidRDefault="00825D50" w:rsidP="00117DF3">
            <w:pPr>
              <w:ind w:firstLine="0"/>
            </w:pPr>
            <w:r>
              <w:t>Tallon</w:t>
            </w:r>
          </w:p>
        </w:tc>
      </w:tr>
      <w:tr w:rsidR="00825D50" w:rsidRPr="007C430A" w:rsidTr="00117DF3">
        <w:tblPrEx>
          <w:jc w:val="left"/>
        </w:tblPrEx>
        <w:tc>
          <w:tcPr>
            <w:tcW w:w="2179" w:type="dxa"/>
            <w:shd w:val="clear" w:color="auto" w:fill="auto"/>
          </w:tcPr>
          <w:p w:rsidR="00825D50" w:rsidRPr="007C430A" w:rsidRDefault="00825D50" w:rsidP="00117DF3">
            <w:pPr>
              <w:ind w:firstLine="0"/>
            </w:pPr>
            <w:r>
              <w:t>Taylor</w:t>
            </w:r>
          </w:p>
        </w:tc>
        <w:tc>
          <w:tcPr>
            <w:tcW w:w="2179" w:type="dxa"/>
            <w:shd w:val="clear" w:color="auto" w:fill="auto"/>
          </w:tcPr>
          <w:p w:rsidR="00825D50" w:rsidRPr="007C430A" w:rsidRDefault="00825D50" w:rsidP="00117DF3">
            <w:pPr>
              <w:ind w:firstLine="0"/>
            </w:pPr>
            <w:r>
              <w:t>Thayer</w:t>
            </w:r>
          </w:p>
        </w:tc>
        <w:tc>
          <w:tcPr>
            <w:tcW w:w="2180" w:type="dxa"/>
            <w:shd w:val="clear" w:color="auto" w:fill="auto"/>
          </w:tcPr>
          <w:p w:rsidR="00825D50" w:rsidRPr="007C430A" w:rsidRDefault="00825D50" w:rsidP="00117DF3">
            <w:pPr>
              <w:ind w:firstLine="0"/>
            </w:pPr>
            <w:r>
              <w:t>Thigpen</w:t>
            </w:r>
          </w:p>
        </w:tc>
      </w:tr>
      <w:tr w:rsidR="00825D50" w:rsidRPr="007C430A" w:rsidTr="00117DF3">
        <w:tblPrEx>
          <w:jc w:val="left"/>
        </w:tblPrEx>
        <w:tc>
          <w:tcPr>
            <w:tcW w:w="2179" w:type="dxa"/>
            <w:shd w:val="clear" w:color="auto" w:fill="auto"/>
          </w:tcPr>
          <w:p w:rsidR="00825D50" w:rsidRPr="007C430A" w:rsidRDefault="00825D50" w:rsidP="00117DF3">
            <w:pPr>
              <w:ind w:firstLine="0"/>
            </w:pPr>
            <w:r>
              <w:t>Toole</w:t>
            </w:r>
          </w:p>
        </w:tc>
        <w:tc>
          <w:tcPr>
            <w:tcW w:w="2179" w:type="dxa"/>
            <w:shd w:val="clear" w:color="auto" w:fill="auto"/>
          </w:tcPr>
          <w:p w:rsidR="00825D50" w:rsidRPr="007C430A" w:rsidRDefault="00825D50" w:rsidP="00117DF3">
            <w:pPr>
              <w:ind w:firstLine="0"/>
            </w:pPr>
            <w:r>
              <w:t>Weeks</w:t>
            </w:r>
          </w:p>
        </w:tc>
        <w:tc>
          <w:tcPr>
            <w:tcW w:w="2180" w:type="dxa"/>
            <w:shd w:val="clear" w:color="auto" w:fill="auto"/>
          </w:tcPr>
          <w:p w:rsidR="00825D50" w:rsidRPr="007C430A" w:rsidRDefault="00825D50" w:rsidP="00117DF3">
            <w:pPr>
              <w:ind w:firstLine="0"/>
            </w:pPr>
            <w:r>
              <w:t>West</w:t>
            </w:r>
          </w:p>
        </w:tc>
      </w:tr>
      <w:tr w:rsidR="00825D50" w:rsidRPr="007C430A" w:rsidTr="00117DF3">
        <w:tblPrEx>
          <w:jc w:val="left"/>
        </w:tblPrEx>
        <w:tc>
          <w:tcPr>
            <w:tcW w:w="2179" w:type="dxa"/>
            <w:shd w:val="clear" w:color="auto" w:fill="auto"/>
          </w:tcPr>
          <w:p w:rsidR="00825D50" w:rsidRPr="007C430A" w:rsidRDefault="00825D50" w:rsidP="00117DF3">
            <w:pPr>
              <w:ind w:firstLine="0"/>
            </w:pPr>
            <w:r>
              <w:t>Wheeler</w:t>
            </w:r>
          </w:p>
        </w:tc>
        <w:tc>
          <w:tcPr>
            <w:tcW w:w="2179" w:type="dxa"/>
            <w:shd w:val="clear" w:color="auto" w:fill="auto"/>
          </w:tcPr>
          <w:p w:rsidR="00825D50" w:rsidRPr="007C430A" w:rsidRDefault="00825D50" w:rsidP="00117DF3">
            <w:pPr>
              <w:ind w:firstLine="0"/>
            </w:pPr>
            <w:r>
              <w:t>Whipper</w:t>
            </w:r>
          </w:p>
        </w:tc>
        <w:tc>
          <w:tcPr>
            <w:tcW w:w="2180" w:type="dxa"/>
            <w:shd w:val="clear" w:color="auto" w:fill="auto"/>
          </w:tcPr>
          <w:p w:rsidR="00825D50" w:rsidRPr="007C430A" w:rsidRDefault="00825D50" w:rsidP="00117DF3">
            <w:pPr>
              <w:ind w:firstLine="0"/>
            </w:pPr>
            <w:r>
              <w:t>White</w:t>
            </w:r>
          </w:p>
        </w:tc>
      </w:tr>
      <w:tr w:rsidR="00825D50" w:rsidRPr="007C430A" w:rsidTr="00117DF3">
        <w:tblPrEx>
          <w:jc w:val="left"/>
        </w:tblPrEx>
        <w:tc>
          <w:tcPr>
            <w:tcW w:w="2179" w:type="dxa"/>
            <w:shd w:val="clear" w:color="auto" w:fill="auto"/>
          </w:tcPr>
          <w:p w:rsidR="00825D50" w:rsidRPr="007C430A" w:rsidRDefault="00825D50" w:rsidP="00117DF3">
            <w:pPr>
              <w:ind w:firstLine="0"/>
            </w:pPr>
            <w:r>
              <w:t>Whitmire</w:t>
            </w:r>
          </w:p>
        </w:tc>
        <w:tc>
          <w:tcPr>
            <w:tcW w:w="2179" w:type="dxa"/>
            <w:shd w:val="clear" w:color="auto" w:fill="auto"/>
          </w:tcPr>
          <w:p w:rsidR="00825D50" w:rsidRPr="007C430A" w:rsidRDefault="00825D50" w:rsidP="00117DF3">
            <w:pPr>
              <w:ind w:firstLine="0"/>
            </w:pPr>
            <w:r>
              <w:t>Williams</w:t>
            </w:r>
          </w:p>
        </w:tc>
        <w:tc>
          <w:tcPr>
            <w:tcW w:w="2180" w:type="dxa"/>
            <w:shd w:val="clear" w:color="auto" w:fill="auto"/>
          </w:tcPr>
          <w:p w:rsidR="00825D50" w:rsidRPr="007C430A" w:rsidRDefault="00825D50" w:rsidP="00117DF3">
            <w:pPr>
              <w:ind w:firstLine="0"/>
            </w:pPr>
            <w:r>
              <w:t>Willis</w:t>
            </w:r>
          </w:p>
        </w:tc>
      </w:tr>
      <w:tr w:rsidR="00825D50" w:rsidRPr="007C430A" w:rsidTr="00117DF3">
        <w:tblPrEx>
          <w:jc w:val="left"/>
        </w:tblPrEx>
        <w:tc>
          <w:tcPr>
            <w:tcW w:w="2179" w:type="dxa"/>
            <w:shd w:val="clear" w:color="auto" w:fill="auto"/>
          </w:tcPr>
          <w:p w:rsidR="00825D50" w:rsidRPr="007C430A" w:rsidRDefault="00825D50" w:rsidP="00117DF3">
            <w:pPr>
              <w:ind w:firstLine="0"/>
            </w:pPr>
            <w:r>
              <w:t>Yow</w:t>
            </w:r>
          </w:p>
        </w:tc>
        <w:tc>
          <w:tcPr>
            <w:tcW w:w="2179" w:type="dxa"/>
            <w:shd w:val="clear" w:color="auto" w:fill="auto"/>
          </w:tcPr>
          <w:p w:rsidR="00825D50" w:rsidRPr="007C430A" w:rsidRDefault="00825D50" w:rsidP="00117DF3">
            <w:pPr>
              <w:ind w:firstLine="0"/>
            </w:pPr>
          </w:p>
        </w:tc>
        <w:tc>
          <w:tcPr>
            <w:tcW w:w="2180" w:type="dxa"/>
            <w:shd w:val="clear" w:color="auto" w:fill="auto"/>
          </w:tcPr>
          <w:p w:rsidR="00825D50" w:rsidRPr="007C430A" w:rsidRDefault="00825D50" w:rsidP="00117DF3">
            <w:pPr>
              <w:ind w:firstLine="0"/>
            </w:pPr>
          </w:p>
        </w:tc>
      </w:tr>
    </w:tbl>
    <w:p w:rsidR="00825D50" w:rsidRDefault="00825D50" w:rsidP="00825D50"/>
    <w:p w:rsidR="00825D50" w:rsidRDefault="00825D50" w:rsidP="00825D50">
      <w:pPr>
        <w:jc w:val="center"/>
        <w:rPr>
          <w:b/>
        </w:rPr>
      </w:pPr>
      <w:r w:rsidRPr="007C430A">
        <w:rPr>
          <w:b/>
        </w:rPr>
        <w:t>Total Present--115</w:t>
      </w:r>
    </w:p>
    <w:p w:rsidR="005314A5" w:rsidRDefault="005314A5" w:rsidP="005314A5"/>
    <w:p w:rsidR="005314A5" w:rsidRDefault="005314A5" w:rsidP="005314A5">
      <w:pPr>
        <w:keepNext/>
        <w:jc w:val="center"/>
        <w:rPr>
          <w:b/>
        </w:rPr>
      </w:pPr>
      <w:r w:rsidRPr="005314A5">
        <w:rPr>
          <w:b/>
        </w:rPr>
        <w:t>LEAVE OF ABSENCE</w:t>
      </w:r>
    </w:p>
    <w:p w:rsidR="005314A5" w:rsidRDefault="005314A5" w:rsidP="005314A5">
      <w:r>
        <w:t>The SPEAKER granted Rep. BALLENTINE a leave of absence for the day due to business reasons.</w:t>
      </w:r>
    </w:p>
    <w:p w:rsidR="005314A5" w:rsidRDefault="005314A5" w:rsidP="005314A5"/>
    <w:p w:rsidR="005314A5" w:rsidRDefault="005314A5" w:rsidP="005314A5">
      <w:pPr>
        <w:keepNext/>
        <w:jc w:val="center"/>
        <w:rPr>
          <w:b/>
        </w:rPr>
      </w:pPr>
      <w:r w:rsidRPr="005314A5">
        <w:rPr>
          <w:b/>
        </w:rPr>
        <w:t>LEAVE OF ABSENCE</w:t>
      </w:r>
    </w:p>
    <w:p w:rsidR="005314A5" w:rsidRDefault="005314A5" w:rsidP="005314A5">
      <w:r>
        <w:t>The SPEAKER granted Rep. M. RIVERS a leave of absence for the day due to medical reasons.</w:t>
      </w:r>
    </w:p>
    <w:p w:rsidR="005314A5" w:rsidRDefault="005314A5" w:rsidP="005314A5"/>
    <w:p w:rsidR="005314A5" w:rsidRDefault="005314A5" w:rsidP="005314A5">
      <w:pPr>
        <w:keepNext/>
        <w:jc w:val="center"/>
        <w:rPr>
          <w:b/>
        </w:rPr>
      </w:pPr>
      <w:r w:rsidRPr="005314A5">
        <w:rPr>
          <w:b/>
        </w:rPr>
        <w:t>LEAVE OF ABSENCE</w:t>
      </w:r>
    </w:p>
    <w:p w:rsidR="005314A5" w:rsidRDefault="005314A5" w:rsidP="005314A5">
      <w:r>
        <w:t>The SPEAKER granted Rep. HARDEE a leave of absence for the day due to medical reasons.</w:t>
      </w:r>
    </w:p>
    <w:p w:rsidR="005314A5" w:rsidRDefault="005314A5" w:rsidP="005314A5"/>
    <w:p w:rsidR="005314A5" w:rsidRDefault="005314A5" w:rsidP="005314A5">
      <w:pPr>
        <w:keepNext/>
        <w:jc w:val="center"/>
        <w:rPr>
          <w:b/>
        </w:rPr>
      </w:pPr>
      <w:r w:rsidRPr="005314A5">
        <w:rPr>
          <w:b/>
        </w:rPr>
        <w:t>LEAVE OF ABSENCE</w:t>
      </w:r>
    </w:p>
    <w:p w:rsidR="005314A5" w:rsidRDefault="005314A5" w:rsidP="005314A5">
      <w:r>
        <w:t>The SPEAKER granted Rep. J. E. SMITH a leave of absence for the day due to a prior commitment.</w:t>
      </w:r>
    </w:p>
    <w:p w:rsidR="005314A5" w:rsidRDefault="005314A5" w:rsidP="005314A5"/>
    <w:p w:rsidR="005314A5" w:rsidRDefault="005314A5" w:rsidP="005314A5">
      <w:pPr>
        <w:keepNext/>
        <w:jc w:val="center"/>
        <w:rPr>
          <w:b/>
        </w:rPr>
      </w:pPr>
      <w:r w:rsidRPr="005314A5">
        <w:rPr>
          <w:b/>
        </w:rPr>
        <w:t>LEAVE OF ABSENCE</w:t>
      </w:r>
    </w:p>
    <w:p w:rsidR="005314A5" w:rsidRDefault="005314A5" w:rsidP="005314A5">
      <w:r>
        <w:t>The SPEAKER granted Rep. STRINGER a leave of absence for the day due to family medical reasons.</w:t>
      </w:r>
    </w:p>
    <w:p w:rsidR="005314A5" w:rsidRDefault="005314A5" w:rsidP="005314A5"/>
    <w:p w:rsidR="005314A5" w:rsidRDefault="005314A5" w:rsidP="005314A5">
      <w:pPr>
        <w:keepNext/>
        <w:jc w:val="center"/>
        <w:rPr>
          <w:b/>
        </w:rPr>
      </w:pPr>
      <w:r w:rsidRPr="005314A5">
        <w:rPr>
          <w:b/>
        </w:rPr>
        <w:t>DOCTOR OF THE DAY</w:t>
      </w:r>
    </w:p>
    <w:p w:rsidR="005314A5" w:rsidRDefault="005314A5" w:rsidP="005314A5">
      <w:r>
        <w:t>Announcement was made that Dr. Gregory Tarasidis of Greenwood was the Doctor of the Day for the General Assembly.</w:t>
      </w:r>
    </w:p>
    <w:p w:rsidR="005314A5" w:rsidRDefault="005314A5" w:rsidP="005314A5"/>
    <w:p w:rsidR="005314A5" w:rsidRDefault="005314A5" w:rsidP="005314A5">
      <w:pPr>
        <w:keepNext/>
        <w:jc w:val="center"/>
        <w:rPr>
          <w:b/>
        </w:rPr>
      </w:pPr>
      <w:r w:rsidRPr="005314A5">
        <w:rPr>
          <w:b/>
        </w:rPr>
        <w:t>SPECIAL PRESENTATION</w:t>
      </w:r>
    </w:p>
    <w:p w:rsidR="005314A5" w:rsidRDefault="005314A5" w:rsidP="005314A5">
      <w:r>
        <w:t>Rep. COBB-HUNTER presented to the House the Branchville High School Volleyball</w:t>
      </w:r>
      <w:r w:rsidR="005F7F1E">
        <w:t xml:space="preserve"> </w:t>
      </w:r>
      <w:r>
        <w:t xml:space="preserve">Team, coaches and other school officials. </w:t>
      </w:r>
    </w:p>
    <w:p w:rsidR="005314A5" w:rsidRDefault="005314A5" w:rsidP="005314A5"/>
    <w:p w:rsidR="005314A5" w:rsidRDefault="005314A5" w:rsidP="005314A5">
      <w:pPr>
        <w:keepNext/>
        <w:jc w:val="center"/>
        <w:rPr>
          <w:b/>
        </w:rPr>
      </w:pPr>
      <w:r w:rsidRPr="005314A5">
        <w:rPr>
          <w:b/>
        </w:rPr>
        <w:t>SPECIAL PRESENTATION</w:t>
      </w:r>
    </w:p>
    <w:p w:rsidR="005314A5" w:rsidRDefault="005314A5" w:rsidP="005314A5">
      <w:r>
        <w:t xml:space="preserve">Rep. JOHNSON presented to the House the Aynor High School Varsity Baseball Team, coaches and other school officials. </w:t>
      </w:r>
    </w:p>
    <w:p w:rsidR="005314A5" w:rsidRDefault="005314A5" w:rsidP="005314A5"/>
    <w:p w:rsidR="005314A5" w:rsidRDefault="005F7F1E" w:rsidP="00825D50">
      <w:pPr>
        <w:ind w:firstLine="0"/>
        <w:jc w:val="center"/>
        <w:rPr>
          <w:b/>
        </w:rPr>
      </w:pPr>
      <w:r>
        <w:rPr>
          <w:b/>
        </w:rPr>
        <w:br w:type="page"/>
      </w:r>
      <w:r w:rsidR="005314A5" w:rsidRPr="005314A5">
        <w:rPr>
          <w:b/>
        </w:rPr>
        <w:t>CO-SPONSORS ADDED AND REMOVED</w:t>
      </w:r>
    </w:p>
    <w:p w:rsidR="005314A5" w:rsidRDefault="005314A5" w:rsidP="005314A5">
      <w:r>
        <w:t>In accordance with House Rule 5.2 below:</w:t>
      </w:r>
    </w:p>
    <w:p w:rsidR="005F7F1E" w:rsidRDefault="005F7F1E" w:rsidP="005314A5">
      <w:bookmarkStart w:id="49" w:name="file_start91"/>
      <w:bookmarkEnd w:id="49"/>
    </w:p>
    <w:p w:rsidR="005314A5" w:rsidRDefault="005314A5" w:rsidP="005314A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656"/>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656" w:type="dxa"/>
            <w:shd w:val="clear" w:color="auto" w:fill="auto"/>
          </w:tcPr>
          <w:p w:rsidR="005314A5" w:rsidRPr="005314A5" w:rsidRDefault="005314A5" w:rsidP="005314A5">
            <w:pPr>
              <w:keepNext/>
              <w:ind w:firstLine="0"/>
            </w:pPr>
            <w:r w:rsidRPr="005314A5">
              <w:t>H. 3141</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656"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656" w:type="dxa"/>
            <w:shd w:val="clear" w:color="auto" w:fill="auto"/>
          </w:tcPr>
          <w:p w:rsidR="005314A5" w:rsidRPr="005314A5" w:rsidRDefault="005314A5" w:rsidP="005314A5">
            <w:pPr>
              <w:keepNext/>
              <w:ind w:firstLine="0"/>
            </w:pPr>
            <w:r w:rsidRPr="005314A5">
              <w:t>BLACKWELL</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320"/>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320" w:type="dxa"/>
            <w:shd w:val="clear" w:color="auto" w:fill="auto"/>
          </w:tcPr>
          <w:p w:rsidR="005314A5" w:rsidRPr="005314A5" w:rsidRDefault="005314A5" w:rsidP="005314A5">
            <w:pPr>
              <w:keepNext/>
              <w:ind w:firstLine="0"/>
            </w:pPr>
            <w:r w:rsidRPr="005314A5">
              <w:t>H. 3176</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320"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320" w:type="dxa"/>
            <w:shd w:val="clear" w:color="auto" w:fill="auto"/>
          </w:tcPr>
          <w:p w:rsidR="005314A5" w:rsidRPr="005314A5" w:rsidRDefault="005314A5" w:rsidP="005314A5">
            <w:pPr>
              <w:keepNext/>
              <w:ind w:firstLine="0"/>
            </w:pPr>
            <w:r w:rsidRPr="005314A5">
              <w:t>NORRELL</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656"/>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656" w:type="dxa"/>
            <w:shd w:val="clear" w:color="auto" w:fill="auto"/>
          </w:tcPr>
          <w:p w:rsidR="005314A5" w:rsidRPr="005314A5" w:rsidRDefault="005314A5" w:rsidP="005314A5">
            <w:pPr>
              <w:keepNext/>
              <w:ind w:firstLine="0"/>
            </w:pPr>
            <w:r w:rsidRPr="005314A5">
              <w:t>H. 3240</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656"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656" w:type="dxa"/>
            <w:shd w:val="clear" w:color="auto" w:fill="auto"/>
          </w:tcPr>
          <w:p w:rsidR="005314A5" w:rsidRPr="005314A5" w:rsidRDefault="005314A5" w:rsidP="005314A5">
            <w:pPr>
              <w:keepNext/>
              <w:ind w:firstLine="0"/>
            </w:pPr>
            <w:r w:rsidRPr="005314A5">
              <w:t>BLACKWELL</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320"/>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320" w:type="dxa"/>
            <w:shd w:val="clear" w:color="auto" w:fill="auto"/>
          </w:tcPr>
          <w:p w:rsidR="005314A5" w:rsidRPr="005314A5" w:rsidRDefault="005314A5" w:rsidP="005314A5">
            <w:pPr>
              <w:keepNext/>
              <w:ind w:firstLine="0"/>
            </w:pPr>
            <w:r w:rsidRPr="005314A5">
              <w:t>H. 3352</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320"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320" w:type="dxa"/>
            <w:shd w:val="clear" w:color="auto" w:fill="auto"/>
          </w:tcPr>
          <w:p w:rsidR="005314A5" w:rsidRPr="005314A5" w:rsidRDefault="005314A5" w:rsidP="005314A5">
            <w:pPr>
              <w:keepNext/>
              <w:ind w:firstLine="0"/>
            </w:pPr>
            <w:r w:rsidRPr="005314A5">
              <w:t>NORRELL</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356"/>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356" w:type="dxa"/>
            <w:shd w:val="clear" w:color="auto" w:fill="auto"/>
          </w:tcPr>
          <w:p w:rsidR="005314A5" w:rsidRPr="005314A5" w:rsidRDefault="005314A5" w:rsidP="005314A5">
            <w:pPr>
              <w:keepNext/>
              <w:ind w:firstLine="0"/>
            </w:pPr>
            <w:r w:rsidRPr="005314A5">
              <w:t>H. 3516</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356"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356" w:type="dxa"/>
            <w:shd w:val="clear" w:color="auto" w:fill="auto"/>
          </w:tcPr>
          <w:p w:rsidR="005314A5" w:rsidRPr="005314A5" w:rsidRDefault="005314A5" w:rsidP="005314A5">
            <w:pPr>
              <w:keepNext/>
              <w:ind w:firstLine="0"/>
            </w:pPr>
            <w:r w:rsidRPr="005314A5">
              <w:t>CLYBURN</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200"/>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200" w:type="dxa"/>
            <w:shd w:val="clear" w:color="auto" w:fill="auto"/>
          </w:tcPr>
          <w:p w:rsidR="005314A5" w:rsidRPr="005314A5" w:rsidRDefault="005314A5" w:rsidP="005314A5">
            <w:pPr>
              <w:keepNext/>
              <w:ind w:firstLine="0"/>
            </w:pPr>
            <w:r w:rsidRPr="005314A5">
              <w:t>H. 3530</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200"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200" w:type="dxa"/>
            <w:shd w:val="clear" w:color="auto" w:fill="auto"/>
          </w:tcPr>
          <w:p w:rsidR="005314A5" w:rsidRPr="005314A5" w:rsidRDefault="005314A5" w:rsidP="005314A5">
            <w:pPr>
              <w:keepNext/>
              <w:ind w:firstLine="0"/>
            </w:pPr>
            <w:r w:rsidRPr="005314A5">
              <w:t>TAYLOR</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680"/>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680" w:type="dxa"/>
            <w:shd w:val="clear" w:color="auto" w:fill="auto"/>
          </w:tcPr>
          <w:p w:rsidR="005314A5" w:rsidRPr="005314A5" w:rsidRDefault="005314A5" w:rsidP="005314A5">
            <w:pPr>
              <w:keepNext/>
              <w:ind w:firstLine="0"/>
            </w:pPr>
            <w:r w:rsidRPr="005314A5">
              <w:t>H. 3565</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680"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680" w:type="dxa"/>
            <w:shd w:val="clear" w:color="auto" w:fill="auto"/>
          </w:tcPr>
          <w:p w:rsidR="005314A5" w:rsidRPr="005314A5" w:rsidRDefault="005314A5" w:rsidP="005314A5">
            <w:pPr>
              <w:keepNext/>
              <w:ind w:firstLine="0"/>
            </w:pPr>
            <w:r w:rsidRPr="005314A5">
              <w:t>MCEACHERN</w:t>
            </w:r>
          </w:p>
        </w:tc>
      </w:tr>
    </w:tbl>
    <w:p w:rsidR="005314A5" w:rsidRDefault="005314A5" w:rsidP="005314A5"/>
    <w:p w:rsidR="005314A5" w:rsidRDefault="005314A5" w:rsidP="005314A5">
      <w:pPr>
        <w:keepNext/>
        <w:jc w:val="center"/>
        <w:rPr>
          <w:b/>
        </w:rPr>
      </w:pPr>
      <w:r w:rsidRPr="005314A5">
        <w:rPr>
          <w:b/>
        </w:rPr>
        <w:t>CO-SPONSOR</w:t>
      </w:r>
      <w:r w:rsidR="005F7F1E">
        <w:rPr>
          <w:b/>
        </w:rPr>
        <w:t>S</w:t>
      </w:r>
      <w:r w:rsidRPr="005314A5">
        <w:rPr>
          <w:b/>
        </w:rPr>
        <w:t xml:space="preserve"> ADDED</w:t>
      </w:r>
    </w:p>
    <w:tbl>
      <w:tblPr>
        <w:tblW w:w="0" w:type="auto"/>
        <w:tblLayout w:type="fixed"/>
        <w:tblLook w:val="0000" w:firstRow="0" w:lastRow="0" w:firstColumn="0" w:lastColumn="0" w:noHBand="0" w:noVBand="0"/>
      </w:tblPr>
      <w:tblGrid>
        <w:gridCol w:w="1500"/>
        <w:gridCol w:w="3180"/>
      </w:tblGrid>
      <w:tr w:rsidR="005314A5" w:rsidRPr="005314A5" w:rsidTr="005F7F1E">
        <w:tc>
          <w:tcPr>
            <w:tcW w:w="1500" w:type="dxa"/>
            <w:shd w:val="clear" w:color="auto" w:fill="auto"/>
          </w:tcPr>
          <w:p w:rsidR="005314A5" w:rsidRPr="005314A5" w:rsidRDefault="005314A5" w:rsidP="005314A5">
            <w:pPr>
              <w:keepNext/>
              <w:ind w:firstLine="0"/>
            </w:pPr>
            <w:r w:rsidRPr="005314A5">
              <w:t>Bill Number:</w:t>
            </w:r>
          </w:p>
        </w:tc>
        <w:tc>
          <w:tcPr>
            <w:tcW w:w="3180" w:type="dxa"/>
            <w:shd w:val="clear" w:color="auto" w:fill="auto"/>
          </w:tcPr>
          <w:p w:rsidR="005314A5" w:rsidRPr="005314A5" w:rsidRDefault="005314A5" w:rsidP="005314A5">
            <w:pPr>
              <w:keepNext/>
              <w:ind w:firstLine="0"/>
            </w:pPr>
            <w:r w:rsidRPr="005314A5">
              <w:t>H. 3591</w:t>
            </w:r>
          </w:p>
        </w:tc>
      </w:tr>
      <w:tr w:rsidR="005314A5" w:rsidRPr="005314A5" w:rsidTr="005F7F1E">
        <w:tc>
          <w:tcPr>
            <w:tcW w:w="1500" w:type="dxa"/>
            <w:shd w:val="clear" w:color="auto" w:fill="auto"/>
          </w:tcPr>
          <w:p w:rsidR="005314A5" w:rsidRPr="005314A5" w:rsidRDefault="005314A5" w:rsidP="005314A5">
            <w:pPr>
              <w:keepNext/>
              <w:ind w:firstLine="0"/>
            </w:pPr>
            <w:r w:rsidRPr="005314A5">
              <w:t>Date:</w:t>
            </w:r>
          </w:p>
        </w:tc>
        <w:tc>
          <w:tcPr>
            <w:tcW w:w="3180" w:type="dxa"/>
            <w:shd w:val="clear" w:color="auto" w:fill="auto"/>
          </w:tcPr>
          <w:p w:rsidR="005314A5" w:rsidRPr="005314A5" w:rsidRDefault="005314A5" w:rsidP="005314A5">
            <w:pPr>
              <w:keepNext/>
              <w:ind w:firstLine="0"/>
            </w:pPr>
            <w:r w:rsidRPr="005314A5">
              <w:t>ADD:</w:t>
            </w:r>
          </w:p>
        </w:tc>
      </w:tr>
      <w:tr w:rsidR="005314A5" w:rsidRPr="005314A5" w:rsidTr="005F7F1E">
        <w:tc>
          <w:tcPr>
            <w:tcW w:w="1500" w:type="dxa"/>
            <w:shd w:val="clear" w:color="auto" w:fill="auto"/>
          </w:tcPr>
          <w:p w:rsidR="005314A5" w:rsidRPr="005314A5" w:rsidRDefault="005314A5" w:rsidP="005314A5">
            <w:pPr>
              <w:keepNext/>
              <w:ind w:firstLine="0"/>
            </w:pPr>
            <w:r w:rsidRPr="005314A5">
              <w:t>02/09/17</w:t>
            </w:r>
          </w:p>
        </w:tc>
        <w:tc>
          <w:tcPr>
            <w:tcW w:w="3180" w:type="dxa"/>
            <w:shd w:val="clear" w:color="auto" w:fill="auto"/>
          </w:tcPr>
          <w:p w:rsidR="005314A5" w:rsidRPr="005F7F1E" w:rsidRDefault="005314A5" w:rsidP="005314A5">
            <w:pPr>
              <w:keepNext/>
              <w:ind w:firstLine="0"/>
              <w:rPr>
                <w:b/>
              </w:rPr>
            </w:pPr>
            <w:r w:rsidRPr="005314A5">
              <w:t>DAVIS</w:t>
            </w:r>
            <w:r w:rsidR="005F7F1E">
              <w:t xml:space="preserve"> and </w:t>
            </w:r>
            <w:r w:rsidR="005F7F1E" w:rsidRPr="005314A5">
              <w:t>COBB-HUNTER</w:t>
            </w:r>
          </w:p>
        </w:tc>
      </w:tr>
    </w:tbl>
    <w:p w:rsidR="005314A5" w:rsidRDefault="005314A5" w:rsidP="005314A5"/>
    <w:p w:rsidR="005314A5" w:rsidRDefault="005314A5" w:rsidP="005314A5">
      <w:pPr>
        <w:keepNext/>
        <w:jc w:val="center"/>
        <w:rPr>
          <w:b/>
        </w:rPr>
      </w:pPr>
      <w:r w:rsidRPr="005314A5">
        <w:rPr>
          <w:b/>
        </w:rPr>
        <w:t>CO-SPONSOR ADDED</w:t>
      </w:r>
    </w:p>
    <w:tbl>
      <w:tblPr>
        <w:tblW w:w="0" w:type="auto"/>
        <w:tblLayout w:type="fixed"/>
        <w:tblLook w:val="0000" w:firstRow="0" w:lastRow="0" w:firstColumn="0" w:lastColumn="0" w:noHBand="0" w:noVBand="0"/>
      </w:tblPr>
      <w:tblGrid>
        <w:gridCol w:w="1500"/>
        <w:gridCol w:w="1116"/>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116" w:type="dxa"/>
            <w:shd w:val="clear" w:color="auto" w:fill="auto"/>
          </w:tcPr>
          <w:p w:rsidR="005314A5" w:rsidRPr="005314A5" w:rsidRDefault="005314A5" w:rsidP="005314A5">
            <w:pPr>
              <w:keepNext/>
              <w:ind w:firstLine="0"/>
            </w:pPr>
            <w:r w:rsidRPr="005314A5">
              <w:t>H. 3651</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116"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116" w:type="dxa"/>
            <w:shd w:val="clear" w:color="auto" w:fill="auto"/>
          </w:tcPr>
          <w:p w:rsidR="005314A5" w:rsidRPr="005314A5" w:rsidRDefault="005314A5" w:rsidP="005314A5">
            <w:pPr>
              <w:keepNext/>
              <w:ind w:firstLine="0"/>
            </w:pPr>
            <w:r w:rsidRPr="005314A5">
              <w:t>FINLAY</w:t>
            </w:r>
          </w:p>
        </w:tc>
      </w:tr>
    </w:tbl>
    <w:p w:rsidR="005314A5" w:rsidRDefault="005314A5" w:rsidP="005314A5"/>
    <w:p w:rsidR="005314A5" w:rsidRDefault="005314A5" w:rsidP="005314A5">
      <w:pPr>
        <w:keepNext/>
        <w:jc w:val="center"/>
        <w:rPr>
          <w:b/>
        </w:rPr>
      </w:pPr>
      <w:r w:rsidRPr="005314A5">
        <w:rPr>
          <w:b/>
        </w:rPr>
        <w:t>CO-SPONSOR</w:t>
      </w:r>
      <w:r w:rsidR="005F7F1E">
        <w:rPr>
          <w:b/>
        </w:rPr>
        <w:t>S</w:t>
      </w:r>
      <w:r w:rsidRPr="005314A5">
        <w:rPr>
          <w:b/>
        </w:rPr>
        <w:t xml:space="preserve"> ADDED</w:t>
      </w:r>
    </w:p>
    <w:tbl>
      <w:tblPr>
        <w:tblW w:w="0" w:type="auto"/>
        <w:tblLayout w:type="fixed"/>
        <w:tblLook w:val="0000" w:firstRow="0" w:lastRow="0" w:firstColumn="0" w:lastColumn="0" w:noHBand="0" w:noVBand="0"/>
      </w:tblPr>
      <w:tblGrid>
        <w:gridCol w:w="1500"/>
        <w:gridCol w:w="2364"/>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2364" w:type="dxa"/>
            <w:shd w:val="clear" w:color="auto" w:fill="auto"/>
          </w:tcPr>
          <w:p w:rsidR="005314A5" w:rsidRPr="005314A5" w:rsidRDefault="005314A5" w:rsidP="005314A5">
            <w:pPr>
              <w:keepNext/>
              <w:ind w:firstLine="0"/>
            </w:pPr>
            <w:r w:rsidRPr="005314A5">
              <w:t>H. 3703</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2364" w:type="dxa"/>
            <w:shd w:val="clear" w:color="auto" w:fill="auto"/>
          </w:tcPr>
          <w:p w:rsidR="005314A5" w:rsidRPr="005314A5" w:rsidRDefault="005314A5" w:rsidP="005314A5">
            <w:pPr>
              <w:keepNext/>
              <w:ind w:firstLine="0"/>
            </w:pPr>
            <w:r w:rsidRPr="005314A5">
              <w:t>ADD:</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2364" w:type="dxa"/>
            <w:shd w:val="clear" w:color="auto" w:fill="auto"/>
          </w:tcPr>
          <w:p w:rsidR="005314A5" w:rsidRPr="005314A5" w:rsidRDefault="005314A5" w:rsidP="005314A5">
            <w:pPr>
              <w:keepNext/>
              <w:ind w:firstLine="0"/>
            </w:pPr>
            <w:r w:rsidRPr="005314A5">
              <w:t>TALLON and CLARY</w:t>
            </w:r>
          </w:p>
        </w:tc>
      </w:tr>
    </w:tbl>
    <w:p w:rsidR="005314A5" w:rsidRDefault="005314A5" w:rsidP="005314A5"/>
    <w:p w:rsidR="005314A5" w:rsidRDefault="005314A5" w:rsidP="005314A5">
      <w:pPr>
        <w:keepNext/>
        <w:jc w:val="center"/>
        <w:rPr>
          <w:b/>
        </w:rPr>
      </w:pPr>
      <w:r w:rsidRPr="005314A5">
        <w:rPr>
          <w:b/>
        </w:rPr>
        <w:t>CO-SPONSOR REMOVED</w:t>
      </w:r>
    </w:p>
    <w:tbl>
      <w:tblPr>
        <w:tblW w:w="0" w:type="auto"/>
        <w:tblLayout w:type="fixed"/>
        <w:tblLook w:val="0000" w:firstRow="0" w:lastRow="0" w:firstColumn="0" w:lastColumn="0" w:noHBand="0" w:noVBand="0"/>
      </w:tblPr>
      <w:tblGrid>
        <w:gridCol w:w="1500"/>
        <w:gridCol w:w="1416"/>
      </w:tblGrid>
      <w:tr w:rsidR="005314A5" w:rsidRPr="005314A5" w:rsidTr="005314A5">
        <w:tc>
          <w:tcPr>
            <w:tcW w:w="1500" w:type="dxa"/>
            <w:shd w:val="clear" w:color="auto" w:fill="auto"/>
          </w:tcPr>
          <w:p w:rsidR="005314A5" w:rsidRPr="005314A5" w:rsidRDefault="005314A5" w:rsidP="005314A5">
            <w:pPr>
              <w:keepNext/>
              <w:ind w:firstLine="0"/>
            </w:pPr>
            <w:r w:rsidRPr="005314A5">
              <w:t>Bill Number:</w:t>
            </w:r>
          </w:p>
        </w:tc>
        <w:tc>
          <w:tcPr>
            <w:tcW w:w="1416" w:type="dxa"/>
            <w:shd w:val="clear" w:color="auto" w:fill="auto"/>
          </w:tcPr>
          <w:p w:rsidR="005314A5" w:rsidRPr="005314A5" w:rsidRDefault="005314A5" w:rsidP="005314A5">
            <w:pPr>
              <w:keepNext/>
              <w:ind w:firstLine="0"/>
            </w:pPr>
            <w:r w:rsidRPr="005314A5">
              <w:t>H. 3650</w:t>
            </w:r>
          </w:p>
        </w:tc>
      </w:tr>
      <w:tr w:rsidR="005314A5" w:rsidRPr="005314A5" w:rsidTr="005314A5">
        <w:tc>
          <w:tcPr>
            <w:tcW w:w="1500" w:type="dxa"/>
            <w:shd w:val="clear" w:color="auto" w:fill="auto"/>
          </w:tcPr>
          <w:p w:rsidR="005314A5" w:rsidRPr="005314A5" w:rsidRDefault="005314A5" w:rsidP="005314A5">
            <w:pPr>
              <w:keepNext/>
              <w:ind w:firstLine="0"/>
            </w:pPr>
            <w:r w:rsidRPr="005314A5">
              <w:t>Date:</w:t>
            </w:r>
          </w:p>
        </w:tc>
        <w:tc>
          <w:tcPr>
            <w:tcW w:w="1416" w:type="dxa"/>
            <w:shd w:val="clear" w:color="auto" w:fill="auto"/>
          </w:tcPr>
          <w:p w:rsidR="005314A5" w:rsidRPr="005314A5" w:rsidRDefault="005314A5" w:rsidP="005314A5">
            <w:pPr>
              <w:keepNext/>
              <w:ind w:firstLine="0"/>
            </w:pPr>
            <w:r w:rsidRPr="005314A5">
              <w:t>REMOVE:</w:t>
            </w:r>
          </w:p>
        </w:tc>
      </w:tr>
      <w:tr w:rsidR="005314A5" w:rsidRPr="005314A5" w:rsidTr="005314A5">
        <w:tc>
          <w:tcPr>
            <w:tcW w:w="1500" w:type="dxa"/>
            <w:shd w:val="clear" w:color="auto" w:fill="auto"/>
          </w:tcPr>
          <w:p w:rsidR="005314A5" w:rsidRPr="005314A5" w:rsidRDefault="005314A5" w:rsidP="005314A5">
            <w:pPr>
              <w:keepNext/>
              <w:ind w:firstLine="0"/>
            </w:pPr>
            <w:r w:rsidRPr="005314A5">
              <w:t>02/09/17</w:t>
            </w:r>
          </w:p>
        </w:tc>
        <w:tc>
          <w:tcPr>
            <w:tcW w:w="1416" w:type="dxa"/>
            <w:shd w:val="clear" w:color="auto" w:fill="auto"/>
          </w:tcPr>
          <w:p w:rsidR="005314A5" w:rsidRPr="005314A5" w:rsidRDefault="005314A5" w:rsidP="005314A5">
            <w:pPr>
              <w:keepNext/>
              <w:ind w:firstLine="0"/>
            </w:pPr>
            <w:r w:rsidRPr="005314A5">
              <w:t>MITCHELL</w:t>
            </w:r>
          </w:p>
        </w:tc>
      </w:tr>
    </w:tbl>
    <w:p w:rsidR="005314A5" w:rsidRDefault="005314A5" w:rsidP="005314A5"/>
    <w:p w:rsidR="00FE05AB" w:rsidRDefault="00FE05AB">
      <w:pPr>
        <w:ind w:firstLine="0"/>
        <w:jc w:val="left"/>
        <w:rPr>
          <w:b/>
        </w:rPr>
      </w:pPr>
      <w:r>
        <w:rPr>
          <w:b/>
        </w:rPr>
        <w:br w:type="page"/>
      </w:r>
    </w:p>
    <w:p w:rsidR="005314A5" w:rsidRDefault="005314A5" w:rsidP="005314A5">
      <w:pPr>
        <w:keepNext/>
        <w:jc w:val="center"/>
        <w:rPr>
          <w:b/>
        </w:rPr>
      </w:pPr>
      <w:r w:rsidRPr="005314A5">
        <w:rPr>
          <w:b/>
        </w:rPr>
        <w:t>ORDERED ENROLLED FOR RATIFICATION</w:t>
      </w:r>
    </w:p>
    <w:p w:rsidR="005314A5" w:rsidRDefault="005314A5" w:rsidP="00FE05AB">
      <w:r>
        <w:t>The following Bill was read the third time, passed and, having received three readings in both Houses</w:t>
      </w:r>
      <w:r w:rsidR="00FE05AB">
        <w:t>, it was ordered that the title</w:t>
      </w:r>
      <w:r w:rsidR="005F7F1E">
        <w:br/>
      </w:r>
      <w:r>
        <w:t xml:space="preserve">be changed to that of an Act, and that </w:t>
      </w:r>
      <w:r w:rsidR="005D6DD7">
        <w:t>it</w:t>
      </w:r>
      <w:r>
        <w:t xml:space="preserve"> be enrolled for ratification:</w:t>
      </w:r>
    </w:p>
    <w:p w:rsidR="005F7F1E" w:rsidRDefault="005F7F1E" w:rsidP="005314A5">
      <w:bookmarkStart w:id="50" w:name="include_clip_start_118"/>
      <w:bookmarkEnd w:id="50"/>
    </w:p>
    <w:p w:rsidR="005314A5" w:rsidRDefault="005314A5" w:rsidP="005314A5">
      <w:r>
        <w:t>S. 310 -- Senator Sheheen: A BILL TO PERMIT THE TOWN OF CAMDEN TO ANNEX CERTAIN REAL PROPERTY BY ORDINANCE UPON FINDING THAT THE PROPERTY IS BLIGHTED.</w:t>
      </w:r>
    </w:p>
    <w:p w:rsidR="005314A5" w:rsidRDefault="005314A5" w:rsidP="005314A5">
      <w:bookmarkStart w:id="51" w:name="include_clip_end_118"/>
      <w:bookmarkEnd w:id="51"/>
    </w:p>
    <w:p w:rsidR="005314A5" w:rsidRDefault="005314A5" w:rsidP="005314A5">
      <w:pPr>
        <w:keepNext/>
        <w:jc w:val="center"/>
        <w:rPr>
          <w:b/>
        </w:rPr>
      </w:pPr>
      <w:r w:rsidRPr="005314A5">
        <w:rPr>
          <w:b/>
        </w:rPr>
        <w:t>SENT TO THE SENATE</w:t>
      </w:r>
    </w:p>
    <w:p w:rsidR="005314A5" w:rsidRDefault="005314A5" w:rsidP="005314A5">
      <w:r>
        <w:t>The following Bill and Joint Resolution were taken up, read the third time, and ordered sent to the Senate:</w:t>
      </w:r>
    </w:p>
    <w:p w:rsidR="005314A5" w:rsidRDefault="005314A5" w:rsidP="005314A5">
      <w:bookmarkStart w:id="52" w:name="include_clip_start_121"/>
      <w:bookmarkEnd w:id="52"/>
    </w:p>
    <w:p w:rsidR="005314A5" w:rsidRDefault="005314A5" w:rsidP="005314A5">
      <w:r>
        <w:t>H. 3035 -- 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Knight, Blackwell and King: 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5314A5" w:rsidRDefault="005314A5" w:rsidP="005314A5">
      <w:bookmarkStart w:id="53" w:name="include_clip_end_121"/>
      <w:bookmarkStart w:id="54" w:name="include_clip_start_122"/>
      <w:bookmarkEnd w:id="53"/>
      <w:bookmarkEnd w:id="54"/>
    </w:p>
    <w:p w:rsidR="005314A5" w:rsidRDefault="005314A5" w:rsidP="005314A5">
      <w:r>
        <w:t>H. 3677 -- Rep. Delleney: A JOINT RESOLUTION TO ADOPT REVISED CODE VOLUMES 6 AND 16 OF THE CODE OF LAWS OF SOUTH CAROLINA, 1976, TO THE EXTENT OF THEIR CONTENTS, AS THE ONLY GENERAL PERMANENT STATUTORY LAW OF THE STATE AS OF JANUARY 1, 2017.</w:t>
      </w:r>
    </w:p>
    <w:p w:rsidR="005314A5" w:rsidRDefault="005314A5" w:rsidP="005314A5">
      <w:pPr>
        <w:keepNext/>
        <w:jc w:val="center"/>
        <w:rPr>
          <w:b/>
        </w:rPr>
      </w:pPr>
      <w:bookmarkStart w:id="55" w:name="include_clip_end_122"/>
      <w:bookmarkEnd w:id="55"/>
      <w:r w:rsidRPr="005314A5">
        <w:rPr>
          <w:b/>
        </w:rPr>
        <w:t>H. 3352--POINT OF ORDER</w:t>
      </w:r>
    </w:p>
    <w:p w:rsidR="005314A5" w:rsidRDefault="005314A5" w:rsidP="005314A5">
      <w:pPr>
        <w:keepNext/>
      </w:pPr>
      <w:r>
        <w:t>The following Bill was taken up:</w:t>
      </w:r>
    </w:p>
    <w:p w:rsidR="005314A5" w:rsidRDefault="005314A5" w:rsidP="005314A5">
      <w:pPr>
        <w:keepNext/>
      </w:pPr>
      <w:bookmarkStart w:id="56" w:name="include_clip_start_124"/>
      <w:bookmarkEnd w:id="56"/>
    </w:p>
    <w:p w:rsidR="005314A5" w:rsidRDefault="005314A5" w:rsidP="005314A5">
      <w:r>
        <w:t>H. 3352 -- Reps. W. Newton, Taylor and Norrell: A BILL TO AMEND THE CODE OF LAWS</w:t>
      </w:r>
      <w:r w:rsidR="00D90E32">
        <w:t xml:space="preserve"> OF SOUTH CAROLINA</w:t>
      </w:r>
      <w:r>
        <w:t xml:space="preserve">,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w:t>
      </w:r>
      <w:r w:rsidR="008B3B2B">
        <w:t xml:space="preserve">A </w:t>
      </w:r>
      <w:r>
        <w:t>STATE AGENCY FOR COMMERCIAL SOLICITATION, SO AS TO EXTEND THE PROHIBITION TO INFORMATION OBTAINED FROM LOCAL GOVERNMENTS AND POLITICAL SUBDIVISIONS OF THE STATE; AND TO PROVIDE THAT THESE MEASURES TAKE EFFECT OCTOBER 1, 2017.</w:t>
      </w:r>
    </w:p>
    <w:p w:rsidR="005314A5" w:rsidRDefault="005314A5" w:rsidP="005314A5">
      <w:bookmarkStart w:id="57" w:name="include_clip_end_124"/>
      <w:bookmarkEnd w:id="57"/>
    </w:p>
    <w:p w:rsidR="005314A5" w:rsidRDefault="005314A5" w:rsidP="005314A5">
      <w:pPr>
        <w:keepNext/>
        <w:jc w:val="center"/>
        <w:rPr>
          <w:b/>
        </w:rPr>
      </w:pPr>
      <w:r w:rsidRPr="005314A5">
        <w:rPr>
          <w:b/>
        </w:rPr>
        <w:t>POINT OF ORDER</w:t>
      </w:r>
    </w:p>
    <w:p w:rsidR="005314A5" w:rsidRDefault="005314A5" w:rsidP="005314A5">
      <w:r>
        <w:t>Rep. PITTS made the Point of Order that the Bill was improperly before the House for consideration since its number and title have not been printed in the House Calendar at least one statewide legislative day prior to second reading.</w:t>
      </w:r>
    </w:p>
    <w:p w:rsidR="005314A5" w:rsidRDefault="005314A5" w:rsidP="005314A5">
      <w:r>
        <w:t xml:space="preserve">The SPEAKER sustained the Point of Order.  </w:t>
      </w:r>
    </w:p>
    <w:p w:rsidR="005314A5" w:rsidRDefault="005314A5" w:rsidP="005314A5"/>
    <w:p w:rsidR="005314A5" w:rsidRDefault="005314A5" w:rsidP="005314A5">
      <w:pPr>
        <w:keepNext/>
        <w:jc w:val="center"/>
        <w:rPr>
          <w:b/>
        </w:rPr>
      </w:pPr>
      <w:r w:rsidRPr="005314A5">
        <w:rPr>
          <w:b/>
        </w:rPr>
        <w:t>H. 3429--POINT OF ORDER</w:t>
      </w:r>
    </w:p>
    <w:p w:rsidR="005314A5" w:rsidRDefault="005314A5" w:rsidP="005314A5">
      <w:pPr>
        <w:keepNext/>
      </w:pPr>
      <w:r>
        <w:t>The following Bill was taken up:</w:t>
      </w:r>
    </w:p>
    <w:p w:rsidR="005314A5" w:rsidRDefault="005314A5" w:rsidP="005314A5">
      <w:pPr>
        <w:keepNext/>
      </w:pPr>
      <w:bookmarkStart w:id="58" w:name="include_clip_start_128"/>
      <w:bookmarkEnd w:id="58"/>
    </w:p>
    <w:p w:rsidR="005314A5" w:rsidRDefault="005314A5" w:rsidP="005314A5">
      <w:r>
        <w:t>H. 3429 -- Reps. Clemmons and Norrell: A BILL TO AMEND SECTION 15-41-30, AS AMENDED, CODE OF LAWS OF SOUTH CAROLINA, 1976, RELATING TO PROPERTY EXEMPT FROM BANKRUPTCY PROCEEDINGS OR ATTACHMENT, LEVY, AND SALE, SO AS TO REVISE EXEMPTIONS IN BANKRUPTCY.</w:t>
      </w:r>
    </w:p>
    <w:p w:rsidR="005314A5" w:rsidRDefault="005314A5" w:rsidP="005314A5">
      <w:bookmarkStart w:id="59" w:name="include_clip_end_128"/>
      <w:bookmarkStart w:id="60" w:name="file_start129"/>
      <w:bookmarkEnd w:id="59"/>
      <w:bookmarkEnd w:id="60"/>
    </w:p>
    <w:p w:rsidR="005314A5" w:rsidRPr="006912F6" w:rsidRDefault="005314A5" w:rsidP="005314A5">
      <w:r w:rsidRPr="006912F6">
        <w:t>The Committee on Judiciary proposed the following Amendment No. 1</w:t>
      </w:r>
      <w:r w:rsidR="005F7F1E">
        <w:t xml:space="preserve"> to </w:t>
      </w:r>
      <w:r w:rsidRPr="006912F6">
        <w:t>H. 3429 (COUNCIL\AHB\3429C001.BH.AHB17)</w:t>
      </w:r>
      <w:r w:rsidR="005F7F1E">
        <w:t>:</w:t>
      </w:r>
      <w:r w:rsidRPr="006912F6">
        <w:t xml:space="preserve"> </w:t>
      </w:r>
    </w:p>
    <w:p w:rsidR="005314A5" w:rsidRPr="006912F6" w:rsidRDefault="005314A5" w:rsidP="005314A5">
      <w:r w:rsidRPr="006912F6">
        <w:t>Amend the bill, as and if amended, by striking all after the enacting words and inserting:</w:t>
      </w:r>
    </w:p>
    <w:p w:rsidR="005314A5" w:rsidRPr="005314A5" w:rsidRDefault="005314A5" w:rsidP="005314A5">
      <w:pPr>
        <w:rPr>
          <w:u w:color="000000"/>
        </w:rPr>
      </w:pPr>
      <w:r w:rsidRPr="006912F6">
        <w:t>/</w:t>
      </w:r>
      <w:r w:rsidRPr="006912F6">
        <w:tab/>
        <w:t>SECTION</w:t>
      </w:r>
      <w:r w:rsidRPr="006912F6">
        <w:tab/>
        <w:t>1.</w:t>
      </w:r>
      <w:r w:rsidRPr="006912F6">
        <w:tab/>
      </w:r>
      <w:r w:rsidRPr="005314A5">
        <w:rPr>
          <w:u w:color="000000"/>
        </w:rPr>
        <w:t>Section 15</w:t>
      </w:r>
      <w:r w:rsidRPr="005314A5">
        <w:rPr>
          <w:u w:color="000000"/>
        </w:rPr>
        <w:noBreakHyphen/>
        <w:t>41</w:t>
      </w:r>
      <w:r w:rsidRPr="005314A5">
        <w:rPr>
          <w:u w:color="000000"/>
        </w:rPr>
        <w:noBreakHyphen/>
        <w:t>30(A) of the 1976 Code, as last amended by Act 153 of 2012, is further amended to read:</w:t>
      </w:r>
    </w:p>
    <w:p w:rsidR="005314A5" w:rsidRPr="006912F6" w:rsidRDefault="005314A5" w:rsidP="005314A5">
      <w:r w:rsidRPr="006912F6">
        <w:tab/>
        <w:t>“(A)</w:t>
      </w:r>
      <w:r w:rsidRPr="006912F6">
        <w:tab/>
        <w:t>The following real and personal property of a debtor domiciled in this State is exempt from attachment, levy, and sale under any mesne or final process issued by a court or bankruptcy proceeding:</w:t>
      </w:r>
    </w:p>
    <w:p w:rsidR="005314A5" w:rsidRPr="006912F6" w:rsidRDefault="005314A5" w:rsidP="005314A5">
      <w:r w:rsidRPr="006912F6">
        <w:tab/>
      </w:r>
      <w:r w:rsidRPr="006912F6">
        <w:tab/>
        <w:t>(1)</w:t>
      </w:r>
      <w:r w:rsidRPr="006912F6">
        <w:rPr>
          <w:u w:val="single"/>
        </w:rPr>
        <w:t>(a)</w:t>
      </w:r>
      <w:r w:rsidRPr="006912F6">
        <w:tab/>
        <w:t>The debtor’s aggregate interest, not to exceed fifty thousand dollars in value</w:t>
      </w:r>
      <w:r w:rsidRPr="006912F6">
        <w:rPr>
          <w:u w:val="single"/>
        </w:rPr>
        <w:t>,</w:t>
      </w:r>
      <w:r w:rsidRPr="006912F6">
        <w:t xml:space="preserv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w:t>
      </w:r>
      <w:bookmarkStart w:id="61" w:name="temp"/>
      <w:bookmarkEnd w:id="61"/>
      <w:r w:rsidRPr="006912F6">
        <w:t>multiple owners of such a living unit exempt as a homestead, the value of the exemption of each individual owner may not exceed his fractional portion of one hundred thousand dollars.</w:t>
      </w:r>
    </w:p>
    <w:p w:rsidR="005314A5" w:rsidRPr="005314A5" w:rsidRDefault="005314A5" w:rsidP="005314A5">
      <w:pPr>
        <w:rPr>
          <w:color w:val="000000"/>
          <w:u w:val="single" w:color="000000"/>
        </w:rPr>
      </w:pPr>
      <w:r w:rsidRPr="006912F6">
        <w:tab/>
      </w:r>
      <w:r w:rsidRPr="006912F6">
        <w:tab/>
      </w:r>
      <w:r w:rsidRPr="006912F6">
        <w:tab/>
      </w:r>
      <w:r w:rsidRPr="005314A5">
        <w:rPr>
          <w:color w:val="000000"/>
          <w:u w:val="single" w:color="000000"/>
        </w:rPr>
        <w:t>(b)</w:t>
      </w:r>
      <w:r w:rsidRPr="005314A5">
        <w:rPr>
          <w:color w:val="000000"/>
          <w:u w:val="single" w:color="000000"/>
        </w:rPr>
        <w:tab/>
        <w:t>A surviving spouse may exempt, in addition to the aggregate interest, not to exceed fifty thousand dollars, owned in the residence prior to the death of the decedent spouse, the aggregate interest to which the surviving spouse succeeded by inheritance, testamentary transfer, or non</w:t>
      </w:r>
      <w:r w:rsidRPr="005314A5">
        <w:rPr>
          <w:color w:val="000000"/>
          <w:u w:val="single" w:color="000000"/>
        </w:rPr>
        <w:noBreakHyphen/>
        <w:t>probate transfer on the death of the decedent spouse, not to exceed fifty thousand dollars.  For purposes of this subsection, a surviving spouse means a spouse married to the decedent at the time of the death, who has not remarried, and who is living in the residence or cooperative that is used as a residence.</w:t>
      </w:r>
    </w:p>
    <w:p w:rsidR="005314A5" w:rsidRPr="006912F6" w:rsidRDefault="005314A5" w:rsidP="005314A5">
      <w:r w:rsidRPr="006912F6">
        <w:tab/>
      </w:r>
      <w:r w:rsidRPr="006912F6">
        <w:tab/>
        <w:t>(2)</w:t>
      </w:r>
      <w:r w:rsidRPr="006912F6">
        <w:tab/>
        <w:t>The debtor’s interest, not to exceed five thousand dollars in value, in one motor vehicle.</w:t>
      </w:r>
    </w:p>
    <w:p w:rsidR="005314A5" w:rsidRPr="006912F6" w:rsidRDefault="005314A5" w:rsidP="005314A5">
      <w:r w:rsidRPr="006912F6">
        <w:tab/>
      </w:r>
      <w:r w:rsidRPr="006912F6">
        <w:tab/>
        <w:t>(3)</w:t>
      </w:r>
      <w:r w:rsidRPr="006912F6">
        <w:tab/>
        <w:t>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5314A5" w:rsidRPr="006912F6" w:rsidRDefault="005314A5" w:rsidP="005314A5">
      <w:r w:rsidRPr="006912F6">
        <w:tab/>
      </w:r>
      <w:r w:rsidRPr="006912F6">
        <w:tab/>
        <w:t>(4)</w:t>
      </w:r>
      <w:r w:rsidRPr="006912F6">
        <w:tab/>
        <w:t>The debtor’s aggregate interest, not to exceed one thousand dollars in value, in jewelry held primarily for the personal, family, or household use of the debtor or a dependent of the debtor.</w:t>
      </w:r>
    </w:p>
    <w:p w:rsidR="005314A5" w:rsidRPr="006912F6" w:rsidRDefault="005314A5" w:rsidP="005314A5">
      <w:r w:rsidRPr="006912F6">
        <w:tab/>
      </w:r>
      <w:r w:rsidRPr="006912F6">
        <w:tab/>
        <w:t>(5)</w:t>
      </w:r>
      <w:r w:rsidRPr="006912F6">
        <w:tab/>
        <w:t>The debtor’s aggregate interest in cash and other liquid assets to the extent of a value not exceeding five thousand dollars, except that this exemption is available only to an individual who does not claim a homestead exemption. The term ‘liquid assets’ includes deposits, securities, notes, drafts, unpaid earnings not otherwise exempt, accrued vacation pay, refunds, prepayments, and other receivables.</w:t>
      </w:r>
    </w:p>
    <w:p w:rsidR="005314A5" w:rsidRPr="006912F6" w:rsidRDefault="005314A5" w:rsidP="005314A5">
      <w:r w:rsidRPr="006912F6">
        <w:tab/>
      </w:r>
      <w:r w:rsidRPr="006912F6">
        <w:tab/>
        <w:t>(6)</w:t>
      </w:r>
      <w:r w:rsidRPr="006912F6">
        <w:tab/>
        <w:t>The debtor’s aggregate interest, not to exceed one thousand five hundred dollars in value, in any implements, professional books, or tools of the trade of the debtor or the trade of a dependent of the debtor.</w:t>
      </w:r>
    </w:p>
    <w:p w:rsidR="005314A5" w:rsidRPr="006912F6" w:rsidRDefault="005314A5" w:rsidP="005314A5">
      <w:r w:rsidRPr="006912F6">
        <w:tab/>
      </w:r>
      <w:r w:rsidRPr="006912F6">
        <w:tab/>
        <w:t>(7)</w:t>
      </w:r>
      <w:r w:rsidRPr="006912F6">
        <w:tab/>
        <w:t>The debtor’s aggregate interest in any property, not to exceed five thousand dollars in value of an unused exemption amount to which the debtor is entitled pursuant to subsection (A), items (1) through (6).</w:t>
      </w:r>
    </w:p>
    <w:p w:rsidR="005314A5" w:rsidRPr="006912F6" w:rsidRDefault="005314A5" w:rsidP="005314A5">
      <w:r w:rsidRPr="006912F6">
        <w:tab/>
      </w:r>
      <w:r w:rsidRPr="006912F6">
        <w:tab/>
        <w:t>(8)</w:t>
      </w:r>
      <w:r w:rsidRPr="006912F6">
        <w:tab/>
        <w:t>Any unmatured life insurance contract owned by the debtor, other than a credit life insurance contract.</w:t>
      </w:r>
    </w:p>
    <w:p w:rsidR="005314A5" w:rsidRPr="006912F6" w:rsidRDefault="005314A5" w:rsidP="005314A5">
      <w:r w:rsidRPr="006912F6">
        <w:tab/>
      </w:r>
      <w:r w:rsidRPr="006912F6">
        <w:tab/>
        <w:t>(9)</w:t>
      </w:r>
      <w:r w:rsidRPr="006912F6">
        <w:tab/>
        <w:t>The debtor’s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5314A5" w:rsidRPr="006912F6" w:rsidRDefault="005314A5" w:rsidP="005314A5">
      <w:r w:rsidRPr="006912F6">
        <w:tab/>
      </w:r>
      <w:r w:rsidRPr="006912F6">
        <w:tab/>
        <w:t>(10)</w:t>
      </w:r>
      <w:r w:rsidRPr="006912F6">
        <w:tab/>
        <w:t>Professionally prescribed health aids for the debtor or a dependent of the debtor.</w:t>
      </w:r>
    </w:p>
    <w:p w:rsidR="005314A5" w:rsidRPr="006912F6" w:rsidRDefault="005314A5" w:rsidP="005314A5">
      <w:r w:rsidRPr="006912F6">
        <w:tab/>
      </w:r>
      <w:r w:rsidRPr="006912F6">
        <w:tab/>
        <w:t>(11)</w:t>
      </w:r>
      <w:r w:rsidRPr="006912F6">
        <w:tab/>
        <w:t>The debtor’s right to receive or property that is traceable to:</w:t>
      </w:r>
    </w:p>
    <w:p w:rsidR="005314A5" w:rsidRPr="006912F6" w:rsidRDefault="005314A5" w:rsidP="005314A5">
      <w:r w:rsidRPr="006912F6">
        <w:tab/>
      </w:r>
      <w:r w:rsidRPr="006912F6">
        <w:tab/>
      </w:r>
      <w:r w:rsidRPr="006912F6">
        <w:tab/>
        <w:t>(a)</w:t>
      </w:r>
      <w:r w:rsidRPr="006912F6">
        <w:tab/>
        <w:t>a social security benefit, unemployment compensation, or a local public assistance benefit;</w:t>
      </w:r>
    </w:p>
    <w:p w:rsidR="005314A5" w:rsidRPr="006912F6" w:rsidRDefault="005314A5" w:rsidP="005314A5">
      <w:r w:rsidRPr="006912F6">
        <w:tab/>
      </w:r>
      <w:r w:rsidRPr="006912F6">
        <w:tab/>
      </w:r>
      <w:r w:rsidRPr="006912F6">
        <w:tab/>
        <w:t>(b)</w:t>
      </w:r>
      <w:r w:rsidRPr="006912F6">
        <w:tab/>
        <w:t>a veteran’s benefit;</w:t>
      </w:r>
    </w:p>
    <w:p w:rsidR="005314A5" w:rsidRPr="006912F6" w:rsidRDefault="005314A5" w:rsidP="005314A5">
      <w:r w:rsidRPr="006912F6">
        <w:tab/>
      </w:r>
      <w:r w:rsidRPr="006912F6">
        <w:tab/>
      </w:r>
      <w:r w:rsidRPr="006912F6">
        <w:tab/>
        <w:t>(c)</w:t>
      </w:r>
      <w:r w:rsidRPr="006912F6">
        <w:tab/>
        <w:t>a disability benefit, except as provided in Section 15</w:t>
      </w:r>
      <w:r w:rsidRPr="006912F6">
        <w:noBreakHyphen/>
        <w:t>41</w:t>
      </w:r>
      <w:r w:rsidRPr="006912F6">
        <w:noBreakHyphen/>
        <w:t>33, or an illness or unemployment benefit;</w:t>
      </w:r>
    </w:p>
    <w:p w:rsidR="005314A5" w:rsidRPr="006912F6" w:rsidRDefault="005314A5" w:rsidP="005314A5">
      <w:r w:rsidRPr="006912F6">
        <w:tab/>
      </w:r>
      <w:r w:rsidRPr="006912F6">
        <w:tab/>
      </w:r>
      <w:r w:rsidRPr="006912F6">
        <w:tab/>
        <w:t>(d)</w:t>
      </w:r>
      <w:r w:rsidRPr="006912F6">
        <w:tab/>
        <w:t>alimony, support, or separate maintenance; or</w:t>
      </w:r>
    </w:p>
    <w:p w:rsidR="005314A5" w:rsidRPr="006912F6" w:rsidRDefault="005314A5" w:rsidP="005314A5">
      <w:r w:rsidRPr="006912F6">
        <w:tab/>
      </w:r>
      <w:r w:rsidRPr="006912F6">
        <w:tab/>
      </w:r>
      <w:r w:rsidRPr="006912F6">
        <w:tab/>
        <w:t>(e)</w:t>
      </w:r>
      <w:r w:rsidRPr="006912F6">
        <w:tab/>
        <w:t>a payment under a stock bonus, pension, profit sharing, annuity, or similar plan or contract on account of illness, disability, death, age, or length of service, unless:</w:t>
      </w:r>
    </w:p>
    <w:p w:rsidR="005314A5" w:rsidRPr="006912F6" w:rsidRDefault="005314A5" w:rsidP="005314A5">
      <w:r w:rsidRPr="006912F6">
        <w:tab/>
      </w:r>
      <w:r w:rsidRPr="006912F6">
        <w:tab/>
      </w:r>
      <w:r w:rsidRPr="006912F6">
        <w:tab/>
      </w:r>
      <w:r w:rsidRPr="006912F6">
        <w:tab/>
        <w:t>(i)</w:t>
      </w:r>
      <w:r w:rsidRPr="006912F6">
        <w:tab/>
      </w:r>
      <w:r w:rsidRPr="006912F6">
        <w:tab/>
        <w:t>the plan or contract was established by or under the auspices of an insider that employed the debtor at the time the debtor’s rights under the plan or contract arose;</w:t>
      </w:r>
    </w:p>
    <w:p w:rsidR="005314A5" w:rsidRPr="006912F6" w:rsidRDefault="005314A5" w:rsidP="005314A5">
      <w:r w:rsidRPr="006912F6">
        <w:tab/>
      </w:r>
      <w:r w:rsidRPr="006912F6">
        <w:tab/>
      </w:r>
      <w:r w:rsidRPr="006912F6">
        <w:tab/>
      </w:r>
      <w:r w:rsidRPr="006912F6">
        <w:tab/>
        <w:t>(ii)</w:t>
      </w:r>
      <w:r w:rsidRPr="006912F6">
        <w:tab/>
        <w:t>the payment is on account of age or length of service; and</w:t>
      </w:r>
    </w:p>
    <w:p w:rsidR="005314A5" w:rsidRPr="006912F6" w:rsidRDefault="005314A5" w:rsidP="005314A5">
      <w:r w:rsidRPr="006912F6">
        <w:tab/>
      </w:r>
      <w:r w:rsidRPr="006912F6">
        <w:tab/>
      </w:r>
      <w:r w:rsidRPr="006912F6">
        <w:tab/>
      </w:r>
      <w:r w:rsidRPr="006912F6">
        <w:tab/>
        <w:t>(iii)</w:t>
      </w:r>
      <w:r w:rsidRPr="006912F6">
        <w:tab/>
        <w:t>the plan or contract does not qualify under Sections 401(a), 403(a), 403(b), or 409 of the Internal Revenue Code of 1954 (26 U.S.C. 401(a), 403(a), 403(b), or 409).</w:t>
      </w:r>
    </w:p>
    <w:p w:rsidR="005314A5" w:rsidRPr="006912F6" w:rsidRDefault="005314A5" w:rsidP="005314A5">
      <w:r w:rsidRPr="006912F6">
        <w:tab/>
      </w:r>
      <w:r w:rsidRPr="006912F6">
        <w:tab/>
        <w:t>(12)</w:t>
      </w:r>
      <w:r w:rsidRPr="006912F6">
        <w:tab/>
        <w:t>The debtor’s right to receive or property that is traceable to:</w:t>
      </w:r>
    </w:p>
    <w:p w:rsidR="005314A5" w:rsidRPr="006912F6" w:rsidRDefault="005314A5" w:rsidP="005314A5">
      <w:r w:rsidRPr="006912F6">
        <w:tab/>
      </w:r>
      <w:r w:rsidRPr="006912F6">
        <w:tab/>
      </w:r>
      <w:r w:rsidRPr="006912F6">
        <w:tab/>
        <w:t>(a)</w:t>
      </w:r>
      <w:r w:rsidRPr="006912F6">
        <w:tab/>
        <w:t>an award under a crime victim’s reparation law;</w:t>
      </w:r>
    </w:p>
    <w:p w:rsidR="005314A5" w:rsidRPr="006912F6" w:rsidRDefault="005314A5" w:rsidP="005314A5">
      <w:r w:rsidRPr="006912F6">
        <w:tab/>
      </w:r>
      <w:r w:rsidRPr="006912F6">
        <w:tab/>
      </w:r>
      <w:r w:rsidRPr="006912F6">
        <w:tab/>
        <w:t>(b)</w:t>
      </w:r>
      <w:r w:rsidRPr="006912F6">
        <w:tab/>
        <w:t>a payment on account of the bodily injury of the debtor or of the wrongful death or bodily injury of another individual of whom the debtor was or is a dependent; or</w:t>
      </w:r>
    </w:p>
    <w:p w:rsidR="005314A5" w:rsidRPr="006912F6" w:rsidRDefault="005314A5" w:rsidP="005314A5">
      <w:r w:rsidRPr="006912F6">
        <w:tab/>
      </w:r>
      <w:r w:rsidRPr="006912F6">
        <w:tab/>
      </w:r>
      <w:r w:rsidRPr="006912F6">
        <w:tab/>
        <w:t>(c)</w:t>
      </w:r>
      <w:r w:rsidRPr="006912F6">
        <w:tab/>
        <w:t>a payment under a life insurance contract that insured the life of an individual of whom the debtor was a dependent on the date of that individual’s death, to the extent reasonably necessary for the support of the debtor and any dependent of the debtor.</w:t>
      </w:r>
    </w:p>
    <w:p w:rsidR="005314A5" w:rsidRPr="006912F6" w:rsidRDefault="005314A5" w:rsidP="005314A5">
      <w:r w:rsidRPr="006912F6">
        <w:tab/>
      </w:r>
      <w:r w:rsidRPr="006912F6">
        <w:tab/>
        <w:t>(13)</w:t>
      </w:r>
      <w:r w:rsidRPr="006912F6">
        <w:tab/>
        <w:t>The debtor’s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Pr="006912F6">
        <w:noBreakHyphen/>
        <w:t>6</w:t>
      </w:r>
      <w:r w:rsidRPr="006912F6">
        <w:noBreakHyphen/>
        <w:t>40(A). The interest of an individual under a retirement plan shall be exempt from creditor process to the same extent permitted in Section 522(d) under federal bankruptcy law and is an exception to Section 15</w:t>
      </w:r>
      <w:r w:rsidRPr="006912F6">
        <w:noBreakHyphen/>
        <w:t>41</w:t>
      </w:r>
      <w:r w:rsidRPr="006912F6">
        <w:noBreakHyphen/>
        <w:t>35. The exemption provided by this section shall be available whether such individual has an interest in the retirement plan as a participant, beneficiary, contingent annuitant, alternate payee, or otherwise.</w:t>
      </w:r>
    </w:p>
    <w:p w:rsidR="005314A5" w:rsidRPr="005314A5" w:rsidRDefault="005314A5" w:rsidP="005314A5">
      <w:pPr>
        <w:rPr>
          <w:u w:color="000000"/>
        </w:rPr>
      </w:pPr>
      <w:r w:rsidRPr="006912F6">
        <w:tab/>
      </w:r>
      <w:r w:rsidRPr="006912F6">
        <w:tab/>
        <w:t>(14)</w:t>
      </w:r>
      <w:r w:rsidRPr="006912F6">
        <w:tab/>
        <w:t>The debtor’s interest in a pension plan qualified under the Employee Retirement Income Security Act of 1974, as amended.</w:t>
      </w:r>
    </w:p>
    <w:p w:rsidR="005314A5" w:rsidRPr="005314A5" w:rsidRDefault="005314A5" w:rsidP="005314A5">
      <w:pPr>
        <w:rPr>
          <w:color w:val="000000"/>
          <w:u w:color="000000"/>
        </w:rPr>
      </w:pPr>
      <w:r w:rsidRPr="005314A5">
        <w:rPr>
          <w:u w:color="000000"/>
        </w:rPr>
        <w:tab/>
      </w:r>
      <w:r w:rsidRPr="005314A5">
        <w:rPr>
          <w:u w:color="000000"/>
        </w:rPr>
        <w:tab/>
      </w:r>
      <w:r w:rsidRPr="005314A5">
        <w:rPr>
          <w:u w:val="single" w:color="000000"/>
        </w:rPr>
        <w:t>(15)</w:t>
      </w:r>
      <w:r w:rsidRPr="005314A5">
        <w:rPr>
          <w:u w:color="000000"/>
        </w:rPr>
        <w:tab/>
      </w:r>
      <w:r w:rsidRPr="005314A5">
        <w:rPr>
          <w:u w:val="single" w:color="000000"/>
        </w:rPr>
        <w:t>The debtor’s aggregate interest, not to exceed ten thousand dollars in value, in any rifle, shotgun, pistol, or any combination of those owned by the debtor.</w:t>
      </w:r>
      <w:r w:rsidRPr="005314A5">
        <w:rPr>
          <w:u w:color="000000"/>
        </w:rPr>
        <w:t>”</w:t>
      </w:r>
    </w:p>
    <w:p w:rsidR="005314A5" w:rsidRPr="006912F6" w:rsidRDefault="005314A5" w:rsidP="005314A5">
      <w:pPr>
        <w:suppressAutoHyphens/>
      </w:pPr>
      <w:r w:rsidRPr="006912F6">
        <w:t>SECTION</w:t>
      </w:r>
      <w:r w:rsidRPr="006912F6">
        <w:tab/>
        <w:t>2.</w:t>
      </w:r>
      <w:r w:rsidRPr="006912F6">
        <w:tab/>
        <w:t>This act takes effect upon approval by the Governor.</w:t>
      </w:r>
      <w:r w:rsidR="005F7F1E">
        <w:t xml:space="preserve"> </w:t>
      </w:r>
      <w:r w:rsidRPr="006912F6">
        <w:t>/</w:t>
      </w:r>
    </w:p>
    <w:p w:rsidR="005314A5" w:rsidRPr="006912F6" w:rsidRDefault="005314A5" w:rsidP="005314A5">
      <w:r w:rsidRPr="006912F6">
        <w:t>Renumber sections to conform.</w:t>
      </w:r>
    </w:p>
    <w:p w:rsidR="005314A5" w:rsidRDefault="005314A5" w:rsidP="005314A5">
      <w:r w:rsidRPr="006912F6">
        <w:t>Amend title to conform.</w:t>
      </w:r>
    </w:p>
    <w:p w:rsidR="005314A5" w:rsidRDefault="005314A5" w:rsidP="005314A5"/>
    <w:p w:rsidR="005314A5" w:rsidRDefault="005314A5" w:rsidP="005314A5">
      <w:r>
        <w:t>Rep. BANNISTER explained the amendment.</w:t>
      </w:r>
    </w:p>
    <w:p w:rsidR="005314A5" w:rsidRDefault="005314A5" w:rsidP="005314A5"/>
    <w:p w:rsidR="005314A5" w:rsidRDefault="005314A5" w:rsidP="005314A5">
      <w:pPr>
        <w:keepNext/>
        <w:jc w:val="center"/>
        <w:rPr>
          <w:b/>
        </w:rPr>
      </w:pPr>
      <w:r w:rsidRPr="005314A5">
        <w:rPr>
          <w:b/>
        </w:rPr>
        <w:t>POINT OF ORDER</w:t>
      </w:r>
    </w:p>
    <w:p w:rsidR="005314A5" w:rsidRDefault="005314A5" w:rsidP="005314A5">
      <w:r>
        <w:t>Rep. WHIPPER made the Point of Order that the Bill was improperly before the House for consideration since its number and title have not been printed in the House Calendar at least one statewide legislative day prior to second reading.</w:t>
      </w:r>
    </w:p>
    <w:p w:rsidR="005314A5" w:rsidRDefault="005314A5" w:rsidP="005314A5">
      <w:r>
        <w:t>The SPEAKER sustained the Point of Order.</w:t>
      </w:r>
    </w:p>
    <w:p w:rsidR="005314A5" w:rsidRDefault="005314A5" w:rsidP="005314A5"/>
    <w:p w:rsidR="005314A5" w:rsidRDefault="005314A5" w:rsidP="005314A5">
      <w:pPr>
        <w:keepNext/>
        <w:jc w:val="center"/>
        <w:rPr>
          <w:b/>
        </w:rPr>
      </w:pPr>
      <w:r w:rsidRPr="005314A5">
        <w:rPr>
          <w:b/>
        </w:rPr>
        <w:t>H. 3176--POINT OF ORDER</w:t>
      </w:r>
    </w:p>
    <w:p w:rsidR="005314A5" w:rsidRDefault="005314A5" w:rsidP="005314A5">
      <w:pPr>
        <w:keepNext/>
      </w:pPr>
      <w:r>
        <w:t>The following Bill was taken up:</w:t>
      </w:r>
    </w:p>
    <w:p w:rsidR="005314A5" w:rsidRDefault="005314A5" w:rsidP="005314A5">
      <w:pPr>
        <w:keepNext/>
      </w:pPr>
      <w:bookmarkStart w:id="62" w:name="include_clip_start_134"/>
      <w:bookmarkEnd w:id="62"/>
    </w:p>
    <w:p w:rsidR="005314A5" w:rsidRDefault="005314A5" w:rsidP="005314A5">
      <w:r>
        <w:t>H. 3176 -- Reps. Clemmons, Daning, Pitts and Norrell: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5314A5" w:rsidRDefault="005314A5" w:rsidP="005314A5">
      <w:bookmarkStart w:id="63" w:name="include_clip_end_134"/>
      <w:bookmarkEnd w:id="63"/>
    </w:p>
    <w:p w:rsidR="005314A5" w:rsidRDefault="005314A5" w:rsidP="005314A5">
      <w:pPr>
        <w:keepNext/>
        <w:jc w:val="center"/>
        <w:rPr>
          <w:b/>
        </w:rPr>
      </w:pPr>
      <w:r w:rsidRPr="005314A5">
        <w:rPr>
          <w:b/>
        </w:rPr>
        <w:t>POINT OF ORDER</w:t>
      </w:r>
    </w:p>
    <w:p w:rsidR="005314A5" w:rsidRDefault="005314A5" w:rsidP="005314A5">
      <w:r>
        <w:t>Rep. BANNISTER made the Point of Order that the Bill was improperly before the House for consideration since its number and title have not been printed in the House Calendar at least one statewide legislative day prior to second reading.</w:t>
      </w:r>
    </w:p>
    <w:p w:rsidR="005314A5" w:rsidRDefault="005314A5" w:rsidP="005314A5">
      <w:r>
        <w:t xml:space="preserve">The SPEAKER sustained the Point of Order.  </w:t>
      </w:r>
    </w:p>
    <w:p w:rsidR="005314A5" w:rsidRDefault="005314A5" w:rsidP="005314A5"/>
    <w:p w:rsidR="005314A5" w:rsidRDefault="005314A5" w:rsidP="005314A5">
      <w:pPr>
        <w:keepNext/>
        <w:jc w:val="center"/>
        <w:rPr>
          <w:b/>
        </w:rPr>
      </w:pPr>
      <w:r w:rsidRPr="005314A5">
        <w:rPr>
          <w:b/>
        </w:rPr>
        <w:t>H. 3278--POINT OF ORDER</w:t>
      </w:r>
    </w:p>
    <w:p w:rsidR="005314A5" w:rsidRDefault="005314A5" w:rsidP="005314A5">
      <w:pPr>
        <w:keepNext/>
      </w:pPr>
      <w:r>
        <w:t>The following Bill was taken up:</w:t>
      </w:r>
    </w:p>
    <w:p w:rsidR="005314A5" w:rsidRDefault="005314A5" w:rsidP="005314A5">
      <w:pPr>
        <w:keepNext/>
      </w:pPr>
      <w:bookmarkStart w:id="64" w:name="include_clip_start_138"/>
      <w:bookmarkEnd w:id="64"/>
    </w:p>
    <w:p w:rsidR="005314A5" w:rsidRDefault="005314A5" w:rsidP="005314A5">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5314A5" w:rsidRDefault="005314A5" w:rsidP="005314A5">
      <w:bookmarkStart w:id="65" w:name="include_clip_end_138"/>
      <w:bookmarkEnd w:id="65"/>
    </w:p>
    <w:p w:rsidR="005314A5" w:rsidRDefault="005314A5" w:rsidP="005314A5">
      <w:pPr>
        <w:keepNext/>
        <w:jc w:val="center"/>
        <w:rPr>
          <w:b/>
        </w:rPr>
      </w:pPr>
      <w:r w:rsidRPr="005314A5">
        <w:rPr>
          <w:b/>
        </w:rPr>
        <w:t>POINT OF ORDER</w:t>
      </w:r>
    </w:p>
    <w:p w:rsidR="005314A5" w:rsidRDefault="005314A5" w:rsidP="005314A5">
      <w:r>
        <w:t>Rep. MURPHY made the Point of Order that the Bill was improperly before the House for consideration since its number and title have not been printed in the House Calendar at least one statewide legislative day prior to second reading.</w:t>
      </w:r>
    </w:p>
    <w:p w:rsidR="005314A5" w:rsidRDefault="005314A5" w:rsidP="005314A5">
      <w:r>
        <w:t xml:space="preserve">The SPEAKER sustained the Point of Order.  </w:t>
      </w:r>
    </w:p>
    <w:p w:rsidR="005314A5" w:rsidRDefault="005314A5" w:rsidP="005314A5"/>
    <w:p w:rsidR="005314A5" w:rsidRDefault="005314A5" w:rsidP="005314A5">
      <w:pPr>
        <w:keepNext/>
        <w:jc w:val="center"/>
        <w:rPr>
          <w:b/>
        </w:rPr>
      </w:pPr>
      <w:r w:rsidRPr="005314A5">
        <w:rPr>
          <w:b/>
        </w:rPr>
        <w:t>MOTION PERIOD</w:t>
      </w:r>
    </w:p>
    <w:p w:rsidR="005314A5" w:rsidRDefault="005314A5" w:rsidP="005314A5">
      <w:r>
        <w:t>The motion period was dispensed with on motion of Rep. HIOTT.</w:t>
      </w:r>
    </w:p>
    <w:p w:rsidR="005314A5" w:rsidRDefault="005314A5" w:rsidP="005314A5"/>
    <w:p w:rsidR="005314A5" w:rsidRDefault="005314A5" w:rsidP="005314A5">
      <w:pPr>
        <w:keepNext/>
        <w:jc w:val="center"/>
        <w:rPr>
          <w:b/>
        </w:rPr>
      </w:pPr>
      <w:r w:rsidRPr="005314A5">
        <w:rPr>
          <w:b/>
        </w:rPr>
        <w:t>H. 3036--DEBATE ADJOURNED</w:t>
      </w:r>
    </w:p>
    <w:p w:rsidR="005314A5" w:rsidRDefault="005314A5" w:rsidP="005314A5">
      <w:pPr>
        <w:keepNext/>
      </w:pPr>
      <w:r>
        <w:t>The following Bill was taken up:</w:t>
      </w:r>
    </w:p>
    <w:p w:rsidR="005314A5" w:rsidRDefault="005314A5" w:rsidP="005314A5">
      <w:pPr>
        <w:keepNext/>
      </w:pPr>
      <w:bookmarkStart w:id="66" w:name="include_clip_start_144"/>
      <w:bookmarkEnd w:id="66"/>
    </w:p>
    <w:p w:rsidR="005314A5" w:rsidRDefault="005314A5" w:rsidP="005314A5">
      <w:r>
        <w:t>H. 3036 -- Reps. Delleney, G. R. Smith, Collins, G. M. Smith, Pitts, B. Newton, Magnuson, Long, Elliott, Fry, Taylor, Martin, W. Newton, Loftis, Burns and Hixon: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5314A5" w:rsidRDefault="005314A5" w:rsidP="005314A5"/>
    <w:p w:rsidR="005314A5" w:rsidRPr="00D03BA1" w:rsidRDefault="005314A5" w:rsidP="005314A5">
      <w:r w:rsidRPr="00D03BA1">
        <w:t>The Committee on Judiciary proposed the following Amendment No. 1</w:t>
      </w:r>
      <w:r w:rsidR="005F7F1E">
        <w:t xml:space="preserve"> to </w:t>
      </w:r>
      <w:r w:rsidRPr="00D03BA1">
        <w:t>H. 3036 (COUNCIL\WAB\3036C001.AGM.WAB17), which was tabled:</w:t>
      </w:r>
    </w:p>
    <w:p w:rsidR="005314A5" w:rsidRPr="00D03BA1" w:rsidRDefault="005314A5" w:rsidP="005314A5">
      <w:r w:rsidRPr="00D03BA1">
        <w:t>Amend the bill, as and if amended, Section 59</w:t>
      </w:r>
      <w:r w:rsidRPr="00D03BA1">
        <w:noBreakHyphen/>
        <w:t>3</w:t>
      </w:r>
      <w:r w:rsidRPr="00D03BA1">
        <w:noBreakHyphen/>
        <w:t>10(B)(1), as contained in SECTION 1, by deleting the item in its entirety and inserting:</w:t>
      </w:r>
    </w:p>
    <w:p w:rsidR="005314A5" w:rsidRPr="00D03BA1" w:rsidRDefault="005314A5" w:rsidP="005314A5">
      <w:r w:rsidRPr="00D03BA1">
        <w:t>/</w:t>
      </w:r>
      <w:r w:rsidRPr="00D03BA1">
        <w:tab/>
      </w:r>
      <w:r w:rsidRPr="00D03BA1">
        <w:rPr>
          <w:u w:val="single"/>
        </w:rPr>
        <w:t>(1)</w:t>
      </w:r>
      <w:r w:rsidRPr="00D03BA1">
        <w:tab/>
      </w:r>
      <w:r w:rsidRPr="00D03BA1">
        <w:rPr>
          <w:u w:val="single"/>
        </w:rPr>
        <w:t>experience in the field of public education including, but not limited to, service as a classroom teacher, principal, other school or school district administrator, school district superintendent, member of a school board, or other education policy making body at either the state or local level or any combination of them; or</w:t>
      </w:r>
      <w:r w:rsidRPr="00D03BA1">
        <w:t xml:space="preserve"> /</w:t>
      </w:r>
    </w:p>
    <w:p w:rsidR="005314A5" w:rsidRPr="00D03BA1" w:rsidRDefault="005314A5" w:rsidP="005314A5">
      <w:r w:rsidRPr="00D03BA1">
        <w:t>Renumber sections to conform.</w:t>
      </w:r>
    </w:p>
    <w:p w:rsidR="005314A5" w:rsidRDefault="005314A5" w:rsidP="005314A5">
      <w:r w:rsidRPr="00D03BA1">
        <w:t>Amend title to conform.</w:t>
      </w:r>
    </w:p>
    <w:p w:rsidR="005314A5" w:rsidRDefault="005314A5" w:rsidP="005314A5"/>
    <w:p w:rsidR="005314A5" w:rsidRDefault="005314A5" w:rsidP="005314A5">
      <w:r>
        <w:t>Rep. MCCOY moved to table the amendment, which was agreed to.</w:t>
      </w:r>
    </w:p>
    <w:p w:rsidR="005314A5" w:rsidRDefault="005314A5" w:rsidP="005314A5">
      <w:bookmarkStart w:id="67" w:name="file_start147"/>
      <w:bookmarkEnd w:id="67"/>
    </w:p>
    <w:p w:rsidR="005314A5" w:rsidRPr="00934727" w:rsidRDefault="005314A5" w:rsidP="005314A5">
      <w:r w:rsidRPr="00934727">
        <w:t>Rep. McCOY proposed the following Amendment No. 2</w:t>
      </w:r>
      <w:r w:rsidR="005F7F1E">
        <w:t xml:space="preserve"> to </w:t>
      </w:r>
      <w:r w:rsidRPr="00934727">
        <w:t>H. 3036 (COUNCIL\WAB\3036C004.AGM.WAB17)</w:t>
      </w:r>
      <w:r w:rsidR="005F7F1E">
        <w:t>:</w:t>
      </w:r>
      <w:r w:rsidRPr="00934727">
        <w:t xml:space="preserve"> </w:t>
      </w:r>
    </w:p>
    <w:p w:rsidR="005314A5" w:rsidRPr="00934727" w:rsidRDefault="005314A5" w:rsidP="005314A5">
      <w:r w:rsidRPr="00934727">
        <w:t>Amend the bill, as and if amended, by deleting all after the enacting words and inserting:</w:t>
      </w:r>
    </w:p>
    <w:p w:rsidR="005314A5" w:rsidRPr="00934727" w:rsidRDefault="005314A5" w:rsidP="005314A5">
      <w:pPr>
        <w:rPr>
          <w:snapToGrid w:val="0"/>
        </w:rPr>
      </w:pPr>
      <w:r w:rsidRPr="00934727">
        <w:t xml:space="preserve">/ </w:t>
      </w:r>
      <w:r w:rsidRPr="00934727">
        <w:rPr>
          <w:snapToGrid w:val="0"/>
        </w:rPr>
        <w:t>SECTION</w:t>
      </w:r>
      <w:r w:rsidRPr="00934727">
        <w:rPr>
          <w:snapToGrid w:val="0"/>
        </w:rPr>
        <w:tab/>
        <w:t>1.</w:t>
      </w:r>
      <w:r w:rsidRPr="00934727">
        <w:rPr>
          <w:snapToGrid w:val="0"/>
        </w:rPr>
        <w:tab/>
        <w:t>Section 59</w:t>
      </w:r>
      <w:r w:rsidRPr="00934727">
        <w:rPr>
          <w:snapToGrid w:val="0"/>
        </w:rPr>
        <w:noBreakHyphen/>
        <w:t>3</w:t>
      </w:r>
      <w:r w:rsidRPr="00934727">
        <w:rPr>
          <w:snapToGrid w:val="0"/>
        </w:rPr>
        <w:noBreakHyphen/>
        <w:t>10 of the 1976 Code is amended to read:</w:t>
      </w:r>
    </w:p>
    <w:p w:rsidR="005314A5" w:rsidRPr="00934727" w:rsidRDefault="005314A5" w:rsidP="005314A5">
      <w:pPr>
        <w:rPr>
          <w:snapToGrid w:val="0"/>
          <w:u w:val="single"/>
        </w:rPr>
      </w:pPr>
      <w:r w:rsidRPr="00934727">
        <w:rPr>
          <w:snapToGrid w:val="0"/>
        </w:rPr>
        <w:tab/>
        <w:t>“Section 59</w:t>
      </w:r>
      <w:r w:rsidRPr="00934727">
        <w:rPr>
          <w:snapToGrid w:val="0"/>
        </w:rPr>
        <w:noBreakHyphen/>
        <w:t>3</w:t>
      </w:r>
      <w:r w:rsidRPr="00934727">
        <w:rPr>
          <w:snapToGrid w:val="0"/>
        </w:rPr>
        <w:noBreakHyphen/>
        <w:t>10.</w:t>
      </w:r>
      <w:r w:rsidRPr="00934727">
        <w:rPr>
          <w:snapToGrid w:val="0"/>
        </w:rPr>
        <w:tab/>
        <w:t>(A)</w:t>
      </w:r>
      <w:r w:rsidRPr="00934727">
        <w:rPr>
          <w:snapToGrid w:val="0"/>
        </w:rPr>
        <w:tab/>
        <w:t xml:space="preserve">The State Superintendent of Education </w:t>
      </w:r>
      <w:r w:rsidRPr="00934727">
        <w:rPr>
          <w:strike/>
          <w:snapToGrid w:val="0"/>
        </w:rPr>
        <w:t>shall</w:t>
      </w:r>
      <w:r w:rsidRPr="00934727">
        <w:rPr>
          <w:snapToGrid w:val="0"/>
        </w:rPr>
        <w:t xml:space="preserve"> </w:t>
      </w:r>
      <w:r w:rsidRPr="00934727">
        <w:rPr>
          <w:snapToGrid w:val="0"/>
          <w:u w:val="single"/>
        </w:rPr>
        <w:t>must</w:t>
      </w:r>
      <w:r w:rsidRPr="00934727">
        <w:rPr>
          <w:snapToGrid w:val="0"/>
        </w:rPr>
        <w:t xml:space="preserve"> be </w:t>
      </w:r>
      <w:r w:rsidRPr="00934727">
        <w:rPr>
          <w:strike/>
          <w:snapToGrid w:val="0"/>
        </w:rPr>
        <w:t>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r w:rsidRPr="00934727">
        <w:rPr>
          <w:snapToGrid w:val="0"/>
        </w:rPr>
        <w:t xml:space="preserve"> </w:t>
      </w:r>
      <w:r w:rsidRPr="00934727">
        <w:rPr>
          <w:snapToGrid w:val="0"/>
          <w:u w:val="single"/>
        </w:rPr>
        <w:t>appointed by the Governor, with the advice and consent of the Senate. The superintendent shall serve at the pleasure of the Governor and must receive such compensation as may be established under the provision of Section 8</w:t>
      </w:r>
      <w:r w:rsidRPr="00934727">
        <w:rPr>
          <w:snapToGrid w:val="0"/>
          <w:u w:val="single"/>
        </w:rPr>
        <w:noBreakHyphen/>
        <w:t>11</w:t>
      </w:r>
      <w:r w:rsidRPr="00934727">
        <w:rPr>
          <w:snapToGrid w:val="0"/>
          <w:u w:val="single"/>
        </w:rPr>
        <w:noBreakHyphen/>
        <w:t>160. A vacancy in the office of superintendent must be filled as provided in Section 1</w:t>
      </w:r>
      <w:r w:rsidRPr="00934727">
        <w:rPr>
          <w:snapToGrid w:val="0"/>
          <w:u w:val="single"/>
        </w:rPr>
        <w:noBreakHyphen/>
        <w:t>30</w:t>
      </w:r>
      <w:r w:rsidRPr="00934727">
        <w:rPr>
          <w:snapToGrid w:val="0"/>
          <w:u w:val="single"/>
        </w:rPr>
        <w:noBreakHyphen/>
        <w:t>10(B)(1)(iv) and in Section 1</w:t>
      </w:r>
      <w:r w:rsidRPr="00934727">
        <w:rPr>
          <w:snapToGrid w:val="0"/>
          <w:u w:val="single"/>
        </w:rPr>
        <w:noBreakHyphen/>
        <w:t>3</w:t>
      </w:r>
      <w:r w:rsidRPr="00934727">
        <w:rPr>
          <w:snapToGrid w:val="0"/>
          <w:u w:val="single"/>
        </w:rPr>
        <w:noBreakHyphen/>
        <w:t xml:space="preserve">210, as applicable. </w:t>
      </w:r>
    </w:p>
    <w:p w:rsidR="005314A5" w:rsidRPr="00934727" w:rsidRDefault="005314A5" w:rsidP="005314A5">
      <w:pPr>
        <w:rPr>
          <w:snapToGrid w:val="0"/>
        </w:rPr>
      </w:pPr>
      <w:r w:rsidRPr="00934727">
        <w:rPr>
          <w:snapToGrid w:val="0"/>
        </w:rPr>
        <w:tab/>
      </w:r>
      <w:r w:rsidRPr="00934727">
        <w:rPr>
          <w:snapToGrid w:val="0"/>
          <w:u w:val="single"/>
        </w:rPr>
        <w:t>(B)</w:t>
      </w:r>
      <w:r w:rsidRPr="00934727">
        <w:rPr>
          <w:snapToGrid w:val="0"/>
        </w:rPr>
        <w:tab/>
      </w:r>
      <w:r w:rsidRPr="00934727">
        <w:rPr>
          <w:snapToGrid w:val="0"/>
          <w:u w:val="single"/>
        </w:rPr>
        <w:t>The Superintendent of Education must possess:</w:t>
      </w:r>
    </w:p>
    <w:p w:rsidR="005314A5" w:rsidRPr="00934727" w:rsidRDefault="005314A5" w:rsidP="005314A5">
      <w:pPr>
        <w:rPr>
          <w:snapToGrid w:val="0"/>
          <w:u w:val="single"/>
        </w:rPr>
      </w:pPr>
      <w:r w:rsidRPr="00934727">
        <w:rPr>
          <w:snapToGrid w:val="0"/>
        </w:rPr>
        <w:tab/>
      </w:r>
      <w:r w:rsidRPr="00934727">
        <w:rPr>
          <w:snapToGrid w:val="0"/>
        </w:rPr>
        <w:tab/>
      </w:r>
      <w:r w:rsidRPr="00934727">
        <w:rPr>
          <w:snapToGrid w:val="0"/>
          <w:u w:val="single"/>
        </w:rPr>
        <w:t>(1)</w:t>
      </w:r>
      <w:r w:rsidRPr="00934727">
        <w:rPr>
          <w:snapToGrid w:val="0"/>
        </w:rPr>
        <w:tab/>
      </w:r>
      <w:r w:rsidRPr="00934727">
        <w:rPr>
          <w:snapToGrid w:val="0"/>
          <w:u w:val="single"/>
        </w:rPr>
        <w:t>the minimum of a master’s degree and substantive and broad</w:t>
      </w:r>
      <w:r w:rsidRPr="00934727">
        <w:rPr>
          <w:snapToGrid w:val="0"/>
          <w:u w:val="single"/>
        </w:rPr>
        <w:noBreakHyphen/>
        <w:t>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r w:rsidRPr="00934727">
        <w:rPr>
          <w:snapToGrid w:val="0"/>
        </w:rPr>
        <w:tab/>
      </w:r>
    </w:p>
    <w:p w:rsidR="005314A5" w:rsidRPr="00934727" w:rsidRDefault="005314A5" w:rsidP="005314A5">
      <w:pPr>
        <w:rPr>
          <w:snapToGrid w:val="0"/>
          <w:u w:val="single"/>
        </w:rPr>
      </w:pPr>
      <w:r w:rsidRPr="00934727">
        <w:rPr>
          <w:snapToGrid w:val="0"/>
        </w:rPr>
        <w:tab/>
      </w:r>
      <w:r w:rsidRPr="00934727">
        <w:rPr>
          <w:snapToGrid w:val="0"/>
        </w:rPr>
        <w:tab/>
      </w:r>
      <w:r w:rsidRPr="00934727">
        <w:rPr>
          <w:snapToGrid w:val="0"/>
          <w:u w:val="single"/>
        </w:rPr>
        <w:t>(2)</w:t>
      </w:r>
      <w:r w:rsidRPr="00934727">
        <w:rPr>
          <w:snapToGrid w:val="0"/>
        </w:rPr>
        <w:tab/>
      </w:r>
      <w:r w:rsidRPr="00934727">
        <w:rPr>
          <w:snapToGrid w:val="0"/>
          <w:u w:val="single"/>
        </w:rPr>
        <w:t>the minimum of a master’s degree and substantive and broad</w:t>
      </w:r>
      <w:r w:rsidRPr="00934727">
        <w:rPr>
          <w:snapToGrid w:val="0"/>
          <w:u w:val="single"/>
        </w:rPr>
        <w:noBreakHyphen/>
        <w:t>based experience in operational and financial management in any field of expertise including, but not limited to, finance, economics, accounting, law, or business.</w:t>
      </w:r>
    </w:p>
    <w:p w:rsidR="005314A5" w:rsidRPr="00934727" w:rsidRDefault="005314A5" w:rsidP="005314A5">
      <w:r w:rsidRPr="00934727">
        <w:rPr>
          <w:snapToGrid w:val="0"/>
        </w:rPr>
        <w:tab/>
      </w:r>
      <w:r w:rsidRPr="00934727">
        <w:rPr>
          <w:snapToGrid w:val="0"/>
          <w:u w:val="single"/>
        </w:rPr>
        <w:t>(C)</w:t>
      </w:r>
      <w:r w:rsidRPr="00934727">
        <w:rPr>
          <w:snapToGrid w:val="0"/>
        </w:rPr>
        <w:tab/>
      </w:r>
      <w:r w:rsidRPr="00934727">
        <w:rPr>
          <w:snapToGrid w:val="0"/>
          <w:u w:val="single"/>
        </w:rPr>
        <w:t>Any judicial action challenging the qualifications of a candidate or appointee, as appropriate, must be brought in circuit court within thirty days of the close of candidate filing or appointment for Superintendent of Education.</w:t>
      </w:r>
      <w:r w:rsidRPr="00934727">
        <w:rPr>
          <w:snapToGrid w:val="0"/>
        </w:rPr>
        <w:tab/>
      </w:r>
      <w:r w:rsidR="00FE05AB">
        <w:rPr>
          <w:snapToGrid w:val="0"/>
        </w:rPr>
        <w:t>”</w:t>
      </w:r>
    </w:p>
    <w:p w:rsidR="005314A5" w:rsidRPr="00934727" w:rsidRDefault="005314A5" w:rsidP="005314A5">
      <w:r w:rsidRPr="00934727">
        <w:t>SECTION</w:t>
      </w:r>
      <w:r w:rsidRPr="00934727">
        <w:tab/>
        <w:t>2.</w:t>
      </w:r>
      <w:r w:rsidRPr="00934727">
        <w:tab/>
        <w:t>Section 1</w:t>
      </w:r>
      <w:r w:rsidRPr="00934727">
        <w:noBreakHyphen/>
        <w:t>30</w:t>
      </w:r>
      <w:r w:rsidRPr="00934727">
        <w:noBreakHyphen/>
        <w:t>10(B)(1) of the 1976 Code, as last amended by Act 121 of 2014, is further amended to read:</w:t>
      </w:r>
    </w:p>
    <w:p w:rsidR="005314A5" w:rsidRPr="00934727" w:rsidRDefault="005314A5" w:rsidP="005314A5">
      <w:r w:rsidRPr="00934727">
        <w:tab/>
        <w:t>“(1)</w:t>
      </w:r>
      <w:r w:rsidRPr="00934727">
        <w:tab/>
        <w:t>The governing authority of each department shall be:</w:t>
      </w:r>
    </w:p>
    <w:p w:rsidR="005314A5" w:rsidRPr="00934727" w:rsidRDefault="005314A5" w:rsidP="005314A5">
      <w:r w:rsidRPr="00934727">
        <w:tab/>
      </w:r>
      <w:r w:rsidRPr="00934727">
        <w:tab/>
        <w:t>(i)</w:t>
      </w:r>
      <w:r w:rsidRPr="00934727">
        <w:tab/>
        <w:t>a director or a secretary, who must be appointed by the Governor with the advice and consent of the Senate, subject to removal from office by the Governor pursuant to provisions of Section 1</w:t>
      </w:r>
      <w:r w:rsidRPr="00934727">
        <w:noBreakHyphen/>
        <w:t>3</w:t>
      </w:r>
      <w:r w:rsidRPr="00934727">
        <w:noBreakHyphen/>
        <w:t>240(B); or</w:t>
      </w:r>
    </w:p>
    <w:p w:rsidR="005314A5" w:rsidRPr="00934727" w:rsidRDefault="005314A5" w:rsidP="005314A5">
      <w:r w:rsidRPr="00934727">
        <w:tab/>
      </w:r>
      <w:r w:rsidRPr="00934727">
        <w:tab/>
        <w:t>(ii)</w:t>
      </w:r>
      <w:r w:rsidRPr="00934727">
        <w:tab/>
        <w:t>a board to be appointed and constituted in a manner provided for by law; or</w:t>
      </w:r>
    </w:p>
    <w:p w:rsidR="005314A5" w:rsidRPr="00934727" w:rsidRDefault="005314A5" w:rsidP="005314A5">
      <w:r w:rsidRPr="00934727">
        <w:tab/>
      </w:r>
      <w:r w:rsidRPr="00934727">
        <w:tab/>
        <w:t>(iii)</w:t>
      </w:r>
      <w:r w:rsidRPr="00934727">
        <w:tab/>
        <w:t xml:space="preserve">in the case of the Department of Agriculture </w:t>
      </w:r>
      <w:r w:rsidRPr="00934727">
        <w:rPr>
          <w:strike/>
        </w:rPr>
        <w:t>and the Department of Education</w:t>
      </w:r>
      <w:r w:rsidRPr="00934727">
        <w:t xml:space="preserve">, the State Commissioner of Agriculture </w:t>
      </w:r>
      <w:r w:rsidRPr="00934727">
        <w:rPr>
          <w:strike/>
        </w:rPr>
        <w:t>and the State Superintendent of Education, respectively,</w:t>
      </w:r>
      <w:r w:rsidRPr="00934727">
        <w:t xml:space="preserve"> elected to office under the Constitution of this State; or</w:t>
      </w:r>
    </w:p>
    <w:p w:rsidR="005314A5" w:rsidRPr="00934727" w:rsidRDefault="005314A5" w:rsidP="005314A5">
      <w:r w:rsidRPr="00934727">
        <w:rPr>
          <w:snapToGrid w:val="0"/>
        </w:rPr>
        <w:tab/>
      </w:r>
      <w:r w:rsidRPr="00934727">
        <w:rPr>
          <w:snapToGrid w:val="0"/>
        </w:rPr>
        <w:tab/>
      </w:r>
      <w:r w:rsidRPr="00934727">
        <w:rPr>
          <w:snapToGrid w:val="0"/>
          <w:u w:val="single"/>
        </w:rPr>
        <w:t>(iv)</w:t>
      </w:r>
      <w:r w:rsidRPr="00934727">
        <w:rPr>
          <w:snapToGrid w:val="0"/>
        </w:rPr>
        <w:tab/>
      </w:r>
      <w:r w:rsidRPr="00934727">
        <w:rPr>
          <w:snapToGrid w:val="0"/>
          <w:u w:val="single"/>
        </w:rPr>
        <w:t>in the case of the Department of Education, the State Superintendent of Education appointed by the Governor with the advice and consent of the Senate, serving at the pleasure of the Governor; or</w:t>
      </w:r>
    </w:p>
    <w:p w:rsidR="005314A5" w:rsidRPr="00934727" w:rsidRDefault="005314A5" w:rsidP="005314A5">
      <w:r w:rsidRPr="00934727">
        <w:tab/>
      </w:r>
      <w:r w:rsidRPr="00934727">
        <w:tab/>
      </w:r>
      <w:r w:rsidRPr="00934727">
        <w:rPr>
          <w:u w:val="single"/>
        </w:rPr>
        <w:t>(v)</w:t>
      </w:r>
      <w:r w:rsidRPr="00934727">
        <w:tab/>
        <w:t>in the case of the Department of Transportation, a seven member commission constituted in a manner provided by law, and a Secretary of Transportation appointed by and serving at the pleasure of the Governor.”</w:t>
      </w:r>
    </w:p>
    <w:p w:rsidR="005314A5" w:rsidRPr="00934727" w:rsidRDefault="005314A5" w:rsidP="005314A5">
      <w:r w:rsidRPr="00934727">
        <w:t>SECTION</w:t>
      </w:r>
      <w:r w:rsidRPr="00934727">
        <w:tab/>
        <w:t>3.</w:t>
      </w:r>
      <w:r w:rsidRPr="00934727">
        <w:tab/>
        <w:t>Section 1</w:t>
      </w:r>
      <w:r w:rsidRPr="00934727">
        <w:noBreakHyphen/>
        <w:t>1</w:t>
      </w:r>
      <w:r w:rsidRPr="00934727">
        <w:noBreakHyphen/>
        <w:t>1210 of the 1976 Code is amended to read:</w:t>
      </w:r>
    </w:p>
    <w:p w:rsidR="005314A5" w:rsidRPr="00934727" w:rsidRDefault="005314A5" w:rsidP="005314A5">
      <w:r w:rsidRPr="00934727">
        <w:tab/>
        <w:t>“Section 1</w:t>
      </w:r>
      <w:r w:rsidRPr="00934727">
        <w:noBreakHyphen/>
        <w:t>1</w:t>
      </w:r>
      <w:r w:rsidRPr="00934727">
        <w:noBreakHyphen/>
        <w:t>1210.</w:t>
      </w:r>
      <w:r w:rsidRPr="00934727">
        <w:tab/>
        <w:t>The annual salaries of the state officers listed below are:</w:t>
      </w:r>
    </w:p>
    <w:p w:rsidR="005314A5" w:rsidRPr="00934727" w:rsidRDefault="005314A5" w:rsidP="005314A5">
      <w:r w:rsidRPr="00934727">
        <w:tab/>
        <w:t>Governor</w:t>
      </w:r>
      <w:r w:rsidRPr="00934727">
        <w:tab/>
      </w:r>
      <w:r w:rsidRPr="00934727">
        <w:tab/>
      </w:r>
      <w:r w:rsidRPr="00934727">
        <w:tab/>
      </w:r>
      <w:r w:rsidRPr="00934727">
        <w:tab/>
      </w:r>
      <w:r w:rsidRPr="00934727">
        <w:tab/>
      </w:r>
      <w:r w:rsidRPr="00934727">
        <w:tab/>
      </w:r>
      <w:r w:rsidRPr="00934727">
        <w:tab/>
      </w:r>
      <w:r w:rsidRPr="00934727">
        <w:tab/>
      </w:r>
      <w:r w:rsidRPr="00934727">
        <w:tab/>
        <w:t>$98,000</w:t>
      </w:r>
      <w:r w:rsidRPr="00934727">
        <w:tab/>
        <w:t> </w:t>
      </w:r>
    </w:p>
    <w:p w:rsidR="005314A5" w:rsidRPr="00934727" w:rsidRDefault="005314A5" w:rsidP="005314A5">
      <w:r w:rsidRPr="00934727">
        <w:tab/>
        <w:t>Lieutenant Governor</w:t>
      </w:r>
      <w:r w:rsidRPr="00934727">
        <w:tab/>
      </w:r>
      <w:r w:rsidRPr="00934727">
        <w:tab/>
      </w:r>
      <w:r w:rsidRPr="00934727">
        <w:tab/>
      </w:r>
      <w:r w:rsidRPr="00934727">
        <w:tab/>
      </w:r>
      <w:r w:rsidRPr="00934727">
        <w:tab/>
        <w:t>43,000</w:t>
      </w:r>
      <w:r w:rsidRPr="00934727">
        <w:tab/>
        <w:t> </w:t>
      </w:r>
    </w:p>
    <w:p w:rsidR="005314A5" w:rsidRPr="00934727" w:rsidRDefault="005314A5" w:rsidP="005314A5">
      <w:r w:rsidRPr="00934727">
        <w:tab/>
        <w:t>Secretary of State</w:t>
      </w:r>
      <w:r w:rsidRPr="00934727">
        <w:tab/>
      </w:r>
      <w:r w:rsidRPr="00934727">
        <w:tab/>
      </w:r>
      <w:r w:rsidRPr="00934727">
        <w:tab/>
      </w:r>
      <w:r w:rsidRPr="00934727">
        <w:tab/>
      </w:r>
      <w:r w:rsidRPr="00934727">
        <w:tab/>
      </w:r>
      <w:r w:rsidRPr="00934727">
        <w:tab/>
        <w:t>85,000</w:t>
      </w:r>
      <w:r w:rsidRPr="00934727">
        <w:tab/>
        <w:t> </w:t>
      </w:r>
    </w:p>
    <w:p w:rsidR="005314A5" w:rsidRPr="00934727" w:rsidRDefault="005314A5" w:rsidP="005314A5">
      <w:r w:rsidRPr="00934727">
        <w:tab/>
        <w:t>State Treasurer</w:t>
      </w:r>
      <w:r w:rsidRPr="00934727">
        <w:tab/>
      </w:r>
      <w:r w:rsidRPr="00934727">
        <w:tab/>
      </w:r>
      <w:r w:rsidRPr="00934727">
        <w:tab/>
      </w:r>
      <w:r w:rsidRPr="00934727">
        <w:tab/>
      </w:r>
      <w:r w:rsidRPr="00934727">
        <w:tab/>
      </w:r>
      <w:r w:rsidRPr="00934727">
        <w:tab/>
      </w:r>
      <w:r w:rsidRPr="00934727">
        <w:tab/>
        <w:t>85,000</w:t>
      </w:r>
      <w:r w:rsidRPr="00934727">
        <w:tab/>
        <w:t> </w:t>
      </w:r>
    </w:p>
    <w:p w:rsidR="005314A5" w:rsidRPr="00934727" w:rsidRDefault="005314A5" w:rsidP="005314A5">
      <w:r w:rsidRPr="00934727">
        <w:tab/>
        <w:t>Attorney General</w:t>
      </w:r>
      <w:r w:rsidRPr="00934727">
        <w:tab/>
      </w:r>
      <w:r w:rsidRPr="00934727">
        <w:tab/>
      </w:r>
      <w:r w:rsidRPr="00934727">
        <w:tab/>
      </w:r>
      <w:r w:rsidRPr="00934727">
        <w:tab/>
      </w:r>
      <w:r w:rsidRPr="00934727">
        <w:tab/>
      </w:r>
      <w:r w:rsidRPr="00934727">
        <w:tab/>
        <w:t>85,000</w:t>
      </w:r>
      <w:r w:rsidRPr="00934727">
        <w:tab/>
        <w:t> </w:t>
      </w:r>
    </w:p>
    <w:p w:rsidR="005314A5" w:rsidRPr="00934727" w:rsidRDefault="005314A5" w:rsidP="005314A5">
      <w:r w:rsidRPr="00934727">
        <w:tab/>
        <w:t>Comptroller General</w:t>
      </w:r>
      <w:r w:rsidRPr="00934727">
        <w:tab/>
      </w:r>
      <w:r w:rsidRPr="00934727">
        <w:tab/>
      </w:r>
      <w:r w:rsidRPr="00934727">
        <w:tab/>
      </w:r>
      <w:r w:rsidRPr="00934727">
        <w:tab/>
      </w:r>
      <w:r w:rsidRPr="00934727">
        <w:tab/>
        <w:t>85,000</w:t>
      </w:r>
      <w:r w:rsidRPr="00934727">
        <w:tab/>
        <w:t> </w:t>
      </w:r>
    </w:p>
    <w:p w:rsidR="005314A5" w:rsidRPr="00934727" w:rsidRDefault="005314A5" w:rsidP="005314A5">
      <w:pPr>
        <w:rPr>
          <w:strike/>
        </w:rPr>
      </w:pPr>
      <w:r w:rsidRPr="00934727">
        <w:tab/>
      </w:r>
      <w:r w:rsidRPr="00934727">
        <w:rPr>
          <w:strike/>
        </w:rPr>
        <w:t>Superintendent of Education</w:t>
      </w:r>
      <w:r w:rsidRPr="00934727">
        <w:tab/>
      </w:r>
      <w:r w:rsidRPr="00934727">
        <w:tab/>
      </w:r>
      <w:r w:rsidRPr="00934727">
        <w:tab/>
      </w:r>
      <w:r w:rsidRPr="00934727">
        <w:rPr>
          <w:strike/>
        </w:rPr>
        <w:t>85,000</w:t>
      </w:r>
      <w:r w:rsidRPr="00934727">
        <w:tab/>
      </w:r>
    </w:p>
    <w:p w:rsidR="005314A5" w:rsidRPr="00934727" w:rsidRDefault="005314A5" w:rsidP="005314A5">
      <w:r w:rsidRPr="00934727">
        <w:tab/>
        <w:t>Adjutant General</w:t>
      </w:r>
      <w:r w:rsidRPr="00934727">
        <w:tab/>
      </w:r>
      <w:r w:rsidRPr="00934727">
        <w:tab/>
      </w:r>
      <w:r w:rsidRPr="00934727">
        <w:tab/>
      </w:r>
      <w:r w:rsidRPr="00934727">
        <w:tab/>
      </w:r>
      <w:r w:rsidRPr="00934727">
        <w:tab/>
      </w:r>
      <w:r w:rsidRPr="00934727">
        <w:tab/>
        <w:t>85,000</w:t>
      </w:r>
      <w:r w:rsidRPr="00934727">
        <w:tab/>
        <w:t> </w:t>
      </w:r>
    </w:p>
    <w:p w:rsidR="005314A5" w:rsidRPr="00934727" w:rsidRDefault="005314A5" w:rsidP="005314A5">
      <w:r w:rsidRPr="00934727">
        <w:tab/>
        <w:t>Commissioner of Agriculture</w:t>
      </w:r>
      <w:r w:rsidRPr="00934727">
        <w:tab/>
      </w:r>
      <w:r w:rsidRPr="00934727">
        <w:tab/>
      </w:r>
      <w:r w:rsidRPr="00934727">
        <w:tab/>
        <w:t>85,000</w:t>
      </w:r>
      <w:r w:rsidRPr="00934727">
        <w:tab/>
        <w:t> </w:t>
      </w:r>
    </w:p>
    <w:p w:rsidR="005314A5" w:rsidRPr="00934727" w:rsidRDefault="005314A5" w:rsidP="005314A5">
      <w:r w:rsidRPr="00934727">
        <w:tab/>
        <w:t>These salaries must be increased by two percent on July 1, 1991, and on July first of each succeeding year through July 1, 1994.</w:t>
      </w:r>
    </w:p>
    <w:p w:rsidR="005314A5" w:rsidRPr="00934727" w:rsidRDefault="005314A5" w:rsidP="005314A5">
      <w:r w:rsidRPr="00934727">
        <w:tab/>
        <w:t>A state officer whose salary is provided in this section may not receive compensation for ex officio service on any state board, committee, or commission.”</w:t>
      </w:r>
    </w:p>
    <w:p w:rsidR="005314A5" w:rsidRPr="00934727" w:rsidRDefault="005314A5" w:rsidP="005314A5">
      <w:pPr>
        <w:rPr>
          <w:szCs w:val="21"/>
        </w:rPr>
      </w:pPr>
      <w:r w:rsidRPr="00934727">
        <w:t>SECTION</w:t>
      </w:r>
      <w:r w:rsidRPr="00934727">
        <w:tab/>
        <w:t>4.</w:t>
      </w:r>
      <w:r w:rsidRPr="00934727">
        <w:tab/>
        <w:t>T</w:t>
      </w:r>
      <w:r w:rsidRPr="00934727">
        <w:rPr>
          <w:szCs w:val="21"/>
        </w:rPr>
        <w:t>he person elected State Superintendent of Education in the 2018 General Election shall serve out his term; however, if the person vacates that office before the term expires in January 2023, any successors must: (1) be appointed as provided in Section 1</w:t>
      </w:r>
      <w:r w:rsidRPr="00934727">
        <w:rPr>
          <w:szCs w:val="21"/>
        </w:rPr>
        <w:noBreakHyphen/>
        <w:t>30</w:t>
      </w:r>
      <w:r w:rsidRPr="00934727">
        <w:rPr>
          <w:szCs w:val="21"/>
        </w:rPr>
        <w:noBreakHyphen/>
        <w:t>10(B)(1)(iv); and (2) must satisfy the experience requirements of Section 59</w:t>
      </w:r>
      <w:r w:rsidRPr="00934727">
        <w:rPr>
          <w:szCs w:val="21"/>
        </w:rPr>
        <w:noBreakHyphen/>
        <w:t>3</w:t>
      </w:r>
      <w:r w:rsidRPr="00934727">
        <w:rPr>
          <w:szCs w:val="21"/>
        </w:rPr>
        <w:noBreakHyphen/>
        <w:t>10(B).</w:t>
      </w:r>
    </w:p>
    <w:p w:rsidR="005314A5" w:rsidRPr="00934727" w:rsidRDefault="005314A5" w:rsidP="005314A5">
      <w:pPr>
        <w:rPr>
          <w:szCs w:val="21"/>
        </w:rPr>
      </w:pPr>
      <w:r w:rsidRPr="00934727">
        <w:rPr>
          <w:szCs w:val="21"/>
        </w:rPr>
        <w:t>SECTION</w:t>
      </w:r>
      <w:r w:rsidRPr="00934727">
        <w:rPr>
          <w:szCs w:val="21"/>
        </w:rPr>
        <w:tab/>
        <w:t>5.</w:t>
      </w:r>
      <w:r w:rsidRPr="00934727">
        <w:rPr>
          <w:szCs w:val="21"/>
        </w:rPr>
        <w:tab/>
        <w:t xml:space="preserve">Section </w:t>
      </w:r>
      <w:r w:rsidRPr="00934727">
        <w:t>59</w:t>
      </w:r>
      <w:r w:rsidRPr="00934727">
        <w:noBreakHyphen/>
        <w:t>3</w:t>
      </w:r>
      <w:r w:rsidRPr="00934727">
        <w:noBreakHyphen/>
        <w:t>20</w:t>
      </w:r>
      <w:r w:rsidRPr="00934727">
        <w:rPr>
          <w:szCs w:val="21"/>
        </w:rPr>
        <w:t xml:space="preserve"> of the 1976 Code is repealed. </w:t>
      </w:r>
    </w:p>
    <w:p w:rsidR="005314A5" w:rsidRPr="00934727" w:rsidRDefault="005314A5" w:rsidP="005314A5">
      <w:r w:rsidRPr="00934727">
        <w:rPr>
          <w:snapToGrid w:val="0"/>
        </w:rPr>
        <w:t>SECTION</w:t>
      </w:r>
      <w:r w:rsidRPr="00934727">
        <w:rPr>
          <w:snapToGrid w:val="0"/>
        </w:rPr>
        <w:tab/>
        <w:t>6.</w:t>
      </w:r>
      <w:r w:rsidRPr="00934727">
        <w:rPr>
          <w:snapToGrid w:val="0"/>
        </w:rPr>
        <w:tab/>
        <w:t>The provisions of Section 59</w:t>
      </w:r>
      <w:r w:rsidRPr="00934727">
        <w:rPr>
          <w:snapToGrid w:val="0"/>
        </w:rPr>
        <w:noBreakHyphen/>
        <w:t>3</w:t>
      </w:r>
      <w:r w:rsidRPr="00934727">
        <w:rPr>
          <w:snapToGrid w:val="0"/>
        </w:rPr>
        <w:noBreakHyphen/>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 /</w:t>
      </w:r>
    </w:p>
    <w:p w:rsidR="005314A5" w:rsidRPr="00934727" w:rsidRDefault="005314A5" w:rsidP="005314A5">
      <w:r w:rsidRPr="00934727">
        <w:t>Renumber sections to conform.</w:t>
      </w:r>
    </w:p>
    <w:p w:rsidR="005314A5" w:rsidRDefault="005314A5" w:rsidP="005314A5">
      <w:r w:rsidRPr="00934727">
        <w:t>Amend title to conform.</w:t>
      </w:r>
    </w:p>
    <w:p w:rsidR="005314A5" w:rsidRDefault="005314A5" w:rsidP="005314A5"/>
    <w:p w:rsidR="005314A5" w:rsidRDefault="005314A5" w:rsidP="005314A5">
      <w:r>
        <w:t>Rep. MCCOY explained the amendment.</w:t>
      </w:r>
    </w:p>
    <w:p w:rsidR="005314A5" w:rsidRDefault="005314A5" w:rsidP="005314A5"/>
    <w:p w:rsidR="005314A5" w:rsidRDefault="005314A5" w:rsidP="005314A5">
      <w:r>
        <w:t>Rep. DELLENEY moved to adjourn debate on the Bill until Tuesday, February 14, which was agreed to.</w:t>
      </w:r>
    </w:p>
    <w:p w:rsidR="005314A5" w:rsidRDefault="005314A5" w:rsidP="005314A5"/>
    <w:p w:rsidR="005314A5" w:rsidRDefault="005314A5" w:rsidP="005314A5">
      <w:pPr>
        <w:keepNext/>
        <w:jc w:val="center"/>
        <w:rPr>
          <w:b/>
        </w:rPr>
      </w:pPr>
      <w:r w:rsidRPr="005314A5">
        <w:rPr>
          <w:b/>
        </w:rPr>
        <w:t>RECURRENCE TO THE MORNING HOUR</w:t>
      </w:r>
    </w:p>
    <w:p w:rsidR="005314A5" w:rsidRDefault="005314A5" w:rsidP="005314A5">
      <w:r>
        <w:t>Rep. MCCOY moved that the House recur to the morning hour, which was agreed to.</w:t>
      </w:r>
    </w:p>
    <w:p w:rsidR="005314A5" w:rsidRDefault="005314A5" w:rsidP="005314A5"/>
    <w:p w:rsidR="005314A5" w:rsidRDefault="005314A5" w:rsidP="005314A5">
      <w:pPr>
        <w:keepNext/>
        <w:jc w:val="center"/>
        <w:rPr>
          <w:b/>
        </w:rPr>
      </w:pPr>
      <w:r w:rsidRPr="005314A5">
        <w:rPr>
          <w:b/>
        </w:rPr>
        <w:t>REPORTS OF STANDING COMMITTEE</w:t>
      </w:r>
    </w:p>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68" w:name="include_clip_start_153"/>
      <w:bookmarkEnd w:id="68"/>
    </w:p>
    <w:p w:rsidR="005314A5" w:rsidRDefault="005314A5" w:rsidP="005314A5">
      <w:pPr>
        <w:keepNext/>
      </w:pPr>
      <w:r>
        <w:t>S. 356 -- Senator Johnson: A CONCURRENT RESOLUTION TO REQUEST THE DEPARTMENT OF TRANSPORTATION NAME THE PORTION OF CAPITAL WAY IN THE TOWN OF MANNING FROM ITS INTERSECTION WITH COMMERCE STREET TO ITS INTERSECTION WITH PAXVILLE HIGHWAY "HOLMES NATHANIEL SMITH, JR. MEMORIAL STREET" AND ERECT APPROPRIATE MARKERS OR SIGNS ALONG THIS STREET CONTAINING THIS DESIGNATION.</w:t>
      </w:r>
    </w:p>
    <w:p w:rsidR="005314A5" w:rsidRDefault="005314A5" w:rsidP="005314A5">
      <w:bookmarkStart w:id="69" w:name="include_clip_end_153"/>
      <w:bookmarkEnd w:id="69"/>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70" w:name="include_clip_start_155"/>
      <w:bookmarkEnd w:id="70"/>
    </w:p>
    <w:p w:rsidR="005314A5" w:rsidRDefault="005314A5" w:rsidP="005314A5">
      <w:pPr>
        <w:keepNext/>
      </w:pPr>
      <w:r>
        <w:t>H. 3355 -- Reps. Davis and Daning: 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5314A5" w:rsidRDefault="005314A5" w:rsidP="005314A5">
      <w:bookmarkStart w:id="71" w:name="include_clip_end_155"/>
      <w:bookmarkEnd w:id="71"/>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72" w:name="include_clip_start_157"/>
      <w:bookmarkEnd w:id="72"/>
    </w:p>
    <w:p w:rsidR="005314A5" w:rsidRDefault="005314A5" w:rsidP="005314A5">
      <w:pPr>
        <w:keepNext/>
      </w:pPr>
      <w:r>
        <w:t>H. 3455 -- Reps. Herbkersman, W. Newton and Bowers: A CONCURRENT RESOLUTION TO REQUEST THE MEMBERS OF THE JASPER OCEAN TERMINAL JOINT PROJECT OFFICE BOARD OF DIRECTORS NAME THE PROPOSED JASPER OCEAN TERMINAL TO BE LOCATED IN JASPER COUNTY THE "HENRY PARKS MOSS, JR. MEMORIAL PORT".</w:t>
      </w:r>
    </w:p>
    <w:p w:rsidR="005314A5" w:rsidRDefault="005314A5" w:rsidP="005314A5">
      <w:bookmarkStart w:id="73" w:name="include_clip_end_157"/>
      <w:bookmarkEnd w:id="73"/>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74" w:name="include_clip_start_159"/>
      <w:bookmarkEnd w:id="74"/>
    </w:p>
    <w:p w:rsidR="005314A5" w:rsidRDefault="005314A5" w:rsidP="005314A5">
      <w:pPr>
        <w:keepNext/>
      </w:pPr>
      <w:r>
        <w:t>H. 3453 --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5314A5" w:rsidRDefault="005314A5" w:rsidP="005314A5">
      <w:bookmarkStart w:id="75" w:name="include_clip_end_159"/>
      <w:bookmarkEnd w:id="75"/>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76" w:name="include_clip_start_161"/>
      <w:bookmarkEnd w:id="76"/>
    </w:p>
    <w:p w:rsidR="005314A5" w:rsidRDefault="005314A5" w:rsidP="005314A5">
      <w:pPr>
        <w:keepNext/>
      </w:pPr>
      <w:r>
        <w:t>H. 3569 -- Reps. Alexander, Kirby and Williams: 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5314A5" w:rsidRDefault="005314A5" w:rsidP="005314A5">
      <w:bookmarkStart w:id="77" w:name="include_clip_end_161"/>
      <w:bookmarkEnd w:id="77"/>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78" w:name="include_clip_start_163"/>
      <w:bookmarkEnd w:id="78"/>
    </w:p>
    <w:p w:rsidR="005314A5" w:rsidRDefault="005314A5" w:rsidP="005314A5">
      <w:pPr>
        <w:keepNext/>
      </w:pPr>
      <w:r>
        <w:t>H. 3656 -- Reps. Hardee, Hewitt, Crawford, Fry, Anderson, Clemmons, Atkinson, Duckworth, Hayes and Johnson: A CONCURRENT RESOLUTION TO REQUEST THE DEPARTMENT OF TRANSPORTATION NAME THE INTERSECTION LOCATED AT THE JUNCTION OF SOUTH CAROLINA HIGHWAY 9 AND HIGHWAY S-26-410 IN HORRY COUNTY "DEPUTY SHERIFF TIMOTHY CAUSEY MEMORIAL INTERSECTION" AND ERECT APPROPRIATE MARKERS OR SIGNS AT THIS INTERSECTION CONTAINING THIS DESIGNATION.</w:t>
      </w:r>
    </w:p>
    <w:p w:rsidR="005314A5" w:rsidRDefault="005314A5" w:rsidP="005314A5">
      <w:bookmarkStart w:id="79" w:name="include_clip_end_163"/>
      <w:bookmarkEnd w:id="79"/>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80" w:name="include_clip_start_165"/>
      <w:bookmarkEnd w:id="80"/>
    </w:p>
    <w:p w:rsidR="005314A5" w:rsidRDefault="005314A5" w:rsidP="005314A5">
      <w:pPr>
        <w:keepNext/>
      </w:pPr>
      <w:r>
        <w:t>H. 3676 --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EIDSON WAY" AND ERECT APPROPRIATE MARKERS OR SIGNS ALONG THIS PORTION OF HIGHWAY CONTAINING THIS DESIGNATION.</w:t>
      </w:r>
    </w:p>
    <w:p w:rsidR="005314A5" w:rsidRDefault="005314A5" w:rsidP="005314A5">
      <w:bookmarkStart w:id="81" w:name="include_clip_end_165"/>
      <w:bookmarkEnd w:id="81"/>
      <w:r>
        <w:t>Ordered for consideration tomorrow.</w:t>
      </w:r>
    </w:p>
    <w:p w:rsidR="005314A5" w:rsidRDefault="005314A5" w:rsidP="005314A5"/>
    <w:p w:rsidR="005314A5" w:rsidRDefault="005314A5" w:rsidP="005314A5">
      <w:pPr>
        <w:keepNext/>
      </w:pPr>
      <w:r>
        <w:t>Rep. BALES, from the Committee on Invitations and Memorial Resolutions, submitted a favorable report on:</w:t>
      </w:r>
    </w:p>
    <w:p w:rsidR="005314A5" w:rsidRDefault="005314A5" w:rsidP="005314A5">
      <w:pPr>
        <w:keepNext/>
      </w:pPr>
      <w:bookmarkStart w:id="82" w:name="include_clip_start_167"/>
      <w:bookmarkEnd w:id="82"/>
    </w:p>
    <w:p w:rsidR="005314A5" w:rsidRDefault="005314A5" w:rsidP="005314A5">
      <w:pPr>
        <w:keepNext/>
      </w:pPr>
      <w:r>
        <w:t>H. 3016 -- Reps. V. S. Moss, Magnuson, Atwater and Long: A CONCURRENT RESOLUTION TO REAFFIRM "IN GOD WE TRUST" AS THE OFFICIAL MOTTO OF THE UNITED STATES OF AMERICA AND TO SUPPORT AND ENCOURAGE THE DISPLAY OF THE MOTTO IN HOMES, HOUSES OF WORSHIP, AND IN ALL PUBLIC BUILDINGS, PUBLIC SCHOOLS, AND OTHER GOVERNMENTAL INSTITUTIONS.</w:t>
      </w:r>
    </w:p>
    <w:p w:rsidR="005314A5" w:rsidRDefault="005314A5" w:rsidP="005314A5">
      <w:bookmarkStart w:id="83" w:name="include_clip_end_167"/>
      <w:bookmarkEnd w:id="83"/>
      <w:r>
        <w:t>Ordered for consideration tomorrow.</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84" w:name="include_clip_start_170"/>
      <w:bookmarkEnd w:id="84"/>
    </w:p>
    <w:p w:rsidR="005314A5" w:rsidRDefault="005314A5" w:rsidP="005314A5">
      <w:r>
        <w:t>H. 3727 -- Reps. Norman, Simrill, Felder, B. Newton and D. C. Moss: A HOUSE RESOLUTION TO RECOGNIZE AND HONOR THE ROCK HILL HIGH SCHOOL GIRLS TENNIS TEAM, COACHES, AND SCHOOL OFFICIALS FOR AN OUTSTANDING SEASON AND TO CONGRATULATE THEM FOR WINNING THE 2016 SOUTH CAROLINA CLASS 5A GIRLS TENNIS STATE CHAMPIONSHIP TITLE.</w:t>
      </w:r>
    </w:p>
    <w:p w:rsidR="005314A5" w:rsidRDefault="005314A5" w:rsidP="005314A5">
      <w:bookmarkStart w:id="85" w:name="include_clip_end_170"/>
      <w:bookmarkEnd w:id="85"/>
    </w:p>
    <w:p w:rsidR="005314A5" w:rsidRDefault="005314A5" w:rsidP="005314A5">
      <w:r>
        <w:t>The Resolution was adopted.</w:t>
      </w:r>
    </w:p>
    <w:p w:rsidR="005314A5" w:rsidRDefault="005314A5" w:rsidP="005314A5"/>
    <w:p w:rsidR="005314A5" w:rsidRDefault="005314A5" w:rsidP="005314A5">
      <w:pPr>
        <w:keepNext/>
        <w:jc w:val="center"/>
        <w:rPr>
          <w:b/>
        </w:rPr>
      </w:pPr>
      <w:r w:rsidRPr="005314A5">
        <w:rPr>
          <w:b/>
        </w:rPr>
        <w:t>HOUSE RESOLUTION</w:t>
      </w:r>
    </w:p>
    <w:p w:rsidR="005314A5" w:rsidRDefault="005314A5" w:rsidP="005314A5">
      <w:pPr>
        <w:keepNext/>
      </w:pPr>
      <w:r>
        <w:t>The following was introduced:</w:t>
      </w:r>
    </w:p>
    <w:p w:rsidR="005314A5" w:rsidRDefault="005314A5" w:rsidP="005314A5">
      <w:pPr>
        <w:keepNext/>
      </w:pPr>
      <w:bookmarkStart w:id="86" w:name="include_clip_start_173"/>
      <w:bookmarkEnd w:id="86"/>
    </w:p>
    <w:p w:rsidR="005314A5" w:rsidRDefault="005314A5" w:rsidP="005314A5">
      <w:r>
        <w:t>H. 3728 -- Reps. Norman, Felder, Pope, B. Newton and D. C. Moss: A HOUSE RESOLUTION TO EXTEND THE PRIVILEGE OF THE FLOOR OF THE SOUTH CAROLINA HOUSE OF REPRESENTATIVES TO THE ROCK HILL HIGH SCHOOL GIRLS TENNIS TEAM OF YORK COUNTY WITH THE TEAM COACHES AND SCHOOL OFFICIALS, AT A DATE AND TIME TO BE DETERMINED BY THE SPEAKER, FOR THE PURPOSE OF BEING RECOGNIZED AND COMMENDED FOR CAPTURING THE 2016 SOUTH CAROLINA CLASS 5A GIRLS TENNIS STATE CHAMPIONSHIP TITLE.</w:t>
      </w:r>
    </w:p>
    <w:p w:rsidR="005314A5" w:rsidRDefault="005314A5" w:rsidP="005314A5"/>
    <w:p w:rsidR="005314A5" w:rsidRDefault="005314A5" w:rsidP="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314A5" w:rsidRDefault="005314A5" w:rsidP="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314A5" w:rsidRDefault="005314A5" w:rsidP="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Rock Hill High School girls tennis team of York County with the team coaches and school officials, at a date and time to be determined by the Speaker, for the purpose of being recognized and commended for capturing the 2016 South Carolina Class 5A Girls Tennis State Championship title.</w:t>
      </w:r>
    </w:p>
    <w:p w:rsidR="005314A5" w:rsidRDefault="005314A5" w:rsidP="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4A5" w:rsidRDefault="005314A5" w:rsidP="005314A5">
      <w:r>
        <w:t>The Resolution was adopted.</w:t>
      </w:r>
    </w:p>
    <w:p w:rsidR="005314A5" w:rsidRDefault="005314A5" w:rsidP="005314A5"/>
    <w:p w:rsidR="005F7F1E" w:rsidRDefault="005F7F1E">
      <w:pPr>
        <w:ind w:firstLine="0"/>
        <w:jc w:val="left"/>
        <w:rPr>
          <w:b/>
        </w:rPr>
      </w:pPr>
      <w:r>
        <w:rPr>
          <w:b/>
        </w:rPr>
        <w:br w:type="page"/>
      </w:r>
    </w:p>
    <w:p w:rsidR="005314A5" w:rsidRDefault="005314A5" w:rsidP="005314A5">
      <w:pPr>
        <w:keepNext/>
        <w:jc w:val="center"/>
        <w:rPr>
          <w:b/>
        </w:rPr>
      </w:pPr>
      <w:r w:rsidRPr="005314A5">
        <w:rPr>
          <w:b/>
        </w:rPr>
        <w:t xml:space="preserve">INTRODUCTION OF BILLS  </w:t>
      </w:r>
    </w:p>
    <w:p w:rsidR="005314A5" w:rsidRDefault="005314A5" w:rsidP="005314A5">
      <w:r>
        <w:t>The following Bills were introduced, read the first time, and referred to appropriate committees:</w:t>
      </w:r>
    </w:p>
    <w:p w:rsidR="005314A5" w:rsidRDefault="005314A5" w:rsidP="005314A5"/>
    <w:p w:rsidR="005314A5" w:rsidRDefault="005314A5" w:rsidP="005314A5">
      <w:pPr>
        <w:keepNext/>
      </w:pPr>
      <w:bookmarkStart w:id="87" w:name="include_clip_start_177"/>
      <w:bookmarkEnd w:id="87"/>
      <w:r>
        <w:t>H. 3723 -- Rep. Hewitt: A BILL TO AMEND SECTION 50-5-17, AS AMENDED, CODE OF LAWS OF SOUTH CAROLINA, 1976, RELATING TO THE DEPARTMENT OF NATURAL RESOURCES FLOUNDER STUDY PROGRAM, SO AS TO DELETE THE PROVISIONS RELATING TO THE ESTABLISHMENT, SUBJECT MATTER, AND DURATION OF THE PROGRAM, TO DELETE THE PROVISIONS THAT ALLOW AND DISALLOW CERTAIN ACTIVITIES DURING THE STUDY PROGRAM, TO DELETE THE TERM "MOTOR FUEL" AND ITS DEFINITION, AND TO PROVIDE THAT IT IS UNLAWFUL TO USE ANY TYPE OF ARTIFICIAL ILLUMINATION PRODUCED BY MOTOR FUEL-POWERED GENERATORS WHILE GIGGING OR FISHING FOR FLOUNDER IN CERTAIN WATERS.</w:t>
      </w:r>
    </w:p>
    <w:p w:rsidR="005314A5" w:rsidRDefault="005314A5" w:rsidP="005314A5">
      <w:bookmarkStart w:id="88" w:name="include_clip_end_177"/>
      <w:bookmarkEnd w:id="88"/>
      <w:r>
        <w:t>Referred to Committee on Agriculture, Natural Resources and Environmental Affairs</w:t>
      </w:r>
    </w:p>
    <w:p w:rsidR="005314A5" w:rsidRDefault="005314A5" w:rsidP="005314A5"/>
    <w:p w:rsidR="005314A5" w:rsidRDefault="005314A5" w:rsidP="005314A5">
      <w:pPr>
        <w:keepNext/>
      </w:pPr>
      <w:bookmarkStart w:id="89" w:name="include_clip_start_179"/>
      <w:bookmarkEnd w:id="89"/>
      <w:r>
        <w:t>H. 3724 -- Rep. Clary: A BILL TO AMEND THE CODE OF LAWS OF SOUTH CAROLINA, 1976, BY ADDING SECTION 19-11-110 SO AS TO PROVIDE THAT SEXUAL ASSAULT CENTER PROVIDERS AND DOMESTIC VIOLENCE CENTER PROVIDERS ARE NOT REQUIRED TO DISCLOSE CONFIDENCES ACQUIRED FROM CLIENTS DURING THE PROVISION OF SERVICES TO THE CLIENTS WITH EXCEPTIONS.</w:t>
      </w:r>
    </w:p>
    <w:p w:rsidR="005314A5" w:rsidRDefault="005314A5" w:rsidP="005314A5">
      <w:bookmarkStart w:id="90" w:name="include_clip_end_179"/>
      <w:bookmarkEnd w:id="90"/>
      <w:r>
        <w:t>Referred to Committee on Judiciary</w:t>
      </w:r>
    </w:p>
    <w:p w:rsidR="005314A5" w:rsidRDefault="005314A5" w:rsidP="005314A5"/>
    <w:p w:rsidR="005314A5" w:rsidRDefault="005314A5" w:rsidP="005314A5">
      <w:pPr>
        <w:keepNext/>
      </w:pPr>
      <w:bookmarkStart w:id="91" w:name="include_clip_start_181"/>
      <w:bookmarkEnd w:id="91"/>
      <w:r>
        <w:t>H. 3725 -- Reps. Simrill, Ott, Hiott and G. M. Smith: A BILL TO AMEND THE CODE OF LAWS OF SOUTH CAROLINA</w:t>
      </w:r>
      <w:r w:rsidR="00FE05AB">
        <w:t>,</w:t>
      </w:r>
      <w:r>
        <w:t xml:space="preserve"> 1976, BY ADDING SECTION 12-6-3378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12-10-80, RELATING TO THE JOBS DEVELOPMENT CREDIT, SO AS TO MAKE CERTAIN QUALIFYING SERVICE-RELATED FACILITIES ELIGIBLE FOR THE CREDIT.</w:t>
      </w:r>
    </w:p>
    <w:p w:rsidR="005314A5" w:rsidRDefault="005314A5" w:rsidP="005314A5">
      <w:bookmarkStart w:id="92" w:name="include_clip_end_181"/>
      <w:bookmarkEnd w:id="92"/>
      <w:r>
        <w:t>Referred to Committee on Ways and Means</w:t>
      </w:r>
    </w:p>
    <w:p w:rsidR="005314A5" w:rsidRDefault="005314A5" w:rsidP="005314A5"/>
    <w:p w:rsidR="005314A5" w:rsidRDefault="005314A5" w:rsidP="005314A5">
      <w:pPr>
        <w:keepNext/>
      </w:pPr>
      <w:bookmarkStart w:id="93" w:name="include_clip_start_183"/>
      <w:bookmarkEnd w:id="93"/>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5314A5" w:rsidRDefault="005314A5" w:rsidP="005314A5">
      <w:bookmarkStart w:id="94" w:name="include_clip_end_183"/>
      <w:bookmarkEnd w:id="94"/>
      <w:r>
        <w:t>Referred to Committee on Ways and Means</w:t>
      </w:r>
    </w:p>
    <w:p w:rsidR="005314A5" w:rsidRDefault="005314A5" w:rsidP="005314A5"/>
    <w:p w:rsidR="005314A5" w:rsidRDefault="005314A5" w:rsidP="005314A5">
      <w:r>
        <w:t>Rep. G. M. SMITH moved that the House do now adjourn, which was agreed to.</w:t>
      </w:r>
    </w:p>
    <w:p w:rsidR="005314A5" w:rsidRDefault="005314A5" w:rsidP="005314A5"/>
    <w:p w:rsidR="005314A5" w:rsidRDefault="005314A5" w:rsidP="005314A5">
      <w:pPr>
        <w:keepNext/>
        <w:pBdr>
          <w:top w:val="single" w:sz="4" w:space="1" w:color="auto"/>
          <w:left w:val="single" w:sz="4" w:space="4" w:color="auto"/>
          <w:right w:val="single" w:sz="4" w:space="4" w:color="auto"/>
          <w:between w:val="single" w:sz="4" w:space="1" w:color="auto"/>
          <w:bar w:val="single" w:sz="4" w:color="auto"/>
        </w:pBdr>
        <w:jc w:val="center"/>
        <w:rPr>
          <w:b/>
        </w:rPr>
      </w:pPr>
      <w:r w:rsidRPr="005314A5">
        <w:rPr>
          <w:b/>
        </w:rPr>
        <w:t>ADJOURNMENT</w:t>
      </w:r>
    </w:p>
    <w:p w:rsidR="005314A5" w:rsidRDefault="005314A5" w:rsidP="005314A5">
      <w:pPr>
        <w:keepNext/>
        <w:pBdr>
          <w:left w:val="single" w:sz="4" w:space="4" w:color="auto"/>
          <w:right w:val="single" w:sz="4" w:space="4" w:color="auto"/>
          <w:between w:val="single" w:sz="4" w:space="1" w:color="auto"/>
          <w:bar w:val="single" w:sz="4" w:color="auto"/>
        </w:pBdr>
      </w:pPr>
      <w:r>
        <w:t xml:space="preserve">At 11:20 a.m. the House, in accordance with the motion of Rep. DANING, adjourned in memory of </w:t>
      </w:r>
      <w:r w:rsidR="00FE05AB">
        <w:t>Vietnam Veteran</w:t>
      </w:r>
      <w:r w:rsidR="003B7EAA">
        <w:t>,</w:t>
      </w:r>
      <w:r w:rsidR="00FE05AB">
        <w:t xml:space="preserve"> </w:t>
      </w:r>
      <w:r>
        <w:t>Gildardo H. Trevino II, to meet at 10:00 a.m. tomorrow.</w:t>
      </w:r>
    </w:p>
    <w:p w:rsidR="005314A5" w:rsidRDefault="005314A5" w:rsidP="005314A5">
      <w:pPr>
        <w:pBdr>
          <w:left w:val="single" w:sz="4" w:space="4" w:color="auto"/>
          <w:bottom w:val="single" w:sz="4" w:space="1" w:color="auto"/>
          <w:right w:val="single" w:sz="4" w:space="4" w:color="auto"/>
          <w:between w:val="single" w:sz="4" w:space="1" w:color="auto"/>
          <w:bar w:val="single" w:sz="4" w:color="auto"/>
        </w:pBdr>
        <w:jc w:val="center"/>
      </w:pPr>
      <w:r>
        <w:t>***</w:t>
      </w:r>
    </w:p>
    <w:p w:rsidR="00F41576" w:rsidRPr="00F41576" w:rsidRDefault="00F41576" w:rsidP="00725958">
      <w:pPr>
        <w:tabs>
          <w:tab w:val="right" w:leader="dot" w:pos="2520"/>
        </w:tabs>
        <w:rPr>
          <w:sz w:val="20"/>
        </w:rPr>
      </w:pPr>
      <w:bookmarkStart w:id="95" w:name="index_start"/>
      <w:bookmarkEnd w:id="95"/>
    </w:p>
    <w:sectPr w:rsidR="00F41576" w:rsidRPr="00F41576" w:rsidSect="00F44CD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3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B2B" w:rsidRDefault="008B3B2B">
      <w:r>
        <w:separator/>
      </w:r>
    </w:p>
  </w:endnote>
  <w:endnote w:type="continuationSeparator" w:id="0">
    <w:p w:rsidR="008B3B2B" w:rsidRDefault="008B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835169"/>
      <w:docPartObj>
        <w:docPartGallery w:val="Page Numbers (Bottom of Page)"/>
        <w:docPartUnique/>
      </w:docPartObj>
    </w:sdtPr>
    <w:sdtEndPr>
      <w:rPr>
        <w:noProof/>
      </w:rPr>
    </w:sdtEndPr>
    <w:sdtContent>
      <w:p w:rsidR="008B3B2B" w:rsidRDefault="008B3B2B">
        <w:pPr>
          <w:pStyle w:val="Footer"/>
          <w:jc w:val="center"/>
        </w:pPr>
        <w:r>
          <w:fldChar w:fldCharType="begin"/>
        </w:r>
        <w:r>
          <w:instrText xml:space="preserve"> PAGE   \* MERGEFORMAT </w:instrText>
        </w:r>
        <w:r>
          <w:fldChar w:fldCharType="separate"/>
        </w:r>
        <w:r w:rsidR="005D6DD7">
          <w:rPr>
            <w:noProof/>
          </w:rPr>
          <w:t>1174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2B" w:rsidRDefault="008B3B2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72A24">
      <w:rPr>
        <w:rStyle w:val="PageNumber"/>
        <w:noProof/>
      </w:rPr>
      <w:t>1137</w:t>
    </w:r>
    <w:r>
      <w:rPr>
        <w:rStyle w:val="PageNumber"/>
      </w:rPr>
      <w:fldChar w:fldCharType="end"/>
    </w:r>
  </w:p>
  <w:p w:rsidR="008B3B2B" w:rsidRDefault="008B3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B2B" w:rsidRDefault="008B3B2B">
      <w:r>
        <w:separator/>
      </w:r>
    </w:p>
  </w:footnote>
  <w:footnote w:type="continuationSeparator" w:id="0">
    <w:p w:rsidR="008B3B2B" w:rsidRDefault="008B3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2B" w:rsidRDefault="008B3B2B" w:rsidP="00725958">
    <w:pPr>
      <w:pStyle w:val="Header"/>
      <w:jc w:val="center"/>
      <w:rPr>
        <w:b/>
      </w:rPr>
    </w:pPr>
    <w:r>
      <w:rPr>
        <w:b/>
      </w:rPr>
      <w:t>THURSDAY, FEBRUARY 9, 2017</w:t>
    </w:r>
  </w:p>
  <w:p w:rsidR="008B3B2B" w:rsidRDefault="008B3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B2B" w:rsidRDefault="008B3B2B">
    <w:pPr>
      <w:pStyle w:val="Header"/>
      <w:jc w:val="center"/>
      <w:rPr>
        <w:b/>
      </w:rPr>
    </w:pPr>
    <w:r>
      <w:rPr>
        <w:b/>
      </w:rPr>
      <w:t>Thursday, February 9, 2017</w:t>
    </w:r>
  </w:p>
  <w:p w:rsidR="008B3B2B" w:rsidRDefault="008B3B2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A5"/>
    <w:rsid w:val="00002D4A"/>
    <w:rsid w:val="00117DF3"/>
    <w:rsid w:val="00381DC9"/>
    <w:rsid w:val="003B7EAA"/>
    <w:rsid w:val="005314A5"/>
    <w:rsid w:val="005D6DD7"/>
    <w:rsid w:val="005F7F1E"/>
    <w:rsid w:val="00725958"/>
    <w:rsid w:val="00825D50"/>
    <w:rsid w:val="008B3B2B"/>
    <w:rsid w:val="00972A24"/>
    <w:rsid w:val="00D90E32"/>
    <w:rsid w:val="00DD6652"/>
    <w:rsid w:val="00EB631E"/>
    <w:rsid w:val="00F41576"/>
    <w:rsid w:val="00F44CDD"/>
    <w:rsid w:val="00FE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71D21-EF3F-4EA3-B1E5-7C4C90CA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314A5"/>
    <w:rPr>
      <w:b/>
      <w:sz w:val="30"/>
    </w:rPr>
  </w:style>
  <w:style w:type="paragraph" w:customStyle="1" w:styleId="Cover1">
    <w:name w:val="Cover1"/>
    <w:basedOn w:val="Normal"/>
    <w:rsid w:val="00531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314A5"/>
    <w:pPr>
      <w:ind w:firstLine="0"/>
      <w:jc w:val="left"/>
    </w:pPr>
    <w:rPr>
      <w:sz w:val="20"/>
    </w:rPr>
  </w:style>
  <w:style w:type="paragraph" w:customStyle="1" w:styleId="Cover3">
    <w:name w:val="Cover3"/>
    <w:basedOn w:val="Normal"/>
    <w:rsid w:val="005314A5"/>
    <w:pPr>
      <w:ind w:firstLine="0"/>
      <w:jc w:val="center"/>
    </w:pPr>
    <w:rPr>
      <w:b/>
    </w:rPr>
  </w:style>
  <w:style w:type="paragraph" w:customStyle="1" w:styleId="Cover4">
    <w:name w:val="Cover4"/>
    <w:basedOn w:val="Cover1"/>
    <w:rsid w:val="005314A5"/>
    <w:pPr>
      <w:keepNext/>
    </w:pPr>
    <w:rPr>
      <w:b/>
      <w:sz w:val="20"/>
    </w:rPr>
  </w:style>
  <w:style w:type="paragraph" w:styleId="BalloonText">
    <w:name w:val="Balloon Text"/>
    <w:basedOn w:val="Normal"/>
    <w:link w:val="BalloonTextChar"/>
    <w:uiPriority w:val="99"/>
    <w:semiHidden/>
    <w:unhideWhenUsed/>
    <w:rsid w:val="00F41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76"/>
    <w:rPr>
      <w:rFonts w:ascii="Segoe UI" w:hAnsi="Segoe UI" w:cs="Segoe UI"/>
      <w:sz w:val="18"/>
      <w:szCs w:val="18"/>
    </w:rPr>
  </w:style>
  <w:style w:type="character" w:customStyle="1" w:styleId="HeaderChar">
    <w:name w:val="Header Char"/>
    <w:basedOn w:val="DefaultParagraphFont"/>
    <w:link w:val="Header"/>
    <w:uiPriority w:val="99"/>
    <w:rsid w:val="00725958"/>
    <w:rPr>
      <w:sz w:val="22"/>
    </w:rPr>
  </w:style>
  <w:style w:type="character" w:customStyle="1" w:styleId="FooterChar">
    <w:name w:val="Footer Char"/>
    <w:basedOn w:val="DefaultParagraphFont"/>
    <w:link w:val="Footer"/>
    <w:uiPriority w:val="99"/>
    <w:rsid w:val="007259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10</TotalTime>
  <Pages>2</Pages>
  <Words>10037</Words>
  <Characters>56220</Characters>
  <Application>Microsoft Office Word</Application>
  <DocSecurity>0</DocSecurity>
  <Lines>1594</Lines>
  <Paragraphs>474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2/9/2017 - South Carolina Legislature Online</dc:title>
  <dc:subject/>
  <dc:creator>%USERNAME%</dc:creator>
  <cp:keywords/>
  <dc:description/>
  <cp:lastModifiedBy>Stephanie Doherty</cp:lastModifiedBy>
  <cp:revision>8</cp:revision>
  <cp:lastPrinted>2017-03-29T20:45:00Z</cp:lastPrinted>
  <dcterms:created xsi:type="dcterms:W3CDTF">2017-03-13T18:57:00Z</dcterms:created>
  <dcterms:modified xsi:type="dcterms:W3CDTF">2018-01-31T16:08:00Z</dcterms:modified>
</cp:coreProperties>
</file>