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6B" w:rsidRDefault="0032216B" w:rsidP="0032216B">
      <w:pPr>
        <w:ind w:firstLine="0"/>
        <w:rPr>
          <w:strike/>
        </w:rPr>
      </w:pPr>
      <w:bookmarkStart w:id="0" w:name="_GoBack"/>
      <w:bookmarkEnd w:id="0"/>
    </w:p>
    <w:p w:rsidR="0032216B" w:rsidRDefault="0032216B" w:rsidP="0032216B">
      <w:pPr>
        <w:ind w:firstLine="0"/>
        <w:rPr>
          <w:strike/>
        </w:rPr>
      </w:pPr>
      <w:r>
        <w:rPr>
          <w:strike/>
        </w:rPr>
        <w:t>Indicates Matter Stricken</w:t>
      </w:r>
    </w:p>
    <w:p w:rsidR="0032216B" w:rsidRDefault="0032216B" w:rsidP="0032216B">
      <w:pPr>
        <w:ind w:firstLine="0"/>
        <w:rPr>
          <w:u w:val="single"/>
        </w:rPr>
      </w:pPr>
      <w:r>
        <w:rPr>
          <w:u w:val="single"/>
        </w:rPr>
        <w:t>Indicates New Matter</w:t>
      </w:r>
    </w:p>
    <w:p w:rsidR="0032216B" w:rsidRDefault="0032216B"/>
    <w:p w:rsidR="0032216B" w:rsidRDefault="0032216B">
      <w:r>
        <w:t>The House assembled at 10:00 a.m.</w:t>
      </w:r>
    </w:p>
    <w:p w:rsidR="0032216B" w:rsidRDefault="0032216B">
      <w:r>
        <w:t>Deliberations were opened with prayer by Rev. Charles E. Seastrunk, Jr., as follows:</w:t>
      </w:r>
    </w:p>
    <w:p w:rsidR="0032216B" w:rsidRDefault="0032216B"/>
    <w:p w:rsidR="0032216B" w:rsidRPr="004D118C" w:rsidRDefault="0032216B" w:rsidP="0032216B">
      <w:pPr>
        <w:tabs>
          <w:tab w:val="left" w:pos="270"/>
        </w:tabs>
        <w:ind w:firstLine="0"/>
      </w:pPr>
      <w:bookmarkStart w:id="1" w:name="file_start2"/>
      <w:bookmarkEnd w:id="1"/>
      <w:r w:rsidRPr="004D118C">
        <w:tab/>
        <w:t>Our thought for today is from Leviticus 19:1-2: “The Lord spoke to Moses, saying, ‘Speak to all the congregation of the people of Israel and say to them; You shall be holy, for I the Lord your God am holy’.”</w:t>
      </w:r>
    </w:p>
    <w:p w:rsidR="0032216B" w:rsidRDefault="0032216B" w:rsidP="0032216B">
      <w:pPr>
        <w:tabs>
          <w:tab w:val="left" w:pos="270"/>
        </w:tabs>
        <w:ind w:firstLine="0"/>
      </w:pPr>
      <w:r w:rsidRPr="004D118C">
        <w:tab/>
        <w:t>Let us pray. Almighty God, we are grateful for Your love and the forgiveness You have given to us as Your holy people. Inspire these Representatives and staff to continue the work that has been given to them with joy. Bless each and keep them in Your care. Bless those who lead our Nation and State, our President, Governor, Speaker, and all who give of their talents to fulfill their duties. Protect our first responders and those who defend us at home and abroad. Heal the wounds, those seen and those hidden, of our women and men who suffer and sacrifice for our freedom. Lord, in Your mercy, hear our prayers. Amen.</w:t>
      </w:r>
    </w:p>
    <w:p w:rsidR="0032216B" w:rsidRDefault="0032216B" w:rsidP="0032216B">
      <w:pPr>
        <w:tabs>
          <w:tab w:val="left" w:pos="270"/>
        </w:tabs>
        <w:ind w:firstLine="0"/>
      </w:pPr>
    </w:p>
    <w:p w:rsidR="0032216B" w:rsidRDefault="0032216B" w:rsidP="0032216B">
      <w:r>
        <w:t>Pursuant to Rule 6.3, the House of Representatives was led in the Pledge of Allegiance to the Flag of the United States of America by the SPEAKER.</w:t>
      </w:r>
    </w:p>
    <w:p w:rsidR="0032216B" w:rsidRDefault="0032216B" w:rsidP="0032216B"/>
    <w:p w:rsidR="0032216B" w:rsidRDefault="0032216B" w:rsidP="0032216B">
      <w:r>
        <w:t>After corrections to the Journal of the proceedings of yesterday, the SPEAKER ordered it confirmed.</w:t>
      </w:r>
    </w:p>
    <w:p w:rsidR="0032216B" w:rsidRDefault="0032216B" w:rsidP="0032216B"/>
    <w:p w:rsidR="0032216B" w:rsidRDefault="0032216B" w:rsidP="0032216B">
      <w:pPr>
        <w:keepNext/>
        <w:jc w:val="center"/>
        <w:rPr>
          <w:b/>
        </w:rPr>
      </w:pPr>
      <w:r w:rsidRPr="0032216B">
        <w:rPr>
          <w:b/>
        </w:rPr>
        <w:t>MOTION ADOPTED</w:t>
      </w:r>
    </w:p>
    <w:p w:rsidR="0032216B" w:rsidRDefault="0032216B" w:rsidP="0032216B">
      <w:r>
        <w:t>Rep. FUNDERBURK moved that when the House adjourns, it adjourn in memory of Lonnie Dennis Stokes of Antioch, which was agreed to.</w:t>
      </w:r>
    </w:p>
    <w:p w:rsidR="0032216B" w:rsidRDefault="0032216B" w:rsidP="0032216B"/>
    <w:p w:rsidR="0032216B" w:rsidRDefault="0032216B" w:rsidP="0032216B">
      <w:pPr>
        <w:keepNext/>
        <w:jc w:val="center"/>
        <w:rPr>
          <w:b/>
        </w:rPr>
      </w:pPr>
      <w:r w:rsidRPr="0032216B">
        <w:rPr>
          <w:b/>
        </w:rPr>
        <w:t>INVITATIONS</w:t>
      </w:r>
    </w:p>
    <w:p w:rsidR="0032216B" w:rsidRDefault="0032216B" w:rsidP="0032216B">
      <w:r>
        <w:t>On motion of Rep. BALES, with unanimous consent, the following were taken up for immediate consideration and accepted:</w:t>
      </w:r>
    </w:p>
    <w:p w:rsidR="0032216B" w:rsidRDefault="0032216B" w:rsidP="0032216B"/>
    <w:p w:rsidR="0032216B" w:rsidRPr="00E2289B" w:rsidRDefault="0032216B" w:rsidP="0032216B">
      <w:pPr>
        <w:tabs>
          <w:tab w:val="left" w:pos="270"/>
        </w:tabs>
        <w:ind w:firstLine="0"/>
      </w:pPr>
      <w:bookmarkStart w:id="2" w:name="file_start8"/>
      <w:bookmarkEnd w:id="2"/>
      <w:r w:rsidRPr="00E2289B">
        <w:t>February 21, 2017</w:t>
      </w:r>
    </w:p>
    <w:p w:rsidR="0032216B" w:rsidRPr="00E2289B" w:rsidRDefault="0032216B" w:rsidP="0032216B">
      <w:pPr>
        <w:tabs>
          <w:tab w:val="left" w:pos="270"/>
        </w:tabs>
        <w:ind w:firstLine="0"/>
      </w:pPr>
      <w:r w:rsidRPr="00E2289B">
        <w:t>The Honorable Jimmy Bales</w:t>
      </w:r>
    </w:p>
    <w:p w:rsidR="0032216B" w:rsidRPr="00E2289B" w:rsidRDefault="0032216B" w:rsidP="0032216B">
      <w:pPr>
        <w:tabs>
          <w:tab w:val="left" w:pos="270"/>
        </w:tabs>
        <w:ind w:firstLine="0"/>
      </w:pPr>
      <w:r w:rsidRPr="00E2289B">
        <w:t>Chairman, House Invitations Committee</w:t>
      </w:r>
    </w:p>
    <w:p w:rsidR="00963BC2" w:rsidRDefault="00963BC2">
      <w:pPr>
        <w:ind w:firstLine="0"/>
        <w:jc w:val="left"/>
      </w:pPr>
      <w:r>
        <w:br w:type="page"/>
      </w:r>
    </w:p>
    <w:p w:rsidR="0032216B" w:rsidRPr="00E2289B" w:rsidRDefault="0032216B" w:rsidP="0032216B">
      <w:pPr>
        <w:tabs>
          <w:tab w:val="left" w:pos="270"/>
        </w:tabs>
        <w:ind w:firstLine="0"/>
      </w:pPr>
      <w:r w:rsidRPr="00E2289B">
        <w:lastRenderedPageBreak/>
        <w:t>503-A Blatt Building</w:t>
      </w:r>
    </w:p>
    <w:p w:rsidR="0032216B" w:rsidRPr="00E2289B" w:rsidRDefault="0032216B" w:rsidP="0032216B">
      <w:pPr>
        <w:tabs>
          <w:tab w:val="left" w:pos="270"/>
        </w:tabs>
        <w:ind w:firstLine="0"/>
      </w:pPr>
      <w:r w:rsidRPr="00E2289B">
        <w:t>Columbia, South Carolina 29201</w:t>
      </w:r>
    </w:p>
    <w:p w:rsidR="0032216B" w:rsidRPr="00E2289B" w:rsidRDefault="0032216B" w:rsidP="0032216B">
      <w:pPr>
        <w:tabs>
          <w:tab w:val="left" w:pos="270"/>
        </w:tabs>
        <w:ind w:firstLine="0"/>
      </w:pPr>
    </w:p>
    <w:p w:rsidR="0032216B" w:rsidRPr="00E2289B" w:rsidRDefault="0032216B" w:rsidP="0032216B">
      <w:pPr>
        <w:tabs>
          <w:tab w:val="left" w:pos="270"/>
        </w:tabs>
        <w:ind w:firstLine="0"/>
      </w:pPr>
      <w:r w:rsidRPr="00E2289B">
        <w:t xml:space="preserve">Dear Chairman Bales: </w:t>
      </w:r>
    </w:p>
    <w:p w:rsidR="0032216B" w:rsidRPr="00E2289B" w:rsidRDefault="0032216B" w:rsidP="0032216B">
      <w:pPr>
        <w:tabs>
          <w:tab w:val="left" w:pos="270"/>
        </w:tabs>
        <w:ind w:firstLine="0"/>
      </w:pPr>
      <w:r w:rsidRPr="00E2289B">
        <w:tab/>
        <w:t xml:space="preserve">On behalf of ALEC, the Members of the House of Representatives </w:t>
      </w:r>
      <w:r w:rsidR="00061A1B">
        <w:t xml:space="preserve">and staff </w:t>
      </w:r>
      <w:r w:rsidRPr="00E2289B">
        <w:t>are invited to a legislative reception. This event will be held on Wednesday, March 22, 2017, from 7:00 p.m. to 9:00 p.m. at the Palmetto Club.</w:t>
      </w:r>
    </w:p>
    <w:p w:rsidR="0032216B" w:rsidRPr="00E2289B" w:rsidRDefault="0032216B" w:rsidP="0032216B">
      <w:pPr>
        <w:tabs>
          <w:tab w:val="left" w:pos="270"/>
        </w:tabs>
        <w:ind w:firstLine="0"/>
      </w:pPr>
    </w:p>
    <w:p w:rsidR="0032216B" w:rsidRPr="00E2289B" w:rsidRDefault="0032216B" w:rsidP="0032216B">
      <w:pPr>
        <w:tabs>
          <w:tab w:val="left" w:pos="270"/>
        </w:tabs>
        <w:ind w:firstLine="0"/>
      </w:pPr>
      <w:r w:rsidRPr="00E2289B">
        <w:t>Sincerely,</w:t>
      </w:r>
    </w:p>
    <w:p w:rsidR="0032216B" w:rsidRPr="00E2289B" w:rsidRDefault="0032216B" w:rsidP="0032216B">
      <w:pPr>
        <w:tabs>
          <w:tab w:val="left" w:pos="270"/>
        </w:tabs>
        <w:ind w:firstLine="0"/>
      </w:pPr>
      <w:r w:rsidRPr="00E2289B">
        <w:t>Gar</w:t>
      </w:r>
      <w:r w:rsidR="00061A1B">
        <w:t>r</w:t>
      </w:r>
      <w:r w:rsidRPr="00E2289B">
        <w:t>y R. Smith</w:t>
      </w:r>
    </w:p>
    <w:p w:rsidR="0032216B" w:rsidRPr="00E2289B" w:rsidRDefault="0032216B" w:rsidP="0032216B">
      <w:pPr>
        <w:tabs>
          <w:tab w:val="left" w:pos="270"/>
        </w:tabs>
        <w:ind w:firstLine="0"/>
      </w:pPr>
      <w:r w:rsidRPr="00E2289B">
        <w:t>SC Chairman ALEC</w:t>
      </w:r>
    </w:p>
    <w:p w:rsidR="0032216B" w:rsidRPr="00E2289B" w:rsidRDefault="0032216B" w:rsidP="0032216B">
      <w:pPr>
        <w:tabs>
          <w:tab w:val="left" w:pos="270"/>
        </w:tabs>
        <w:ind w:firstLine="0"/>
      </w:pP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March 1, 2017</w:t>
      </w: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The Honorable Jimmy Bales</w:t>
      </w: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Chairman, House Invitations Committee</w:t>
      </w: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503-A Blatt Building</w:t>
      </w:r>
    </w:p>
    <w:p w:rsidR="0032216B" w:rsidRPr="00E2289B" w:rsidRDefault="0032216B" w:rsidP="0032216B">
      <w:pPr>
        <w:pStyle w:val="NoSpacing"/>
        <w:tabs>
          <w:tab w:val="left" w:pos="0"/>
          <w:tab w:val="left" w:pos="270"/>
        </w:tabs>
        <w:jc w:val="both"/>
        <w:rPr>
          <w:rFonts w:ascii="Times New Roman" w:hAnsi="Times New Roman"/>
          <w:b/>
          <w:sz w:val="22"/>
          <w:szCs w:val="22"/>
        </w:rPr>
      </w:pPr>
      <w:r w:rsidRPr="00E2289B">
        <w:rPr>
          <w:rFonts w:ascii="Times New Roman" w:hAnsi="Times New Roman"/>
          <w:sz w:val="22"/>
          <w:szCs w:val="22"/>
        </w:rPr>
        <w:t>Columbia, South Carolina 29201</w:t>
      </w:r>
    </w:p>
    <w:p w:rsidR="0032216B" w:rsidRPr="00E2289B" w:rsidRDefault="0032216B" w:rsidP="0032216B">
      <w:pPr>
        <w:pStyle w:val="NoSpacing"/>
        <w:tabs>
          <w:tab w:val="left" w:pos="0"/>
          <w:tab w:val="left" w:pos="270"/>
        </w:tabs>
        <w:jc w:val="both"/>
        <w:rPr>
          <w:rFonts w:ascii="Times New Roman" w:hAnsi="Times New Roman"/>
          <w:sz w:val="22"/>
          <w:szCs w:val="22"/>
        </w:rPr>
      </w:pP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 xml:space="preserve">Dear Chairman Bales: </w:t>
      </w:r>
    </w:p>
    <w:p w:rsidR="0032216B" w:rsidRPr="00E2289B" w:rsidRDefault="0032216B" w:rsidP="0032216B">
      <w:pPr>
        <w:pStyle w:val="NoSpacing"/>
        <w:tabs>
          <w:tab w:val="left" w:pos="0"/>
          <w:tab w:val="left" w:pos="270"/>
        </w:tabs>
        <w:jc w:val="both"/>
        <w:rPr>
          <w:rFonts w:ascii="Times New Roman" w:hAnsi="Times New Roman"/>
          <w:b/>
          <w:sz w:val="22"/>
          <w:szCs w:val="22"/>
        </w:rPr>
      </w:pPr>
      <w:r w:rsidRPr="00E2289B">
        <w:rPr>
          <w:rFonts w:ascii="Times New Roman" w:hAnsi="Times New Roman"/>
          <w:sz w:val="22"/>
          <w:szCs w:val="22"/>
        </w:rPr>
        <w:tab/>
        <w:t>On behalf of the South Carolina Association of Nonprofit Organizations, the Members of the House of Representatives and their staff are invited to a legislative reception. This event will be held on March 7, 2017, from 7:00 p.m. to 9:00 p.m. at the Columbia Museum of Art.</w:t>
      </w:r>
    </w:p>
    <w:p w:rsidR="0032216B" w:rsidRPr="00E2289B" w:rsidRDefault="0032216B" w:rsidP="0032216B">
      <w:pPr>
        <w:pStyle w:val="NoSpacing"/>
        <w:tabs>
          <w:tab w:val="left" w:pos="0"/>
          <w:tab w:val="left" w:pos="270"/>
        </w:tabs>
        <w:jc w:val="both"/>
        <w:rPr>
          <w:rFonts w:ascii="Times New Roman" w:hAnsi="Times New Roman"/>
          <w:sz w:val="22"/>
          <w:szCs w:val="22"/>
        </w:rPr>
      </w:pPr>
    </w:p>
    <w:p w:rsidR="0032216B" w:rsidRPr="00E2289B" w:rsidRDefault="0032216B" w:rsidP="0032216B">
      <w:pPr>
        <w:pStyle w:val="NoSpacing"/>
        <w:tabs>
          <w:tab w:val="left" w:pos="0"/>
          <w:tab w:val="left" w:pos="270"/>
        </w:tabs>
        <w:jc w:val="both"/>
        <w:rPr>
          <w:rFonts w:ascii="Times New Roman" w:hAnsi="Times New Roman"/>
          <w:sz w:val="22"/>
          <w:szCs w:val="22"/>
        </w:rPr>
      </w:pPr>
      <w:r w:rsidRPr="00E2289B">
        <w:rPr>
          <w:rFonts w:ascii="Times New Roman" w:hAnsi="Times New Roman"/>
          <w:sz w:val="22"/>
          <w:szCs w:val="22"/>
        </w:rPr>
        <w:t>Sincerely,</w:t>
      </w:r>
    </w:p>
    <w:p w:rsidR="0032216B" w:rsidRPr="00E2289B" w:rsidRDefault="0032216B" w:rsidP="0032216B">
      <w:pPr>
        <w:tabs>
          <w:tab w:val="left" w:pos="270"/>
        </w:tabs>
        <w:ind w:firstLine="0"/>
      </w:pPr>
      <w:r w:rsidRPr="00E2289B">
        <w:t>Jennifer C. Suber</w:t>
      </w:r>
    </w:p>
    <w:p w:rsidR="0032216B" w:rsidRDefault="0032216B" w:rsidP="0032216B">
      <w:pPr>
        <w:tabs>
          <w:tab w:val="left" w:pos="270"/>
        </w:tabs>
        <w:ind w:firstLine="0"/>
      </w:pPr>
      <w:r w:rsidRPr="00E2289B">
        <w:t>SCANPO Event Planner</w:t>
      </w:r>
    </w:p>
    <w:p w:rsidR="0032216B" w:rsidRDefault="0032216B" w:rsidP="0032216B">
      <w:pPr>
        <w:tabs>
          <w:tab w:val="left" w:pos="270"/>
        </w:tabs>
        <w:ind w:firstLine="0"/>
      </w:pPr>
    </w:p>
    <w:p w:rsidR="0032216B" w:rsidRPr="0032216B" w:rsidRDefault="0032216B" w:rsidP="0032216B">
      <w:pPr>
        <w:keepNext/>
        <w:jc w:val="center"/>
        <w:rPr>
          <w:b/>
        </w:rPr>
      </w:pPr>
      <w:r w:rsidRPr="0032216B">
        <w:rPr>
          <w:b/>
        </w:rPr>
        <w:t>REGULATION WITHDRAWN AND RESUBMITTED</w:t>
      </w:r>
    </w:p>
    <w:p w:rsidR="0032216B" w:rsidRPr="00C13292" w:rsidRDefault="0032216B" w:rsidP="00963BC2">
      <w:pPr>
        <w:ind w:firstLine="0"/>
      </w:pPr>
      <w:bookmarkStart w:id="3" w:name="file_start9"/>
      <w:bookmarkEnd w:id="3"/>
      <w:r w:rsidRPr="00C13292">
        <w:t>Document No. 4736</w:t>
      </w:r>
    </w:p>
    <w:p w:rsidR="0032216B" w:rsidRPr="00C13292" w:rsidRDefault="0032216B" w:rsidP="00963BC2">
      <w:pPr>
        <w:ind w:firstLine="0"/>
      </w:pPr>
      <w:r w:rsidRPr="00C13292">
        <w:t>Agency: Department of Health and Environmental Control</w:t>
      </w:r>
    </w:p>
    <w:p w:rsidR="0032216B" w:rsidRPr="00C13292" w:rsidRDefault="0032216B" w:rsidP="00963BC2">
      <w:pPr>
        <w:ind w:firstLine="0"/>
      </w:pPr>
      <w:r w:rsidRPr="00C13292">
        <w:t>Statutory Authority: 1976 Code Section 44-1-140</w:t>
      </w:r>
    </w:p>
    <w:p w:rsidR="0032216B" w:rsidRPr="00C13292" w:rsidRDefault="0032216B" w:rsidP="00963BC2">
      <w:pPr>
        <w:ind w:firstLine="0"/>
      </w:pPr>
      <w:r w:rsidRPr="00C13292">
        <w:t>Shellfish</w:t>
      </w:r>
    </w:p>
    <w:p w:rsidR="0032216B" w:rsidRPr="00C13292" w:rsidRDefault="0032216B" w:rsidP="00963BC2">
      <w:pPr>
        <w:ind w:firstLine="0"/>
      </w:pPr>
      <w:r w:rsidRPr="00C13292">
        <w:t>Received by Speaker of the House of Representatives January 10, 2017</w:t>
      </w:r>
    </w:p>
    <w:p w:rsidR="0032216B" w:rsidRPr="00C13292" w:rsidRDefault="0032216B" w:rsidP="00963BC2">
      <w:pPr>
        <w:ind w:firstLine="0"/>
      </w:pPr>
      <w:r w:rsidRPr="00C13292">
        <w:t xml:space="preserve">Referred </w:t>
      </w:r>
      <w:r w:rsidRPr="00963BC2">
        <w:t>to Regulations and Administrative Procedures</w:t>
      </w:r>
      <w:r w:rsidRPr="00C13292">
        <w:t xml:space="preserve"> Committee</w:t>
      </w:r>
    </w:p>
    <w:p w:rsidR="0032216B" w:rsidRDefault="0032216B" w:rsidP="00963BC2">
      <w:pPr>
        <w:ind w:firstLine="0"/>
      </w:pPr>
      <w:r w:rsidRPr="00C13292">
        <w:t>Legislative Review Expiration May 10, 2017</w:t>
      </w:r>
    </w:p>
    <w:p w:rsidR="0032216B" w:rsidRDefault="0032216B" w:rsidP="00963BC2">
      <w:pPr>
        <w:ind w:firstLine="0"/>
      </w:pPr>
    </w:p>
    <w:p w:rsidR="0032216B" w:rsidRDefault="0032216B" w:rsidP="0032216B">
      <w:pPr>
        <w:keepNext/>
        <w:jc w:val="center"/>
        <w:rPr>
          <w:b/>
        </w:rPr>
      </w:pPr>
      <w:r w:rsidRPr="0032216B">
        <w:rPr>
          <w:b/>
        </w:rPr>
        <w:t>REPORT OF STANDING COMMITTEE</w:t>
      </w:r>
    </w:p>
    <w:p w:rsidR="0032216B" w:rsidRDefault="0032216B" w:rsidP="0032216B">
      <w:pPr>
        <w:keepNext/>
      </w:pPr>
      <w:r>
        <w:t>Rep. DOUGLAS, from the Committee on Fairfield Delegation, submitted a favorable report on:</w:t>
      </w:r>
    </w:p>
    <w:p w:rsidR="0032216B" w:rsidRDefault="0032216B" w:rsidP="0032216B">
      <w:pPr>
        <w:keepNext/>
      </w:pPr>
      <w:bookmarkStart w:id="4" w:name="include_clip_start_11"/>
      <w:bookmarkEnd w:id="4"/>
    </w:p>
    <w:p w:rsidR="0032216B" w:rsidRDefault="0032216B" w:rsidP="0032216B">
      <w:pPr>
        <w:keepNext/>
      </w:pPr>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32216B" w:rsidRDefault="0032216B" w:rsidP="0032216B">
      <w:bookmarkStart w:id="5" w:name="include_clip_end_11"/>
      <w:bookmarkEnd w:id="5"/>
      <w:r>
        <w:t>Ordered for consideration tomorrow.</w:t>
      </w:r>
    </w:p>
    <w:p w:rsidR="0032216B" w:rsidRDefault="0032216B" w:rsidP="0032216B"/>
    <w:p w:rsidR="0032216B" w:rsidRDefault="0032216B" w:rsidP="0032216B">
      <w:pPr>
        <w:keepNext/>
        <w:jc w:val="center"/>
        <w:rPr>
          <w:b/>
        </w:rPr>
      </w:pPr>
      <w:r w:rsidRPr="0032216B">
        <w:rPr>
          <w:b/>
        </w:rPr>
        <w:t>HOUSE RESOLUTION</w:t>
      </w:r>
    </w:p>
    <w:p w:rsidR="0032216B" w:rsidRDefault="0032216B" w:rsidP="0032216B">
      <w:pPr>
        <w:keepNext/>
      </w:pPr>
      <w:r>
        <w:t>The following was introduced:</w:t>
      </w:r>
    </w:p>
    <w:p w:rsidR="0032216B" w:rsidRDefault="0032216B" w:rsidP="0032216B">
      <w:pPr>
        <w:keepNext/>
      </w:pPr>
      <w:bookmarkStart w:id="6" w:name="include_clip_start_14"/>
      <w:bookmarkEnd w:id="6"/>
    </w:p>
    <w:p w:rsidR="0032216B" w:rsidRDefault="0032216B" w:rsidP="0032216B">
      <w:r>
        <w:t>H. 3866 -- Rep. King: A HOUSE RESOLUTION TO RECOGNIZE AND HONOR THEODORE WILDER, A MASTER LOGISTICIAN WITH THE SOUTH CAROLINA ARMY NATIONAL GUARD, UPON THE OCCASION OF HIS RETIREMENT AFTER THIRTY-SEVEN YEARS OF OUTSTANDING SERVICE, AND TO WISH HIM CONTINUED SUCCESS AND HAPPINESS IN ALL HIS FUTURE ENDEAVORS.</w:t>
      </w:r>
    </w:p>
    <w:p w:rsidR="0032216B" w:rsidRDefault="0032216B" w:rsidP="0032216B">
      <w:bookmarkStart w:id="7" w:name="include_clip_end_14"/>
      <w:bookmarkEnd w:id="7"/>
    </w:p>
    <w:p w:rsidR="0032216B" w:rsidRDefault="0032216B" w:rsidP="0032216B">
      <w:r>
        <w:t>The Resolution was adopted.</w:t>
      </w:r>
    </w:p>
    <w:p w:rsidR="0032216B" w:rsidRDefault="0032216B" w:rsidP="0032216B"/>
    <w:p w:rsidR="0032216B" w:rsidRDefault="0032216B" w:rsidP="0032216B">
      <w:pPr>
        <w:keepNext/>
        <w:jc w:val="center"/>
        <w:rPr>
          <w:b/>
        </w:rPr>
      </w:pPr>
      <w:r w:rsidRPr="0032216B">
        <w:rPr>
          <w:b/>
        </w:rPr>
        <w:t>HOUSE RESOLUTION</w:t>
      </w:r>
    </w:p>
    <w:p w:rsidR="0032216B" w:rsidRDefault="0032216B" w:rsidP="0032216B">
      <w:pPr>
        <w:keepNext/>
      </w:pPr>
      <w:r>
        <w:t>The following was introduced:</w:t>
      </w:r>
    </w:p>
    <w:p w:rsidR="0032216B" w:rsidRDefault="0032216B" w:rsidP="0032216B">
      <w:pPr>
        <w:keepNext/>
      </w:pPr>
      <w:bookmarkStart w:id="8" w:name="include_clip_start_17"/>
      <w:bookmarkEnd w:id="8"/>
    </w:p>
    <w:p w:rsidR="0032216B" w:rsidRDefault="0032216B" w:rsidP="0032216B">
      <w:r>
        <w:t>H. 3868 -- Rep. Douglas: A HOUSE RESOLUTION TO HONOR DR. ROBERT M. SCOTLAND OF SHILOH FIRST PRESBYTERIAN CHURCH IN WINNSBORO ON THE OCCASION OF HIS FIFTIETH ANNIVERSARY OF GOSPEL MINISTRY AND TO EXTEND HIM BEST WISHES FOR GOD'S RICHEST BLESSINGS AS HE CONTINUES TO SERVE THE LORD.</w:t>
      </w:r>
    </w:p>
    <w:p w:rsidR="0032216B" w:rsidRDefault="0032216B" w:rsidP="0032216B">
      <w:bookmarkStart w:id="9" w:name="include_clip_end_17"/>
      <w:bookmarkEnd w:id="9"/>
    </w:p>
    <w:p w:rsidR="0032216B" w:rsidRDefault="0032216B" w:rsidP="0032216B">
      <w:r>
        <w:t>The Resolution was adopted.</w:t>
      </w:r>
    </w:p>
    <w:p w:rsidR="0032216B" w:rsidRDefault="0032216B" w:rsidP="0032216B"/>
    <w:p w:rsidR="0032216B" w:rsidRDefault="0032216B" w:rsidP="0032216B">
      <w:pPr>
        <w:keepNext/>
        <w:jc w:val="center"/>
        <w:rPr>
          <w:b/>
        </w:rPr>
      </w:pPr>
      <w:r w:rsidRPr="0032216B">
        <w:rPr>
          <w:b/>
        </w:rPr>
        <w:t>HOUSE RESOLUTION</w:t>
      </w:r>
    </w:p>
    <w:p w:rsidR="0032216B" w:rsidRDefault="0032216B" w:rsidP="0032216B">
      <w:pPr>
        <w:keepNext/>
      </w:pPr>
      <w:r>
        <w:t>The following was introduced:</w:t>
      </w:r>
    </w:p>
    <w:p w:rsidR="0032216B" w:rsidRDefault="0032216B" w:rsidP="0032216B">
      <w:pPr>
        <w:keepNext/>
      </w:pPr>
      <w:bookmarkStart w:id="10" w:name="include_clip_start_20"/>
      <w:bookmarkEnd w:id="10"/>
    </w:p>
    <w:p w:rsidR="0032216B" w:rsidRDefault="0032216B" w:rsidP="0032216B">
      <w:r>
        <w:t>H. 3869 -- Rep. Elliott: A HOUSE RESOLUTION TO HONOR AND COMMEND ABIGAIL MCCARTER OF GREENVILLE FOR HER OUTSTANDING RECORD OF VOLUNTEER SERVICE, PEER LEADERSHIP, AND COMMUNITY SPIRIT AND TO LAUD HER FOR EARNING THE ILLUSTRIOUS 2017 PRUDENTIAL SPIRIT OF COMMUNITY AWARD.</w:t>
      </w:r>
    </w:p>
    <w:p w:rsidR="0032216B" w:rsidRDefault="0032216B" w:rsidP="0032216B">
      <w:bookmarkStart w:id="11" w:name="include_clip_end_20"/>
      <w:bookmarkEnd w:id="11"/>
    </w:p>
    <w:p w:rsidR="0032216B" w:rsidRDefault="0032216B" w:rsidP="0032216B">
      <w:r>
        <w:t>The Resolution was adopted.</w:t>
      </w:r>
    </w:p>
    <w:p w:rsidR="0032216B" w:rsidRDefault="0032216B" w:rsidP="0032216B"/>
    <w:p w:rsidR="0032216B" w:rsidRDefault="0032216B" w:rsidP="0032216B">
      <w:pPr>
        <w:keepNext/>
        <w:jc w:val="center"/>
        <w:rPr>
          <w:b/>
        </w:rPr>
      </w:pPr>
      <w:r w:rsidRPr="0032216B">
        <w:rPr>
          <w:b/>
        </w:rPr>
        <w:t xml:space="preserve">INTRODUCTION OF BILLS  </w:t>
      </w:r>
    </w:p>
    <w:p w:rsidR="0032216B" w:rsidRDefault="0032216B" w:rsidP="0032216B">
      <w:r>
        <w:t>The following Bills and Joint Resolution were introduced, read the first time, and referred to appropriate committees:</w:t>
      </w:r>
    </w:p>
    <w:p w:rsidR="0032216B" w:rsidRDefault="0032216B" w:rsidP="0032216B"/>
    <w:p w:rsidR="0032216B" w:rsidRDefault="0032216B" w:rsidP="0032216B">
      <w:pPr>
        <w:keepNext/>
      </w:pPr>
      <w:bookmarkStart w:id="12" w:name="include_clip_start_24"/>
      <w:bookmarkEnd w:id="12"/>
      <w:r>
        <w:t>H. 3867 -- Reps. Herbkersman, Pitts, Hayes and Anthony: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32216B" w:rsidRDefault="0032216B" w:rsidP="0032216B">
      <w:bookmarkStart w:id="13" w:name="include_clip_end_24"/>
      <w:bookmarkEnd w:id="13"/>
      <w:r>
        <w:t>Referred to Committee on Ways and Means</w:t>
      </w:r>
    </w:p>
    <w:p w:rsidR="0032216B" w:rsidRDefault="0032216B" w:rsidP="0032216B"/>
    <w:p w:rsidR="0032216B" w:rsidRDefault="0032216B" w:rsidP="0032216B">
      <w:pPr>
        <w:keepNext/>
      </w:pPr>
      <w:bookmarkStart w:id="14" w:name="include_clip_start_26"/>
      <w:bookmarkEnd w:id="14"/>
      <w:r>
        <w:t>H. 3870 -- Rep. Weeks: A BILL TO AMEND SECTION 14-7-1550, CODE OF LAWS OF SOUTH CAROLINA, 1976, RELATING TO THE AUTHORITY OF A COUNTY GRAND JURY FOREMAN TO SWEAR WITNESSES AND OBTAIN ATTENDANCE OF WITNESSES, SO AS TO PROHIBIT THE USE OF THIRD PARTY SUMMARY, HEARSAY EVIDENCE AS THE SOLE EVIDENCE PRESENTED TO THE COUNTY GRAND JURY FOR INDICTMENT, TO REQUIRE THE PRESENTMENT TO THE COUNTY GRAND JURY OF MATERIAL EVIDENCE, AND TO REQUIRE THE COUNTY GRAND JURY FOREMAN TO NOTE ALL EVIDENCE CONSIDERED BY THE COUNTY GRAND JURY IN THE RECORD.</w:t>
      </w:r>
    </w:p>
    <w:p w:rsidR="0032216B" w:rsidRDefault="0032216B" w:rsidP="0032216B">
      <w:bookmarkStart w:id="15" w:name="include_clip_end_26"/>
      <w:bookmarkEnd w:id="15"/>
      <w:r>
        <w:t>Referred to Committee on Judiciary</w:t>
      </w:r>
    </w:p>
    <w:p w:rsidR="0032216B" w:rsidRDefault="0032216B" w:rsidP="0032216B"/>
    <w:p w:rsidR="0032216B" w:rsidRDefault="0032216B" w:rsidP="0032216B">
      <w:pPr>
        <w:keepNext/>
      </w:pPr>
      <w:bookmarkStart w:id="16" w:name="include_clip_start_28"/>
      <w:bookmarkEnd w:id="16"/>
      <w:r>
        <w:t>H. 3871 -- Reps. Henderson and W. Newton: A BILL TO AMEND SECTIONS 63-17-3010, 63-17-3810, BOTH AS AMENDED, AND 63-17-3935, CODE OF LAWS OF SOUTH CAROLINA, 1976, RELATING TO THE "UNIFORM INTERSTATE FAMILY SUPPORT ACT", SO AS TO MAKE TECHNICAL CORRECTIONS.</w:t>
      </w:r>
    </w:p>
    <w:p w:rsidR="0032216B" w:rsidRDefault="0032216B" w:rsidP="0032216B">
      <w:bookmarkStart w:id="17" w:name="include_clip_end_28"/>
      <w:bookmarkEnd w:id="17"/>
      <w:r>
        <w:t>Referred to Committee on Judiciary</w:t>
      </w:r>
    </w:p>
    <w:p w:rsidR="0032216B" w:rsidRDefault="0032216B" w:rsidP="0032216B"/>
    <w:p w:rsidR="0032216B" w:rsidRDefault="0032216B" w:rsidP="0032216B">
      <w:pPr>
        <w:keepNext/>
      </w:pPr>
      <w:bookmarkStart w:id="18" w:name="include_clip_start_30"/>
      <w:bookmarkEnd w:id="18"/>
      <w:r>
        <w:t>H. 3872 -- Reps. Henderson and W. Newton: A BILL TO AMEND SECTION 43-5-220, CODE OF LAWS OF SOUTH CAROLINA, 1976, RELATING TO CHILD SUPPORT PAYMENTS OWED BY CERTAIN PARENTS, SO AS TO MAKE USE OF THE CHILD SUPPORT SCALE ESTABLISHED BY THE DEPARTMENT MANDATORY IN ESTABLISHING THE AMOUNT OWED BY THE ABSENT PARENT.</w:t>
      </w:r>
    </w:p>
    <w:p w:rsidR="0032216B" w:rsidRDefault="0032216B" w:rsidP="0032216B">
      <w:bookmarkStart w:id="19" w:name="include_clip_end_30"/>
      <w:bookmarkEnd w:id="19"/>
      <w:r>
        <w:t>Referred to Committee on Judiciary</w:t>
      </w:r>
    </w:p>
    <w:p w:rsidR="0032216B" w:rsidRDefault="0032216B" w:rsidP="0032216B"/>
    <w:p w:rsidR="0032216B" w:rsidRDefault="0032216B" w:rsidP="0032216B">
      <w:pPr>
        <w:keepNext/>
      </w:pPr>
      <w:bookmarkStart w:id="20" w:name="include_clip_start_32"/>
      <w:bookmarkEnd w:id="20"/>
      <w:r>
        <w:t>S. 453 --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32216B" w:rsidRDefault="0032216B" w:rsidP="0032216B">
      <w:bookmarkStart w:id="21" w:name="include_clip_end_32"/>
      <w:bookmarkEnd w:id="21"/>
      <w:r>
        <w:t>Referred to Committee on Regulations and Administrative Procedures</w:t>
      </w:r>
    </w:p>
    <w:p w:rsidR="0032216B" w:rsidRDefault="0032216B" w:rsidP="0032216B"/>
    <w:p w:rsidR="0032216B" w:rsidRDefault="0032216B" w:rsidP="0032216B">
      <w:pPr>
        <w:keepNext/>
        <w:jc w:val="center"/>
        <w:rPr>
          <w:b/>
        </w:rPr>
      </w:pPr>
      <w:r w:rsidRPr="0032216B">
        <w:rPr>
          <w:b/>
        </w:rPr>
        <w:t>ROLL CALL</w:t>
      </w:r>
    </w:p>
    <w:p w:rsidR="0032216B" w:rsidRDefault="0032216B" w:rsidP="003221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2216B" w:rsidRPr="0032216B" w:rsidTr="0032216B">
        <w:trPr>
          <w:jc w:val="right"/>
        </w:trPr>
        <w:tc>
          <w:tcPr>
            <w:tcW w:w="2179" w:type="dxa"/>
            <w:shd w:val="clear" w:color="auto" w:fill="auto"/>
          </w:tcPr>
          <w:p w:rsidR="0032216B" w:rsidRPr="0032216B" w:rsidRDefault="0032216B" w:rsidP="0032216B">
            <w:pPr>
              <w:keepNext/>
              <w:ind w:firstLine="0"/>
            </w:pPr>
            <w:bookmarkStart w:id="22" w:name="vote_start35"/>
            <w:bookmarkEnd w:id="22"/>
            <w:r>
              <w:t>Alexander</w:t>
            </w:r>
          </w:p>
        </w:tc>
        <w:tc>
          <w:tcPr>
            <w:tcW w:w="2179" w:type="dxa"/>
            <w:shd w:val="clear" w:color="auto" w:fill="auto"/>
          </w:tcPr>
          <w:p w:rsidR="0032216B" w:rsidRPr="0032216B" w:rsidRDefault="0032216B" w:rsidP="0032216B">
            <w:pPr>
              <w:keepNext/>
              <w:ind w:firstLine="0"/>
            </w:pPr>
            <w:r>
              <w:t>Allison</w:t>
            </w:r>
          </w:p>
        </w:tc>
        <w:tc>
          <w:tcPr>
            <w:tcW w:w="2180" w:type="dxa"/>
            <w:shd w:val="clear" w:color="auto" w:fill="auto"/>
          </w:tcPr>
          <w:p w:rsidR="0032216B" w:rsidRPr="0032216B" w:rsidRDefault="0032216B" w:rsidP="0032216B">
            <w:pPr>
              <w:keepNext/>
              <w:ind w:firstLine="0"/>
            </w:pPr>
            <w:r>
              <w:t>Anderson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Anthony</w:t>
            </w:r>
          </w:p>
        </w:tc>
        <w:tc>
          <w:tcPr>
            <w:tcW w:w="2179" w:type="dxa"/>
            <w:shd w:val="clear" w:color="auto" w:fill="auto"/>
          </w:tcPr>
          <w:p w:rsidR="0032216B" w:rsidRPr="0032216B" w:rsidRDefault="0032216B" w:rsidP="0032216B">
            <w:pPr>
              <w:ind w:firstLine="0"/>
            </w:pPr>
            <w:r>
              <w:t>Arrington</w:t>
            </w:r>
          </w:p>
        </w:tc>
        <w:tc>
          <w:tcPr>
            <w:tcW w:w="2180" w:type="dxa"/>
            <w:shd w:val="clear" w:color="auto" w:fill="auto"/>
          </w:tcPr>
          <w:p w:rsidR="0032216B" w:rsidRPr="0032216B" w:rsidRDefault="0032216B" w:rsidP="0032216B">
            <w:pPr>
              <w:ind w:firstLine="0"/>
            </w:pPr>
            <w:r>
              <w:t>Atkinson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Atwater</w:t>
            </w:r>
          </w:p>
        </w:tc>
        <w:tc>
          <w:tcPr>
            <w:tcW w:w="2179" w:type="dxa"/>
            <w:shd w:val="clear" w:color="auto" w:fill="auto"/>
          </w:tcPr>
          <w:p w:rsidR="0032216B" w:rsidRPr="0032216B" w:rsidRDefault="0032216B" w:rsidP="0032216B">
            <w:pPr>
              <w:ind w:firstLine="0"/>
            </w:pPr>
            <w:r>
              <w:t>Bales</w:t>
            </w:r>
          </w:p>
        </w:tc>
        <w:tc>
          <w:tcPr>
            <w:tcW w:w="2180" w:type="dxa"/>
            <w:shd w:val="clear" w:color="auto" w:fill="auto"/>
          </w:tcPr>
          <w:p w:rsidR="0032216B" w:rsidRPr="0032216B" w:rsidRDefault="0032216B" w:rsidP="0032216B">
            <w:pPr>
              <w:ind w:firstLine="0"/>
            </w:pPr>
            <w:r>
              <w:t>Ballentine</w:t>
            </w:r>
          </w:p>
        </w:tc>
      </w:tr>
      <w:tr w:rsidR="0032216B" w:rsidRPr="0032216B" w:rsidTr="0032216B">
        <w:tblPrEx>
          <w:jc w:val="left"/>
        </w:tblPrEx>
        <w:tc>
          <w:tcPr>
            <w:tcW w:w="2179" w:type="dxa"/>
            <w:shd w:val="clear" w:color="auto" w:fill="auto"/>
          </w:tcPr>
          <w:p w:rsidR="0032216B" w:rsidRPr="0032216B" w:rsidRDefault="0032216B" w:rsidP="0032216B">
            <w:pPr>
              <w:ind w:firstLine="0"/>
            </w:pPr>
            <w:r>
              <w:t>Bamberg</w:t>
            </w:r>
          </w:p>
        </w:tc>
        <w:tc>
          <w:tcPr>
            <w:tcW w:w="2179" w:type="dxa"/>
            <w:shd w:val="clear" w:color="auto" w:fill="auto"/>
          </w:tcPr>
          <w:p w:rsidR="0032216B" w:rsidRPr="0032216B" w:rsidRDefault="0032216B" w:rsidP="0032216B">
            <w:pPr>
              <w:ind w:firstLine="0"/>
            </w:pPr>
            <w:r>
              <w:t>Bannister</w:t>
            </w:r>
          </w:p>
        </w:tc>
        <w:tc>
          <w:tcPr>
            <w:tcW w:w="2180" w:type="dxa"/>
            <w:shd w:val="clear" w:color="auto" w:fill="auto"/>
          </w:tcPr>
          <w:p w:rsidR="0032216B" w:rsidRPr="0032216B" w:rsidRDefault="0032216B" w:rsidP="0032216B">
            <w:pPr>
              <w:ind w:firstLine="0"/>
            </w:pPr>
            <w:r>
              <w:t>Bedingfield</w:t>
            </w:r>
          </w:p>
        </w:tc>
      </w:tr>
      <w:tr w:rsidR="0032216B" w:rsidRPr="0032216B" w:rsidTr="0032216B">
        <w:tblPrEx>
          <w:jc w:val="left"/>
        </w:tblPrEx>
        <w:tc>
          <w:tcPr>
            <w:tcW w:w="2179" w:type="dxa"/>
            <w:shd w:val="clear" w:color="auto" w:fill="auto"/>
          </w:tcPr>
          <w:p w:rsidR="0032216B" w:rsidRPr="0032216B" w:rsidRDefault="0032216B" w:rsidP="0032216B">
            <w:pPr>
              <w:ind w:firstLine="0"/>
            </w:pPr>
            <w:r>
              <w:t>Bennett</w:t>
            </w:r>
          </w:p>
        </w:tc>
        <w:tc>
          <w:tcPr>
            <w:tcW w:w="2179" w:type="dxa"/>
            <w:shd w:val="clear" w:color="auto" w:fill="auto"/>
          </w:tcPr>
          <w:p w:rsidR="0032216B" w:rsidRPr="0032216B" w:rsidRDefault="0032216B" w:rsidP="0032216B">
            <w:pPr>
              <w:ind w:firstLine="0"/>
            </w:pPr>
            <w:r>
              <w:t>Bernstein</w:t>
            </w:r>
          </w:p>
        </w:tc>
        <w:tc>
          <w:tcPr>
            <w:tcW w:w="2180" w:type="dxa"/>
            <w:shd w:val="clear" w:color="auto" w:fill="auto"/>
          </w:tcPr>
          <w:p w:rsidR="0032216B" w:rsidRPr="0032216B" w:rsidRDefault="0032216B" w:rsidP="0032216B">
            <w:pPr>
              <w:ind w:firstLine="0"/>
            </w:pPr>
            <w:r>
              <w:t>Blackwell</w:t>
            </w:r>
          </w:p>
        </w:tc>
      </w:tr>
      <w:tr w:rsidR="0032216B" w:rsidRPr="0032216B" w:rsidTr="0032216B">
        <w:tblPrEx>
          <w:jc w:val="left"/>
        </w:tblPrEx>
        <w:tc>
          <w:tcPr>
            <w:tcW w:w="2179" w:type="dxa"/>
            <w:shd w:val="clear" w:color="auto" w:fill="auto"/>
          </w:tcPr>
          <w:p w:rsidR="0032216B" w:rsidRPr="0032216B" w:rsidRDefault="0032216B" w:rsidP="0032216B">
            <w:pPr>
              <w:ind w:firstLine="0"/>
            </w:pPr>
            <w:r>
              <w:t>Bowers</w:t>
            </w:r>
          </w:p>
        </w:tc>
        <w:tc>
          <w:tcPr>
            <w:tcW w:w="2179" w:type="dxa"/>
            <w:shd w:val="clear" w:color="auto" w:fill="auto"/>
          </w:tcPr>
          <w:p w:rsidR="0032216B" w:rsidRPr="0032216B" w:rsidRDefault="0032216B" w:rsidP="0032216B">
            <w:pPr>
              <w:ind w:firstLine="0"/>
            </w:pPr>
            <w:r>
              <w:t>Bradley</w:t>
            </w:r>
          </w:p>
        </w:tc>
        <w:tc>
          <w:tcPr>
            <w:tcW w:w="2180" w:type="dxa"/>
            <w:shd w:val="clear" w:color="auto" w:fill="auto"/>
          </w:tcPr>
          <w:p w:rsidR="0032216B" w:rsidRPr="0032216B" w:rsidRDefault="0032216B" w:rsidP="0032216B">
            <w:pPr>
              <w:ind w:firstLine="0"/>
            </w:pPr>
            <w:r>
              <w:t>Brown</w:t>
            </w:r>
          </w:p>
        </w:tc>
      </w:tr>
      <w:tr w:rsidR="0032216B" w:rsidRPr="0032216B" w:rsidTr="0032216B">
        <w:tblPrEx>
          <w:jc w:val="left"/>
        </w:tblPrEx>
        <w:tc>
          <w:tcPr>
            <w:tcW w:w="2179" w:type="dxa"/>
            <w:shd w:val="clear" w:color="auto" w:fill="auto"/>
          </w:tcPr>
          <w:p w:rsidR="0032216B" w:rsidRPr="0032216B" w:rsidRDefault="0032216B" w:rsidP="0032216B">
            <w:pPr>
              <w:ind w:firstLine="0"/>
            </w:pPr>
            <w:r>
              <w:t>Burns</w:t>
            </w:r>
          </w:p>
        </w:tc>
        <w:tc>
          <w:tcPr>
            <w:tcW w:w="2179" w:type="dxa"/>
            <w:shd w:val="clear" w:color="auto" w:fill="auto"/>
          </w:tcPr>
          <w:p w:rsidR="0032216B" w:rsidRPr="0032216B" w:rsidRDefault="0032216B" w:rsidP="0032216B">
            <w:pPr>
              <w:ind w:firstLine="0"/>
            </w:pPr>
            <w:r>
              <w:t>Caskey</w:t>
            </w:r>
          </w:p>
        </w:tc>
        <w:tc>
          <w:tcPr>
            <w:tcW w:w="2180" w:type="dxa"/>
            <w:shd w:val="clear" w:color="auto" w:fill="auto"/>
          </w:tcPr>
          <w:p w:rsidR="0032216B" w:rsidRPr="0032216B" w:rsidRDefault="0032216B" w:rsidP="0032216B">
            <w:pPr>
              <w:ind w:firstLine="0"/>
            </w:pPr>
            <w:r>
              <w:t>Chumley</w:t>
            </w:r>
          </w:p>
        </w:tc>
      </w:tr>
      <w:tr w:rsidR="0032216B" w:rsidRPr="0032216B" w:rsidTr="0032216B">
        <w:tblPrEx>
          <w:jc w:val="left"/>
        </w:tblPrEx>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Clyburn</w:t>
            </w:r>
          </w:p>
        </w:tc>
      </w:tr>
      <w:tr w:rsidR="0032216B" w:rsidRPr="0032216B" w:rsidTr="0032216B">
        <w:tblPrEx>
          <w:jc w:val="left"/>
        </w:tblPrEx>
        <w:tc>
          <w:tcPr>
            <w:tcW w:w="2179" w:type="dxa"/>
            <w:shd w:val="clear" w:color="auto" w:fill="auto"/>
          </w:tcPr>
          <w:p w:rsidR="0032216B" w:rsidRPr="0032216B" w:rsidRDefault="0032216B" w:rsidP="0032216B">
            <w:pPr>
              <w:ind w:firstLine="0"/>
            </w:pPr>
            <w:r>
              <w:t>Cobb-Hunter</w:t>
            </w:r>
          </w:p>
        </w:tc>
        <w:tc>
          <w:tcPr>
            <w:tcW w:w="2179" w:type="dxa"/>
            <w:shd w:val="clear" w:color="auto" w:fill="auto"/>
          </w:tcPr>
          <w:p w:rsidR="0032216B" w:rsidRPr="0032216B" w:rsidRDefault="0032216B" w:rsidP="0032216B">
            <w:pPr>
              <w:ind w:firstLine="0"/>
            </w:pPr>
            <w:r>
              <w:t>Cogswell</w:t>
            </w:r>
          </w:p>
        </w:tc>
        <w:tc>
          <w:tcPr>
            <w:tcW w:w="2180" w:type="dxa"/>
            <w:shd w:val="clear" w:color="auto" w:fill="auto"/>
          </w:tcPr>
          <w:p w:rsidR="0032216B" w:rsidRPr="0032216B" w:rsidRDefault="0032216B" w:rsidP="0032216B">
            <w:pPr>
              <w:ind w:firstLine="0"/>
            </w:pPr>
            <w:r>
              <w:t>Cole</w:t>
            </w:r>
          </w:p>
        </w:tc>
      </w:tr>
      <w:tr w:rsidR="0032216B" w:rsidRPr="0032216B" w:rsidTr="0032216B">
        <w:tblPrEx>
          <w:jc w:val="left"/>
        </w:tblPrEx>
        <w:tc>
          <w:tcPr>
            <w:tcW w:w="2179" w:type="dxa"/>
            <w:shd w:val="clear" w:color="auto" w:fill="auto"/>
          </w:tcPr>
          <w:p w:rsidR="0032216B" w:rsidRPr="0032216B" w:rsidRDefault="0032216B" w:rsidP="0032216B">
            <w:pPr>
              <w:ind w:firstLine="0"/>
            </w:pPr>
            <w:r>
              <w:t>Collins</w:t>
            </w:r>
          </w:p>
        </w:tc>
        <w:tc>
          <w:tcPr>
            <w:tcW w:w="2179" w:type="dxa"/>
            <w:shd w:val="clear" w:color="auto" w:fill="auto"/>
          </w:tcPr>
          <w:p w:rsidR="0032216B" w:rsidRPr="0032216B" w:rsidRDefault="0032216B" w:rsidP="0032216B">
            <w:pPr>
              <w:ind w:firstLine="0"/>
            </w:pPr>
            <w:r>
              <w:t>Crawford</w:t>
            </w:r>
          </w:p>
        </w:tc>
        <w:tc>
          <w:tcPr>
            <w:tcW w:w="2180" w:type="dxa"/>
            <w:shd w:val="clear" w:color="auto" w:fill="auto"/>
          </w:tcPr>
          <w:p w:rsidR="0032216B" w:rsidRPr="0032216B" w:rsidRDefault="0032216B" w:rsidP="0032216B">
            <w:pPr>
              <w:ind w:firstLine="0"/>
            </w:pPr>
            <w:r>
              <w:t>Crosby</w:t>
            </w:r>
          </w:p>
        </w:tc>
      </w:tr>
      <w:tr w:rsidR="0032216B" w:rsidRPr="0032216B" w:rsidTr="0032216B">
        <w:tblPrEx>
          <w:jc w:val="left"/>
        </w:tblPrEx>
        <w:tc>
          <w:tcPr>
            <w:tcW w:w="2179" w:type="dxa"/>
            <w:shd w:val="clear" w:color="auto" w:fill="auto"/>
          </w:tcPr>
          <w:p w:rsidR="0032216B" w:rsidRPr="0032216B" w:rsidRDefault="0032216B" w:rsidP="0032216B">
            <w:pPr>
              <w:ind w:firstLine="0"/>
            </w:pPr>
            <w:r>
              <w:t>Daning</w:t>
            </w:r>
          </w:p>
        </w:tc>
        <w:tc>
          <w:tcPr>
            <w:tcW w:w="2179" w:type="dxa"/>
            <w:shd w:val="clear" w:color="auto" w:fill="auto"/>
          </w:tcPr>
          <w:p w:rsidR="0032216B" w:rsidRPr="0032216B" w:rsidRDefault="0032216B" w:rsidP="0032216B">
            <w:pPr>
              <w:ind w:firstLine="0"/>
            </w:pPr>
            <w:r>
              <w:t>Davis</w:t>
            </w:r>
          </w:p>
        </w:tc>
        <w:tc>
          <w:tcPr>
            <w:tcW w:w="2180" w:type="dxa"/>
            <w:shd w:val="clear" w:color="auto" w:fill="auto"/>
          </w:tcPr>
          <w:p w:rsidR="0032216B" w:rsidRPr="0032216B" w:rsidRDefault="0032216B" w:rsidP="0032216B">
            <w:pPr>
              <w:ind w:firstLine="0"/>
            </w:pPr>
            <w:r>
              <w:t>Delleney</w:t>
            </w:r>
          </w:p>
        </w:tc>
      </w:tr>
      <w:tr w:rsidR="0032216B" w:rsidRPr="0032216B" w:rsidTr="0032216B">
        <w:tblPrEx>
          <w:jc w:val="left"/>
        </w:tblPrEx>
        <w:tc>
          <w:tcPr>
            <w:tcW w:w="2179" w:type="dxa"/>
            <w:shd w:val="clear" w:color="auto" w:fill="auto"/>
          </w:tcPr>
          <w:p w:rsidR="0032216B" w:rsidRPr="0032216B" w:rsidRDefault="0032216B" w:rsidP="0032216B">
            <w:pPr>
              <w:ind w:firstLine="0"/>
            </w:pPr>
            <w:r>
              <w:t>Dillard</w:t>
            </w:r>
          </w:p>
        </w:tc>
        <w:tc>
          <w:tcPr>
            <w:tcW w:w="2179" w:type="dxa"/>
            <w:shd w:val="clear" w:color="auto" w:fill="auto"/>
          </w:tcPr>
          <w:p w:rsidR="0032216B" w:rsidRPr="0032216B" w:rsidRDefault="0032216B" w:rsidP="0032216B">
            <w:pPr>
              <w:ind w:firstLine="0"/>
            </w:pPr>
            <w:r>
              <w:t>Douglas</w:t>
            </w:r>
          </w:p>
        </w:tc>
        <w:tc>
          <w:tcPr>
            <w:tcW w:w="2180" w:type="dxa"/>
            <w:shd w:val="clear" w:color="auto" w:fill="auto"/>
          </w:tcPr>
          <w:p w:rsidR="0032216B" w:rsidRPr="0032216B" w:rsidRDefault="0032216B" w:rsidP="0032216B">
            <w:pPr>
              <w:ind w:firstLine="0"/>
            </w:pPr>
            <w:r>
              <w:t>Duckworth</w:t>
            </w:r>
          </w:p>
        </w:tc>
      </w:tr>
      <w:tr w:rsidR="0032216B" w:rsidRPr="0032216B" w:rsidTr="0032216B">
        <w:tblPrEx>
          <w:jc w:val="left"/>
        </w:tblPrEx>
        <w:tc>
          <w:tcPr>
            <w:tcW w:w="2179" w:type="dxa"/>
            <w:shd w:val="clear" w:color="auto" w:fill="auto"/>
          </w:tcPr>
          <w:p w:rsidR="0032216B" w:rsidRPr="0032216B" w:rsidRDefault="0032216B" w:rsidP="0032216B">
            <w:pPr>
              <w:ind w:firstLine="0"/>
            </w:pPr>
            <w:r>
              <w:t>Elliott</w:t>
            </w:r>
          </w:p>
        </w:tc>
        <w:tc>
          <w:tcPr>
            <w:tcW w:w="2179" w:type="dxa"/>
            <w:shd w:val="clear" w:color="auto" w:fill="auto"/>
          </w:tcPr>
          <w:p w:rsidR="0032216B" w:rsidRPr="0032216B" w:rsidRDefault="0032216B" w:rsidP="0032216B">
            <w:pPr>
              <w:ind w:firstLine="0"/>
            </w:pPr>
            <w:r>
              <w:t>Erickson</w:t>
            </w:r>
          </w:p>
        </w:tc>
        <w:tc>
          <w:tcPr>
            <w:tcW w:w="2180" w:type="dxa"/>
            <w:shd w:val="clear" w:color="auto" w:fill="auto"/>
          </w:tcPr>
          <w:p w:rsidR="0032216B" w:rsidRPr="0032216B" w:rsidRDefault="0032216B" w:rsidP="0032216B">
            <w:pPr>
              <w:ind w:firstLine="0"/>
            </w:pPr>
            <w:r>
              <w:t>Felder</w:t>
            </w:r>
          </w:p>
        </w:tc>
      </w:tr>
      <w:tr w:rsidR="0032216B" w:rsidRPr="0032216B" w:rsidTr="0032216B">
        <w:tblPrEx>
          <w:jc w:val="left"/>
        </w:tblPrEx>
        <w:tc>
          <w:tcPr>
            <w:tcW w:w="2179" w:type="dxa"/>
            <w:shd w:val="clear" w:color="auto" w:fill="auto"/>
          </w:tcPr>
          <w:p w:rsidR="0032216B" w:rsidRPr="0032216B" w:rsidRDefault="0032216B" w:rsidP="0032216B">
            <w:pPr>
              <w:ind w:firstLine="0"/>
            </w:pPr>
            <w:r>
              <w:t>Finlay</w:t>
            </w:r>
          </w:p>
        </w:tc>
        <w:tc>
          <w:tcPr>
            <w:tcW w:w="2179" w:type="dxa"/>
            <w:shd w:val="clear" w:color="auto" w:fill="auto"/>
          </w:tcPr>
          <w:p w:rsidR="0032216B" w:rsidRPr="0032216B" w:rsidRDefault="0032216B" w:rsidP="0032216B">
            <w:pPr>
              <w:ind w:firstLine="0"/>
            </w:pPr>
            <w:r>
              <w:t>Forrest</w:t>
            </w:r>
          </w:p>
        </w:tc>
        <w:tc>
          <w:tcPr>
            <w:tcW w:w="2180" w:type="dxa"/>
            <w:shd w:val="clear" w:color="auto" w:fill="auto"/>
          </w:tcPr>
          <w:p w:rsidR="0032216B" w:rsidRPr="0032216B" w:rsidRDefault="0032216B" w:rsidP="0032216B">
            <w:pPr>
              <w:ind w:firstLine="0"/>
            </w:pPr>
            <w:r>
              <w:t>Forrester</w:t>
            </w:r>
          </w:p>
        </w:tc>
      </w:tr>
      <w:tr w:rsidR="0032216B" w:rsidRPr="0032216B" w:rsidTr="0032216B">
        <w:tblPrEx>
          <w:jc w:val="left"/>
        </w:tblPrEx>
        <w:tc>
          <w:tcPr>
            <w:tcW w:w="2179" w:type="dxa"/>
            <w:shd w:val="clear" w:color="auto" w:fill="auto"/>
          </w:tcPr>
          <w:p w:rsidR="0032216B" w:rsidRPr="0032216B" w:rsidRDefault="0032216B" w:rsidP="0032216B">
            <w:pPr>
              <w:ind w:firstLine="0"/>
            </w:pPr>
            <w:r>
              <w:t>Fry</w:t>
            </w:r>
          </w:p>
        </w:tc>
        <w:tc>
          <w:tcPr>
            <w:tcW w:w="2179" w:type="dxa"/>
            <w:shd w:val="clear" w:color="auto" w:fill="auto"/>
          </w:tcPr>
          <w:p w:rsidR="0032216B" w:rsidRPr="0032216B" w:rsidRDefault="0032216B" w:rsidP="0032216B">
            <w:pPr>
              <w:ind w:firstLine="0"/>
            </w:pPr>
            <w:r>
              <w:t>Funderburk</w:t>
            </w:r>
          </w:p>
        </w:tc>
        <w:tc>
          <w:tcPr>
            <w:tcW w:w="2180" w:type="dxa"/>
            <w:shd w:val="clear" w:color="auto" w:fill="auto"/>
          </w:tcPr>
          <w:p w:rsidR="0032216B" w:rsidRPr="0032216B" w:rsidRDefault="0032216B" w:rsidP="0032216B">
            <w:pPr>
              <w:ind w:firstLine="0"/>
            </w:pPr>
            <w:r>
              <w:t>Gagnon</w:t>
            </w:r>
          </w:p>
        </w:tc>
      </w:tr>
      <w:tr w:rsidR="0032216B" w:rsidRPr="0032216B" w:rsidTr="0032216B">
        <w:tblPrEx>
          <w:jc w:val="left"/>
        </w:tblPrEx>
        <w:tc>
          <w:tcPr>
            <w:tcW w:w="2179" w:type="dxa"/>
            <w:shd w:val="clear" w:color="auto" w:fill="auto"/>
          </w:tcPr>
          <w:p w:rsidR="0032216B" w:rsidRPr="0032216B" w:rsidRDefault="0032216B" w:rsidP="0032216B">
            <w:pPr>
              <w:ind w:firstLine="0"/>
            </w:pPr>
            <w:r>
              <w:t>Gilliard</w:t>
            </w:r>
          </w:p>
        </w:tc>
        <w:tc>
          <w:tcPr>
            <w:tcW w:w="2179" w:type="dxa"/>
            <w:shd w:val="clear" w:color="auto" w:fill="auto"/>
          </w:tcPr>
          <w:p w:rsidR="0032216B" w:rsidRPr="0032216B" w:rsidRDefault="0032216B" w:rsidP="0032216B">
            <w:pPr>
              <w:ind w:firstLine="0"/>
            </w:pPr>
            <w:r>
              <w:t>Govan</w:t>
            </w:r>
          </w:p>
        </w:tc>
        <w:tc>
          <w:tcPr>
            <w:tcW w:w="2180" w:type="dxa"/>
            <w:shd w:val="clear" w:color="auto" w:fill="auto"/>
          </w:tcPr>
          <w:p w:rsidR="0032216B" w:rsidRPr="0032216B" w:rsidRDefault="0032216B" w:rsidP="0032216B">
            <w:pPr>
              <w:ind w:firstLine="0"/>
            </w:pPr>
            <w:r>
              <w:t>Hamilton</w:t>
            </w:r>
          </w:p>
        </w:tc>
      </w:tr>
      <w:tr w:rsidR="0032216B" w:rsidRPr="0032216B" w:rsidTr="0032216B">
        <w:tblPrEx>
          <w:jc w:val="left"/>
        </w:tblPrEx>
        <w:tc>
          <w:tcPr>
            <w:tcW w:w="2179" w:type="dxa"/>
            <w:shd w:val="clear" w:color="auto" w:fill="auto"/>
          </w:tcPr>
          <w:p w:rsidR="0032216B" w:rsidRPr="0032216B" w:rsidRDefault="0032216B" w:rsidP="0032216B">
            <w:pPr>
              <w:ind w:firstLine="0"/>
            </w:pPr>
            <w:r>
              <w:t>Hardee</w:t>
            </w:r>
          </w:p>
        </w:tc>
        <w:tc>
          <w:tcPr>
            <w:tcW w:w="2179" w:type="dxa"/>
            <w:shd w:val="clear" w:color="auto" w:fill="auto"/>
          </w:tcPr>
          <w:p w:rsidR="0032216B" w:rsidRPr="0032216B" w:rsidRDefault="0032216B" w:rsidP="0032216B">
            <w:pPr>
              <w:ind w:firstLine="0"/>
            </w:pPr>
            <w:r>
              <w:t>Hart</w:t>
            </w:r>
          </w:p>
        </w:tc>
        <w:tc>
          <w:tcPr>
            <w:tcW w:w="2180" w:type="dxa"/>
            <w:shd w:val="clear" w:color="auto" w:fill="auto"/>
          </w:tcPr>
          <w:p w:rsidR="0032216B" w:rsidRPr="0032216B" w:rsidRDefault="0032216B" w:rsidP="0032216B">
            <w:pPr>
              <w:ind w:firstLine="0"/>
            </w:pPr>
            <w:r>
              <w:t>Hayes</w:t>
            </w:r>
          </w:p>
        </w:tc>
      </w:tr>
      <w:tr w:rsidR="0032216B" w:rsidRPr="0032216B" w:rsidTr="0032216B">
        <w:tblPrEx>
          <w:jc w:val="left"/>
        </w:tblPrEx>
        <w:tc>
          <w:tcPr>
            <w:tcW w:w="2179" w:type="dxa"/>
            <w:shd w:val="clear" w:color="auto" w:fill="auto"/>
          </w:tcPr>
          <w:p w:rsidR="0032216B" w:rsidRPr="0032216B" w:rsidRDefault="0032216B" w:rsidP="0032216B">
            <w:pPr>
              <w:ind w:firstLine="0"/>
            </w:pPr>
            <w:r>
              <w:t>Henderson</w:t>
            </w:r>
          </w:p>
        </w:tc>
        <w:tc>
          <w:tcPr>
            <w:tcW w:w="2179" w:type="dxa"/>
            <w:shd w:val="clear" w:color="auto" w:fill="auto"/>
          </w:tcPr>
          <w:p w:rsidR="0032216B" w:rsidRPr="0032216B" w:rsidRDefault="0032216B" w:rsidP="0032216B">
            <w:pPr>
              <w:ind w:firstLine="0"/>
            </w:pPr>
            <w:r>
              <w:t>Henegan</w:t>
            </w:r>
          </w:p>
        </w:tc>
        <w:tc>
          <w:tcPr>
            <w:tcW w:w="2180" w:type="dxa"/>
            <w:shd w:val="clear" w:color="auto" w:fill="auto"/>
          </w:tcPr>
          <w:p w:rsidR="0032216B" w:rsidRPr="0032216B" w:rsidRDefault="0032216B" w:rsidP="0032216B">
            <w:pPr>
              <w:ind w:firstLine="0"/>
            </w:pPr>
            <w:r>
              <w:t>Herbkersman</w:t>
            </w:r>
          </w:p>
        </w:tc>
      </w:tr>
      <w:tr w:rsidR="0032216B" w:rsidRPr="0032216B" w:rsidTr="0032216B">
        <w:tblPrEx>
          <w:jc w:val="left"/>
        </w:tblPrEx>
        <w:tc>
          <w:tcPr>
            <w:tcW w:w="2179" w:type="dxa"/>
            <w:shd w:val="clear" w:color="auto" w:fill="auto"/>
          </w:tcPr>
          <w:p w:rsidR="0032216B" w:rsidRPr="0032216B" w:rsidRDefault="0032216B" w:rsidP="0032216B">
            <w:pPr>
              <w:ind w:firstLine="0"/>
            </w:pPr>
            <w:r>
              <w:t>Hewitt</w:t>
            </w:r>
          </w:p>
        </w:tc>
        <w:tc>
          <w:tcPr>
            <w:tcW w:w="2179" w:type="dxa"/>
            <w:shd w:val="clear" w:color="auto" w:fill="auto"/>
          </w:tcPr>
          <w:p w:rsidR="0032216B" w:rsidRPr="0032216B" w:rsidRDefault="0032216B" w:rsidP="0032216B">
            <w:pPr>
              <w:ind w:firstLine="0"/>
            </w:pPr>
            <w:r>
              <w:t>Hill</w:t>
            </w:r>
          </w:p>
        </w:tc>
        <w:tc>
          <w:tcPr>
            <w:tcW w:w="2180" w:type="dxa"/>
            <w:shd w:val="clear" w:color="auto" w:fill="auto"/>
          </w:tcPr>
          <w:p w:rsidR="0032216B" w:rsidRPr="0032216B" w:rsidRDefault="0032216B" w:rsidP="0032216B">
            <w:pPr>
              <w:ind w:firstLine="0"/>
            </w:pPr>
            <w:r>
              <w:t>Hiott</w:t>
            </w:r>
          </w:p>
        </w:tc>
      </w:tr>
      <w:tr w:rsidR="0032216B" w:rsidRPr="0032216B" w:rsidTr="0032216B">
        <w:tblPrEx>
          <w:jc w:val="left"/>
        </w:tblPrEx>
        <w:tc>
          <w:tcPr>
            <w:tcW w:w="2179" w:type="dxa"/>
            <w:shd w:val="clear" w:color="auto" w:fill="auto"/>
          </w:tcPr>
          <w:p w:rsidR="0032216B" w:rsidRPr="0032216B" w:rsidRDefault="0032216B" w:rsidP="0032216B">
            <w:pPr>
              <w:ind w:firstLine="0"/>
            </w:pPr>
            <w:r>
              <w:t>Hixon</w:t>
            </w:r>
          </w:p>
        </w:tc>
        <w:tc>
          <w:tcPr>
            <w:tcW w:w="2179" w:type="dxa"/>
            <w:shd w:val="clear" w:color="auto" w:fill="auto"/>
          </w:tcPr>
          <w:p w:rsidR="0032216B" w:rsidRPr="0032216B" w:rsidRDefault="0032216B" w:rsidP="0032216B">
            <w:pPr>
              <w:ind w:firstLine="0"/>
            </w:pPr>
            <w:r>
              <w:t>Hosey</w:t>
            </w:r>
          </w:p>
        </w:tc>
        <w:tc>
          <w:tcPr>
            <w:tcW w:w="2180" w:type="dxa"/>
            <w:shd w:val="clear" w:color="auto" w:fill="auto"/>
          </w:tcPr>
          <w:p w:rsidR="0032216B" w:rsidRPr="0032216B" w:rsidRDefault="0032216B" w:rsidP="0032216B">
            <w:pPr>
              <w:ind w:firstLine="0"/>
            </w:pPr>
            <w:r>
              <w:t>Howard</w:t>
            </w:r>
          </w:p>
        </w:tc>
      </w:tr>
      <w:tr w:rsidR="0032216B" w:rsidRPr="0032216B" w:rsidTr="0032216B">
        <w:tblPrEx>
          <w:jc w:val="left"/>
        </w:tblPrEx>
        <w:tc>
          <w:tcPr>
            <w:tcW w:w="2179" w:type="dxa"/>
            <w:shd w:val="clear" w:color="auto" w:fill="auto"/>
          </w:tcPr>
          <w:p w:rsidR="0032216B" w:rsidRPr="0032216B" w:rsidRDefault="0032216B" w:rsidP="0032216B">
            <w:pPr>
              <w:ind w:firstLine="0"/>
            </w:pPr>
            <w:r>
              <w:t>Huggins</w:t>
            </w:r>
          </w:p>
        </w:tc>
        <w:tc>
          <w:tcPr>
            <w:tcW w:w="2179" w:type="dxa"/>
            <w:shd w:val="clear" w:color="auto" w:fill="auto"/>
          </w:tcPr>
          <w:p w:rsidR="0032216B" w:rsidRPr="0032216B" w:rsidRDefault="0032216B" w:rsidP="0032216B">
            <w:pPr>
              <w:ind w:firstLine="0"/>
            </w:pPr>
            <w:r>
              <w:t>Jefferson</w:t>
            </w:r>
          </w:p>
        </w:tc>
        <w:tc>
          <w:tcPr>
            <w:tcW w:w="2180" w:type="dxa"/>
            <w:shd w:val="clear" w:color="auto" w:fill="auto"/>
          </w:tcPr>
          <w:p w:rsidR="0032216B" w:rsidRPr="0032216B" w:rsidRDefault="0032216B" w:rsidP="0032216B">
            <w:pPr>
              <w:ind w:firstLine="0"/>
            </w:pPr>
            <w:r>
              <w:t>Johnson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King</w:t>
            </w:r>
          </w:p>
        </w:tc>
        <w:tc>
          <w:tcPr>
            <w:tcW w:w="2180" w:type="dxa"/>
            <w:shd w:val="clear" w:color="auto" w:fill="auto"/>
          </w:tcPr>
          <w:p w:rsidR="0032216B" w:rsidRPr="0032216B" w:rsidRDefault="0032216B" w:rsidP="0032216B">
            <w:pPr>
              <w:ind w:firstLine="0"/>
            </w:pPr>
            <w:r>
              <w:t>Kirby</w:t>
            </w:r>
          </w:p>
        </w:tc>
      </w:tr>
      <w:tr w:rsidR="0032216B" w:rsidRPr="0032216B" w:rsidTr="0032216B">
        <w:tblPrEx>
          <w:jc w:val="left"/>
        </w:tblPrEx>
        <w:tc>
          <w:tcPr>
            <w:tcW w:w="2179" w:type="dxa"/>
            <w:shd w:val="clear" w:color="auto" w:fill="auto"/>
          </w:tcPr>
          <w:p w:rsidR="0032216B" w:rsidRPr="0032216B" w:rsidRDefault="0032216B" w:rsidP="0032216B">
            <w:pPr>
              <w:ind w:firstLine="0"/>
            </w:pPr>
            <w:r>
              <w:t>Knight</w:t>
            </w:r>
          </w:p>
        </w:tc>
        <w:tc>
          <w:tcPr>
            <w:tcW w:w="2179" w:type="dxa"/>
            <w:shd w:val="clear" w:color="auto" w:fill="auto"/>
          </w:tcPr>
          <w:p w:rsidR="0032216B" w:rsidRPr="0032216B" w:rsidRDefault="0032216B" w:rsidP="0032216B">
            <w:pPr>
              <w:ind w:firstLine="0"/>
            </w:pPr>
            <w:r>
              <w:t>Loftis</w:t>
            </w:r>
          </w:p>
        </w:tc>
        <w:tc>
          <w:tcPr>
            <w:tcW w:w="2180" w:type="dxa"/>
            <w:shd w:val="clear" w:color="auto" w:fill="auto"/>
          </w:tcPr>
          <w:p w:rsidR="0032216B" w:rsidRPr="0032216B" w:rsidRDefault="0032216B" w:rsidP="0032216B">
            <w:pPr>
              <w:ind w:firstLine="0"/>
            </w:pPr>
            <w:r>
              <w:t>Long</w:t>
            </w:r>
          </w:p>
        </w:tc>
      </w:tr>
      <w:tr w:rsidR="0032216B" w:rsidRPr="0032216B" w:rsidTr="0032216B">
        <w:tblPrEx>
          <w:jc w:val="left"/>
        </w:tblPrEx>
        <w:tc>
          <w:tcPr>
            <w:tcW w:w="2179" w:type="dxa"/>
            <w:shd w:val="clear" w:color="auto" w:fill="auto"/>
          </w:tcPr>
          <w:p w:rsidR="0032216B" w:rsidRPr="0032216B" w:rsidRDefault="0032216B" w:rsidP="0032216B">
            <w:pPr>
              <w:ind w:firstLine="0"/>
            </w:pPr>
            <w:r>
              <w:t>Lowe</w:t>
            </w:r>
          </w:p>
        </w:tc>
        <w:tc>
          <w:tcPr>
            <w:tcW w:w="2179" w:type="dxa"/>
            <w:shd w:val="clear" w:color="auto" w:fill="auto"/>
          </w:tcPr>
          <w:p w:rsidR="0032216B" w:rsidRPr="0032216B" w:rsidRDefault="0032216B" w:rsidP="0032216B">
            <w:pPr>
              <w:ind w:firstLine="0"/>
            </w:pPr>
            <w:r>
              <w:t>Lucas</w:t>
            </w:r>
          </w:p>
        </w:tc>
        <w:tc>
          <w:tcPr>
            <w:tcW w:w="2180" w:type="dxa"/>
            <w:shd w:val="clear" w:color="auto" w:fill="auto"/>
          </w:tcPr>
          <w:p w:rsidR="0032216B" w:rsidRPr="0032216B" w:rsidRDefault="0032216B" w:rsidP="0032216B">
            <w:pPr>
              <w:ind w:firstLine="0"/>
            </w:pPr>
            <w:r>
              <w:t>Mack</w:t>
            </w:r>
          </w:p>
        </w:tc>
      </w:tr>
      <w:tr w:rsidR="0032216B" w:rsidRPr="0032216B" w:rsidTr="0032216B">
        <w:tblPrEx>
          <w:jc w:val="left"/>
        </w:tblPrEx>
        <w:tc>
          <w:tcPr>
            <w:tcW w:w="2179" w:type="dxa"/>
            <w:shd w:val="clear" w:color="auto" w:fill="auto"/>
          </w:tcPr>
          <w:p w:rsidR="0032216B" w:rsidRPr="0032216B" w:rsidRDefault="0032216B" w:rsidP="0032216B">
            <w:pPr>
              <w:ind w:firstLine="0"/>
            </w:pPr>
            <w:r>
              <w:t>Magnuson</w:t>
            </w:r>
          </w:p>
        </w:tc>
        <w:tc>
          <w:tcPr>
            <w:tcW w:w="2179" w:type="dxa"/>
            <w:shd w:val="clear" w:color="auto" w:fill="auto"/>
          </w:tcPr>
          <w:p w:rsidR="0032216B" w:rsidRPr="0032216B" w:rsidRDefault="0032216B" w:rsidP="0032216B">
            <w:pPr>
              <w:ind w:firstLine="0"/>
            </w:pPr>
            <w:r>
              <w:t>Martin</w:t>
            </w:r>
          </w:p>
        </w:tc>
        <w:tc>
          <w:tcPr>
            <w:tcW w:w="2180" w:type="dxa"/>
            <w:shd w:val="clear" w:color="auto" w:fill="auto"/>
          </w:tcPr>
          <w:p w:rsidR="0032216B" w:rsidRPr="0032216B" w:rsidRDefault="0032216B" w:rsidP="0032216B">
            <w:pPr>
              <w:ind w:firstLine="0"/>
            </w:pPr>
            <w:r>
              <w:t>McCoy</w:t>
            </w:r>
          </w:p>
        </w:tc>
      </w:tr>
      <w:tr w:rsidR="0032216B" w:rsidRPr="0032216B" w:rsidTr="0032216B">
        <w:tblPrEx>
          <w:jc w:val="left"/>
        </w:tblPrEx>
        <w:tc>
          <w:tcPr>
            <w:tcW w:w="2179" w:type="dxa"/>
            <w:shd w:val="clear" w:color="auto" w:fill="auto"/>
          </w:tcPr>
          <w:p w:rsidR="0032216B" w:rsidRPr="0032216B" w:rsidRDefault="0032216B" w:rsidP="0032216B">
            <w:pPr>
              <w:ind w:firstLine="0"/>
            </w:pPr>
            <w:r>
              <w:t>McCravy</w:t>
            </w:r>
          </w:p>
        </w:tc>
        <w:tc>
          <w:tcPr>
            <w:tcW w:w="2179" w:type="dxa"/>
            <w:shd w:val="clear" w:color="auto" w:fill="auto"/>
          </w:tcPr>
          <w:p w:rsidR="0032216B" w:rsidRPr="0032216B" w:rsidRDefault="0032216B" w:rsidP="0032216B">
            <w:pPr>
              <w:ind w:firstLine="0"/>
            </w:pPr>
            <w:r>
              <w:t>McEachern</w:t>
            </w:r>
          </w:p>
        </w:tc>
        <w:tc>
          <w:tcPr>
            <w:tcW w:w="2180" w:type="dxa"/>
            <w:shd w:val="clear" w:color="auto" w:fill="auto"/>
          </w:tcPr>
          <w:p w:rsidR="0032216B" w:rsidRPr="0032216B" w:rsidRDefault="0032216B" w:rsidP="0032216B">
            <w:pPr>
              <w:ind w:firstLine="0"/>
            </w:pPr>
            <w:r>
              <w:t>McKnight</w:t>
            </w:r>
          </w:p>
        </w:tc>
      </w:tr>
      <w:tr w:rsidR="0032216B" w:rsidRPr="0032216B" w:rsidTr="0032216B">
        <w:tblPrEx>
          <w:jc w:val="left"/>
        </w:tblPrEx>
        <w:tc>
          <w:tcPr>
            <w:tcW w:w="2179" w:type="dxa"/>
            <w:shd w:val="clear" w:color="auto" w:fill="auto"/>
          </w:tcPr>
          <w:p w:rsidR="0032216B" w:rsidRPr="0032216B" w:rsidRDefault="0032216B" w:rsidP="0032216B">
            <w:pPr>
              <w:ind w:firstLine="0"/>
            </w:pPr>
            <w:r>
              <w:t>Mitchell</w:t>
            </w:r>
          </w:p>
        </w:tc>
        <w:tc>
          <w:tcPr>
            <w:tcW w:w="2179" w:type="dxa"/>
            <w:shd w:val="clear" w:color="auto" w:fill="auto"/>
          </w:tcPr>
          <w:p w:rsidR="0032216B" w:rsidRPr="0032216B" w:rsidRDefault="0032216B" w:rsidP="0032216B">
            <w:pPr>
              <w:ind w:firstLine="0"/>
            </w:pPr>
            <w:r>
              <w:t>D. C. Moss</w:t>
            </w:r>
          </w:p>
        </w:tc>
        <w:tc>
          <w:tcPr>
            <w:tcW w:w="2180" w:type="dxa"/>
            <w:shd w:val="clear" w:color="auto" w:fill="auto"/>
          </w:tcPr>
          <w:p w:rsidR="0032216B" w:rsidRPr="0032216B" w:rsidRDefault="0032216B" w:rsidP="0032216B">
            <w:pPr>
              <w:ind w:firstLine="0"/>
            </w:pPr>
            <w:r>
              <w:t>V. S. Moss</w:t>
            </w:r>
          </w:p>
        </w:tc>
      </w:tr>
      <w:tr w:rsidR="0032216B" w:rsidRPr="0032216B" w:rsidTr="0032216B">
        <w:tblPrEx>
          <w:jc w:val="left"/>
        </w:tblPrEx>
        <w:tc>
          <w:tcPr>
            <w:tcW w:w="2179" w:type="dxa"/>
            <w:shd w:val="clear" w:color="auto" w:fill="auto"/>
          </w:tcPr>
          <w:p w:rsidR="0032216B" w:rsidRPr="0032216B" w:rsidRDefault="0032216B" w:rsidP="0032216B">
            <w:pPr>
              <w:ind w:firstLine="0"/>
            </w:pPr>
            <w:r>
              <w:t>Murphy</w:t>
            </w:r>
          </w:p>
        </w:tc>
        <w:tc>
          <w:tcPr>
            <w:tcW w:w="2179" w:type="dxa"/>
            <w:shd w:val="clear" w:color="auto" w:fill="auto"/>
          </w:tcPr>
          <w:p w:rsidR="0032216B" w:rsidRPr="0032216B" w:rsidRDefault="0032216B" w:rsidP="0032216B">
            <w:pPr>
              <w:ind w:firstLine="0"/>
            </w:pPr>
            <w:r>
              <w:t>B. Newton</w:t>
            </w:r>
          </w:p>
        </w:tc>
        <w:tc>
          <w:tcPr>
            <w:tcW w:w="2180" w:type="dxa"/>
            <w:shd w:val="clear" w:color="auto" w:fill="auto"/>
          </w:tcPr>
          <w:p w:rsidR="0032216B" w:rsidRPr="0032216B" w:rsidRDefault="0032216B" w:rsidP="0032216B">
            <w:pPr>
              <w:ind w:firstLine="0"/>
            </w:pPr>
            <w:r>
              <w:t>W. Newton</w:t>
            </w:r>
          </w:p>
        </w:tc>
      </w:tr>
      <w:tr w:rsidR="0032216B" w:rsidRPr="0032216B" w:rsidTr="0032216B">
        <w:tblPrEx>
          <w:jc w:val="left"/>
        </w:tblPrEx>
        <w:tc>
          <w:tcPr>
            <w:tcW w:w="2179" w:type="dxa"/>
            <w:shd w:val="clear" w:color="auto" w:fill="auto"/>
          </w:tcPr>
          <w:p w:rsidR="0032216B" w:rsidRPr="0032216B" w:rsidRDefault="0032216B" w:rsidP="0032216B">
            <w:pPr>
              <w:ind w:firstLine="0"/>
            </w:pPr>
            <w:r>
              <w:t>Ott</w:t>
            </w:r>
          </w:p>
        </w:tc>
        <w:tc>
          <w:tcPr>
            <w:tcW w:w="2179" w:type="dxa"/>
            <w:shd w:val="clear" w:color="auto" w:fill="auto"/>
          </w:tcPr>
          <w:p w:rsidR="0032216B" w:rsidRPr="0032216B" w:rsidRDefault="0032216B" w:rsidP="0032216B">
            <w:pPr>
              <w:ind w:firstLine="0"/>
            </w:pPr>
            <w:r>
              <w:t>Parks</w:t>
            </w:r>
          </w:p>
        </w:tc>
        <w:tc>
          <w:tcPr>
            <w:tcW w:w="2180" w:type="dxa"/>
            <w:shd w:val="clear" w:color="auto" w:fill="auto"/>
          </w:tcPr>
          <w:p w:rsidR="0032216B" w:rsidRPr="0032216B" w:rsidRDefault="0032216B" w:rsidP="0032216B">
            <w:pPr>
              <w:ind w:firstLine="0"/>
            </w:pPr>
            <w:r>
              <w:t>Pitts</w:t>
            </w:r>
          </w:p>
        </w:tc>
      </w:tr>
      <w:tr w:rsidR="0032216B" w:rsidRPr="0032216B" w:rsidTr="0032216B">
        <w:tblPrEx>
          <w:jc w:val="left"/>
        </w:tblPrEx>
        <w:tc>
          <w:tcPr>
            <w:tcW w:w="2179" w:type="dxa"/>
            <w:shd w:val="clear" w:color="auto" w:fill="auto"/>
          </w:tcPr>
          <w:p w:rsidR="0032216B" w:rsidRPr="0032216B" w:rsidRDefault="0032216B" w:rsidP="0032216B">
            <w:pPr>
              <w:ind w:firstLine="0"/>
            </w:pPr>
            <w:r>
              <w:t>Pope</w:t>
            </w:r>
          </w:p>
        </w:tc>
        <w:tc>
          <w:tcPr>
            <w:tcW w:w="2179" w:type="dxa"/>
            <w:shd w:val="clear" w:color="auto" w:fill="auto"/>
          </w:tcPr>
          <w:p w:rsidR="0032216B" w:rsidRPr="0032216B" w:rsidRDefault="0032216B" w:rsidP="0032216B">
            <w:pPr>
              <w:ind w:firstLine="0"/>
            </w:pPr>
            <w:r>
              <w:t>Putnam</w:t>
            </w:r>
          </w:p>
        </w:tc>
        <w:tc>
          <w:tcPr>
            <w:tcW w:w="2180" w:type="dxa"/>
            <w:shd w:val="clear" w:color="auto" w:fill="auto"/>
          </w:tcPr>
          <w:p w:rsidR="0032216B" w:rsidRPr="0032216B" w:rsidRDefault="0032216B" w:rsidP="0032216B">
            <w:pPr>
              <w:ind w:firstLine="0"/>
            </w:pPr>
            <w:r>
              <w:t>Quinn</w:t>
            </w:r>
          </w:p>
        </w:tc>
      </w:tr>
      <w:tr w:rsidR="0032216B" w:rsidRPr="0032216B" w:rsidTr="0032216B">
        <w:tblPrEx>
          <w:jc w:val="left"/>
        </w:tblPrEx>
        <w:tc>
          <w:tcPr>
            <w:tcW w:w="2179" w:type="dxa"/>
            <w:shd w:val="clear" w:color="auto" w:fill="auto"/>
          </w:tcPr>
          <w:p w:rsidR="0032216B" w:rsidRPr="0032216B" w:rsidRDefault="0032216B" w:rsidP="0032216B">
            <w:pPr>
              <w:ind w:firstLine="0"/>
            </w:pPr>
            <w:r>
              <w:t>Ridgeway</w:t>
            </w:r>
          </w:p>
        </w:tc>
        <w:tc>
          <w:tcPr>
            <w:tcW w:w="2179" w:type="dxa"/>
            <w:shd w:val="clear" w:color="auto" w:fill="auto"/>
          </w:tcPr>
          <w:p w:rsidR="0032216B" w:rsidRPr="0032216B" w:rsidRDefault="0032216B" w:rsidP="0032216B">
            <w:pPr>
              <w:ind w:firstLine="0"/>
            </w:pPr>
            <w:r>
              <w:t>S. Rivers</w:t>
            </w:r>
          </w:p>
        </w:tc>
        <w:tc>
          <w:tcPr>
            <w:tcW w:w="2180" w:type="dxa"/>
            <w:shd w:val="clear" w:color="auto" w:fill="auto"/>
          </w:tcPr>
          <w:p w:rsidR="0032216B" w:rsidRPr="0032216B" w:rsidRDefault="0032216B" w:rsidP="0032216B">
            <w:pPr>
              <w:ind w:firstLine="0"/>
            </w:pPr>
            <w:r>
              <w:t>Robinson-Simpson</w:t>
            </w:r>
          </w:p>
        </w:tc>
      </w:tr>
      <w:tr w:rsidR="0032216B" w:rsidRPr="0032216B" w:rsidTr="0032216B">
        <w:tblPrEx>
          <w:jc w:val="left"/>
        </w:tblPrEx>
        <w:tc>
          <w:tcPr>
            <w:tcW w:w="2179" w:type="dxa"/>
            <w:shd w:val="clear" w:color="auto" w:fill="auto"/>
          </w:tcPr>
          <w:p w:rsidR="0032216B" w:rsidRPr="0032216B" w:rsidRDefault="0032216B" w:rsidP="0032216B">
            <w:pPr>
              <w:ind w:firstLine="0"/>
            </w:pPr>
            <w:r>
              <w:t>Ryhal</w:t>
            </w:r>
          </w:p>
        </w:tc>
        <w:tc>
          <w:tcPr>
            <w:tcW w:w="2179" w:type="dxa"/>
            <w:shd w:val="clear" w:color="auto" w:fill="auto"/>
          </w:tcPr>
          <w:p w:rsidR="0032216B" w:rsidRPr="0032216B" w:rsidRDefault="0032216B" w:rsidP="0032216B">
            <w:pPr>
              <w:ind w:firstLine="0"/>
            </w:pPr>
            <w:r>
              <w:t>Sandifer</w:t>
            </w:r>
          </w:p>
        </w:tc>
        <w:tc>
          <w:tcPr>
            <w:tcW w:w="2180" w:type="dxa"/>
            <w:shd w:val="clear" w:color="auto" w:fill="auto"/>
          </w:tcPr>
          <w:p w:rsidR="0032216B" w:rsidRPr="0032216B" w:rsidRDefault="0032216B" w:rsidP="0032216B">
            <w:pPr>
              <w:ind w:firstLine="0"/>
            </w:pPr>
            <w:r>
              <w:t>Simrill</w:t>
            </w:r>
          </w:p>
        </w:tc>
      </w:tr>
      <w:tr w:rsidR="0032216B" w:rsidRPr="0032216B" w:rsidTr="0032216B">
        <w:tblPrEx>
          <w:jc w:val="left"/>
        </w:tblPrEx>
        <w:tc>
          <w:tcPr>
            <w:tcW w:w="2179" w:type="dxa"/>
            <w:shd w:val="clear" w:color="auto" w:fill="auto"/>
          </w:tcPr>
          <w:p w:rsidR="0032216B" w:rsidRPr="0032216B" w:rsidRDefault="0032216B" w:rsidP="0032216B">
            <w:pPr>
              <w:ind w:firstLine="0"/>
            </w:pPr>
            <w:r>
              <w:t>G. M. Smith</w:t>
            </w:r>
          </w:p>
        </w:tc>
        <w:tc>
          <w:tcPr>
            <w:tcW w:w="2179" w:type="dxa"/>
            <w:shd w:val="clear" w:color="auto" w:fill="auto"/>
          </w:tcPr>
          <w:p w:rsidR="0032216B" w:rsidRPr="0032216B" w:rsidRDefault="0032216B" w:rsidP="0032216B">
            <w:pPr>
              <w:ind w:firstLine="0"/>
            </w:pPr>
            <w:r>
              <w:t>G. R. Smith</w:t>
            </w:r>
          </w:p>
        </w:tc>
        <w:tc>
          <w:tcPr>
            <w:tcW w:w="2180" w:type="dxa"/>
            <w:shd w:val="clear" w:color="auto" w:fill="auto"/>
          </w:tcPr>
          <w:p w:rsidR="0032216B" w:rsidRPr="0032216B" w:rsidRDefault="0032216B" w:rsidP="0032216B">
            <w:pPr>
              <w:ind w:firstLine="0"/>
            </w:pPr>
            <w:r>
              <w:t>J. E. Smith</w:t>
            </w:r>
          </w:p>
        </w:tc>
      </w:tr>
      <w:tr w:rsidR="0032216B" w:rsidRPr="0032216B" w:rsidTr="0032216B">
        <w:tblPrEx>
          <w:jc w:val="left"/>
        </w:tblPrEx>
        <w:tc>
          <w:tcPr>
            <w:tcW w:w="2179" w:type="dxa"/>
            <w:shd w:val="clear" w:color="auto" w:fill="auto"/>
          </w:tcPr>
          <w:p w:rsidR="0032216B" w:rsidRPr="0032216B" w:rsidRDefault="0032216B" w:rsidP="0032216B">
            <w:pPr>
              <w:ind w:firstLine="0"/>
            </w:pPr>
            <w:r>
              <w:t>Sottile</w:t>
            </w:r>
          </w:p>
        </w:tc>
        <w:tc>
          <w:tcPr>
            <w:tcW w:w="2179" w:type="dxa"/>
            <w:shd w:val="clear" w:color="auto" w:fill="auto"/>
          </w:tcPr>
          <w:p w:rsidR="0032216B" w:rsidRPr="0032216B" w:rsidRDefault="0032216B" w:rsidP="0032216B">
            <w:pPr>
              <w:ind w:firstLine="0"/>
            </w:pPr>
            <w:r>
              <w:t>Spires</w:t>
            </w:r>
          </w:p>
        </w:tc>
        <w:tc>
          <w:tcPr>
            <w:tcW w:w="2180" w:type="dxa"/>
            <w:shd w:val="clear" w:color="auto" w:fill="auto"/>
          </w:tcPr>
          <w:p w:rsidR="0032216B" w:rsidRPr="0032216B" w:rsidRDefault="0032216B" w:rsidP="0032216B">
            <w:pPr>
              <w:ind w:firstLine="0"/>
            </w:pPr>
            <w:r>
              <w:t>Stavrinakis</w:t>
            </w:r>
          </w:p>
        </w:tc>
      </w:tr>
      <w:tr w:rsidR="0032216B" w:rsidRPr="0032216B" w:rsidTr="0032216B">
        <w:tblPrEx>
          <w:jc w:val="left"/>
        </w:tblPrEx>
        <w:tc>
          <w:tcPr>
            <w:tcW w:w="2179" w:type="dxa"/>
            <w:shd w:val="clear" w:color="auto" w:fill="auto"/>
          </w:tcPr>
          <w:p w:rsidR="0032216B" w:rsidRPr="0032216B" w:rsidRDefault="0032216B" w:rsidP="0032216B">
            <w:pPr>
              <w:ind w:firstLine="0"/>
            </w:pPr>
            <w:r>
              <w:t>Stringer</w:t>
            </w:r>
          </w:p>
        </w:tc>
        <w:tc>
          <w:tcPr>
            <w:tcW w:w="2179" w:type="dxa"/>
            <w:shd w:val="clear" w:color="auto" w:fill="auto"/>
          </w:tcPr>
          <w:p w:rsidR="0032216B" w:rsidRPr="0032216B" w:rsidRDefault="0032216B" w:rsidP="0032216B">
            <w:pPr>
              <w:ind w:firstLine="0"/>
            </w:pPr>
            <w:r>
              <w:t>Tallon</w:t>
            </w:r>
          </w:p>
        </w:tc>
        <w:tc>
          <w:tcPr>
            <w:tcW w:w="2180" w:type="dxa"/>
            <w:shd w:val="clear" w:color="auto" w:fill="auto"/>
          </w:tcPr>
          <w:p w:rsidR="0032216B" w:rsidRPr="0032216B" w:rsidRDefault="0032216B" w:rsidP="0032216B">
            <w:pPr>
              <w:ind w:firstLine="0"/>
            </w:pPr>
            <w:r>
              <w:t>Taylor</w:t>
            </w:r>
          </w:p>
        </w:tc>
      </w:tr>
      <w:tr w:rsidR="0032216B" w:rsidRPr="0032216B" w:rsidTr="0032216B">
        <w:tblPrEx>
          <w:jc w:val="left"/>
        </w:tblPrEx>
        <w:tc>
          <w:tcPr>
            <w:tcW w:w="2179" w:type="dxa"/>
            <w:shd w:val="clear" w:color="auto" w:fill="auto"/>
          </w:tcPr>
          <w:p w:rsidR="0032216B" w:rsidRPr="0032216B" w:rsidRDefault="0032216B" w:rsidP="0032216B">
            <w:pPr>
              <w:ind w:firstLine="0"/>
            </w:pPr>
            <w:r>
              <w:t>Thayer</w:t>
            </w:r>
          </w:p>
        </w:tc>
        <w:tc>
          <w:tcPr>
            <w:tcW w:w="2179" w:type="dxa"/>
            <w:shd w:val="clear" w:color="auto" w:fill="auto"/>
          </w:tcPr>
          <w:p w:rsidR="0032216B" w:rsidRPr="0032216B" w:rsidRDefault="0032216B" w:rsidP="0032216B">
            <w:pPr>
              <w:ind w:firstLine="0"/>
            </w:pPr>
            <w:r>
              <w:t>Thigpen</w:t>
            </w:r>
          </w:p>
        </w:tc>
        <w:tc>
          <w:tcPr>
            <w:tcW w:w="2180" w:type="dxa"/>
            <w:shd w:val="clear" w:color="auto" w:fill="auto"/>
          </w:tcPr>
          <w:p w:rsidR="0032216B" w:rsidRPr="0032216B" w:rsidRDefault="0032216B" w:rsidP="0032216B">
            <w:pPr>
              <w:ind w:firstLine="0"/>
            </w:pPr>
            <w:r>
              <w:t>Toole</w:t>
            </w:r>
          </w:p>
        </w:tc>
      </w:tr>
      <w:tr w:rsidR="0032216B" w:rsidRPr="0032216B" w:rsidTr="0032216B">
        <w:tblPrEx>
          <w:jc w:val="left"/>
        </w:tblPrEx>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blPrEx>
          <w:jc w:val="left"/>
        </w:tblPrEx>
        <w:tc>
          <w:tcPr>
            <w:tcW w:w="2179" w:type="dxa"/>
            <w:shd w:val="clear" w:color="auto" w:fill="auto"/>
          </w:tcPr>
          <w:p w:rsidR="0032216B" w:rsidRPr="0032216B" w:rsidRDefault="0032216B" w:rsidP="00EB635B">
            <w:pPr>
              <w:keepNext/>
              <w:ind w:firstLine="0"/>
            </w:pPr>
            <w:r>
              <w:t>Whipper</w:t>
            </w:r>
          </w:p>
        </w:tc>
        <w:tc>
          <w:tcPr>
            <w:tcW w:w="2179" w:type="dxa"/>
            <w:shd w:val="clear" w:color="auto" w:fill="auto"/>
          </w:tcPr>
          <w:p w:rsidR="0032216B" w:rsidRPr="0032216B" w:rsidRDefault="0032216B" w:rsidP="00EB635B">
            <w:pPr>
              <w:keepNext/>
              <w:ind w:firstLine="0"/>
            </w:pPr>
            <w:r>
              <w:t>White</w:t>
            </w:r>
          </w:p>
        </w:tc>
        <w:tc>
          <w:tcPr>
            <w:tcW w:w="2180" w:type="dxa"/>
            <w:shd w:val="clear" w:color="auto" w:fill="auto"/>
          </w:tcPr>
          <w:p w:rsidR="0032216B" w:rsidRPr="0032216B" w:rsidRDefault="0032216B" w:rsidP="00EB635B">
            <w:pPr>
              <w:keepNext/>
              <w:ind w:firstLine="0"/>
            </w:pPr>
            <w:r>
              <w:t>Whitmire</w:t>
            </w:r>
          </w:p>
        </w:tc>
      </w:tr>
      <w:tr w:rsidR="0032216B" w:rsidRPr="0032216B" w:rsidTr="0032216B">
        <w:tblPrEx>
          <w:jc w:val="left"/>
        </w:tblPrEx>
        <w:tc>
          <w:tcPr>
            <w:tcW w:w="2179" w:type="dxa"/>
            <w:shd w:val="clear" w:color="auto" w:fill="auto"/>
          </w:tcPr>
          <w:p w:rsidR="0032216B" w:rsidRPr="0032216B" w:rsidRDefault="0032216B" w:rsidP="00EB635B">
            <w:pPr>
              <w:keepNext/>
              <w:ind w:firstLine="0"/>
            </w:pPr>
            <w:r>
              <w:t>Williams</w:t>
            </w:r>
          </w:p>
        </w:tc>
        <w:tc>
          <w:tcPr>
            <w:tcW w:w="2179" w:type="dxa"/>
            <w:shd w:val="clear" w:color="auto" w:fill="auto"/>
          </w:tcPr>
          <w:p w:rsidR="0032216B" w:rsidRPr="0032216B" w:rsidRDefault="0032216B" w:rsidP="00EB635B">
            <w:pPr>
              <w:keepNext/>
              <w:ind w:firstLine="0"/>
            </w:pPr>
            <w:r>
              <w:t>Willis</w:t>
            </w:r>
          </w:p>
        </w:tc>
        <w:tc>
          <w:tcPr>
            <w:tcW w:w="2180" w:type="dxa"/>
            <w:shd w:val="clear" w:color="auto" w:fill="auto"/>
          </w:tcPr>
          <w:p w:rsidR="0032216B" w:rsidRPr="0032216B" w:rsidRDefault="0032216B" w:rsidP="00EB635B">
            <w:pPr>
              <w:keepNext/>
              <w:ind w:firstLine="0"/>
            </w:pPr>
            <w:r>
              <w:t>Yow</w:t>
            </w:r>
          </w:p>
        </w:tc>
      </w:tr>
    </w:tbl>
    <w:p w:rsidR="0032216B" w:rsidRDefault="0032216B" w:rsidP="00EB635B">
      <w:pPr>
        <w:keepNext/>
      </w:pPr>
    </w:p>
    <w:p w:rsidR="0032216B" w:rsidRDefault="0032216B" w:rsidP="00EB635B">
      <w:pPr>
        <w:keepNext/>
        <w:jc w:val="center"/>
        <w:rPr>
          <w:b/>
        </w:rPr>
      </w:pPr>
      <w:r w:rsidRPr="0032216B">
        <w:rPr>
          <w:b/>
        </w:rPr>
        <w:t>Total Present--117</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The SPEAKER granted Rep. NORRELL a leave of absence for the day due to a prior commitment.</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The SPEAKER granted Rep. M. RIVERS a temporary leave of absence.</w:t>
      </w:r>
    </w:p>
    <w:p w:rsidR="0032216B" w:rsidRDefault="0032216B" w:rsidP="0032216B"/>
    <w:p w:rsidR="0032216B" w:rsidRDefault="0032216B" w:rsidP="0032216B">
      <w:pPr>
        <w:keepNext/>
        <w:jc w:val="center"/>
        <w:rPr>
          <w:b/>
        </w:rPr>
      </w:pPr>
      <w:r w:rsidRPr="0032216B">
        <w:rPr>
          <w:b/>
        </w:rPr>
        <w:t>DOCTOR OF THE DAY</w:t>
      </w:r>
    </w:p>
    <w:p w:rsidR="0032216B" w:rsidRDefault="0032216B" w:rsidP="0032216B">
      <w:r>
        <w:t>Announcement was made that Dr. T. John Burrell of Irmo was the Doctor of the Day for the General Assembly.</w:t>
      </w:r>
    </w:p>
    <w:p w:rsidR="0032216B" w:rsidRDefault="0032216B" w:rsidP="0032216B"/>
    <w:p w:rsidR="0032216B" w:rsidRDefault="0032216B" w:rsidP="0032216B">
      <w:pPr>
        <w:keepNext/>
        <w:jc w:val="center"/>
        <w:rPr>
          <w:b/>
        </w:rPr>
      </w:pPr>
      <w:r w:rsidRPr="0032216B">
        <w:rPr>
          <w:b/>
        </w:rPr>
        <w:t>SPECIAL PRESENTATION</w:t>
      </w:r>
    </w:p>
    <w:p w:rsidR="0032216B" w:rsidRDefault="0032216B" w:rsidP="0032216B">
      <w:r>
        <w:t xml:space="preserve">Rep. FORRESTER presented to the House the students and school officials of the South Carolina School for the Deaf and Blind. </w:t>
      </w:r>
    </w:p>
    <w:p w:rsidR="0032216B" w:rsidRDefault="0032216B" w:rsidP="0032216B">
      <w:pPr>
        <w:keepNext/>
        <w:jc w:val="center"/>
        <w:rPr>
          <w:b/>
        </w:rPr>
      </w:pPr>
      <w:r w:rsidRPr="0032216B">
        <w:rPr>
          <w:b/>
        </w:rPr>
        <w:t>SPECIAL PRESENTATION</w:t>
      </w:r>
    </w:p>
    <w:p w:rsidR="0032216B" w:rsidRDefault="0032216B" w:rsidP="0032216B">
      <w:r>
        <w:t xml:space="preserve">Reps. GAGNON, WEST and WHITE presented to the House the Dixie High School Boys Cross Country Team, coaches and other school officials. </w:t>
      </w:r>
    </w:p>
    <w:p w:rsidR="0032216B" w:rsidRDefault="0032216B" w:rsidP="0032216B"/>
    <w:p w:rsidR="0032216B" w:rsidRDefault="0032216B" w:rsidP="0032216B">
      <w:pPr>
        <w:keepNext/>
        <w:jc w:val="center"/>
        <w:rPr>
          <w:b/>
        </w:rPr>
      </w:pPr>
      <w:r w:rsidRPr="0032216B">
        <w:rPr>
          <w:b/>
        </w:rPr>
        <w:t>CO-SPONSORS ADDED</w:t>
      </w:r>
    </w:p>
    <w:p w:rsidR="0032216B" w:rsidRDefault="0032216B" w:rsidP="0032216B">
      <w:r>
        <w:t>In accordance with House Rule 5.2 below:</w:t>
      </w:r>
    </w:p>
    <w:p w:rsidR="00963BC2" w:rsidRDefault="00963BC2" w:rsidP="0032216B">
      <w:bookmarkStart w:id="23" w:name="file_start47"/>
      <w:bookmarkEnd w:id="23"/>
    </w:p>
    <w:p w:rsidR="0032216B" w:rsidRDefault="0032216B" w:rsidP="0032216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632"/>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632" w:type="dxa"/>
            <w:shd w:val="clear" w:color="auto" w:fill="auto"/>
          </w:tcPr>
          <w:p w:rsidR="0032216B" w:rsidRPr="0032216B" w:rsidRDefault="0032216B" w:rsidP="0032216B">
            <w:pPr>
              <w:keepNext/>
              <w:ind w:firstLine="0"/>
            </w:pPr>
            <w:r w:rsidRPr="0032216B">
              <w:t>H. 3240</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632"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632" w:type="dxa"/>
            <w:shd w:val="clear" w:color="auto" w:fill="auto"/>
          </w:tcPr>
          <w:p w:rsidR="0032216B" w:rsidRPr="0032216B" w:rsidRDefault="0032216B" w:rsidP="0032216B">
            <w:pPr>
              <w:keepNext/>
              <w:ind w:firstLine="0"/>
            </w:pPr>
            <w:r w:rsidRPr="0032216B">
              <w:t>HENDERSON</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860"/>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860" w:type="dxa"/>
            <w:shd w:val="clear" w:color="auto" w:fill="auto"/>
          </w:tcPr>
          <w:p w:rsidR="0032216B" w:rsidRPr="0032216B" w:rsidRDefault="0032216B" w:rsidP="0032216B">
            <w:pPr>
              <w:keepNext/>
              <w:ind w:firstLine="0"/>
            </w:pPr>
            <w:r w:rsidRPr="0032216B">
              <w:t>H. 3323</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860"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860" w:type="dxa"/>
            <w:shd w:val="clear" w:color="auto" w:fill="auto"/>
          </w:tcPr>
          <w:p w:rsidR="0032216B" w:rsidRPr="0032216B" w:rsidRDefault="0032216B" w:rsidP="0032216B">
            <w:pPr>
              <w:keepNext/>
              <w:ind w:firstLine="0"/>
            </w:pPr>
            <w:r w:rsidRPr="0032216B">
              <w:t>COBB-HUNTER</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500"/>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500" w:type="dxa"/>
            <w:shd w:val="clear" w:color="auto" w:fill="auto"/>
          </w:tcPr>
          <w:p w:rsidR="0032216B" w:rsidRPr="0032216B" w:rsidRDefault="0032216B" w:rsidP="0032216B">
            <w:pPr>
              <w:keepNext/>
              <w:ind w:firstLine="0"/>
            </w:pPr>
            <w:r w:rsidRPr="0032216B">
              <w:t>H. 3516</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500"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500" w:type="dxa"/>
            <w:shd w:val="clear" w:color="auto" w:fill="auto"/>
          </w:tcPr>
          <w:p w:rsidR="0032216B" w:rsidRPr="0032216B" w:rsidRDefault="0032216B" w:rsidP="0032216B">
            <w:pPr>
              <w:keepNext/>
              <w:ind w:firstLine="0"/>
            </w:pPr>
            <w:r w:rsidRPr="0032216B">
              <w:t>ANDERSON</w:t>
            </w:r>
          </w:p>
        </w:tc>
      </w:tr>
    </w:tbl>
    <w:p w:rsidR="007F7B2C" w:rsidRDefault="007F7B2C" w:rsidP="007F7B2C"/>
    <w:p w:rsidR="007F7B2C" w:rsidRDefault="007F7B2C" w:rsidP="007F7B2C">
      <w:pPr>
        <w:widowControl w:val="0"/>
        <w:jc w:val="center"/>
        <w:rPr>
          <w:b/>
        </w:rPr>
      </w:pPr>
      <w:r w:rsidRPr="0032216B">
        <w:rPr>
          <w:b/>
        </w:rPr>
        <w:t>CO-SPONSOR ADDED</w:t>
      </w:r>
    </w:p>
    <w:tbl>
      <w:tblPr>
        <w:tblW w:w="0" w:type="auto"/>
        <w:tblLayout w:type="fixed"/>
        <w:tblLook w:val="0000" w:firstRow="0" w:lastRow="0" w:firstColumn="0" w:lastColumn="0" w:noHBand="0" w:noVBand="0"/>
      </w:tblPr>
      <w:tblGrid>
        <w:gridCol w:w="1500"/>
        <w:gridCol w:w="1536"/>
      </w:tblGrid>
      <w:tr w:rsidR="007F7B2C" w:rsidRPr="0032216B" w:rsidTr="005D09A9">
        <w:tc>
          <w:tcPr>
            <w:tcW w:w="1500" w:type="dxa"/>
            <w:shd w:val="clear" w:color="auto" w:fill="auto"/>
          </w:tcPr>
          <w:p w:rsidR="007F7B2C" w:rsidRPr="0032216B" w:rsidRDefault="007F7B2C" w:rsidP="007F7B2C">
            <w:pPr>
              <w:widowControl w:val="0"/>
              <w:ind w:firstLine="0"/>
            </w:pPr>
            <w:r w:rsidRPr="0032216B">
              <w:t>Bill Number:</w:t>
            </w:r>
          </w:p>
        </w:tc>
        <w:tc>
          <w:tcPr>
            <w:tcW w:w="1536" w:type="dxa"/>
            <w:shd w:val="clear" w:color="auto" w:fill="auto"/>
          </w:tcPr>
          <w:p w:rsidR="007F7B2C" w:rsidRPr="0032216B" w:rsidRDefault="007F7B2C" w:rsidP="007F7B2C">
            <w:pPr>
              <w:widowControl w:val="0"/>
              <w:ind w:firstLine="0"/>
            </w:pPr>
            <w:r w:rsidRPr="0032216B">
              <w:t>H. 3818</w:t>
            </w:r>
          </w:p>
        </w:tc>
      </w:tr>
      <w:tr w:rsidR="007F7B2C" w:rsidRPr="0032216B" w:rsidTr="005D09A9">
        <w:tc>
          <w:tcPr>
            <w:tcW w:w="1500" w:type="dxa"/>
            <w:shd w:val="clear" w:color="auto" w:fill="auto"/>
          </w:tcPr>
          <w:p w:rsidR="007F7B2C" w:rsidRPr="0032216B" w:rsidRDefault="007F7B2C" w:rsidP="007F7B2C">
            <w:pPr>
              <w:widowControl w:val="0"/>
              <w:ind w:firstLine="0"/>
            </w:pPr>
            <w:r w:rsidRPr="0032216B">
              <w:t>Date:</w:t>
            </w:r>
          </w:p>
        </w:tc>
        <w:tc>
          <w:tcPr>
            <w:tcW w:w="1536" w:type="dxa"/>
            <w:shd w:val="clear" w:color="auto" w:fill="auto"/>
          </w:tcPr>
          <w:p w:rsidR="007F7B2C" w:rsidRPr="0032216B" w:rsidRDefault="007F7B2C" w:rsidP="007F7B2C">
            <w:pPr>
              <w:widowControl w:val="0"/>
              <w:ind w:firstLine="0"/>
            </w:pPr>
            <w:r w:rsidRPr="0032216B">
              <w:t>ADD:</w:t>
            </w:r>
          </w:p>
        </w:tc>
      </w:tr>
      <w:tr w:rsidR="007F7B2C" w:rsidRPr="0032216B" w:rsidTr="005D09A9">
        <w:tc>
          <w:tcPr>
            <w:tcW w:w="1500" w:type="dxa"/>
            <w:shd w:val="clear" w:color="auto" w:fill="auto"/>
          </w:tcPr>
          <w:p w:rsidR="007F7B2C" w:rsidRPr="0032216B" w:rsidRDefault="007F7B2C" w:rsidP="007F7B2C">
            <w:pPr>
              <w:widowControl w:val="0"/>
              <w:ind w:firstLine="0"/>
            </w:pPr>
            <w:r w:rsidRPr="0032216B">
              <w:t>03/01/17</w:t>
            </w:r>
          </w:p>
        </w:tc>
        <w:tc>
          <w:tcPr>
            <w:tcW w:w="1536" w:type="dxa"/>
            <w:shd w:val="clear" w:color="auto" w:fill="auto"/>
          </w:tcPr>
          <w:p w:rsidR="007F7B2C" w:rsidRPr="0032216B" w:rsidRDefault="007F7B2C" w:rsidP="007F7B2C">
            <w:pPr>
              <w:widowControl w:val="0"/>
              <w:ind w:firstLine="0"/>
            </w:pPr>
            <w:r w:rsidRPr="0032216B">
              <w:t>G. R. SMITH</w:t>
            </w:r>
          </w:p>
        </w:tc>
      </w:tr>
    </w:tbl>
    <w:p w:rsidR="0032216B" w:rsidRDefault="0032216B" w:rsidP="0032216B">
      <w:pPr>
        <w:keepNext/>
        <w:jc w:val="center"/>
        <w:rPr>
          <w:b/>
        </w:rPr>
      </w:pPr>
      <w:r w:rsidRPr="0032216B">
        <w:rPr>
          <w:b/>
        </w:rPr>
        <w:t>CO-SPONSORS ADDED</w:t>
      </w:r>
    </w:p>
    <w:tbl>
      <w:tblPr>
        <w:tblW w:w="0" w:type="auto"/>
        <w:tblLayout w:type="fixed"/>
        <w:tblLook w:val="0000" w:firstRow="0" w:lastRow="0" w:firstColumn="0" w:lastColumn="0" w:noHBand="0" w:noVBand="0"/>
      </w:tblPr>
      <w:tblGrid>
        <w:gridCol w:w="1500"/>
        <w:gridCol w:w="5038"/>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5038" w:type="dxa"/>
            <w:shd w:val="clear" w:color="auto" w:fill="auto"/>
          </w:tcPr>
          <w:p w:rsidR="0032216B" w:rsidRPr="0032216B" w:rsidRDefault="0032216B" w:rsidP="0032216B">
            <w:pPr>
              <w:keepNext/>
              <w:ind w:firstLine="0"/>
            </w:pPr>
            <w:r w:rsidRPr="0032216B">
              <w:t>H. 3804</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5038"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5038" w:type="dxa"/>
            <w:shd w:val="clear" w:color="auto" w:fill="auto"/>
          </w:tcPr>
          <w:p w:rsidR="0032216B" w:rsidRPr="0032216B" w:rsidRDefault="0032216B" w:rsidP="0032216B">
            <w:pPr>
              <w:keepNext/>
              <w:ind w:firstLine="0"/>
            </w:pPr>
            <w:r w:rsidRPr="0032216B">
              <w:t>CHUMLEY, DELLENEY, BURNS, LONG, G. R. SMITH, BEDINGFIELD, V. S. MOSS, HERBKERSMAN, YOW, HIXON and KING</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536"/>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536" w:type="dxa"/>
            <w:shd w:val="clear" w:color="auto" w:fill="auto"/>
          </w:tcPr>
          <w:p w:rsidR="0032216B" w:rsidRPr="0032216B" w:rsidRDefault="0032216B" w:rsidP="0032216B">
            <w:pPr>
              <w:keepNext/>
              <w:ind w:firstLine="0"/>
            </w:pPr>
            <w:r w:rsidRPr="0032216B">
              <w:t>H. 3823</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536"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536" w:type="dxa"/>
            <w:shd w:val="clear" w:color="auto" w:fill="auto"/>
          </w:tcPr>
          <w:p w:rsidR="0032216B" w:rsidRPr="0032216B" w:rsidRDefault="0032216B" w:rsidP="0032216B">
            <w:pPr>
              <w:keepNext/>
              <w:ind w:firstLine="0"/>
            </w:pPr>
            <w:r w:rsidRPr="0032216B">
              <w:t>G. R. SMITH</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536"/>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536" w:type="dxa"/>
            <w:shd w:val="clear" w:color="auto" w:fill="auto"/>
          </w:tcPr>
          <w:p w:rsidR="0032216B" w:rsidRPr="0032216B" w:rsidRDefault="0032216B" w:rsidP="0032216B">
            <w:pPr>
              <w:keepNext/>
              <w:ind w:firstLine="0"/>
            </w:pPr>
            <w:r w:rsidRPr="0032216B">
              <w:t>H. 3825</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536"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536" w:type="dxa"/>
            <w:shd w:val="clear" w:color="auto" w:fill="auto"/>
          </w:tcPr>
          <w:p w:rsidR="0032216B" w:rsidRPr="0032216B" w:rsidRDefault="0032216B" w:rsidP="0032216B">
            <w:pPr>
              <w:keepNext/>
              <w:ind w:firstLine="0"/>
            </w:pPr>
            <w:r w:rsidRPr="0032216B">
              <w:t>G. R. SMITH</w:t>
            </w:r>
          </w:p>
        </w:tc>
      </w:tr>
    </w:tbl>
    <w:p w:rsidR="0032216B" w:rsidRDefault="0032216B" w:rsidP="0032216B"/>
    <w:p w:rsidR="0032216B" w:rsidRDefault="0032216B" w:rsidP="0032216B">
      <w:pPr>
        <w:keepNext/>
        <w:jc w:val="center"/>
        <w:rPr>
          <w:b/>
        </w:rPr>
      </w:pPr>
      <w:r w:rsidRPr="0032216B">
        <w:rPr>
          <w:b/>
        </w:rPr>
        <w:t>CO-SPONSOR ADDED</w:t>
      </w:r>
    </w:p>
    <w:tbl>
      <w:tblPr>
        <w:tblW w:w="0" w:type="auto"/>
        <w:tblLayout w:type="fixed"/>
        <w:tblLook w:val="0000" w:firstRow="0" w:lastRow="0" w:firstColumn="0" w:lastColumn="0" w:noHBand="0" w:noVBand="0"/>
      </w:tblPr>
      <w:tblGrid>
        <w:gridCol w:w="1500"/>
        <w:gridCol w:w="1392"/>
      </w:tblGrid>
      <w:tr w:rsidR="0032216B" w:rsidRPr="0032216B" w:rsidTr="0032216B">
        <w:tc>
          <w:tcPr>
            <w:tcW w:w="1500" w:type="dxa"/>
            <w:shd w:val="clear" w:color="auto" w:fill="auto"/>
          </w:tcPr>
          <w:p w:rsidR="0032216B" w:rsidRPr="0032216B" w:rsidRDefault="0032216B" w:rsidP="0032216B">
            <w:pPr>
              <w:keepNext/>
              <w:ind w:firstLine="0"/>
            </w:pPr>
            <w:r w:rsidRPr="0032216B">
              <w:t>Bill Number:</w:t>
            </w:r>
          </w:p>
        </w:tc>
        <w:tc>
          <w:tcPr>
            <w:tcW w:w="1392" w:type="dxa"/>
            <w:shd w:val="clear" w:color="auto" w:fill="auto"/>
          </w:tcPr>
          <w:p w:rsidR="0032216B" w:rsidRPr="0032216B" w:rsidRDefault="0032216B" w:rsidP="0032216B">
            <w:pPr>
              <w:keepNext/>
              <w:ind w:firstLine="0"/>
            </w:pPr>
            <w:r w:rsidRPr="0032216B">
              <w:t>H. 3845</w:t>
            </w:r>
          </w:p>
        </w:tc>
      </w:tr>
      <w:tr w:rsidR="0032216B" w:rsidRPr="0032216B" w:rsidTr="0032216B">
        <w:tc>
          <w:tcPr>
            <w:tcW w:w="1500" w:type="dxa"/>
            <w:shd w:val="clear" w:color="auto" w:fill="auto"/>
          </w:tcPr>
          <w:p w:rsidR="0032216B" w:rsidRPr="0032216B" w:rsidRDefault="0032216B" w:rsidP="0032216B">
            <w:pPr>
              <w:keepNext/>
              <w:ind w:firstLine="0"/>
            </w:pPr>
            <w:r w:rsidRPr="0032216B">
              <w:t>Date:</w:t>
            </w:r>
          </w:p>
        </w:tc>
        <w:tc>
          <w:tcPr>
            <w:tcW w:w="1392" w:type="dxa"/>
            <w:shd w:val="clear" w:color="auto" w:fill="auto"/>
          </w:tcPr>
          <w:p w:rsidR="0032216B" w:rsidRPr="0032216B" w:rsidRDefault="0032216B" w:rsidP="0032216B">
            <w:pPr>
              <w:keepNext/>
              <w:ind w:firstLine="0"/>
            </w:pPr>
            <w:r w:rsidRPr="0032216B">
              <w:t>ADD:</w:t>
            </w:r>
          </w:p>
        </w:tc>
      </w:tr>
      <w:tr w:rsidR="0032216B" w:rsidRPr="0032216B" w:rsidTr="0032216B">
        <w:tc>
          <w:tcPr>
            <w:tcW w:w="1500" w:type="dxa"/>
            <w:shd w:val="clear" w:color="auto" w:fill="auto"/>
          </w:tcPr>
          <w:p w:rsidR="0032216B" w:rsidRPr="0032216B" w:rsidRDefault="0032216B" w:rsidP="0032216B">
            <w:pPr>
              <w:keepNext/>
              <w:ind w:firstLine="0"/>
            </w:pPr>
            <w:r w:rsidRPr="0032216B">
              <w:t>03/01/17</w:t>
            </w:r>
          </w:p>
        </w:tc>
        <w:tc>
          <w:tcPr>
            <w:tcW w:w="1392" w:type="dxa"/>
            <w:shd w:val="clear" w:color="auto" w:fill="auto"/>
          </w:tcPr>
          <w:p w:rsidR="0032216B" w:rsidRPr="0032216B" w:rsidRDefault="0032216B" w:rsidP="0032216B">
            <w:pPr>
              <w:keepNext/>
              <w:ind w:firstLine="0"/>
            </w:pPr>
            <w:r w:rsidRPr="0032216B">
              <w:t>CHUMLEY</w:t>
            </w:r>
          </w:p>
        </w:tc>
      </w:tr>
    </w:tbl>
    <w:p w:rsidR="0032216B" w:rsidRDefault="0032216B" w:rsidP="0032216B"/>
    <w:p w:rsidR="0032216B" w:rsidRDefault="0032216B" w:rsidP="0032216B">
      <w:pPr>
        <w:keepNext/>
        <w:jc w:val="center"/>
        <w:rPr>
          <w:b/>
        </w:rPr>
      </w:pPr>
      <w:r w:rsidRPr="0032216B">
        <w:rPr>
          <w:b/>
        </w:rPr>
        <w:t>H. 3231--ORDERED TO THIRD READING</w:t>
      </w:r>
    </w:p>
    <w:p w:rsidR="0032216B" w:rsidRDefault="0032216B" w:rsidP="0032216B">
      <w:pPr>
        <w:keepNext/>
      </w:pPr>
      <w:r>
        <w:t>The following Bill was taken up:</w:t>
      </w:r>
    </w:p>
    <w:p w:rsidR="0032216B" w:rsidRDefault="0032216B" w:rsidP="0032216B">
      <w:pPr>
        <w:keepNext/>
      </w:pPr>
      <w:bookmarkStart w:id="24" w:name="include_clip_start_65"/>
      <w:bookmarkEnd w:id="24"/>
    </w:p>
    <w:p w:rsidR="0032216B" w:rsidRDefault="0032216B" w:rsidP="0032216B">
      <w:pPr>
        <w:keepNext/>
      </w:pPr>
      <w:r>
        <w:t>H. 3231 --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963BC2" w:rsidRDefault="00963BC2" w:rsidP="0032216B">
      <w:bookmarkStart w:id="25" w:name="include_clip_end_65"/>
      <w:bookmarkEnd w:id="25"/>
    </w:p>
    <w:p w:rsidR="0032216B" w:rsidRDefault="0032216B" w:rsidP="0032216B">
      <w:r>
        <w:t xml:space="preserve">The yeas and nays were taken resulting as follows: </w:t>
      </w:r>
    </w:p>
    <w:p w:rsidR="0032216B" w:rsidRDefault="0032216B" w:rsidP="0032216B">
      <w:pPr>
        <w:jc w:val="center"/>
      </w:pPr>
      <w:r>
        <w:t xml:space="preserve"> </w:t>
      </w:r>
      <w:bookmarkStart w:id="26" w:name="vote_start66"/>
      <w:bookmarkEnd w:id="26"/>
      <w:r>
        <w:t>Yeas 91; Nays 0</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Allison</w:t>
            </w:r>
          </w:p>
        </w:tc>
        <w:tc>
          <w:tcPr>
            <w:tcW w:w="2180" w:type="dxa"/>
            <w:shd w:val="clear" w:color="auto" w:fill="auto"/>
          </w:tcPr>
          <w:p w:rsidR="0032216B" w:rsidRPr="0032216B" w:rsidRDefault="0032216B" w:rsidP="0032216B">
            <w:pPr>
              <w:keepNext/>
              <w:ind w:firstLine="0"/>
            </w:pPr>
            <w:r>
              <w:t>Anderson</w:t>
            </w:r>
          </w:p>
        </w:tc>
      </w:tr>
      <w:tr w:rsidR="0032216B" w:rsidRPr="0032216B" w:rsidTr="0032216B">
        <w:tc>
          <w:tcPr>
            <w:tcW w:w="2179" w:type="dxa"/>
            <w:shd w:val="clear" w:color="auto" w:fill="auto"/>
          </w:tcPr>
          <w:p w:rsidR="0032216B" w:rsidRPr="0032216B" w:rsidRDefault="0032216B" w:rsidP="0032216B">
            <w:pPr>
              <w:ind w:firstLine="0"/>
            </w:pPr>
            <w:r>
              <w:t>Anthony</w:t>
            </w:r>
          </w:p>
        </w:tc>
        <w:tc>
          <w:tcPr>
            <w:tcW w:w="2179" w:type="dxa"/>
            <w:shd w:val="clear" w:color="auto" w:fill="auto"/>
          </w:tcPr>
          <w:p w:rsidR="0032216B" w:rsidRPr="0032216B" w:rsidRDefault="0032216B" w:rsidP="0032216B">
            <w:pPr>
              <w:ind w:firstLine="0"/>
            </w:pPr>
            <w:r>
              <w:t>Atwater</w:t>
            </w:r>
          </w:p>
        </w:tc>
        <w:tc>
          <w:tcPr>
            <w:tcW w:w="2180" w:type="dxa"/>
            <w:shd w:val="clear" w:color="auto" w:fill="auto"/>
          </w:tcPr>
          <w:p w:rsidR="0032216B" w:rsidRPr="0032216B" w:rsidRDefault="0032216B" w:rsidP="0032216B">
            <w:pPr>
              <w:ind w:firstLine="0"/>
            </w:pPr>
            <w:r>
              <w:t>Bales</w:t>
            </w:r>
          </w:p>
        </w:tc>
      </w:tr>
      <w:tr w:rsidR="0032216B" w:rsidRPr="0032216B" w:rsidTr="0032216B">
        <w:tc>
          <w:tcPr>
            <w:tcW w:w="2179" w:type="dxa"/>
            <w:shd w:val="clear" w:color="auto" w:fill="auto"/>
          </w:tcPr>
          <w:p w:rsidR="0032216B" w:rsidRPr="0032216B" w:rsidRDefault="0032216B" w:rsidP="0032216B">
            <w:pPr>
              <w:ind w:firstLine="0"/>
            </w:pPr>
            <w:r>
              <w:t>Bamberg</w:t>
            </w:r>
          </w:p>
        </w:tc>
        <w:tc>
          <w:tcPr>
            <w:tcW w:w="2179" w:type="dxa"/>
            <w:shd w:val="clear" w:color="auto" w:fill="auto"/>
          </w:tcPr>
          <w:p w:rsidR="0032216B" w:rsidRPr="0032216B" w:rsidRDefault="0032216B" w:rsidP="0032216B">
            <w:pPr>
              <w:ind w:firstLine="0"/>
            </w:pPr>
            <w:r>
              <w:t>Bannister</w:t>
            </w:r>
          </w:p>
        </w:tc>
        <w:tc>
          <w:tcPr>
            <w:tcW w:w="2180" w:type="dxa"/>
            <w:shd w:val="clear" w:color="auto" w:fill="auto"/>
          </w:tcPr>
          <w:p w:rsidR="0032216B" w:rsidRPr="0032216B" w:rsidRDefault="0032216B" w:rsidP="0032216B">
            <w:pPr>
              <w:ind w:firstLine="0"/>
            </w:pPr>
            <w:r>
              <w:t>Bennett</w:t>
            </w:r>
          </w:p>
        </w:tc>
      </w:tr>
      <w:tr w:rsidR="0032216B" w:rsidRPr="0032216B" w:rsidTr="0032216B">
        <w:tc>
          <w:tcPr>
            <w:tcW w:w="2179" w:type="dxa"/>
            <w:shd w:val="clear" w:color="auto" w:fill="auto"/>
          </w:tcPr>
          <w:p w:rsidR="0032216B" w:rsidRPr="0032216B" w:rsidRDefault="0032216B" w:rsidP="0032216B">
            <w:pPr>
              <w:ind w:firstLine="0"/>
            </w:pPr>
            <w:r>
              <w:t>Bernstein</w:t>
            </w:r>
          </w:p>
        </w:tc>
        <w:tc>
          <w:tcPr>
            <w:tcW w:w="2179" w:type="dxa"/>
            <w:shd w:val="clear" w:color="auto" w:fill="auto"/>
          </w:tcPr>
          <w:p w:rsidR="0032216B" w:rsidRPr="0032216B" w:rsidRDefault="0032216B" w:rsidP="0032216B">
            <w:pPr>
              <w:ind w:firstLine="0"/>
            </w:pPr>
            <w:r>
              <w:t>Bowers</w:t>
            </w:r>
          </w:p>
        </w:tc>
        <w:tc>
          <w:tcPr>
            <w:tcW w:w="2180" w:type="dxa"/>
            <w:shd w:val="clear" w:color="auto" w:fill="auto"/>
          </w:tcPr>
          <w:p w:rsidR="0032216B" w:rsidRPr="0032216B" w:rsidRDefault="0032216B" w:rsidP="0032216B">
            <w:pPr>
              <w:ind w:firstLine="0"/>
            </w:pPr>
            <w:r>
              <w:t>Bradley</w:t>
            </w:r>
          </w:p>
        </w:tc>
      </w:tr>
      <w:tr w:rsidR="0032216B" w:rsidRPr="0032216B" w:rsidTr="0032216B">
        <w:tc>
          <w:tcPr>
            <w:tcW w:w="2179" w:type="dxa"/>
            <w:shd w:val="clear" w:color="auto" w:fill="auto"/>
          </w:tcPr>
          <w:p w:rsidR="0032216B" w:rsidRPr="0032216B" w:rsidRDefault="0032216B" w:rsidP="0032216B">
            <w:pPr>
              <w:ind w:firstLine="0"/>
            </w:pPr>
            <w:r>
              <w:t>Brown</w:t>
            </w:r>
          </w:p>
        </w:tc>
        <w:tc>
          <w:tcPr>
            <w:tcW w:w="2179" w:type="dxa"/>
            <w:shd w:val="clear" w:color="auto" w:fill="auto"/>
          </w:tcPr>
          <w:p w:rsidR="0032216B" w:rsidRPr="0032216B" w:rsidRDefault="0032216B" w:rsidP="0032216B">
            <w:pPr>
              <w:ind w:firstLine="0"/>
            </w:pPr>
            <w:r>
              <w:t>Burns</w:t>
            </w:r>
          </w:p>
        </w:tc>
        <w:tc>
          <w:tcPr>
            <w:tcW w:w="2180" w:type="dxa"/>
            <w:shd w:val="clear" w:color="auto" w:fill="auto"/>
          </w:tcPr>
          <w:p w:rsidR="0032216B" w:rsidRPr="0032216B" w:rsidRDefault="0032216B" w:rsidP="0032216B">
            <w:pPr>
              <w:ind w:firstLine="0"/>
            </w:pPr>
            <w:r>
              <w:t>Chumley</w:t>
            </w:r>
          </w:p>
        </w:tc>
      </w:tr>
      <w:tr w:rsidR="0032216B" w:rsidRPr="0032216B" w:rsidTr="0032216B">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Cogswell</w:t>
            </w:r>
          </w:p>
        </w:tc>
      </w:tr>
      <w:tr w:rsidR="0032216B" w:rsidRPr="0032216B" w:rsidTr="0032216B">
        <w:tc>
          <w:tcPr>
            <w:tcW w:w="2179" w:type="dxa"/>
            <w:shd w:val="clear" w:color="auto" w:fill="auto"/>
          </w:tcPr>
          <w:p w:rsidR="0032216B" w:rsidRPr="0032216B" w:rsidRDefault="0032216B" w:rsidP="0032216B">
            <w:pPr>
              <w:ind w:firstLine="0"/>
            </w:pPr>
            <w:r>
              <w:t>Cole</w:t>
            </w:r>
          </w:p>
        </w:tc>
        <w:tc>
          <w:tcPr>
            <w:tcW w:w="2179" w:type="dxa"/>
            <w:shd w:val="clear" w:color="auto" w:fill="auto"/>
          </w:tcPr>
          <w:p w:rsidR="0032216B" w:rsidRPr="0032216B" w:rsidRDefault="0032216B" w:rsidP="0032216B">
            <w:pPr>
              <w:ind w:firstLine="0"/>
            </w:pPr>
            <w:r>
              <w:t>Collins</w:t>
            </w:r>
          </w:p>
        </w:tc>
        <w:tc>
          <w:tcPr>
            <w:tcW w:w="2180" w:type="dxa"/>
            <w:shd w:val="clear" w:color="auto" w:fill="auto"/>
          </w:tcPr>
          <w:p w:rsidR="0032216B" w:rsidRPr="0032216B" w:rsidRDefault="0032216B" w:rsidP="0032216B">
            <w:pPr>
              <w:ind w:firstLine="0"/>
            </w:pPr>
            <w:r>
              <w:t>Crawford</w:t>
            </w:r>
          </w:p>
        </w:tc>
      </w:tr>
      <w:tr w:rsidR="0032216B" w:rsidRPr="0032216B" w:rsidTr="0032216B">
        <w:tc>
          <w:tcPr>
            <w:tcW w:w="2179" w:type="dxa"/>
            <w:shd w:val="clear" w:color="auto" w:fill="auto"/>
          </w:tcPr>
          <w:p w:rsidR="0032216B" w:rsidRPr="0032216B" w:rsidRDefault="0032216B" w:rsidP="0032216B">
            <w:pPr>
              <w:ind w:firstLine="0"/>
            </w:pPr>
            <w:r>
              <w:t>Crosby</w:t>
            </w:r>
          </w:p>
        </w:tc>
        <w:tc>
          <w:tcPr>
            <w:tcW w:w="2179" w:type="dxa"/>
            <w:shd w:val="clear" w:color="auto" w:fill="auto"/>
          </w:tcPr>
          <w:p w:rsidR="0032216B" w:rsidRPr="0032216B" w:rsidRDefault="0032216B" w:rsidP="0032216B">
            <w:pPr>
              <w:ind w:firstLine="0"/>
            </w:pPr>
            <w:r>
              <w:t>Davis</w:t>
            </w:r>
          </w:p>
        </w:tc>
        <w:tc>
          <w:tcPr>
            <w:tcW w:w="2180" w:type="dxa"/>
            <w:shd w:val="clear" w:color="auto" w:fill="auto"/>
          </w:tcPr>
          <w:p w:rsidR="0032216B" w:rsidRPr="0032216B" w:rsidRDefault="0032216B" w:rsidP="0032216B">
            <w:pPr>
              <w:ind w:firstLine="0"/>
            </w:pPr>
            <w:r>
              <w:t>Delleney</w:t>
            </w:r>
          </w:p>
        </w:tc>
      </w:tr>
      <w:tr w:rsidR="0032216B" w:rsidRPr="0032216B" w:rsidTr="0032216B">
        <w:tc>
          <w:tcPr>
            <w:tcW w:w="2179" w:type="dxa"/>
            <w:shd w:val="clear" w:color="auto" w:fill="auto"/>
          </w:tcPr>
          <w:p w:rsidR="0032216B" w:rsidRPr="0032216B" w:rsidRDefault="0032216B" w:rsidP="0032216B">
            <w:pPr>
              <w:ind w:firstLine="0"/>
            </w:pPr>
            <w:r>
              <w:t>Dillard</w:t>
            </w:r>
          </w:p>
        </w:tc>
        <w:tc>
          <w:tcPr>
            <w:tcW w:w="2179" w:type="dxa"/>
            <w:shd w:val="clear" w:color="auto" w:fill="auto"/>
          </w:tcPr>
          <w:p w:rsidR="0032216B" w:rsidRPr="0032216B" w:rsidRDefault="0032216B" w:rsidP="0032216B">
            <w:pPr>
              <w:ind w:firstLine="0"/>
            </w:pPr>
            <w:r>
              <w:t>Douglas</w:t>
            </w:r>
          </w:p>
        </w:tc>
        <w:tc>
          <w:tcPr>
            <w:tcW w:w="2180" w:type="dxa"/>
            <w:shd w:val="clear" w:color="auto" w:fill="auto"/>
          </w:tcPr>
          <w:p w:rsidR="0032216B" w:rsidRPr="0032216B" w:rsidRDefault="0032216B" w:rsidP="0032216B">
            <w:pPr>
              <w:ind w:firstLine="0"/>
            </w:pPr>
            <w:r>
              <w:t>Duckworth</w:t>
            </w:r>
          </w:p>
        </w:tc>
      </w:tr>
      <w:tr w:rsidR="0032216B" w:rsidRPr="0032216B" w:rsidTr="0032216B">
        <w:tc>
          <w:tcPr>
            <w:tcW w:w="2179" w:type="dxa"/>
            <w:shd w:val="clear" w:color="auto" w:fill="auto"/>
          </w:tcPr>
          <w:p w:rsidR="0032216B" w:rsidRPr="0032216B" w:rsidRDefault="0032216B" w:rsidP="0032216B">
            <w:pPr>
              <w:ind w:firstLine="0"/>
            </w:pPr>
            <w:r>
              <w:t>Elliott</w:t>
            </w:r>
          </w:p>
        </w:tc>
        <w:tc>
          <w:tcPr>
            <w:tcW w:w="2179" w:type="dxa"/>
            <w:shd w:val="clear" w:color="auto" w:fill="auto"/>
          </w:tcPr>
          <w:p w:rsidR="0032216B" w:rsidRPr="0032216B" w:rsidRDefault="0032216B" w:rsidP="0032216B">
            <w:pPr>
              <w:ind w:firstLine="0"/>
            </w:pPr>
            <w:r>
              <w:t>Felder</w:t>
            </w:r>
          </w:p>
        </w:tc>
        <w:tc>
          <w:tcPr>
            <w:tcW w:w="2180" w:type="dxa"/>
            <w:shd w:val="clear" w:color="auto" w:fill="auto"/>
          </w:tcPr>
          <w:p w:rsidR="0032216B" w:rsidRPr="0032216B" w:rsidRDefault="0032216B" w:rsidP="0032216B">
            <w:pPr>
              <w:ind w:firstLine="0"/>
            </w:pPr>
            <w:r>
              <w:t>Finlay</w:t>
            </w:r>
          </w:p>
        </w:tc>
      </w:tr>
      <w:tr w:rsidR="0032216B" w:rsidRPr="0032216B" w:rsidTr="0032216B">
        <w:tc>
          <w:tcPr>
            <w:tcW w:w="2179" w:type="dxa"/>
            <w:shd w:val="clear" w:color="auto" w:fill="auto"/>
          </w:tcPr>
          <w:p w:rsidR="0032216B" w:rsidRPr="0032216B" w:rsidRDefault="0032216B" w:rsidP="0032216B">
            <w:pPr>
              <w:ind w:firstLine="0"/>
            </w:pPr>
            <w:r>
              <w:t>Forrest</w:t>
            </w:r>
          </w:p>
        </w:tc>
        <w:tc>
          <w:tcPr>
            <w:tcW w:w="2179" w:type="dxa"/>
            <w:shd w:val="clear" w:color="auto" w:fill="auto"/>
          </w:tcPr>
          <w:p w:rsidR="0032216B" w:rsidRPr="0032216B" w:rsidRDefault="0032216B" w:rsidP="0032216B">
            <w:pPr>
              <w:ind w:firstLine="0"/>
            </w:pPr>
            <w:r>
              <w:t>Forrester</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Funderburk</w:t>
            </w:r>
          </w:p>
        </w:tc>
        <w:tc>
          <w:tcPr>
            <w:tcW w:w="2179" w:type="dxa"/>
            <w:shd w:val="clear" w:color="auto" w:fill="auto"/>
          </w:tcPr>
          <w:p w:rsidR="0032216B" w:rsidRPr="0032216B" w:rsidRDefault="0032216B" w:rsidP="0032216B">
            <w:pPr>
              <w:ind w:firstLine="0"/>
            </w:pPr>
            <w:r>
              <w:t>Gagnon</w:t>
            </w:r>
          </w:p>
        </w:tc>
        <w:tc>
          <w:tcPr>
            <w:tcW w:w="2180" w:type="dxa"/>
            <w:shd w:val="clear" w:color="auto" w:fill="auto"/>
          </w:tcPr>
          <w:p w:rsidR="0032216B" w:rsidRPr="0032216B" w:rsidRDefault="0032216B" w:rsidP="0032216B">
            <w:pPr>
              <w:ind w:firstLine="0"/>
            </w:pPr>
            <w:r>
              <w:t>Gilliard</w:t>
            </w:r>
          </w:p>
        </w:tc>
      </w:tr>
      <w:tr w:rsidR="0032216B" w:rsidRPr="0032216B" w:rsidTr="0032216B">
        <w:tc>
          <w:tcPr>
            <w:tcW w:w="2179" w:type="dxa"/>
            <w:shd w:val="clear" w:color="auto" w:fill="auto"/>
          </w:tcPr>
          <w:p w:rsidR="0032216B" w:rsidRPr="0032216B" w:rsidRDefault="0032216B" w:rsidP="0032216B">
            <w:pPr>
              <w:ind w:firstLine="0"/>
            </w:pPr>
            <w:r>
              <w:t>Govan</w:t>
            </w:r>
          </w:p>
        </w:tc>
        <w:tc>
          <w:tcPr>
            <w:tcW w:w="2179" w:type="dxa"/>
            <w:shd w:val="clear" w:color="auto" w:fill="auto"/>
          </w:tcPr>
          <w:p w:rsidR="0032216B" w:rsidRPr="0032216B" w:rsidRDefault="0032216B" w:rsidP="0032216B">
            <w:pPr>
              <w:ind w:firstLine="0"/>
            </w:pPr>
            <w:r>
              <w:t>Hamilton</w:t>
            </w:r>
          </w:p>
        </w:tc>
        <w:tc>
          <w:tcPr>
            <w:tcW w:w="2180" w:type="dxa"/>
            <w:shd w:val="clear" w:color="auto" w:fill="auto"/>
          </w:tcPr>
          <w:p w:rsidR="0032216B" w:rsidRPr="0032216B" w:rsidRDefault="0032216B" w:rsidP="0032216B">
            <w:pPr>
              <w:ind w:firstLine="0"/>
            </w:pPr>
            <w:r>
              <w:t>Hardee</w:t>
            </w:r>
          </w:p>
        </w:tc>
      </w:tr>
      <w:tr w:rsidR="0032216B" w:rsidRPr="0032216B" w:rsidTr="0032216B">
        <w:tc>
          <w:tcPr>
            <w:tcW w:w="2179" w:type="dxa"/>
            <w:shd w:val="clear" w:color="auto" w:fill="auto"/>
          </w:tcPr>
          <w:p w:rsidR="0032216B" w:rsidRPr="0032216B" w:rsidRDefault="0032216B" w:rsidP="0032216B">
            <w:pPr>
              <w:ind w:firstLine="0"/>
            </w:pPr>
            <w:r>
              <w:t>Hart</w:t>
            </w:r>
          </w:p>
        </w:tc>
        <w:tc>
          <w:tcPr>
            <w:tcW w:w="2179" w:type="dxa"/>
            <w:shd w:val="clear" w:color="auto" w:fill="auto"/>
          </w:tcPr>
          <w:p w:rsidR="0032216B" w:rsidRPr="0032216B" w:rsidRDefault="0032216B" w:rsidP="0032216B">
            <w:pPr>
              <w:ind w:firstLine="0"/>
            </w:pPr>
            <w:r>
              <w:t>Hayes</w:t>
            </w:r>
          </w:p>
        </w:tc>
        <w:tc>
          <w:tcPr>
            <w:tcW w:w="2180" w:type="dxa"/>
            <w:shd w:val="clear" w:color="auto" w:fill="auto"/>
          </w:tcPr>
          <w:p w:rsidR="0032216B" w:rsidRPr="0032216B" w:rsidRDefault="0032216B" w:rsidP="0032216B">
            <w:pPr>
              <w:ind w:firstLine="0"/>
            </w:pPr>
            <w:r>
              <w:t>Henderson</w:t>
            </w:r>
          </w:p>
        </w:tc>
      </w:tr>
      <w:tr w:rsidR="0032216B" w:rsidRPr="0032216B" w:rsidTr="0032216B">
        <w:tc>
          <w:tcPr>
            <w:tcW w:w="2179" w:type="dxa"/>
            <w:shd w:val="clear" w:color="auto" w:fill="auto"/>
          </w:tcPr>
          <w:p w:rsidR="0032216B" w:rsidRPr="0032216B" w:rsidRDefault="0032216B" w:rsidP="0032216B">
            <w:pPr>
              <w:ind w:firstLine="0"/>
            </w:pPr>
            <w:r>
              <w:t>Henegan</w:t>
            </w:r>
          </w:p>
        </w:tc>
        <w:tc>
          <w:tcPr>
            <w:tcW w:w="2179" w:type="dxa"/>
            <w:shd w:val="clear" w:color="auto" w:fill="auto"/>
          </w:tcPr>
          <w:p w:rsidR="0032216B" w:rsidRPr="0032216B" w:rsidRDefault="0032216B" w:rsidP="0032216B">
            <w:pPr>
              <w:ind w:firstLine="0"/>
            </w:pPr>
            <w:r>
              <w:t>Herbkersman</w:t>
            </w:r>
          </w:p>
        </w:tc>
        <w:tc>
          <w:tcPr>
            <w:tcW w:w="2180" w:type="dxa"/>
            <w:shd w:val="clear" w:color="auto" w:fill="auto"/>
          </w:tcPr>
          <w:p w:rsidR="0032216B" w:rsidRPr="0032216B" w:rsidRDefault="0032216B" w:rsidP="0032216B">
            <w:pPr>
              <w:ind w:firstLine="0"/>
            </w:pPr>
            <w:r>
              <w:t>Hewitt</w:t>
            </w:r>
          </w:p>
        </w:tc>
      </w:tr>
      <w:tr w:rsidR="0032216B" w:rsidRPr="0032216B" w:rsidTr="0032216B">
        <w:tc>
          <w:tcPr>
            <w:tcW w:w="2179" w:type="dxa"/>
            <w:shd w:val="clear" w:color="auto" w:fill="auto"/>
          </w:tcPr>
          <w:p w:rsidR="0032216B" w:rsidRPr="0032216B" w:rsidRDefault="0032216B" w:rsidP="0032216B">
            <w:pPr>
              <w:ind w:firstLine="0"/>
            </w:pPr>
            <w:r>
              <w:t>Hosey</w:t>
            </w:r>
          </w:p>
        </w:tc>
        <w:tc>
          <w:tcPr>
            <w:tcW w:w="2179" w:type="dxa"/>
            <w:shd w:val="clear" w:color="auto" w:fill="auto"/>
          </w:tcPr>
          <w:p w:rsidR="0032216B" w:rsidRPr="0032216B" w:rsidRDefault="0032216B" w:rsidP="0032216B">
            <w:pPr>
              <w:ind w:firstLine="0"/>
            </w:pPr>
            <w:r>
              <w:t>Huggins</w:t>
            </w:r>
          </w:p>
        </w:tc>
        <w:tc>
          <w:tcPr>
            <w:tcW w:w="2180" w:type="dxa"/>
            <w:shd w:val="clear" w:color="auto" w:fill="auto"/>
          </w:tcPr>
          <w:p w:rsidR="0032216B" w:rsidRPr="0032216B" w:rsidRDefault="0032216B" w:rsidP="0032216B">
            <w:pPr>
              <w:ind w:firstLine="0"/>
            </w:pPr>
            <w:r>
              <w:t>Jefferson</w:t>
            </w:r>
          </w:p>
        </w:tc>
      </w:tr>
      <w:tr w:rsidR="0032216B" w:rsidRPr="0032216B" w:rsidTr="0032216B">
        <w:tc>
          <w:tcPr>
            <w:tcW w:w="2179" w:type="dxa"/>
            <w:shd w:val="clear" w:color="auto" w:fill="auto"/>
          </w:tcPr>
          <w:p w:rsidR="0032216B" w:rsidRPr="0032216B" w:rsidRDefault="0032216B" w:rsidP="0032216B">
            <w:pPr>
              <w:ind w:firstLine="0"/>
            </w:pPr>
            <w:r>
              <w:t>Johnson</w:t>
            </w:r>
          </w:p>
        </w:tc>
        <w:tc>
          <w:tcPr>
            <w:tcW w:w="2179" w:type="dxa"/>
            <w:shd w:val="clear" w:color="auto" w:fill="auto"/>
          </w:tcPr>
          <w:p w:rsidR="0032216B" w:rsidRPr="0032216B" w:rsidRDefault="0032216B" w:rsidP="0032216B">
            <w:pPr>
              <w:ind w:firstLine="0"/>
            </w:pPr>
            <w:r>
              <w:t>Jordan</w:t>
            </w:r>
          </w:p>
        </w:tc>
        <w:tc>
          <w:tcPr>
            <w:tcW w:w="2180" w:type="dxa"/>
            <w:shd w:val="clear" w:color="auto" w:fill="auto"/>
          </w:tcPr>
          <w:p w:rsidR="0032216B" w:rsidRPr="0032216B" w:rsidRDefault="0032216B" w:rsidP="0032216B">
            <w:pPr>
              <w:ind w:firstLine="0"/>
            </w:pPr>
            <w:r>
              <w:t>Knight</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Long</w:t>
            </w:r>
          </w:p>
        </w:tc>
        <w:tc>
          <w:tcPr>
            <w:tcW w:w="2180" w:type="dxa"/>
            <w:shd w:val="clear" w:color="auto" w:fill="auto"/>
          </w:tcPr>
          <w:p w:rsidR="0032216B" w:rsidRPr="0032216B" w:rsidRDefault="0032216B" w:rsidP="0032216B">
            <w:pPr>
              <w:ind w:firstLine="0"/>
            </w:pPr>
            <w:r>
              <w:t>Lowe</w:t>
            </w:r>
          </w:p>
        </w:tc>
      </w:tr>
      <w:tr w:rsidR="0032216B" w:rsidRPr="0032216B" w:rsidTr="0032216B">
        <w:tc>
          <w:tcPr>
            <w:tcW w:w="2179" w:type="dxa"/>
            <w:shd w:val="clear" w:color="auto" w:fill="auto"/>
          </w:tcPr>
          <w:p w:rsidR="0032216B" w:rsidRPr="0032216B" w:rsidRDefault="0032216B" w:rsidP="0032216B">
            <w:pPr>
              <w:ind w:firstLine="0"/>
            </w:pPr>
            <w:r>
              <w:t>Lucas</w:t>
            </w:r>
          </w:p>
        </w:tc>
        <w:tc>
          <w:tcPr>
            <w:tcW w:w="2179" w:type="dxa"/>
            <w:shd w:val="clear" w:color="auto" w:fill="auto"/>
          </w:tcPr>
          <w:p w:rsidR="0032216B" w:rsidRPr="0032216B" w:rsidRDefault="0032216B" w:rsidP="0032216B">
            <w:pPr>
              <w:ind w:firstLine="0"/>
            </w:pPr>
            <w:r>
              <w:t>Magnuson</w:t>
            </w:r>
          </w:p>
        </w:tc>
        <w:tc>
          <w:tcPr>
            <w:tcW w:w="2180" w:type="dxa"/>
            <w:shd w:val="clear" w:color="auto" w:fill="auto"/>
          </w:tcPr>
          <w:p w:rsidR="0032216B" w:rsidRPr="0032216B" w:rsidRDefault="0032216B" w:rsidP="0032216B">
            <w:pPr>
              <w:ind w:firstLine="0"/>
            </w:pPr>
            <w:r>
              <w:t>Martin</w:t>
            </w:r>
          </w:p>
        </w:tc>
      </w:tr>
      <w:tr w:rsidR="0032216B" w:rsidRPr="0032216B" w:rsidTr="0032216B">
        <w:tc>
          <w:tcPr>
            <w:tcW w:w="2179" w:type="dxa"/>
            <w:shd w:val="clear" w:color="auto" w:fill="auto"/>
          </w:tcPr>
          <w:p w:rsidR="0032216B" w:rsidRPr="0032216B" w:rsidRDefault="0032216B" w:rsidP="0032216B">
            <w:pPr>
              <w:ind w:firstLine="0"/>
            </w:pPr>
            <w:r>
              <w:t>McCoy</w:t>
            </w:r>
          </w:p>
        </w:tc>
        <w:tc>
          <w:tcPr>
            <w:tcW w:w="2179" w:type="dxa"/>
            <w:shd w:val="clear" w:color="auto" w:fill="auto"/>
          </w:tcPr>
          <w:p w:rsidR="0032216B" w:rsidRPr="0032216B" w:rsidRDefault="0032216B" w:rsidP="0032216B">
            <w:pPr>
              <w:ind w:firstLine="0"/>
            </w:pPr>
            <w:r>
              <w:t>McCravy</w:t>
            </w:r>
          </w:p>
        </w:tc>
        <w:tc>
          <w:tcPr>
            <w:tcW w:w="2180" w:type="dxa"/>
            <w:shd w:val="clear" w:color="auto" w:fill="auto"/>
          </w:tcPr>
          <w:p w:rsidR="0032216B" w:rsidRPr="0032216B" w:rsidRDefault="0032216B" w:rsidP="0032216B">
            <w:pPr>
              <w:ind w:firstLine="0"/>
            </w:pPr>
            <w:r>
              <w:t>McEachern</w:t>
            </w:r>
          </w:p>
        </w:tc>
      </w:tr>
      <w:tr w:rsidR="0032216B" w:rsidRPr="0032216B" w:rsidTr="0032216B">
        <w:tc>
          <w:tcPr>
            <w:tcW w:w="2179" w:type="dxa"/>
            <w:shd w:val="clear" w:color="auto" w:fill="auto"/>
          </w:tcPr>
          <w:p w:rsidR="0032216B" w:rsidRPr="0032216B" w:rsidRDefault="0032216B" w:rsidP="0032216B">
            <w:pPr>
              <w:ind w:firstLine="0"/>
            </w:pPr>
            <w:r>
              <w:t>McKnight</w:t>
            </w:r>
          </w:p>
        </w:tc>
        <w:tc>
          <w:tcPr>
            <w:tcW w:w="2179" w:type="dxa"/>
            <w:shd w:val="clear" w:color="auto" w:fill="auto"/>
          </w:tcPr>
          <w:p w:rsidR="0032216B" w:rsidRPr="0032216B" w:rsidRDefault="0032216B" w:rsidP="0032216B">
            <w:pPr>
              <w:ind w:firstLine="0"/>
            </w:pPr>
            <w:r>
              <w:t>Mitchell</w:t>
            </w:r>
          </w:p>
        </w:tc>
        <w:tc>
          <w:tcPr>
            <w:tcW w:w="2180" w:type="dxa"/>
            <w:shd w:val="clear" w:color="auto" w:fill="auto"/>
          </w:tcPr>
          <w:p w:rsidR="0032216B" w:rsidRPr="0032216B" w:rsidRDefault="0032216B" w:rsidP="0032216B">
            <w:pPr>
              <w:ind w:firstLine="0"/>
            </w:pPr>
            <w:r>
              <w:t>D. C. Moss</w:t>
            </w:r>
          </w:p>
        </w:tc>
      </w:tr>
      <w:tr w:rsidR="0032216B" w:rsidRPr="0032216B" w:rsidTr="0032216B">
        <w:tc>
          <w:tcPr>
            <w:tcW w:w="2179" w:type="dxa"/>
            <w:shd w:val="clear" w:color="auto" w:fill="auto"/>
          </w:tcPr>
          <w:p w:rsidR="0032216B" w:rsidRPr="0032216B" w:rsidRDefault="0032216B" w:rsidP="0032216B">
            <w:pPr>
              <w:ind w:firstLine="0"/>
            </w:pPr>
            <w:r>
              <w:t>V. S. Moss</w:t>
            </w:r>
          </w:p>
        </w:tc>
        <w:tc>
          <w:tcPr>
            <w:tcW w:w="2179" w:type="dxa"/>
            <w:shd w:val="clear" w:color="auto" w:fill="auto"/>
          </w:tcPr>
          <w:p w:rsidR="0032216B" w:rsidRPr="0032216B" w:rsidRDefault="0032216B" w:rsidP="0032216B">
            <w:pPr>
              <w:ind w:firstLine="0"/>
            </w:pPr>
            <w:r>
              <w:t>Murphy</w:t>
            </w:r>
          </w:p>
        </w:tc>
        <w:tc>
          <w:tcPr>
            <w:tcW w:w="2180" w:type="dxa"/>
            <w:shd w:val="clear" w:color="auto" w:fill="auto"/>
          </w:tcPr>
          <w:p w:rsidR="0032216B" w:rsidRPr="0032216B" w:rsidRDefault="0032216B" w:rsidP="0032216B">
            <w:pPr>
              <w:ind w:firstLine="0"/>
            </w:pPr>
            <w:r>
              <w:t>B. Newton</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Pope</w:t>
            </w:r>
          </w:p>
        </w:tc>
      </w:tr>
      <w:tr w:rsidR="0032216B" w:rsidRPr="0032216B" w:rsidTr="0032216B">
        <w:tc>
          <w:tcPr>
            <w:tcW w:w="2179" w:type="dxa"/>
            <w:shd w:val="clear" w:color="auto" w:fill="auto"/>
          </w:tcPr>
          <w:p w:rsidR="0032216B" w:rsidRPr="0032216B" w:rsidRDefault="0032216B" w:rsidP="0032216B">
            <w:pPr>
              <w:ind w:firstLine="0"/>
            </w:pPr>
            <w:r>
              <w:t>Putnam</w:t>
            </w:r>
          </w:p>
        </w:tc>
        <w:tc>
          <w:tcPr>
            <w:tcW w:w="2179" w:type="dxa"/>
            <w:shd w:val="clear" w:color="auto" w:fill="auto"/>
          </w:tcPr>
          <w:p w:rsidR="0032216B" w:rsidRPr="0032216B" w:rsidRDefault="0032216B" w:rsidP="0032216B">
            <w:pPr>
              <w:ind w:firstLine="0"/>
            </w:pPr>
            <w:r>
              <w:t>Ridgeway</w:t>
            </w:r>
          </w:p>
        </w:tc>
        <w:tc>
          <w:tcPr>
            <w:tcW w:w="2180" w:type="dxa"/>
            <w:shd w:val="clear" w:color="auto" w:fill="auto"/>
          </w:tcPr>
          <w:p w:rsidR="0032216B" w:rsidRPr="0032216B" w:rsidRDefault="0032216B" w:rsidP="0032216B">
            <w:pPr>
              <w:ind w:firstLine="0"/>
            </w:pPr>
            <w:r>
              <w:t>S. Rivers</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Sottile</w:t>
            </w:r>
          </w:p>
        </w:tc>
      </w:tr>
      <w:tr w:rsidR="0032216B" w:rsidRPr="0032216B" w:rsidTr="0032216B">
        <w:tc>
          <w:tcPr>
            <w:tcW w:w="2179" w:type="dxa"/>
            <w:shd w:val="clear" w:color="auto" w:fill="auto"/>
          </w:tcPr>
          <w:p w:rsidR="0032216B" w:rsidRPr="0032216B" w:rsidRDefault="0032216B" w:rsidP="0032216B">
            <w:pPr>
              <w:ind w:firstLine="0"/>
            </w:pPr>
            <w:r>
              <w:t>Spires</w:t>
            </w:r>
          </w:p>
        </w:tc>
        <w:tc>
          <w:tcPr>
            <w:tcW w:w="2179" w:type="dxa"/>
            <w:shd w:val="clear" w:color="auto" w:fill="auto"/>
          </w:tcPr>
          <w:p w:rsidR="0032216B" w:rsidRPr="0032216B" w:rsidRDefault="0032216B" w:rsidP="0032216B">
            <w:pPr>
              <w:ind w:firstLine="0"/>
            </w:pPr>
            <w:r>
              <w:t>Stavrinakis</w:t>
            </w:r>
          </w:p>
        </w:tc>
        <w:tc>
          <w:tcPr>
            <w:tcW w:w="2180" w:type="dxa"/>
            <w:shd w:val="clear" w:color="auto" w:fill="auto"/>
          </w:tcPr>
          <w:p w:rsidR="0032216B" w:rsidRPr="0032216B" w:rsidRDefault="0032216B" w:rsidP="0032216B">
            <w:pPr>
              <w:ind w:firstLine="0"/>
            </w:pPr>
            <w:r>
              <w:t>Stringer</w:t>
            </w:r>
          </w:p>
        </w:tc>
      </w:tr>
      <w:tr w:rsidR="0032216B" w:rsidRPr="0032216B" w:rsidTr="0032216B">
        <w:tc>
          <w:tcPr>
            <w:tcW w:w="2179" w:type="dxa"/>
            <w:shd w:val="clear" w:color="auto" w:fill="auto"/>
          </w:tcPr>
          <w:p w:rsidR="0032216B" w:rsidRPr="0032216B" w:rsidRDefault="0032216B" w:rsidP="0032216B">
            <w:pPr>
              <w:ind w:firstLine="0"/>
            </w:pPr>
            <w:r>
              <w:t>Tallon</w:t>
            </w:r>
          </w:p>
        </w:tc>
        <w:tc>
          <w:tcPr>
            <w:tcW w:w="2179" w:type="dxa"/>
            <w:shd w:val="clear" w:color="auto" w:fill="auto"/>
          </w:tcPr>
          <w:p w:rsidR="0032216B" w:rsidRPr="0032216B" w:rsidRDefault="0032216B" w:rsidP="0032216B">
            <w:pPr>
              <w:ind w:firstLine="0"/>
            </w:pPr>
            <w:r>
              <w:t>Thayer</w:t>
            </w:r>
          </w:p>
        </w:tc>
        <w:tc>
          <w:tcPr>
            <w:tcW w:w="2180" w:type="dxa"/>
            <w:shd w:val="clear" w:color="auto" w:fill="auto"/>
          </w:tcPr>
          <w:p w:rsidR="0032216B" w:rsidRPr="0032216B" w:rsidRDefault="0032216B" w:rsidP="0032216B">
            <w:pPr>
              <w:ind w:firstLine="0"/>
            </w:pPr>
            <w:r>
              <w:t>Thigpen</w:t>
            </w:r>
          </w:p>
        </w:tc>
      </w:tr>
      <w:tr w:rsidR="0032216B" w:rsidRPr="0032216B" w:rsidTr="0032216B">
        <w:tc>
          <w:tcPr>
            <w:tcW w:w="2179" w:type="dxa"/>
            <w:shd w:val="clear" w:color="auto" w:fill="auto"/>
          </w:tcPr>
          <w:p w:rsidR="0032216B" w:rsidRPr="0032216B" w:rsidRDefault="0032216B" w:rsidP="0032216B">
            <w:pPr>
              <w:ind w:firstLine="0"/>
            </w:pPr>
            <w:r>
              <w:t>Toole</w:t>
            </w:r>
          </w:p>
        </w:tc>
        <w:tc>
          <w:tcPr>
            <w:tcW w:w="2179" w:type="dxa"/>
            <w:shd w:val="clear" w:color="auto" w:fill="auto"/>
          </w:tcPr>
          <w:p w:rsidR="0032216B" w:rsidRPr="0032216B" w:rsidRDefault="0032216B" w:rsidP="0032216B">
            <w:pPr>
              <w:ind w:firstLine="0"/>
            </w:pPr>
            <w:r>
              <w:t>Weeks</w:t>
            </w:r>
          </w:p>
        </w:tc>
        <w:tc>
          <w:tcPr>
            <w:tcW w:w="2180" w:type="dxa"/>
            <w:shd w:val="clear" w:color="auto" w:fill="auto"/>
          </w:tcPr>
          <w:p w:rsidR="0032216B" w:rsidRPr="0032216B" w:rsidRDefault="0032216B" w:rsidP="0032216B">
            <w:pPr>
              <w:ind w:firstLine="0"/>
            </w:pPr>
            <w:r>
              <w:t>West</w:t>
            </w:r>
          </w:p>
        </w:tc>
      </w:tr>
      <w:tr w:rsidR="0032216B" w:rsidRPr="0032216B" w:rsidTr="0032216B">
        <w:tc>
          <w:tcPr>
            <w:tcW w:w="2179" w:type="dxa"/>
            <w:shd w:val="clear" w:color="auto" w:fill="auto"/>
          </w:tcPr>
          <w:p w:rsidR="0032216B" w:rsidRPr="0032216B" w:rsidRDefault="0032216B" w:rsidP="0032216B">
            <w:pPr>
              <w:keepNext/>
              <w:ind w:firstLine="0"/>
            </w:pPr>
            <w:r>
              <w:t>Wheeler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Willis</w:t>
            </w:r>
          </w:p>
        </w:tc>
      </w:tr>
      <w:tr w:rsidR="0032216B" w:rsidRPr="0032216B" w:rsidTr="0032216B">
        <w:tc>
          <w:tcPr>
            <w:tcW w:w="2179" w:type="dxa"/>
            <w:shd w:val="clear" w:color="auto" w:fill="auto"/>
          </w:tcPr>
          <w:p w:rsidR="0032216B" w:rsidRPr="0032216B" w:rsidRDefault="0032216B" w:rsidP="0032216B">
            <w:pPr>
              <w:keepNext/>
              <w:ind w:firstLine="0"/>
            </w:pPr>
            <w:r>
              <w:t>Yow</w:t>
            </w:r>
          </w:p>
        </w:tc>
        <w:tc>
          <w:tcPr>
            <w:tcW w:w="2179" w:type="dxa"/>
            <w:shd w:val="clear" w:color="auto" w:fill="auto"/>
          </w:tcPr>
          <w:p w:rsidR="0032216B" w:rsidRPr="0032216B" w:rsidRDefault="0032216B" w:rsidP="0032216B">
            <w:pPr>
              <w:keepNext/>
              <w:ind w:firstLine="0"/>
            </w:pPr>
          </w:p>
        </w:tc>
        <w:tc>
          <w:tcPr>
            <w:tcW w:w="2180" w:type="dxa"/>
            <w:shd w:val="clear" w:color="auto" w:fill="auto"/>
          </w:tcPr>
          <w:p w:rsidR="0032216B" w:rsidRPr="0032216B" w:rsidRDefault="0032216B" w:rsidP="0032216B">
            <w:pPr>
              <w:keepNext/>
              <w:ind w:firstLine="0"/>
            </w:pPr>
          </w:p>
        </w:tc>
      </w:tr>
    </w:tbl>
    <w:p w:rsidR="0032216B" w:rsidRDefault="0032216B" w:rsidP="0032216B"/>
    <w:p w:rsidR="0032216B" w:rsidRDefault="0032216B" w:rsidP="0032216B">
      <w:pPr>
        <w:jc w:val="center"/>
        <w:rPr>
          <w:b/>
        </w:rPr>
      </w:pPr>
      <w:r w:rsidRPr="0032216B">
        <w:rPr>
          <w:b/>
        </w:rPr>
        <w:t>Total--91</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p w:rsidR="0032216B" w:rsidRDefault="0032216B" w:rsidP="0032216B"/>
    <w:p w:rsidR="0032216B" w:rsidRDefault="0032216B" w:rsidP="0032216B">
      <w:pPr>
        <w:jc w:val="center"/>
        <w:rPr>
          <w:b/>
        </w:rPr>
      </w:pPr>
      <w:r w:rsidRPr="0032216B">
        <w:rPr>
          <w:b/>
        </w:rPr>
        <w:t>Total--0</w:t>
      </w:r>
    </w:p>
    <w:p w:rsidR="0032216B" w:rsidRDefault="0032216B" w:rsidP="0032216B">
      <w:pPr>
        <w:jc w:val="center"/>
        <w:rPr>
          <w:b/>
        </w:rPr>
      </w:pPr>
    </w:p>
    <w:p w:rsidR="0032216B" w:rsidRDefault="0032216B" w:rsidP="0032216B">
      <w:r>
        <w:t xml:space="preserve">So, the Bill was read the second time and ordered to third reading.  </w:t>
      </w:r>
    </w:p>
    <w:p w:rsidR="0032216B" w:rsidRDefault="0032216B" w:rsidP="0032216B"/>
    <w:p w:rsidR="0032216B" w:rsidRDefault="0032216B" w:rsidP="0032216B">
      <w:pPr>
        <w:keepNext/>
        <w:jc w:val="center"/>
        <w:rPr>
          <w:b/>
        </w:rPr>
      </w:pPr>
      <w:r w:rsidRPr="0032216B">
        <w:rPr>
          <w:b/>
        </w:rPr>
        <w:t>H. 3651--RECOMMITTED</w:t>
      </w:r>
    </w:p>
    <w:p w:rsidR="0032216B" w:rsidRDefault="0032216B" w:rsidP="0032216B">
      <w:pPr>
        <w:keepNext/>
      </w:pPr>
      <w:r>
        <w:t>The following Bill was taken up:</w:t>
      </w:r>
    </w:p>
    <w:p w:rsidR="0032216B" w:rsidRDefault="0032216B" w:rsidP="0032216B">
      <w:pPr>
        <w:keepNext/>
      </w:pPr>
      <w:bookmarkStart w:id="27" w:name="include_clip_start_69"/>
      <w:bookmarkEnd w:id="27"/>
    </w:p>
    <w:p w:rsidR="0032216B" w:rsidRDefault="0032216B" w:rsidP="0032216B">
      <w:r>
        <w:t>H. 3651 -- Reps. Sandifer and Finlay: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32216B" w:rsidRDefault="0032216B" w:rsidP="0032216B">
      <w:bookmarkStart w:id="28" w:name="include_clip_end_69"/>
      <w:bookmarkEnd w:id="28"/>
    </w:p>
    <w:p w:rsidR="0032216B" w:rsidRDefault="0032216B" w:rsidP="0032216B">
      <w:r>
        <w:t>Rep. SANDIFER moved to recommit the Bill to the Committee on Labor, Commerce and Industry, which was agreed to.</w:t>
      </w:r>
    </w:p>
    <w:p w:rsidR="0032216B" w:rsidRDefault="0032216B" w:rsidP="0032216B"/>
    <w:p w:rsidR="0032216B" w:rsidRDefault="0032216B" w:rsidP="0032216B">
      <w:pPr>
        <w:keepNext/>
        <w:jc w:val="center"/>
        <w:rPr>
          <w:b/>
        </w:rPr>
      </w:pPr>
      <w:r w:rsidRPr="0032216B">
        <w:rPr>
          <w:b/>
        </w:rPr>
        <w:t>H. 3650--RECOMMITTED</w:t>
      </w:r>
    </w:p>
    <w:p w:rsidR="0032216B" w:rsidRDefault="0032216B" w:rsidP="0032216B">
      <w:pPr>
        <w:keepNext/>
      </w:pPr>
      <w:r>
        <w:t>The following Bill was taken up:</w:t>
      </w:r>
    </w:p>
    <w:p w:rsidR="0032216B" w:rsidRDefault="0032216B" w:rsidP="0032216B">
      <w:pPr>
        <w:keepNext/>
      </w:pPr>
      <w:bookmarkStart w:id="29" w:name="include_clip_start_72"/>
      <w:bookmarkEnd w:id="29"/>
    </w:p>
    <w:p w:rsidR="0032216B" w:rsidRDefault="0032216B" w:rsidP="0032216B">
      <w:r>
        <w:t>H. 3650 -- Reps. Sandifer, Simrill, Anderson, Atwater, Forrester, Erickson, Hamilton, Jordan, McEachern, Bedingfield, Ryhal, Taylor, White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32216B" w:rsidRDefault="0032216B" w:rsidP="0032216B">
      <w:bookmarkStart w:id="30" w:name="include_clip_end_72"/>
      <w:bookmarkEnd w:id="30"/>
    </w:p>
    <w:p w:rsidR="0032216B" w:rsidRDefault="0032216B" w:rsidP="0032216B">
      <w:r>
        <w:t>Rep. SANDIFER moved to recommit the Bill to the Committee on Labor, Commerce and Industry, which was agreed to.</w:t>
      </w:r>
    </w:p>
    <w:p w:rsidR="0032216B" w:rsidRDefault="0032216B" w:rsidP="0032216B"/>
    <w:p w:rsidR="0032216B" w:rsidRDefault="0032216B" w:rsidP="0032216B">
      <w:pPr>
        <w:keepNext/>
        <w:jc w:val="center"/>
        <w:rPr>
          <w:b/>
        </w:rPr>
      </w:pPr>
      <w:r w:rsidRPr="0032216B">
        <w:rPr>
          <w:b/>
        </w:rPr>
        <w:t>H. 3726--SENT TO THE SENATE</w:t>
      </w:r>
    </w:p>
    <w:p w:rsidR="0032216B" w:rsidRDefault="0032216B" w:rsidP="0032216B">
      <w:pPr>
        <w:keepNext/>
      </w:pPr>
      <w:r>
        <w:t>The following Bill was taken up:</w:t>
      </w:r>
    </w:p>
    <w:p w:rsidR="0032216B" w:rsidRDefault="0032216B" w:rsidP="0032216B">
      <w:pPr>
        <w:keepNext/>
      </w:pPr>
      <w:bookmarkStart w:id="31" w:name="include_clip_start_75"/>
      <w:bookmarkEnd w:id="31"/>
    </w:p>
    <w:p w:rsidR="0032216B" w:rsidRDefault="0032216B" w:rsidP="0032216B">
      <w:pPr>
        <w:keepNext/>
      </w:pPr>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917E0B" w:rsidRDefault="00917E0B" w:rsidP="0032216B">
      <w:bookmarkStart w:id="32" w:name="include_clip_end_75"/>
      <w:bookmarkEnd w:id="32"/>
    </w:p>
    <w:p w:rsidR="0032216B" w:rsidRDefault="0032216B" w:rsidP="0032216B">
      <w:r>
        <w:t xml:space="preserve">The Bill was read the third time and ordered sent to the Senate.  </w:t>
      </w:r>
    </w:p>
    <w:p w:rsidR="0032216B" w:rsidRDefault="0032216B" w:rsidP="0032216B"/>
    <w:p w:rsidR="0032216B" w:rsidRDefault="0032216B" w:rsidP="0032216B">
      <w:pPr>
        <w:keepNext/>
        <w:jc w:val="center"/>
        <w:rPr>
          <w:b/>
        </w:rPr>
      </w:pPr>
      <w:r w:rsidRPr="0032216B">
        <w:rPr>
          <w:b/>
        </w:rPr>
        <w:t>MOTION PERIOD</w:t>
      </w:r>
    </w:p>
    <w:p w:rsidR="0032216B" w:rsidRDefault="0032216B" w:rsidP="0032216B">
      <w:r>
        <w:t>The motion period was dispensed with on motion of Rep. SIMRILL.</w:t>
      </w:r>
    </w:p>
    <w:p w:rsidR="0032216B" w:rsidRDefault="0032216B" w:rsidP="0032216B">
      <w:pPr>
        <w:keepNext/>
        <w:jc w:val="center"/>
        <w:rPr>
          <w:b/>
        </w:rPr>
      </w:pPr>
      <w:r w:rsidRPr="0032216B">
        <w:rPr>
          <w:b/>
        </w:rPr>
        <w:t>H. 3204--DEBATE ADJOURNED</w:t>
      </w:r>
    </w:p>
    <w:p w:rsidR="0032216B" w:rsidRDefault="0032216B" w:rsidP="0032216B">
      <w:pPr>
        <w:keepNext/>
      </w:pPr>
      <w:r>
        <w:t>The following Bill was taken up:</w:t>
      </w:r>
    </w:p>
    <w:p w:rsidR="0032216B" w:rsidRDefault="0032216B" w:rsidP="0032216B">
      <w:pPr>
        <w:keepNext/>
      </w:pPr>
      <w:bookmarkStart w:id="33" w:name="include_clip_start_80"/>
      <w:bookmarkEnd w:id="33"/>
    </w:p>
    <w:p w:rsidR="0032216B" w:rsidRDefault="0032216B" w:rsidP="0032216B">
      <w:r>
        <w:t>H. 3204 -- Reps. Pope, Elliott, Long, Magnuson, Daning, Pitts, Hixon, Crosby, Taylor, W. Newton, Loftis, Erickson and Bedingfield: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32216B" w:rsidRDefault="0032216B" w:rsidP="0032216B">
      <w:bookmarkStart w:id="34" w:name="include_clip_end_80"/>
      <w:bookmarkEnd w:id="34"/>
    </w:p>
    <w:p w:rsidR="0032216B" w:rsidRDefault="0032216B" w:rsidP="0032216B">
      <w:r>
        <w:t>Rep. POPE moved to adjourn debate on the Bill until Thursday, March 2, which was agreed to.</w:t>
      </w:r>
    </w:p>
    <w:p w:rsidR="0032216B" w:rsidRDefault="0032216B" w:rsidP="0032216B"/>
    <w:p w:rsidR="0032216B" w:rsidRDefault="0032216B" w:rsidP="0032216B">
      <w:pPr>
        <w:keepNext/>
        <w:jc w:val="center"/>
        <w:rPr>
          <w:b/>
        </w:rPr>
      </w:pPr>
      <w:r w:rsidRPr="0032216B">
        <w:rPr>
          <w:b/>
        </w:rPr>
        <w:t>H. 3529--DEBATE ADJOURNED</w:t>
      </w:r>
    </w:p>
    <w:p w:rsidR="0032216B" w:rsidRDefault="0032216B" w:rsidP="0032216B">
      <w:pPr>
        <w:keepNext/>
      </w:pPr>
      <w:r>
        <w:t>The following Bill was taken up:</w:t>
      </w:r>
    </w:p>
    <w:p w:rsidR="0032216B" w:rsidRDefault="0032216B" w:rsidP="0032216B">
      <w:pPr>
        <w:keepNext/>
      </w:pPr>
      <w:bookmarkStart w:id="35" w:name="include_clip_start_83"/>
      <w:bookmarkEnd w:id="35"/>
    </w:p>
    <w:p w:rsidR="0032216B" w:rsidRDefault="0032216B" w:rsidP="0032216B">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32216B" w:rsidRDefault="0032216B" w:rsidP="0032216B">
      <w:bookmarkStart w:id="36" w:name="include_clip_end_83"/>
      <w:bookmarkEnd w:id="36"/>
    </w:p>
    <w:p w:rsidR="0032216B" w:rsidRDefault="0032216B" w:rsidP="0032216B">
      <w:r>
        <w:t>Rep. BEDINGFIELD moved to adjourn debate on the Bill until Thursday, March 2, which was agreed to.</w:t>
      </w:r>
    </w:p>
    <w:p w:rsidR="00125D7B" w:rsidRDefault="00125D7B" w:rsidP="0032216B"/>
    <w:p w:rsidR="0032216B" w:rsidRDefault="0032216B" w:rsidP="0032216B">
      <w:pPr>
        <w:keepNext/>
        <w:jc w:val="center"/>
        <w:rPr>
          <w:b/>
        </w:rPr>
      </w:pPr>
      <w:r w:rsidRPr="0032216B">
        <w:rPr>
          <w:b/>
        </w:rPr>
        <w:t>H. 3516--AMENDED AND ORDERED TO THIRD READING</w:t>
      </w:r>
    </w:p>
    <w:p w:rsidR="0032216B" w:rsidRDefault="0032216B" w:rsidP="0032216B">
      <w:pPr>
        <w:keepNext/>
      </w:pPr>
      <w:r>
        <w:t>The following Bill was taken up:</w:t>
      </w:r>
    </w:p>
    <w:p w:rsidR="0032216B" w:rsidRDefault="0032216B" w:rsidP="0032216B">
      <w:pPr>
        <w:keepNext/>
      </w:pPr>
      <w:bookmarkStart w:id="37" w:name="include_clip_start_86"/>
      <w:bookmarkEnd w:id="37"/>
    </w:p>
    <w:p w:rsidR="0032216B" w:rsidRDefault="0032216B" w:rsidP="0032216B">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32216B" w:rsidRDefault="0032216B" w:rsidP="0032216B"/>
    <w:p w:rsidR="0032216B" w:rsidRPr="007C77D3" w:rsidRDefault="0032216B" w:rsidP="0032216B">
      <w:r w:rsidRPr="007C77D3">
        <w:t>The Committee on Ways and Means proposed the following Amendment No. 1</w:t>
      </w:r>
      <w:r w:rsidR="00963BC2">
        <w:t xml:space="preserve"> to </w:t>
      </w:r>
      <w:r w:rsidRPr="007C77D3">
        <w:t>H. 3516 (COUNCIL\DG\3516C004.BBM.DG17), which was adopted:</w:t>
      </w:r>
    </w:p>
    <w:p w:rsidR="0032216B" w:rsidRPr="007C77D3" w:rsidRDefault="0032216B" w:rsidP="0032216B">
      <w:r w:rsidRPr="007C77D3">
        <w:t>Amend the bill, as and if amended, by striking all after the enacting words and inserting:</w:t>
      </w:r>
    </w:p>
    <w:p w:rsidR="0032216B" w:rsidRPr="0032216B" w:rsidRDefault="0032216B" w:rsidP="0032216B">
      <w:pPr>
        <w:rPr>
          <w:color w:val="000000"/>
          <w:szCs w:val="18"/>
          <w:u w:color="000000"/>
          <w:lang w:val="en"/>
        </w:rPr>
      </w:pPr>
      <w:r w:rsidRPr="007C77D3">
        <w:t>/</w:t>
      </w:r>
      <w:r w:rsidRPr="007C77D3">
        <w:tab/>
      </w:r>
      <w:r w:rsidRPr="0032216B">
        <w:rPr>
          <w:color w:val="000000"/>
          <w:szCs w:val="18"/>
          <w:u w:color="000000"/>
          <w:lang w:val="en"/>
        </w:rPr>
        <w:t>SECTION</w:t>
      </w:r>
      <w:r w:rsidRPr="0032216B">
        <w:rPr>
          <w:color w:val="000000"/>
          <w:szCs w:val="18"/>
          <w:u w:color="000000"/>
          <w:lang w:val="en"/>
        </w:rPr>
        <w:tab/>
        <w:t>1.</w:t>
      </w:r>
      <w:r w:rsidRPr="0032216B">
        <w:rPr>
          <w:color w:val="000000"/>
          <w:szCs w:val="18"/>
          <w:u w:color="000000"/>
          <w:lang w:val="en"/>
        </w:rPr>
        <w:tab/>
        <w:t>Section 57</w:t>
      </w:r>
      <w:r w:rsidRPr="0032216B">
        <w:rPr>
          <w:color w:val="000000"/>
          <w:szCs w:val="18"/>
          <w:u w:color="000000"/>
          <w:lang w:val="en"/>
        </w:rPr>
        <w:noBreakHyphen/>
        <w:t>11</w:t>
      </w:r>
      <w:r w:rsidRPr="0032216B">
        <w:rPr>
          <w:color w:val="000000"/>
          <w:szCs w:val="18"/>
          <w:u w:color="000000"/>
          <w:lang w:val="en"/>
        </w:rPr>
        <w:noBreakHyphen/>
        <w:t>20(A) of the 1976 Code is amended to read:</w:t>
      </w:r>
    </w:p>
    <w:p w:rsidR="0032216B" w:rsidRPr="0032216B" w:rsidRDefault="0032216B" w:rsidP="0032216B">
      <w:pPr>
        <w:rPr>
          <w:color w:val="000000"/>
          <w:szCs w:val="18"/>
          <w:u w:color="000000"/>
          <w:lang w:val="en"/>
        </w:rPr>
      </w:pPr>
      <w:r w:rsidRPr="0032216B">
        <w:rPr>
          <w:color w:val="000000"/>
          <w:szCs w:val="18"/>
          <w:u w:color="000000"/>
          <w:lang w:val="en"/>
        </w:rPr>
        <w:tab/>
        <w:t>“(A)</w:t>
      </w:r>
      <w:r w:rsidRPr="0032216B">
        <w:rPr>
          <w:color w:val="000000"/>
          <w:szCs w:val="18"/>
          <w:u w:val="single" w:color="000000"/>
          <w:lang w:val="en"/>
        </w:rPr>
        <w:t>(1)</w:t>
      </w:r>
      <w:r w:rsidRPr="0032216B">
        <w:rPr>
          <w:color w:val="000000"/>
          <w:szCs w:val="18"/>
          <w:u w:color="000000"/>
          <w:lang w:val="en"/>
        </w:rPr>
        <w:tab/>
        <w:t>All state revenues and state monies dedicated by statute to the operation of the department must be deposited into either the ‘State Highway Fund’</w:t>
      </w:r>
      <w:r w:rsidRPr="0032216B">
        <w:rPr>
          <w:color w:val="000000"/>
          <w:szCs w:val="18"/>
          <w:u w:val="single" w:color="000000"/>
          <w:lang w:val="en"/>
        </w:rPr>
        <w:t>,</w:t>
      </w:r>
      <w:r w:rsidRPr="0032216B">
        <w:rPr>
          <w:color w:val="000000"/>
          <w:szCs w:val="18"/>
          <w:u w:color="000000"/>
          <w:lang w:val="en"/>
        </w:rPr>
        <w:t xml:space="preserve"> </w:t>
      </w:r>
      <w:r w:rsidRPr="0032216B">
        <w:rPr>
          <w:strike/>
          <w:color w:val="000000"/>
          <w:szCs w:val="18"/>
          <w:u w:color="000000"/>
          <w:lang w:val="en"/>
        </w:rPr>
        <w:t>or</w:t>
      </w:r>
      <w:r w:rsidRPr="0032216B">
        <w:rPr>
          <w:color w:val="000000"/>
          <w:szCs w:val="18"/>
          <w:u w:color="000000"/>
          <w:lang w:val="en"/>
        </w:rPr>
        <w:t xml:space="preserve"> the ‘State Non</w:t>
      </w:r>
      <w:r w:rsidRPr="0032216B">
        <w:rPr>
          <w:color w:val="000000"/>
          <w:szCs w:val="18"/>
          <w:u w:color="000000"/>
          <w:lang w:val="en"/>
        </w:rPr>
        <w:noBreakHyphen/>
        <w:t xml:space="preserve">Federal Aid Highway Fund’ </w:t>
      </w:r>
      <w:r w:rsidRPr="0032216B">
        <w:rPr>
          <w:color w:val="000000"/>
          <w:szCs w:val="18"/>
          <w:u w:val="single" w:color="000000"/>
          <w:lang w:val="en"/>
        </w:rPr>
        <w:t>,or the ‘Infrastructure Maintenance Trust Fund’</w:t>
      </w:r>
      <w:r w:rsidRPr="0032216B">
        <w:rPr>
          <w:color w:val="000000"/>
          <w:szCs w:val="18"/>
          <w:u w:color="000000"/>
          <w:lang w:val="en"/>
        </w:rPr>
        <w:t xml:space="preserve">. </w:t>
      </w:r>
      <w:r w:rsidRPr="0032216B">
        <w:rPr>
          <w:strike/>
          <w:color w:val="000000"/>
          <w:szCs w:val="18"/>
          <w:u w:color="000000"/>
          <w:lang w:val="en"/>
        </w:rPr>
        <w:t>Both</w:t>
      </w:r>
      <w:r w:rsidRPr="0032216B">
        <w:rPr>
          <w:color w:val="000000"/>
          <w:szCs w:val="18"/>
          <w:u w:color="000000"/>
          <w:lang w:val="en"/>
        </w:rPr>
        <w:t xml:space="preserve"> </w:t>
      </w:r>
      <w:r w:rsidRPr="0032216B">
        <w:rPr>
          <w:color w:val="000000"/>
          <w:szCs w:val="18"/>
          <w:u w:val="single" w:color="000000"/>
          <w:lang w:val="en"/>
        </w:rPr>
        <w:t>All</w:t>
      </w:r>
      <w:r w:rsidRPr="0032216B">
        <w:rPr>
          <w:color w:val="000000"/>
          <w:szCs w:val="18"/>
          <w:u w:color="000000"/>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32216B">
        <w:rPr>
          <w:color w:val="000000"/>
          <w:szCs w:val="18"/>
          <w:u w:color="000000"/>
          <w:lang w:val="en"/>
        </w:rPr>
        <w:noBreakHyphen/>
        <w:t>Federal Aid Highway Fund must be deposited to the credit of the Non</w:t>
      </w:r>
      <w:r w:rsidRPr="0032216B">
        <w:rPr>
          <w:color w:val="000000"/>
          <w:szCs w:val="18"/>
          <w:u w:color="000000"/>
          <w:lang w:val="en"/>
        </w:rPr>
        <w:noBreakHyphen/>
        <w:t xml:space="preserve">Federal Aid Highway Fund.  </w:t>
      </w:r>
      <w:r w:rsidRPr="0032216B">
        <w:rPr>
          <w:color w:val="000000"/>
          <w:szCs w:val="18"/>
          <w:u w:val="single" w:color="000000"/>
          <w:lang w:val="en"/>
        </w:rPr>
        <w:t>Interest income from the Infrastructure Maintenance Fund must be deposited to the credit of the Infrastructure Maintenance Trust Fund.</w:t>
      </w:r>
      <w:r w:rsidRPr="0032216B">
        <w:rPr>
          <w:color w:val="000000"/>
          <w:szCs w:val="18"/>
          <w:u w:color="000000"/>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32216B" w:rsidRPr="0032216B" w:rsidRDefault="0032216B" w:rsidP="0032216B">
      <w:pPr>
        <w:rPr>
          <w:color w:val="000000"/>
          <w:szCs w:val="18"/>
          <w:u w:color="000000"/>
          <w:lang w:val="en"/>
        </w:rPr>
      </w:pPr>
      <w:r w:rsidRPr="0032216B">
        <w:rPr>
          <w:color w:val="000000"/>
          <w:szCs w:val="18"/>
          <w:u w:color="000000"/>
          <w:lang w:val="en"/>
        </w:rPr>
        <w:tab/>
      </w:r>
      <w:r w:rsidRPr="0032216B">
        <w:rPr>
          <w:color w:val="000000"/>
          <w:szCs w:val="18"/>
          <w:u w:color="000000"/>
          <w:lang w:val="en"/>
        </w:rPr>
        <w:tab/>
      </w:r>
      <w:r w:rsidRPr="0032216B">
        <w:rPr>
          <w:color w:val="000000"/>
          <w:szCs w:val="18"/>
          <w:u w:val="single" w:color="000000"/>
          <w:lang w:val="en"/>
        </w:rPr>
        <w:t>(2)</w:t>
      </w:r>
      <w:r w:rsidRPr="0032216B">
        <w:rPr>
          <w:color w:val="000000"/>
          <w:szCs w:val="18"/>
          <w:u w:color="000000"/>
          <w:lang w:val="en"/>
        </w:rPr>
        <w:tab/>
      </w:r>
      <w:r w:rsidRPr="0032216B">
        <w:rPr>
          <w:color w:val="000000"/>
          <w:szCs w:val="18"/>
          <w:u w:val="single" w:color="000000"/>
          <w:lang w:val="en"/>
        </w:rPr>
        <w:t>The Infrastructure Maintenance Trust Fund must be used exclusively for the repairs, maintenance, and improvements to the existing transportation system.</w:t>
      </w:r>
      <w:r w:rsidRPr="0032216B">
        <w:rPr>
          <w:color w:val="000000"/>
          <w:szCs w:val="18"/>
          <w:u w:color="000000"/>
          <w:lang w:val="en"/>
        </w:rPr>
        <w:t>”</w:t>
      </w:r>
    </w:p>
    <w:p w:rsidR="0032216B" w:rsidRPr="0032216B" w:rsidRDefault="0032216B" w:rsidP="0032216B">
      <w:pPr>
        <w:rPr>
          <w:color w:val="000000"/>
          <w:szCs w:val="18"/>
          <w:u w:color="000000"/>
          <w:lang w:val="en"/>
        </w:rPr>
      </w:pPr>
      <w:r w:rsidRPr="0032216B">
        <w:rPr>
          <w:color w:val="000000"/>
          <w:szCs w:val="18"/>
          <w:u w:color="000000"/>
          <w:lang w:val="en"/>
        </w:rPr>
        <w:t>SECTION</w:t>
      </w:r>
      <w:r w:rsidRPr="0032216B">
        <w:rPr>
          <w:color w:val="000000"/>
          <w:szCs w:val="18"/>
          <w:u w:color="000000"/>
          <w:lang w:val="en"/>
        </w:rPr>
        <w:tab/>
        <w:t>2.</w:t>
      </w:r>
      <w:r w:rsidRPr="0032216B">
        <w:rPr>
          <w:color w:val="000000"/>
          <w:szCs w:val="18"/>
          <w:u w:color="000000"/>
          <w:lang w:val="en"/>
        </w:rPr>
        <w:tab/>
        <w:t>Article 1, Chapter 1, Title 57 of the 1976 Code is amended by adding:</w:t>
      </w:r>
    </w:p>
    <w:p w:rsidR="0032216B" w:rsidRPr="0032216B" w:rsidRDefault="0032216B" w:rsidP="0032216B">
      <w:pPr>
        <w:rPr>
          <w:color w:val="000000"/>
          <w:u w:color="000000"/>
        </w:rPr>
      </w:pPr>
      <w:r w:rsidRPr="0032216B">
        <w:rPr>
          <w:color w:val="000000"/>
          <w:szCs w:val="18"/>
          <w:u w:color="000000"/>
          <w:lang w:val="en"/>
        </w:rPr>
        <w:tab/>
        <w:t>“Section 57</w:t>
      </w:r>
      <w:r w:rsidRPr="0032216B">
        <w:rPr>
          <w:color w:val="000000"/>
          <w:szCs w:val="18"/>
          <w:u w:color="000000"/>
          <w:lang w:val="en"/>
        </w:rPr>
        <w:noBreakHyphen/>
        <w:t>1</w:t>
      </w:r>
      <w:r w:rsidRPr="0032216B">
        <w:rPr>
          <w:color w:val="000000"/>
          <w:szCs w:val="18"/>
          <w:u w:color="000000"/>
          <w:lang w:val="en"/>
        </w:rPr>
        <w:noBreakHyphen/>
        <w:t>100.</w:t>
      </w:r>
      <w:r w:rsidRPr="0032216B">
        <w:rPr>
          <w:color w:val="000000"/>
          <w:szCs w:val="18"/>
          <w:u w:color="000000"/>
          <w:lang w:val="en"/>
        </w:rPr>
        <w:tab/>
        <w:t>Notwithstanding any other provision of law requiring the Department of Transportation to transfer revenues to another entity, if the department determines that the transfer of funds is not prudent and the transfer would not best serve the transportation infrastructure needs of this State, then the department may delay the transfer indefinitely.  However, the transfer may not be delayed if the funds are to be used to pay debt service on outstanding bond issuances.”</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3.</w:t>
      </w:r>
      <w:r w:rsidRPr="0032216B">
        <w:rPr>
          <w:color w:val="000000"/>
          <w:u w:color="000000"/>
        </w:rPr>
        <w:tab/>
        <w:t>Section 12</w:t>
      </w:r>
      <w:r w:rsidRPr="0032216B">
        <w:rPr>
          <w:color w:val="000000"/>
          <w:u w:color="000000"/>
        </w:rPr>
        <w:noBreakHyphen/>
        <w:t>28</w:t>
      </w:r>
      <w:r w:rsidRPr="0032216B">
        <w:rPr>
          <w:color w:val="000000"/>
          <w:u w:color="000000"/>
        </w:rPr>
        <w:noBreakHyphen/>
        <w:t>310 of the 1976 Code is amended by adding an appropriately lettered subsection to read:</w:t>
      </w:r>
    </w:p>
    <w:p w:rsidR="0032216B" w:rsidRPr="0032216B" w:rsidRDefault="0032216B" w:rsidP="0032216B">
      <w:pPr>
        <w:rPr>
          <w:color w:val="000000"/>
          <w:u w:color="000000"/>
        </w:rPr>
      </w:pPr>
      <w:r w:rsidRPr="0032216B">
        <w:rPr>
          <w:color w:val="000000"/>
          <w:u w:color="000000"/>
        </w:rPr>
        <w:tab/>
        <w:t>“(  )</w:t>
      </w:r>
      <w:r w:rsidRPr="0032216B">
        <w:rPr>
          <w:color w:val="000000"/>
          <w:u w:color="000000"/>
        </w:rPr>
        <w:tab/>
        <w:t>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to the Infrastructure Maintenance Trust Fund.”</w:t>
      </w:r>
    </w:p>
    <w:p w:rsidR="0032216B" w:rsidRPr="0032216B" w:rsidRDefault="0032216B" w:rsidP="0032216B">
      <w:pPr>
        <w:rPr>
          <w:color w:val="000000"/>
          <w:u w:val="single" w:color="000000"/>
        </w:rPr>
      </w:pPr>
      <w:r w:rsidRPr="0032216B">
        <w:rPr>
          <w:color w:val="000000"/>
          <w:u w:color="000000"/>
        </w:rPr>
        <w:t>SECTION</w:t>
      </w:r>
      <w:r w:rsidRPr="0032216B">
        <w:rPr>
          <w:color w:val="000000"/>
          <w:u w:color="000000"/>
        </w:rPr>
        <w:tab/>
        <w:t>4.</w:t>
      </w:r>
      <w:r w:rsidRPr="0032216B">
        <w:rPr>
          <w:color w:val="000000"/>
          <w:u w:color="000000"/>
        </w:rPr>
        <w:tab/>
        <w:t>A.</w:t>
      </w:r>
      <w:r w:rsidRPr="0032216B">
        <w:rPr>
          <w:color w:val="000000"/>
          <w:u w:color="000000"/>
        </w:rPr>
        <w:tab/>
      </w:r>
      <w:r w:rsidRPr="0032216B">
        <w:rPr>
          <w:color w:val="000000"/>
          <w:u w:color="000000"/>
        </w:rPr>
        <w:tab/>
        <w:t>Section 56</w:t>
      </w:r>
      <w:r w:rsidRPr="0032216B">
        <w:rPr>
          <w:color w:val="000000"/>
          <w:u w:color="000000"/>
        </w:rPr>
        <w:noBreakHyphen/>
        <w:t>11</w:t>
      </w:r>
      <w:r w:rsidRPr="0032216B">
        <w:rPr>
          <w:color w:val="000000"/>
          <w:u w:color="000000"/>
        </w:rPr>
        <w:noBreakHyphen/>
        <w:t>410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11</w:t>
      </w:r>
      <w:r w:rsidRPr="0032216B">
        <w:rPr>
          <w:color w:val="000000"/>
          <w:u w:color="000000"/>
        </w:rPr>
        <w:noBreakHyphen/>
        <w:t>410.</w:t>
      </w:r>
      <w:r w:rsidRPr="0032216B">
        <w:rPr>
          <w:color w:val="000000"/>
          <w:u w:color="000000"/>
        </w:rPr>
        <w:tab/>
      </w:r>
      <w:r w:rsidRPr="0032216B">
        <w:rPr>
          <w:color w:val="000000"/>
          <w:u w:val="single" w:color="000000"/>
        </w:rPr>
        <w:t>(A)</w:t>
      </w:r>
      <w:r w:rsidRPr="0032216B">
        <w:rPr>
          <w:color w:val="000000"/>
          <w:u w:color="000000"/>
        </w:rPr>
        <w:tab/>
        <w:t xml:space="preserve">A road tax for the privilege of using the streets and highways in this State is imposed upon every motor carrier. The tax is equivalent to </w:t>
      </w:r>
      <w:r w:rsidRPr="0032216B">
        <w:rPr>
          <w:strike/>
          <w:color w:val="000000"/>
          <w:u w:color="000000"/>
        </w:rPr>
        <w:t>sixteen cents a gallon</w:t>
      </w:r>
      <w:r w:rsidRPr="0032216B">
        <w:rPr>
          <w:color w:val="000000"/>
          <w:u w:color="000000"/>
        </w:rPr>
        <w:t xml:space="preserve"> </w:t>
      </w:r>
      <w:r w:rsidRPr="0032216B">
        <w:rPr>
          <w:color w:val="000000"/>
          <w:u w:val="single" w:color="000000"/>
        </w:rPr>
        <w:t>the user fee imposed pursuant to Section 12</w:t>
      </w:r>
      <w:r w:rsidRPr="0032216B">
        <w:rPr>
          <w:color w:val="000000"/>
          <w:u w:val="single" w:color="000000"/>
        </w:rPr>
        <w:noBreakHyphen/>
        <w:t>28</w:t>
      </w:r>
      <w:r w:rsidRPr="0032216B">
        <w:rPr>
          <w:color w:val="000000"/>
          <w:u w:val="single" w:color="000000"/>
        </w:rPr>
        <w:noBreakHyphen/>
        <w:t>310</w:t>
      </w:r>
      <w:r w:rsidRPr="0032216B">
        <w:rPr>
          <w:color w:val="000000"/>
          <w:u w:color="000000"/>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r>
      <w:r w:rsidRPr="0032216B">
        <w:rPr>
          <w:color w:val="000000"/>
          <w:u w:val="single" w:color="000000"/>
        </w:rPr>
        <w:t>Notwithstanding any other provision of law, all of the road tax funds collected in excess of sixteen cents a gallon after accounting for the credit provided in Section 56</w:t>
      </w:r>
      <w:r w:rsidRPr="0032216B">
        <w:rPr>
          <w:color w:val="000000"/>
          <w:u w:val="single" w:color="000000"/>
        </w:rPr>
        <w:noBreakHyphen/>
        <w:t>11</w:t>
      </w:r>
      <w:r w:rsidRPr="0032216B">
        <w:rPr>
          <w:color w:val="000000"/>
          <w:u w:val="single" w:color="000000"/>
        </w:rPr>
        <w:noBreakHyphen/>
        <w:t>450, must be credited to the Infrastructure Maintenance Trust Fund.</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56</w:t>
      </w:r>
      <w:r w:rsidRPr="0032216B">
        <w:rPr>
          <w:color w:val="000000"/>
          <w:u w:color="000000"/>
        </w:rPr>
        <w:noBreakHyphen/>
        <w:t>11</w:t>
      </w:r>
      <w:r w:rsidRPr="0032216B">
        <w:rPr>
          <w:color w:val="000000"/>
          <w:u w:color="000000"/>
        </w:rPr>
        <w:noBreakHyphen/>
        <w:t>450(A) of the 1976 Code is amended to read:</w:t>
      </w:r>
    </w:p>
    <w:p w:rsidR="0032216B" w:rsidRPr="0032216B" w:rsidRDefault="0032216B" w:rsidP="0032216B">
      <w:pPr>
        <w:rPr>
          <w:color w:val="000000"/>
          <w:u w:color="000000"/>
        </w:rPr>
      </w:pPr>
      <w:r w:rsidRPr="0032216B">
        <w:rPr>
          <w:color w:val="000000"/>
          <w:u w:color="000000"/>
        </w:rPr>
        <w:tab/>
        <w:t>“(A)</w:t>
      </w:r>
      <w:r w:rsidRPr="0032216B">
        <w:rPr>
          <w:color w:val="000000"/>
          <w:u w:color="000000"/>
        </w:rPr>
        <w:tab/>
        <w:t xml:space="preserve">Every motor carrier subject to the tax imposed under this chapter is entitled to a credit on the tax equivalent to </w:t>
      </w:r>
      <w:r w:rsidRPr="0032216B">
        <w:rPr>
          <w:strike/>
          <w:color w:val="000000"/>
          <w:u w:color="000000"/>
        </w:rPr>
        <w:t>sixteen cents per gallon</w:t>
      </w:r>
      <w:r w:rsidRPr="0032216B">
        <w:rPr>
          <w:color w:val="000000"/>
          <w:u w:color="000000"/>
        </w:rPr>
        <w:t xml:space="preserve"> </w:t>
      </w:r>
      <w:r w:rsidRPr="0032216B">
        <w:rPr>
          <w:color w:val="000000"/>
          <w:u w:val="single" w:color="000000"/>
        </w:rPr>
        <w:t>the user fee imposed pursuant to Section 12</w:t>
      </w:r>
      <w:r w:rsidRPr="0032216B">
        <w:rPr>
          <w:color w:val="000000"/>
          <w:u w:val="single" w:color="000000"/>
        </w:rPr>
        <w:noBreakHyphen/>
        <w:t>28</w:t>
      </w:r>
      <w:r w:rsidRPr="0032216B">
        <w:rPr>
          <w:color w:val="000000"/>
          <w:u w:val="single" w:color="000000"/>
        </w:rPr>
        <w:noBreakHyphen/>
        <w:t>310</w:t>
      </w:r>
      <w:r w:rsidRPr="0032216B">
        <w:rPr>
          <w:color w:val="000000"/>
          <w:u w:color="000000"/>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5.</w:t>
      </w:r>
      <w:r w:rsidRPr="0032216B">
        <w:rPr>
          <w:color w:val="000000"/>
          <w:u w:color="000000"/>
        </w:rPr>
        <w:tab/>
        <w:t>A.</w:t>
      </w:r>
      <w:r w:rsidRPr="0032216B">
        <w:rPr>
          <w:color w:val="000000"/>
          <w:u w:color="000000"/>
        </w:rPr>
        <w:tab/>
        <w:t>Section 56</w:t>
      </w:r>
      <w:r w:rsidRPr="0032216B">
        <w:rPr>
          <w:color w:val="000000"/>
          <w:u w:color="000000"/>
        </w:rPr>
        <w:noBreakHyphen/>
        <w:t>3</w:t>
      </w:r>
      <w:r w:rsidRPr="0032216B">
        <w:rPr>
          <w:color w:val="000000"/>
          <w:u w:color="000000"/>
        </w:rPr>
        <w:noBreakHyphen/>
        <w:t>620 of the 1976 Code, as last amended by Act 353 of 2008, is further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620.</w:t>
      </w:r>
      <w:r w:rsidRPr="0032216B">
        <w:rPr>
          <w:color w:val="000000"/>
          <w:u w:color="000000"/>
        </w:rPr>
        <w:tab/>
        <w:t>(A)</w:t>
      </w:r>
      <w:r w:rsidRPr="0032216B">
        <w:rPr>
          <w:color w:val="000000"/>
          <w:u w:color="000000"/>
        </w:rPr>
        <w:tab/>
        <w:t>For persons sixty</w:t>
      </w:r>
      <w:r w:rsidRPr="0032216B">
        <w:rPr>
          <w:color w:val="000000"/>
          <w:u w:color="000000"/>
        </w:rPr>
        <w:noBreakHyphen/>
        <w:t>five years of age or older or persons who are handicapped, as defined in Section 56</w:t>
      </w:r>
      <w:r w:rsidRPr="0032216B">
        <w:rPr>
          <w:color w:val="000000"/>
          <w:u w:color="000000"/>
        </w:rPr>
        <w:noBreakHyphen/>
        <w:t>3</w:t>
      </w:r>
      <w:r w:rsidRPr="0032216B">
        <w:rPr>
          <w:color w:val="000000"/>
          <w:u w:color="000000"/>
        </w:rPr>
        <w:noBreakHyphen/>
        <w:t xml:space="preserve">1950, the biennial registration fee for every private passenger motor vehicle, excluding trucks, is </w:t>
      </w:r>
      <w:r w:rsidRPr="0032216B">
        <w:rPr>
          <w:strike/>
          <w:color w:val="000000"/>
          <w:u w:color="000000"/>
        </w:rPr>
        <w:t>twenty</w:t>
      </w:r>
      <w:r w:rsidRPr="0032216B">
        <w:rPr>
          <w:color w:val="000000"/>
          <w:u w:color="000000"/>
        </w:rPr>
        <w:t xml:space="preserve"> </w:t>
      </w:r>
      <w:r w:rsidRPr="0032216B">
        <w:rPr>
          <w:color w:val="000000"/>
          <w:u w:val="single" w:color="000000"/>
        </w:rPr>
        <w:t>thirty</w:t>
      </w:r>
      <w:r w:rsidRPr="0032216B">
        <w:rPr>
          <w:color w:val="000000"/>
          <w:u w:val="single" w:color="000000"/>
        </w:rPr>
        <w:noBreakHyphen/>
        <w:t>six</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r>
      <w:r w:rsidRPr="0032216B">
        <w:rPr>
          <w:strike/>
          <w:color w:val="000000"/>
          <w:u w:color="000000"/>
        </w:rPr>
        <w:t>Beginning July 1, 1987,</w:t>
      </w:r>
      <w:r w:rsidRPr="0032216B">
        <w:rPr>
          <w:color w:val="000000"/>
          <w:u w:color="000000"/>
        </w:rPr>
        <w:t xml:space="preserve"> </w:t>
      </w:r>
      <w:r w:rsidRPr="0032216B">
        <w:rPr>
          <w:color w:val="000000"/>
          <w:u w:val="single" w:color="000000"/>
        </w:rPr>
        <w:t>For</w:t>
      </w:r>
      <w:r w:rsidRPr="0032216B">
        <w:rPr>
          <w:color w:val="000000"/>
          <w:u w:color="000000"/>
        </w:rPr>
        <w:t xml:space="preserve"> persons under the age of sixty</w:t>
      </w:r>
      <w:r w:rsidRPr="0032216B">
        <w:rPr>
          <w:color w:val="000000"/>
          <w:u w:color="000000"/>
        </w:rPr>
        <w:noBreakHyphen/>
        <w:t xml:space="preserve">five years the biennial registration fee for every private passenger motor vehicle, excluding trucks, is </w:t>
      </w:r>
      <w:r w:rsidRPr="0032216B">
        <w:rPr>
          <w:strike/>
          <w:color w:val="000000"/>
          <w:u w:color="000000"/>
        </w:rPr>
        <w:t>twenty</w:t>
      </w:r>
      <w:r w:rsidRPr="0032216B">
        <w:rPr>
          <w:strike/>
          <w:color w:val="000000"/>
          <w:u w:color="000000"/>
        </w:rPr>
        <w:noBreakHyphen/>
        <w:t>four</w:t>
      </w:r>
      <w:r w:rsidRPr="0032216B">
        <w:rPr>
          <w:color w:val="000000"/>
          <w:u w:color="000000"/>
        </w:rPr>
        <w:t xml:space="preserve"> </w:t>
      </w:r>
      <w:r w:rsidRPr="0032216B">
        <w:rPr>
          <w:color w:val="000000"/>
          <w:u w:val="single" w:color="000000"/>
        </w:rPr>
        <w:t>forty</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(C)</w:t>
      </w:r>
      <w:r w:rsidRPr="0032216B">
        <w:rPr>
          <w:color w:val="000000"/>
          <w:u w:color="000000"/>
        </w:rPr>
        <w:tab/>
        <w:t>For persons sixty</w:t>
      </w:r>
      <w:r w:rsidRPr="0032216B">
        <w:rPr>
          <w:color w:val="000000"/>
          <w:u w:color="000000"/>
        </w:rPr>
        <w:noBreakHyphen/>
        <w:t>five years of age or older, the biennial registration fee for a property</w:t>
      </w:r>
      <w:r w:rsidRPr="0032216B">
        <w:rPr>
          <w:color w:val="000000"/>
          <w:u w:color="000000"/>
        </w:rPr>
        <w:noBreakHyphen/>
        <w:t xml:space="preserve">carrying vehicle with a gross weight of six thousand pounds or less is </w:t>
      </w:r>
      <w:r w:rsidRPr="0032216B">
        <w:rPr>
          <w:strike/>
          <w:color w:val="000000"/>
          <w:u w:color="000000"/>
        </w:rPr>
        <w:t>thirty</w:t>
      </w:r>
      <w:r w:rsidRPr="0032216B">
        <w:rPr>
          <w:color w:val="000000"/>
          <w:u w:color="000000"/>
        </w:rPr>
        <w:t xml:space="preserve"> </w:t>
      </w:r>
      <w:r w:rsidRPr="0032216B">
        <w:rPr>
          <w:color w:val="000000"/>
          <w:u w:val="single" w:color="000000"/>
        </w:rPr>
        <w:t>forty</w:t>
      </w:r>
      <w:r w:rsidRPr="0032216B">
        <w:rPr>
          <w:color w:val="000000"/>
          <w:u w:val="single" w:color="000000"/>
        </w:rPr>
        <w:noBreakHyphen/>
        <w:t>six</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(D)</w:t>
      </w:r>
      <w:r w:rsidRPr="0032216B">
        <w:rPr>
          <w:color w:val="000000"/>
          <w:u w:color="000000"/>
        </w:rPr>
        <w:tab/>
        <w:t>For persons who are sixty</w:t>
      </w:r>
      <w:r w:rsidRPr="0032216B">
        <w:rPr>
          <w:color w:val="000000"/>
          <w:u w:color="000000"/>
        </w:rPr>
        <w:noBreakHyphen/>
        <w:t xml:space="preserve">four years of age, the biennial registration fee for a private passenger motor vehicle, excluding trucks, is </w:t>
      </w:r>
      <w:r w:rsidRPr="0032216B">
        <w:rPr>
          <w:strike/>
          <w:color w:val="000000"/>
          <w:u w:color="000000"/>
        </w:rPr>
        <w:t>twenty</w:t>
      </w:r>
      <w:r w:rsidRPr="0032216B">
        <w:rPr>
          <w:strike/>
          <w:color w:val="000000"/>
          <w:u w:color="000000"/>
        </w:rPr>
        <w:noBreakHyphen/>
        <w:t>two</w:t>
      </w:r>
      <w:r w:rsidRPr="0032216B">
        <w:rPr>
          <w:color w:val="000000"/>
          <w:u w:color="000000"/>
        </w:rPr>
        <w:t xml:space="preserve"> </w:t>
      </w:r>
      <w:r w:rsidRPr="0032216B">
        <w:rPr>
          <w:color w:val="000000"/>
          <w:u w:val="single" w:color="000000"/>
        </w:rPr>
        <w:t>thirty</w:t>
      </w:r>
      <w:r w:rsidRPr="0032216B">
        <w:rPr>
          <w:color w:val="000000"/>
          <w:u w:val="single" w:color="000000"/>
        </w:rPr>
        <w:noBreakHyphen/>
        <w:t>eight</w:t>
      </w:r>
      <w:r w:rsidRPr="0032216B">
        <w:rPr>
          <w:color w:val="000000"/>
          <w:u w:color="000000"/>
        </w:rPr>
        <w:t xml:space="preserve"> dollars.</w:t>
      </w:r>
    </w:p>
    <w:p w:rsidR="0032216B" w:rsidRPr="0032216B" w:rsidRDefault="0032216B" w:rsidP="0032216B">
      <w:pPr>
        <w:rPr>
          <w:color w:val="000000"/>
          <w:u w:color="000000"/>
        </w:rPr>
      </w:pPr>
      <w:r w:rsidRPr="0032216B">
        <w:rPr>
          <w:color w:val="000000"/>
          <w:u w:color="000000"/>
        </w:rPr>
        <w:tab/>
        <w:t>(E)</w:t>
      </w:r>
      <w:r w:rsidRPr="0032216B">
        <w:rPr>
          <w:color w:val="000000"/>
          <w:u w:color="000000"/>
        </w:rPr>
        <w:tab/>
        <w:t>Applicable truck fees, established by Section 56</w:t>
      </w:r>
      <w:r w:rsidRPr="0032216B">
        <w:rPr>
          <w:color w:val="000000"/>
          <w:u w:color="000000"/>
        </w:rPr>
        <w:noBreakHyphen/>
        <w:t>3</w:t>
      </w:r>
      <w:r w:rsidRPr="0032216B">
        <w:rPr>
          <w:color w:val="000000"/>
          <w:u w:color="000000"/>
        </w:rPr>
        <w:noBreakHyphen/>
        <w:t>660, are not negated by this section.</w:t>
      </w:r>
    </w:p>
    <w:p w:rsidR="0032216B" w:rsidRPr="0032216B" w:rsidRDefault="0032216B" w:rsidP="0032216B">
      <w:pPr>
        <w:rPr>
          <w:color w:val="000000"/>
          <w:u w:color="000000"/>
        </w:rPr>
      </w:pPr>
      <w:r w:rsidRPr="0032216B">
        <w:rPr>
          <w:color w:val="000000"/>
          <w:u w:color="000000"/>
        </w:rPr>
        <w:tab/>
        <w:t>(F)</w:t>
      </w:r>
      <w:r w:rsidRPr="0032216B">
        <w:rPr>
          <w:color w:val="000000"/>
          <w:u w:color="000000"/>
        </w:rPr>
        <w:tab/>
        <w:t>Annual license plate validation stickers which are issued for nonpermanent license plates on certified South Carolina public law enforcement vehicles must be issued without charge.</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(G)</w:t>
      </w:r>
      <w:r w:rsidRPr="0032216B">
        <w:rPr>
          <w:color w:val="000000"/>
          <w:u w:color="000000"/>
        </w:rPr>
        <w:tab/>
      </w:r>
      <w:r w:rsidRPr="0032216B">
        <w:rPr>
          <w:color w:val="000000"/>
          <w:u w:val="single" w:color="000000"/>
        </w:rPr>
        <w:t>From each biennial registration and license fee collected, sixteen dollars must be credited to the Infrastructure Maintenance Trust Fund.</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This SECTION takes effect January 1, 2018.</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6.</w:t>
      </w:r>
      <w:r w:rsidRPr="0032216B">
        <w:rPr>
          <w:color w:val="000000"/>
          <w:u w:color="000000"/>
        </w:rPr>
        <w:tab/>
        <w:t>A.</w:t>
      </w:r>
      <w:r w:rsidRPr="0032216B">
        <w:rPr>
          <w:color w:val="000000"/>
          <w:u w:color="000000"/>
        </w:rPr>
        <w:tab/>
        <w:t>Article 5, Chapter 3, Title 56 of the 1976 Code is amended by adding:</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627.</w:t>
      </w:r>
      <w:r w:rsidRPr="0032216B">
        <w:rPr>
          <w:color w:val="000000"/>
          <w:u w:color="000000"/>
        </w:rPr>
        <w:tab/>
        <w:t>(A)</w:t>
      </w:r>
      <w:r w:rsidRPr="0032216B">
        <w:rPr>
          <w:color w:val="000000"/>
          <w:u w:color="000000"/>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32216B">
        <w:rPr>
          <w:color w:val="000000"/>
          <w:u w:color="000000"/>
        </w:rPr>
        <w:noBreakHyphen/>
        <w:t>trailer must pay the fee upon first registering the trailer or semi</w:t>
      </w:r>
      <w:r w:rsidRPr="0032216B">
        <w:rPr>
          <w:color w:val="000000"/>
          <w:u w:color="000000"/>
        </w:rPr>
        <w:noBreakHyphen/>
        <w:t>trailer.  The Department of Motor Vehicles may not issue a registration until the infrastructure maintenance fee has been collected.  The infrastructure maintenance fee must be credited to the Infrastructure Maintenance Trust Fund.</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32216B" w:rsidRPr="0032216B" w:rsidRDefault="0032216B" w:rsidP="0032216B">
      <w:pPr>
        <w:rPr>
          <w:color w:val="000000"/>
          <w:u w:color="000000"/>
        </w:rPr>
      </w:pPr>
      <w:r w:rsidRPr="0032216B">
        <w:rPr>
          <w:color w:val="000000"/>
          <w:u w:color="000000"/>
        </w:rPr>
        <w:tab/>
        <w:t>(C)(1)</w:t>
      </w:r>
      <w:r w:rsidRPr="0032216B">
        <w:rPr>
          <w:color w:val="000000"/>
          <w:u w:color="000000"/>
        </w:rPr>
        <w:tab/>
        <w:t>If upon purchasing or leasing the item from a person other than a dealer, the owner first registers the item in this State, then the fee equals five percent, not to exceed five hundred dollars, of the fair market value of the item.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Excluded from the fee imposed pursuant to this subsection are:</w:t>
      </w:r>
      <w:r w:rsidRPr="0032216B">
        <w:rPr>
          <w:color w:val="000000"/>
          <w:u w:color="000000"/>
        </w:rPr>
        <w:tab/>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w:t>
      </w:r>
      <w:r w:rsidRPr="0032216B">
        <w:rPr>
          <w:color w:val="000000"/>
          <w:u w:color="000000"/>
        </w:rPr>
        <w:tab/>
        <w:t>items transferred:</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 xml:space="preserve">(i) </w:t>
      </w:r>
      <w:r w:rsidRPr="0032216B">
        <w:rPr>
          <w:color w:val="000000"/>
          <w:u w:color="000000"/>
        </w:rPr>
        <w:tab/>
        <w:t>to members of the immediate family;</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(ii)</w:t>
      </w:r>
      <w:r w:rsidRPr="0032216B">
        <w:rPr>
          <w:color w:val="000000"/>
          <w:u w:color="000000"/>
        </w:rPr>
        <w:tab/>
        <w:t>to a legal heir, legatee, or distributee;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(iii)</w:t>
      </w:r>
      <w:r w:rsidRPr="0032216B">
        <w:rPr>
          <w:color w:val="000000"/>
          <w:u w:color="000000"/>
        </w:rPr>
        <w:tab/>
        <w:t>from an individual to a partnership upon formation of a partnership, or from a stockholder to a corporation upon formation of a corporation;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(iv)</w:t>
      </w:r>
      <w:r w:rsidRPr="0032216B">
        <w:rPr>
          <w:color w:val="000000"/>
          <w:u w:color="000000"/>
        </w:rPr>
        <w:tab/>
        <w:t>to a licensed motor vehicle or motorcycle dealer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(v)</w:t>
      </w:r>
      <w:r w:rsidRPr="0032216B">
        <w:rPr>
          <w:color w:val="000000"/>
          <w:u w:color="000000"/>
        </w:rPr>
        <w:tab/>
        <w:t>to a financial institution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(vi)</w:t>
      </w:r>
      <w:r w:rsidRPr="0032216B">
        <w:rPr>
          <w:color w:val="000000"/>
          <w:u w:color="000000"/>
        </w:rPr>
        <w:tab/>
        <w:t>as a result of repossession to any other secured party,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t>the fair market value of an item transferred to the seller or secured party in partial payment;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w:t>
      </w:r>
      <w:r w:rsidRPr="0032216B">
        <w:rPr>
          <w:color w:val="000000"/>
          <w:u w:color="000000"/>
        </w:rPr>
        <w:tab/>
        <w:t>gross proceeds of transfers of items specifically exempted by Section 12</w:t>
      </w:r>
      <w:r w:rsidRPr="0032216B">
        <w:rPr>
          <w:color w:val="000000"/>
          <w:u w:color="000000"/>
        </w:rPr>
        <w:noBreakHyphen/>
        <w:t>36</w:t>
      </w:r>
      <w:r w:rsidRPr="0032216B">
        <w:rPr>
          <w:color w:val="000000"/>
          <w:u w:color="000000"/>
        </w:rPr>
        <w:noBreakHyphen/>
        <w:t>2120 from the sales or use tax;</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(d)</w:t>
      </w:r>
      <w:r w:rsidRPr="0032216B">
        <w:rPr>
          <w:color w:val="000000"/>
          <w:u w:color="000000"/>
        </w:rPr>
        <w:tab/>
        <w:t>items where a sales or use tax has been paid on the transaction necessitating the transfer.</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t>For purposes of this subsection: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w:t>
      </w:r>
      <w:r w:rsidRPr="0032216B">
        <w:rPr>
          <w:color w:val="000000"/>
          <w:u w:color="000000"/>
        </w:rPr>
        <w:tab/>
        <w:t>‘Fair market value’ means the total purchase price less any trade</w:t>
      </w:r>
      <w:r w:rsidRPr="0032216B">
        <w:rPr>
          <w:color w:val="000000"/>
          <w:u w:color="000000"/>
        </w:rPr>
        <w:noBreakHyphen/>
        <w:t>in, or the valuation shown in a national publication of used values adopted by the department, less any trade</w:t>
      </w:r>
      <w:r w:rsidRPr="0032216B">
        <w:rPr>
          <w:color w:val="000000"/>
          <w:u w:color="000000"/>
        </w:rPr>
        <w:noBreakHyphen/>
        <w:t>in.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t>‘Immediate family’ means spouse, parents, children, sisters, brothers, grandparents, and grandchildren.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w:t>
      </w:r>
      <w:r w:rsidRPr="0032216B">
        <w:rPr>
          <w:color w:val="000000"/>
          <w:u w:color="000000"/>
        </w:rPr>
        <w:tab/>
        <w:t>‘Total purchase price’ means the price of an item agreed upon by the buyer and seller with an allowance for a trade</w:t>
      </w:r>
      <w:r w:rsidRPr="0032216B">
        <w:rPr>
          <w:color w:val="000000"/>
          <w:u w:color="000000"/>
        </w:rPr>
        <w:noBreakHyphen/>
        <w:t>in, if applicable.</w:t>
      </w:r>
    </w:p>
    <w:p w:rsidR="0032216B" w:rsidRPr="007C77D3" w:rsidRDefault="0032216B" w:rsidP="0032216B">
      <w:r w:rsidRPr="0032216B">
        <w:rPr>
          <w:color w:val="000000"/>
          <w:u w:color="000000"/>
        </w:rPr>
        <w:tab/>
        <w:t>(D)(1)</w:t>
      </w:r>
      <w:r w:rsidRPr="0032216B">
        <w:rPr>
          <w:color w:val="000000"/>
          <w:u w:color="000000"/>
        </w:rPr>
        <w:tab/>
        <w:t>If upon purchasing or leasing the item, the owner first registers the item in another state, and subsequently registers the item in this State, then the fee equals two hundred fifty dollars.</w:t>
      </w:r>
    </w:p>
    <w:p w:rsidR="0032216B" w:rsidRPr="0032216B" w:rsidRDefault="0032216B" w:rsidP="0032216B">
      <w:pPr>
        <w:rPr>
          <w:color w:val="000000"/>
          <w:u w:color="000000"/>
        </w:rPr>
      </w:pPr>
      <w:r w:rsidRPr="007C77D3">
        <w:tab/>
      </w:r>
      <w:r w:rsidRPr="007C77D3">
        <w:tab/>
        <w:t>(2)</w:t>
      </w:r>
      <w:r w:rsidRPr="007C77D3">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32216B" w:rsidRPr="0032216B" w:rsidRDefault="0032216B" w:rsidP="0032216B">
      <w:pPr>
        <w:rPr>
          <w:color w:val="000000"/>
          <w:u w:color="000000"/>
        </w:rPr>
      </w:pPr>
      <w:r w:rsidRPr="0032216B">
        <w:rPr>
          <w:color w:val="000000"/>
          <w:u w:color="000000"/>
        </w:rPr>
        <w:tab/>
        <w:t>(E)(1)</w:t>
      </w:r>
      <w:r w:rsidRPr="0032216B">
        <w:rPr>
          <w:color w:val="000000"/>
          <w:u w:color="000000"/>
        </w:rPr>
        <w:tab/>
        <w:t>The Department of Transportation shall allocate eighty percent of every fee collected on motor vehicles</w:t>
      </w:r>
      <w:bookmarkStart w:id="38" w:name="temp"/>
      <w:bookmarkEnd w:id="38"/>
      <w:r w:rsidRPr="0032216B">
        <w:rPr>
          <w:color w:val="000000"/>
          <w:u w:color="000000"/>
        </w:rPr>
        <w:t xml:space="preserve"> pursuant to subsections (B) and (C), but not to exceed two hundred forty dollars, to the state</w:t>
      </w:r>
      <w:r w:rsidRPr="0032216B">
        <w:rPr>
          <w:color w:val="000000"/>
          <w:u w:color="000000"/>
        </w:rPr>
        <w:noBreakHyphen/>
        <w:t>funded resurfacing program. The Department of Transportation shall develop and implement a needs</w:t>
      </w:r>
      <w:r w:rsidRPr="0032216B">
        <w:rPr>
          <w:color w:val="000000"/>
          <w:u w:color="000000"/>
        </w:rPr>
        <w:noBreakHyphen/>
        <w:t>based methodology to distribute revenue within the state</w:t>
      </w:r>
      <w:r w:rsidRPr="0032216B">
        <w:rPr>
          <w:color w:val="000000"/>
          <w:u w:color="000000"/>
        </w:rPr>
        <w:noBreakHyphen/>
        <w:t>funded resurfacing program, which shall include consideration on a county</w:t>
      </w:r>
      <w:r w:rsidRPr="0032216B">
        <w:rPr>
          <w:color w:val="000000"/>
          <w:u w:color="000000"/>
        </w:rPr>
        <w:noBreakHyphen/>
        <w:t>by</w:t>
      </w:r>
      <w:r w:rsidRPr="0032216B">
        <w:rPr>
          <w:color w:val="000000"/>
          <w:u w:color="000000"/>
        </w:rPr>
        <w:noBreakHyphen/>
        <w:t>county basis, to ensure that each county in the State is guaranteed funding for resurfacing.</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The Department of Transportation shall reduce the allocation to the state</w:t>
      </w:r>
      <w:r w:rsidRPr="0032216B">
        <w:rPr>
          <w:color w:val="000000"/>
          <w:u w:color="000000"/>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32216B" w:rsidRPr="0032216B" w:rsidRDefault="0032216B" w:rsidP="0032216B">
      <w:pPr>
        <w:rPr>
          <w:color w:val="000000"/>
          <w:u w:color="000000"/>
        </w:rPr>
      </w:pPr>
      <w:r w:rsidRPr="0032216B">
        <w:rPr>
          <w:color w:val="000000"/>
          <w:u w:color="000000"/>
        </w:rPr>
        <w:tab/>
        <w:t>(F)(1)</w:t>
      </w:r>
      <w:r w:rsidRPr="0032216B">
        <w:rPr>
          <w:color w:val="000000"/>
          <w:u w:color="000000"/>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w:t>
      </w:r>
      <w:r w:rsidRPr="0032216B">
        <w:rPr>
          <w:color w:val="000000"/>
          <w:u w:color="000000"/>
        </w:rPr>
        <w:tab/>
        <w:t>Fifty million dollars in revenue utilized by the bank shall be used to finance bridge replacement, rehabilitation projects, and expansion and improvements on existing roads in the State Highway System.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t>Funds in excess of fifty million dollars utilized by the bank shall be used to finance expansion and improvements to existing mainline interstates.</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32216B">
        <w:rPr>
          <w:color w:val="000000"/>
          <w:u w:color="000000"/>
        </w:rPr>
        <w:noBreakHyphen/>
        <w:t>43</w:t>
      </w:r>
      <w:r w:rsidRPr="0032216B">
        <w:rPr>
          <w:color w:val="000000"/>
          <w:u w:color="000000"/>
        </w:rPr>
        <w:noBreakHyphen/>
        <w:t>180, before approving a project for financing.</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32216B" w:rsidRPr="0032216B" w:rsidRDefault="0032216B" w:rsidP="0032216B">
      <w:pPr>
        <w:rPr>
          <w:color w:val="000000"/>
          <w:u w:color="000000"/>
        </w:rPr>
      </w:pPr>
      <w:r w:rsidRPr="0032216B">
        <w:rPr>
          <w:color w:val="000000"/>
          <w:u w:color="000000"/>
        </w:rPr>
        <w:tab/>
      </w:r>
      <w:r w:rsidRPr="0032216B">
        <w:rPr>
          <w:color w:val="000000"/>
          <w:u w:color="000000"/>
        </w:rPr>
        <w:tab/>
        <w:t>(5)</w:t>
      </w:r>
      <w:r w:rsidRPr="0032216B">
        <w:rPr>
          <w:color w:val="000000"/>
          <w:u w:color="000000"/>
        </w:rPr>
        <w:tab/>
        <w:t>Projects financed utilizing funds transferred pursuant to this subsection shall not require a local match.</w:t>
      </w:r>
    </w:p>
    <w:p w:rsidR="0032216B" w:rsidRPr="0032216B" w:rsidRDefault="0032216B" w:rsidP="0032216B">
      <w:pPr>
        <w:rPr>
          <w:color w:val="000000"/>
          <w:u w:color="000000"/>
        </w:rPr>
      </w:pPr>
      <w:r w:rsidRPr="0032216B">
        <w:rPr>
          <w:color w:val="000000"/>
          <w:u w:color="000000"/>
        </w:rPr>
        <w:tab/>
        <w:t>(G)</w:t>
      </w:r>
      <w:r w:rsidRPr="0032216B">
        <w:rPr>
          <w:color w:val="000000"/>
          <w:u w:color="000000"/>
        </w:rPr>
        <w:tab/>
        <w:t>The Secretary of Transportation shall apply funds supplanted by the operation of this section to prioritized bridge and resurfacing needs.”</w:t>
      </w:r>
    </w:p>
    <w:p w:rsidR="0032216B" w:rsidRPr="0032216B" w:rsidRDefault="0032216B" w:rsidP="0032216B">
      <w:pPr>
        <w:rPr>
          <w:color w:val="000000"/>
          <w:u w:color="000000"/>
        </w:rPr>
      </w:pPr>
      <w:r w:rsidRPr="0032216B">
        <w:rPr>
          <w:color w:val="000000"/>
          <w:u w:color="000000"/>
        </w:rPr>
        <w:t>B.</w:t>
      </w:r>
      <w:r w:rsidRPr="0032216B">
        <w:rPr>
          <w:color w:val="000000"/>
          <w:u w:color="000000"/>
        </w:rPr>
        <w:tab/>
        <w:t xml:space="preserve">This SECTION takes effect on July 1, 2017. </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7.</w:t>
      </w:r>
      <w:r w:rsidRPr="0032216B">
        <w:rPr>
          <w:color w:val="000000"/>
          <w:u w:color="000000"/>
        </w:rPr>
        <w:tab/>
        <w:t>A.</w:t>
      </w:r>
      <w:r w:rsidRPr="0032216B">
        <w:rPr>
          <w:color w:val="000000"/>
          <w:u w:color="000000"/>
        </w:rPr>
        <w:tab/>
      </w:r>
      <w:r w:rsidR="00917E0B">
        <w:rPr>
          <w:color w:val="000000"/>
          <w:u w:color="000000"/>
        </w:rPr>
        <w:t xml:space="preserve"> </w:t>
      </w:r>
      <w:r w:rsidRPr="0032216B">
        <w:rPr>
          <w:color w:val="000000"/>
          <w:u w:color="000000"/>
        </w:rPr>
        <w:t>Chapter 3, Title 56 of the 1976 Code is amended by adding:</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645.</w:t>
      </w:r>
      <w:r w:rsidRPr="0032216B">
        <w:rPr>
          <w:color w:val="000000"/>
          <w:u w:color="000000"/>
        </w:rPr>
        <w:tab/>
        <w:t>(A)</w:t>
      </w:r>
      <w:r w:rsidRPr="0032216B">
        <w:rPr>
          <w:color w:val="000000"/>
          <w:u w:color="000000"/>
        </w:rPr>
        <w:tab/>
        <w:t>In addition to the registration fees imposed by this chapter, the owner of motor vehicles that are powered:</w:t>
      </w:r>
    </w:p>
    <w:p w:rsidR="0032216B" w:rsidRPr="0032216B" w:rsidRDefault="0032216B" w:rsidP="0032216B">
      <w:pPr>
        <w:rPr>
          <w:color w:val="000000"/>
          <w:u w:color="000000"/>
        </w:rPr>
      </w:pPr>
      <w:r w:rsidRPr="0032216B">
        <w:rPr>
          <w:color w:val="000000"/>
          <w:u w:color="000000"/>
        </w:rPr>
        <w:tab/>
      </w:r>
      <w:r w:rsidRPr="0032216B">
        <w:rPr>
          <w:color w:val="000000"/>
          <w:u w:color="000000"/>
        </w:rPr>
        <w:tab/>
        <w:t>(1)</w:t>
      </w:r>
      <w:r w:rsidRPr="0032216B">
        <w:rPr>
          <w:color w:val="000000"/>
          <w:u w:color="000000"/>
        </w:rPr>
        <w:tab/>
        <w:t>exclusively by electricity, hydrogen, or any fuel other than motor fuel, as defined in Section 12</w:t>
      </w:r>
      <w:r w:rsidRPr="0032216B">
        <w:rPr>
          <w:color w:val="000000"/>
          <w:u w:color="000000"/>
        </w:rPr>
        <w:noBreakHyphen/>
        <w:t>28</w:t>
      </w:r>
      <w:r w:rsidRPr="0032216B">
        <w:rPr>
          <w:color w:val="000000"/>
          <w:u w:color="000000"/>
        </w:rPr>
        <w:noBreakHyphen/>
        <w:t>110(39), that are not subject to motor fuel user fees imposed by Chapter 28, Title 12 shall pay a biennial road use fee of one hundred twenty dollars; and</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All of the fees collected pursuant to this section must be credited to the Infrastructure Maintenance Trust Fund.</w:t>
      </w:r>
    </w:p>
    <w:p w:rsidR="0032216B" w:rsidRPr="0032216B" w:rsidRDefault="0032216B" w:rsidP="0032216B">
      <w:pPr>
        <w:rPr>
          <w:color w:val="000000"/>
          <w:u w:color="000000"/>
        </w:rPr>
      </w:pPr>
      <w:r w:rsidRPr="0032216B">
        <w:rPr>
          <w:color w:val="000000"/>
          <w:u w:color="000000"/>
        </w:rPr>
        <w:tab/>
        <w:t>(C)</w:t>
      </w:r>
      <w:r w:rsidRPr="0032216B">
        <w:rPr>
          <w:color w:val="000000"/>
          <w:u w:color="000000"/>
        </w:rPr>
        <w:tab/>
        <w:t>The Department of Motor Vehicles shall collect this fee at the same time as the vehicle subject to the fee is registered.”</w:t>
      </w:r>
    </w:p>
    <w:p w:rsidR="0032216B" w:rsidRPr="0032216B" w:rsidRDefault="0032216B" w:rsidP="0032216B">
      <w:pPr>
        <w:rPr>
          <w:color w:val="000000"/>
          <w:u w:color="000000"/>
        </w:rPr>
      </w:pPr>
      <w:r w:rsidRPr="0032216B">
        <w:rPr>
          <w:color w:val="000000"/>
          <w:u w:color="000000"/>
        </w:rPr>
        <w:t>B.</w:t>
      </w:r>
      <w:r w:rsidRPr="0032216B">
        <w:rPr>
          <w:color w:val="000000"/>
          <w:u w:color="000000"/>
        </w:rPr>
        <w:tab/>
        <w:t>This SECTION takes effect January 1, 2018.</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8.</w:t>
      </w:r>
      <w:r w:rsidRPr="0032216B">
        <w:rPr>
          <w:color w:val="000000"/>
          <w:u w:color="000000"/>
        </w:rPr>
        <w:tab/>
        <w:t>A.</w:t>
      </w:r>
      <w:r w:rsidRPr="0032216B">
        <w:rPr>
          <w:color w:val="000000"/>
          <w:u w:color="000000"/>
        </w:rPr>
        <w:tab/>
        <w:t>Section 12</w:t>
      </w:r>
      <w:r w:rsidRPr="0032216B">
        <w:rPr>
          <w:color w:val="000000"/>
          <w:u w:color="000000"/>
        </w:rPr>
        <w:noBreakHyphen/>
        <w:t>36</w:t>
      </w:r>
      <w:r w:rsidRPr="0032216B">
        <w:rPr>
          <w:color w:val="000000"/>
          <w:u w:color="000000"/>
        </w:rPr>
        <w:noBreakHyphen/>
        <w:t>2110(A) of the 1976 Code is amended to read:</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36</w:t>
      </w:r>
      <w:r w:rsidRPr="0032216B">
        <w:rPr>
          <w:color w:val="000000"/>
          <w:u w:color="000000"/>
        </w:rPr>
        <w:noBreakHyphen/>
        <w:t>2110.</w:t>
      </w:r>
      <w:r w:rsidRPr="0032216B">
        <w:rPr>
          <w:color w:val="000000"/>
          <w:u w:color="000000"/>
        </w:rPr>
        <w:tab/>
        <w:t>(A)</w:t>
      </w:r>
      <w:r w:rsidRPr="0032216B">
        <w:rPr>
          <w:color w:val="000000"/>
          <w:u w:val="single" w:color="000000"/>
        </w:rPr>
        <w:t>(1)</w:t>
      </w:r>
      <w:r w:rsidRPr="0032216B">
        <w:rPr>
          <w:color w:val="000000"/>
          <w:u w:color="000000"/>
        </w:rPr>
        <w:tab/>
        <w:t>The maximum tax imposed by this chapter is three hundred dollars for each sale made after June 30, 1984, or lease executed</w:t>
      </w:r>
      <w:r w:rsidRPr="0032216B">
        <w:rPr>
          <w:color w:val="000000"/>
          <w:u w:val="single" w:color="000000"/>
        </w:rPr>
        <w:t>,</w:t>
      </w:r>
      <w:r w:rsidRPr="0032216B">
        <w:rPr>
          <w:color w:val="000000"/>
          <w:u w:color="000000"/>
        </w:rPr>
        <w:t xml:space="preserve"> after August 31, 1985, of each:</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(1)</w:t>
      </w:r>
      <w:r w:rsidRPr="0032216B">
        <w:rPr>
          <w:color w:val="000000"/>
          <w:u w:val="single" w:color="000000"/>
        </w:rPr>
        <w:t>(a)</w:t>
      </w:r>
      <w:r w:rsidRPr="0032216B">
        <w:rPr>
          <w:color w:val="000000"/>
          <w:u w:color="000000"/>
        </w:rPr>
        <w:tab/>
        <w:t>aircraft, including unassembled aircraft which is to be assembled by the purchaser, but not items to be added to the unassembled aircraft;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(2)</w:t>
      </w:r>
      <w:r w:rsidRPr="0032216B">
        <w:rPr>
          <w:color w:val="000000"/>
          <w:u w:val="single" w:color="000000"/>
        </w:rPr>
        <w:t>(b)</w:t>
      </w:r>
      <w:r w:rsidRPr="0032216B">
        <w:rPr>
          <w:color w:val="000000"/>
          <w:u w:color="000000"/>
        </w:rPr>
        <w:tab/>
      </w:r>
      <w:r w:rsidRPr="0032216B">
        <w:rPr>
          <w:strike/>
          <w:color w:val="000000"/>
          <w:u w:color="000000"/>
        </w:rPr>
        <w:t>motor vehicle</w:t>
      </w:r>
      <w:r w:rsidRPr="0032216B">
        <w:rPr>
          <w:color w:val="000000"/>
          <w:u w:color="000000"/>
        </w:rPr>
        <w:t xml:space="preserve"> </w:t>
      </w:r>
      <w:r w:rsidRPr="0032216B">
        <w:rPr>
          <w:color w:val="000000"/>
          <w:u w:val="single" w:color="000000"/>
        </w:rPr>
        <w:t>Reserved</w:t>
      </w:r>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(3)</w:t>
      </w:r>
      <w:r w:rsidRPr="0032216B">
        <w:rPr>
          <w:color w:val="000000"/>
          <w:u w:val="single" w:color="000000"/>
        </w:rPr>
        <w:t>(c)</w:t>
      </w:r>
      <w:r w:rsidRPr="0032216B">
        <w:rPr>
          <w:color w:val="000000"/>
          <w:u w:color="000000"/>
        </w:rPr>
        <w:tab/>
      </w:r>
      <w:r w:rsidRPr="0032216B">
        <w:rPr>
          <w:strike/>
          <w:color w:val="000000"/>
          <w:u w:color="000000"/>
        </w:rPr>
        <w:t>motorcycle</w:t>
      </w:r>
      <w:r w:rsidRPr="0032216B">
        <w:rPr>
          <w:color w:val="000000"/>
          <w:u w:color="000000"/>
        </w:rPr>
        <w:t xml:space="preserve"> </w:t>
      </w:r>
      <w:r w:rsidRPr="0032216B">
        <w:rPr>
          <w:color w:val="000000"/>
          <w:u w:val="single" w:color="000000"/>
        </w:rPr>
        <w:t>Reserved</w:t>
      </w:r>
      <w:r w:rsidRPr="0032216B">
        <w:rPr>
          <w:color w:val="000000"/>
          <w:u w:color="000000"/>
        </w:rPr>
        <w: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(4)</w:t>
      </w:r>
      <w:r w:rsidRPr="0032216B">
        <w:rPr>
          <w:color w:val="000000"/>
          <w:u w:val="single" w:color="000000"/>
        </w:rPr>
        <w:t>(d)</w:t>
      </w:r>
      <w:r w:rsidRPr="0032216B">
        <w:rPr>
          <w:color w:val="000000"/>
          <w:u w:color="000000"/>
        </w:rPr>
        <w:tab/>
        <w:t>boat;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(5)</w:t>
      </w:r>
      <w:r w:rsidRPr="0032216B">
        <w:rPr>
          <w:color w:val="000000"/>
          <w:u w:val="single" w:color="000000"/>
        </w:rPr>
        <w:t>(e)</w:t>
      </w:r>
      <w:r w:rsidRPr="0032216B">
        <w:rPr>
          <w:color w:val="000000"/>
          <w:u w:color="000000"/>
        </w:rPr>
        <w:tab/>
        <w:t>trailer or semitrailer, pulled by a truck tractor, as defined in Section 56</w:t>
      </w:r>
      <w:r w:rsidRPr="0032216B">
        <w:rPr>
          <w:color w:val="000000"/>
          <w:u w:color="000000"/>
        </w:rPr>
        <w:noBreakHyphen/>
        <w:t>3</w:t>
      </w:r>
      <w:r w:rsidRPr="0032216B">
        <w:rPr>
          <w:color w:val="000000"/>
          <w:u w:color="000000"/>
        </w:rPr>
        <w:noBreakHyphen/>
        <w:t>20, and horse trailers, but not including house trailers or campers as defined in Section 56</w:t>
      </w:r>
      <w:r w:rsidRPr="0032216B">
        <w:rPr>
          <w:color w:val="000000"/>
          <w:u w:color="000000"/>
        </w:rPr>
        <w:noBreakHyphen/>
        <w:t>3</w:t>
      </w:r>
      <w:r w:rsidRPr="0032216B">
        <w:rPr>
          <w:color w:val="000000"/>
          <w:u w:color="000000"/>
        </w:rPr>
        <w:noBreakHyphen/>
        <w:t>710 or a fire safety education trailer;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(6)</w:t>
      </w:r>
      <w:r w:rsidRPr="0032216B">
        <w:rPr>
          <w:color w:val="000000"/>
          <w:u w:val="single" w:color="000000"/>
        </w:rPr>
        <w:t>(f)</w:t>
      </w:r>
      <w:r w:rsidRPr="0032216B">
        <w:rPr>
          <w:color w:val="000000"/>
          <w:u w:color="000000"/>
        </w:rPr>
        <w:tab/>
        <w:t>recreational vehicle, including tent campers, travel trailer, park model, park trailer, motor home, and fifth wheel;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strike/>
          <w:color w:val="000000"/>
          <w:u w:color="000000"/>
        </w:rPr>
        <w:t>(7)</w:t>
      </w:r>
      <w:r w:rsidRPr="0032216B">
        <w:rPr>
          <w:color w:val="000000"/>
          <w:u w:val="single" w:color="000000"/>
        </w:rPr>
        <w:t>(g)</w:t>
      </w:r>
      <w:r w:rsidRPr="0032216B">
        <w:rPr>
          <w:color w:val="000000"/>
          <w:u w:color="000000"/>
        </w:rPr>
        <w:tab/>
        <w:t>self</w:t>
      </w:r>
      <w:r w:rsidRPr="0032216B">
        <w:rPr>
          <w:color w:val="000000"/>
          <w:u w:color="000000"/>
        </w:rPr>
        <w:noBreakHyphen/>
        <w:t>propelled light construction equipment with compatible attachments limited to a maximum of one hundred sixty net engine horsepower.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(2)</w:t>
      </w:r>
      <w:r w:rsidRPr="0032216B">
        <w:rPr>
          <w:color w:val="000000"/>
          <w:u w:color="000000"/>
        </w:rPr>
        <w:tab/>
        <w:t xml:space="preserve">In the case of a lease, the total tax rate required by </w:t>
      </w:r>
      <w:r w:rsidRPr="0032216B">
        <w:rPr>
          <w:strike/>
          <w:color w:val="000000"/>
          <w:u w:color="000000"/>
        </w:rPr>
        <w:t>law</w:t>
      </w:r>
      <w:r w:rsidRPr="0032216B">
        <w:rPr>
          <w:color w:val="000000"/>
          <w:u w:color="000000"/>
        </w:rPr>
        <w:t xml:space="preserve"> </w:t>
      </w:r>
      <w:r w:rsidRPr="0032216B">
        <w:rPr>
          <w:color w:val="000000"/>
          <w:u w:val="single" w:color="000000"/>
        </w:rPr>
        <w:t>this section</w:t>
      </w:r>
      <w:r w:rsidRPr="0032216B">
        <w:rPr>
          <w:color w:val="000000"/>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(3)</w:t>
      </w:r>
      <w:r w:rsidRPr="0032216B">
        <w:rPr>
          <w:color w:val="000000"/>
          <w:u w:color="000000"/>
        </w:rPr>
        <w:tab/>
      </w:r>
      <w:r w:rsidRPr="0032216B">
        <w:rPr>
          <w:color w:val="000000"/>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32216B">
        <w:rPr>
          <w:color w:val="000000"/>
          <w:u w:val="single" w:color="000000"/>
        </w:rPr>
        <w:noBreakHyphen/>
        <w:t>3</w:t>
      </w:r>
      <w:r w:rsidRPr="0032216B">
        <w:rPr>
          <w:color w:val="000000"/>
          <w:u w:val="single" w:color="000000"/>
        </w:rPr>
        <w:noBreakHyphen/>
        <w:t>627.</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(4)</w:t>
      </w:r>
      <w:r w:rsidRPr="0032216B">
        <w:rPr>
          <w:color w:val="000000"/>
          <w:u w:color="000000"/>
        </w:rPr>
        <w:tab/>
      </w:r>
      <w:r w:rsidRPr="0032216B">
        <w:rPr>
          <w:color w:val="000000"/>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32216B">
        <w:rPr>
          <w:color w:val="000000"/>
          <w:u w:val="single" w:color="000000"/>
        </w:rPr>
        <w:noBreakHyphen/>
        <w:t>21</w:t>
      </w:r>
      <w:r w:rsidRPr="0032216B">
        <w:rPr>
          <w:color w:val="000000"/>
          <w:u w:val="single" w:color="000000"/>
        </w:rPr>
        <w:noBreakHyphen/>
        <w:t>1010, or any other provision of law, any revenue resulting from the increase contained in this item must be credited to the Infrastructure Maintenance Trust Fund.</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12</w:t>
      </w:r>
      <w:r w:rsidRPr="0032216B">
        <w:rPr>
          <w:color w:val="000000"/>
          <w:u w:color="000000"/>
        </w:rPr>
        <w:noBreakHyphen/>
        <w:t>36</w:t>
      </w:r>
      <w:r w:rsidRPr="0032216B">
        <w:rPr>
          <w:color w:val="000000"/>
          <w:u w:color="000000"/>
        </w:rPr>
        <w:noBreakHyphen/>
        <w:t>2120 of the 1976 Code, as last amended by Act 256 of 2016, is further amended by adding an appropriately numbered item to read:</w:t>
      </w:r>
    </w:p>
    <w:p w:rsidR="0032216B" w:rsidRPr="0032216B" w:rsidRDefault="0032216B" w:rsidP="0032216B">
      <w:pPr>
        <w:rPr>
          <w:color w:val="000000"/>
          <w:u w:color="000000"/>
        </w:rPr>
      </w:pPr>
      <w:r w:rsidRPr="0032216B">
        <w:rPr>
          <w:color w:val="000000"/>
          <w:u w:color="000000"/>
        </w:rPr>
        <w:tab/>
        <w:t>“(  )</w:t>
      </w:r>
      <w:r w:rsidRPr="0032216B">
        <w:rPr>
          <w:color w:val="000000"/>
          <w:u w:color="000000"/>
        </w:rPr>
        <w:tab/>
        <w:t>any item subject to the fee set forth in Section 56</w:t>
      </w:r>
      <w:r w:rsidRPr="0032216B">
        <w:rPr>
          <w:color w:val="000000"/>
          <w:u w:color="000000"/>
        </w:rPr>
        <w:noBreakHyphen/>
        <w:t>3</w:t>
      </w:r>
      <w:r w:rsidRPr="0032216B">
        <w:rPr>
          <w:color w:val="000000"/>
          <w:u w:color="000000"/>
        </w:rPr>
        <w:noBreakHyphen/>
        <w:t>627.”</w:t>
      </w:r>
    </w:p>
    <w:p w:rsidR="0032216B" w:rsidRPr="0032216B" w:rsidRDefault="0032216B" w:rsidP="0032216B">
      <w:pPr>
        <w:rPr>
          <w:color w:val="000000"/>
          <w:u w:color="000000"/>
        </w:rPr>
      </w:pPr>
      <w:r w:rsidRPr="0032216B">
        <w:rPr>
          <w:color w:val="000000"/>
          <w:u w:color="000000"/>
        </w:rPr>
        <w:t>C.</w:t>
      </w:r>
      <w:r w:rsidRPr="0032216B">
        <w:rPr>
          <w:color w:val="000000"/>
          <w:u w:color="000000"/>
        </w:rPr>
        <w:tab/>
        <w:t>Section 12</w:t>
      </w:r>
      <w:r w:rsidRPr="0032216B">
        <w:rPr>
          <w:color w:val="000000"/>
          <w:u w:color="000000"/>
        </w:rPr>
        <w:noBreakHyphen/>
        <w:t>36</w:t>
      </w:r>
      <w:r w:rsidRPr="0032216B">
        <w:rPr>
          <w:color w:val="000000"/>
          <w:u w:color="000000"/>
        </w:rPr>
        <w:noBreakHyphen/>
        <w:t>1710(A) through (D) of the 1976 Code is amended to read:</w:t>
      </w:r>
    </w:p>
    <w:p w:rsidR="0032216B" w:rsidRPr="0032216B" w:rsidRDefault="0032216B" w:rsidP="0032216B">
      <w:pPr>
        <w:rPr>
          <w:color w:val="000000"/>
          <w:u w:color="000000"/>
        </w:rPr>
      </w:pPr>
      <w:r w:rsidRPr="0032216B">
        <w:rPr>
          <w:color w:val="000000"/>
          <w:u w:color="000000"/>
        </w:rPr>
        <w:tab/>
        <w:t>“(A)</w:t>
      </w:r>
      <w:r w:rsidRPr="0032216B">
        <w:rPr>
          <w:color w:val="000000"/>
          <w:u w:color="000000"/>
        </w:rPr>
        <w:tab/>
        <w:t xml:space="preserve">In addition to all other fees prescribed by law there is imposed an excise tax for the issuance of every certificate of title, or other proof of ownership, for every </w:t>
      </w:r>
      <w:r w:rsidRPr="0032216B">
        <w:rPr>
          <w:strike/>
          <w:color w:val="000000"/>
          <w:u w:color="000000"/>
        </w:rPr>
        <w:t>motor vehicle, motorcycle,</w:t>
      </w:r>
      <w:r w:rsidRPr="0032216B">
        <w:rPr>
          <w:color w:val="000000"/>
          <w:u w:color="000000"/>
        </w:rPr>
        <w:t xml:space="preserve"> boat, motor, or airplane, required to be registered, titled, or licensed. The tax is five percent of the fair market value of the </w:t>
      </w:r>
      <w:r w:rsidRPr="0032216B">
        <w:rPr>
          <w:strike/>
          <w:color w:val="000000"/>
          <w:u w:color="000000"/>
        </w:rPr>
        <w:t>motor vehicle, motorcycle,</w:t>
      </w:r>
      <w:r w:rsidRPr="0032216B">
        <w:rPr>
          <w:color w:val="000000"/>
          <w:u w:color="000000"/>
        </w:rPr>
        <w:t xml:space="preserve"> airplane, boat, and motor.</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Excluded from the tax are:</w:t>
      </w:r>
    </w:p>
    <w:p w:rsidR="0032216B" w:rsidRPr="0032216B" w:rsidRDefault="0032216B" w:rsidP="0032216B">
      <w:pPr>
        <w:rPr>
          <w:color w:val="000000"/>
          <w:u w:color="000000"/>
        </w:rPr>
      </w:pPr>
      <w:r w:rsidRPr="0032216B">
        <w:rPr>
          <w:color w:val="000000"/>
          <w:u w:color="000000"/>
        </w:rPr>
        <w:tab/>
      </w:r>
      <w:r w:rsidRPr="0032216B">
        <w:rPr>
          <w:color w:val="000000"/>
          <w:u w:color="000000"/>
        </w:rPr>
        <w:tab/>
        <w:t>(1)</w:t>
      </w:r>
      <w:r w:rsidRPr="0032216B">
        <w:rPr>
          <w:color w:val="000000"/>
          <w:u w:color="000000"/>
        </w:rPr>
        <w:tab/>
      </w:r>
      <w:r w:rsidRPr="0032216B">
        <w:rPr>
          <w:strike/>
          <w:color w:val="000000"/>
          <w:u w:color="000000"/>
        </w:rPr>
        <w:t>motor vehicles, motorcycles,</w:t>
      </w:r>
      <w:r w:rsidRPr="0032216B">
        <w:rPr>
          <w:color w:val="000000"/>
          <w:u w:color="000000"/>
        </w:rPr>
        <w:t xml:space="preserve"> boats, motors, or airplanes: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w:t>
      </w:r>
      <w:r w:rsidRPr="0032216B">
        <w:rPr>
          <w:color w:val="000000"/>
          <w:u w:color="000000"/>
        </w:rPr>
        <w:tab/>
        <w:t>transferred to members of the immediate family;</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w:t>
      </w:r>
      <w:r w:rsidRPr="0032216B">
        <w:rPr>
          <w:color w:val="000000"/>
          <w:u w:color="000000"/>
        </w:rPr>
        <w:tab/>
        <w:t>transferred to a legal heir, legatee, or distributee;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w:t>
      </w:r>
      <w:r w:rsidRPr="0032216B">
        <w:rPr>
          <w:color w:val="000000"/>
          <w:u w:color="000000"/>
        </w:rPr>
        <w:tab/>
        <w:t>transferred from an individual to a partnership upon formation of a partnership, or from a stockholder to a corporation upon formation of a corporation;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(d)</w:t>
      </w:r>
      <w:r w:rsidRPr="0032216B">
        <w:rPr>
          <w:color w:val="000000"/>
          <w:u w:color="000000"/>
        </w:rPr>
        <w:tab/>
        <w:t>transferred to a licensed motor vehicle or motorcycle dealer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(e)</w:t>
      </w:r>
      <w:r w:rsidRPr="0032216B">
        <w:rPr>
          <w:color w:val="000000"/>
          <w:u w:color="000000"/>
        </w:rPr>
        <w:tab/>
        <w:t>transferred to a financial institution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(f)</w:t>
      </w:r>
      <w:r w:rsidRPr="0032216B">
        <w:rPr>
          <w:color w:val="000000"/>
          <w:u w:color="000000"/>
        </w:rPr>
        <w:tab/>
        <w:t>transferred as a result of repossession to any other secured party, for the purpose of resale;</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 xml:space="preserve">the fair market value of a </w:t>
      </w:r>
      <w:r w:rsidRPr="0032216B">
        <w:rPr>
          <w:strike/>
          <w:color w:val="000000"/>
          <w:u w:color="000000"/>
        </w:rPr>
        <w:t>motor vehicle, motorcycle,</w:t>
      </w:r>
      <w:r w:rsidRPr="0032216B">
        <w:rPr>
          <w:color w:val="000000"/>
          <w:u w:color="000000"/>
        </w:rPr>
        <w:t xml:space="preserve"> boat, motor, or airplane, transferred to the seller or secured party in partial payment;</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 xml:space="preserve">gross proceeds of transfers of </w:t>
      </w:r>
      <w:r w:rsidRPr="0032216B">
        <w:rPr>
          <w:strike/>
          <w:color w:val="000000"/>
          <w:u w:color="000000"/>
        </w:rPr>
        <w:t>motor vehicles, motorcycles, or</w:t>
      </w:r>
      <w:r w:rsidRPr="0032216B">
        <w:rPr>
          <w:color w:val="000000"/>
          <w:u w:color="000000"/>
        </w:rPr>
        <w:t xml:space="preserve"> airplanes specifically exempted by Section 12</w:t>
      </w:r>
      <w:r w:rsidRPr="0032216B">
        <w:rPr>
          <w:color w:val="000000"/>
          <w:u w:color="000000"/>
        </w:rPr>
        <w:noBreakHyphen/>
        <w:t>36</w:t>
      </w:r>
      <w:r w:rsidRPr="0032216B">
        <w:rPr>
          <w:color w:val="000000"/>
          <w:u w:color="000000"/>
        </w:rPr>
        <w:noBreakHyphen/>
        <w:t>2120 from the sales or use tax;</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r>
      <w:r w:rsidRPr="0032216B">
        <w:rPr>
          <w:strike/>
          <w:color w:val="000000"/>
          <w:u w:color="000000"/>
        </w:rPr>
        <w:t>motor vehicles, motorcycles,</w:t>
      </w:r>
      <w:r w:rsidRPr="0032216B">
        <w:rPr>
          <w:color w:val="000000"/>
          <w:u w:color="000000"/>
        </w:rPr>
        <w:t xml:space="preserve"> boats, motors, or airplanes, where a sales or use tax has been paid on the transaction necessitating the transfer.</w:t>
      </w:r>
    </w:p>
    <w:p w:rsidR="0032216B" w:rsidRPr="0032216B" w:rsidRDefault="0032216B" w:rsidP="0032216B">
      <w:pPr>
        <w:rPr>
          <w:color w:val="000000"/>
          <w:u w:color="000000"/>
        </w:rPr>
      </w:pPr>
      <w:r w:rsidRPr="0032216B">
        <w:rPr>
          <w:color w:val="000000"/>
          <w:u w:color="000000"/>
        </w:rPr>
        <w:tab/>
        <w:t>(C)</w:t>
      </w:r>
      <w:r w:rsidRPr="0032216B">
        <w:rPr>
          <w:color w:val="000000"/>
          <w:u w:color="000000"/>
        </w:rPr>
        <w:tab/>
        <w:t>‘Fair market value’ means the total purchase price less any trade</w:t>
      </w:r>
      <w:r w:rsidRPr="0032216B">
        <w:rPr>
          <w:color w:val="000000"/>
          <w:u w:color="000000"/>
        </w:rPr>
        <w:noBreakHyphen/>
        <w:t>in, or the valuation shown in a national publication of used values adopted by the department, less any trade</w:t>
      </w:r>
      <w:r w:rsidRPr="0032216B">
        <w:rPr>
          <w:color w:val="000000"/>
          <w:u w:color="000000"/>
        </w:rPr>
        <w:noBreakHyphen/>
        <w:t>in.</w:t>
      </w:r>
    </w:p>
    <w:p w:rsidR="0032216B" w:rsidRPr="0032216B" w:rsidRDefault="0032216B" w:rsidP="0032216B">
      <w:pPr>
        <w:rPr>
          <w:color w:val="000000"/>
          <w:u w:color="000000"/>
        </w:rPr>
      </w:pPr>
      <w:r w:rsidRPr="0032216B">
        <w:rPr>
          <w:color w:val="000000"/>
          <w:u w:color="000000"/>
        </w:rPr>
        <w:tab/>
        <w:t>(D)</w:t>
      </w:r>
      <w:r w:rsidRPr="0032216B">
        <w:rPr>
          <w:color w:val="000000"/>
          <w:u w:color="000000"/>
        </w:rPr>
        <w:tab/>
        <w:t xml:space="preserve">‘Total purchase price’ means the price of a </w:t>
      </w:r>
      <w:r w:rsidRPr="0032216B">
        <w:rPr>
          <w:strike/>
          <w:color w:val="000000"/>
          <w:u w:color="000000"/>
        </w:rPr>
        <w:t>motor vehicle, motorcycle,</w:t>
      </w:r>
      <w:r w:rsidRPr="0032216B">
        <w:rPr>
          <w:color w:val="000000"/>
          <w:u w:color="000000"/>
        </w:rPr>
        <w:t xml:space="preserve"> boat, motor, or airplane agreed upon by the buyer and seller with an allowance for a trade</w:t>
      </w:r>
      <w:r w:rsidRPr="0032216B">
        <w:rPr>
          <w:color w:val="000000"/>
          <w:u w:color="000000"/>
        </w:rPr>
        <w:noBreakHyphen/>
        <w:t>in, if applicable.”</w:t>
      </w:r>
    </w:p>
    <w:p w:rsidR="0032216B" w:rsidRPr="0032216B" w:rsidRDefault="0032216B" w:rsidP="0032216B">
      <w:pPr>
        <w:rPr>
          <w:color w:val="000000"/>
          <w:u w:color="000000"/>
        </w:rPr>
      </w:pPr>
      <w:r w:rsidRPr="0032216B">
        <w:rPr>
          <w:color w:val="000000"/>
          <w:u w:color="000000"/>
        </w:rPr>
        <w:t>D.</w:t>
      </w:r>
      <w:r w:rsidRPr="0032216B">
        <w:rPr>
          <w:color w:val="000000"/>
          <w:u w:color="000000"/>
        </w:rPr>
        <w:tab/>
        <w:t>Section 12</w:t>
      </w:r>
      <w:r w:rsidRPr="0032216B">
        <w:rPr>
          <w:color w:val="000000"/>
          <w:u w:color="000000"/>
        </w:rPr>
        <w:noBreakHyphen/>
        <w:t>36</w:t>
      </w:r>
      <w:r w:rsidRPr="0032216B">
        <w:rPr>
          <w:color w:val="000000"/>
          <w:u w:color="000000"/>
        </w:rPr>
        <w:noBreakHyphen/>
        <w:t>2647 of the 1976 Code is repealed.</w:t>
      </w:r>
    </w:p>
    <w:p w:rsidR="0032216B" w:rsidRPr="0032216B" w:rsidRDefault="0032216B" w:rsidP="0032216B">
      <w:pPr>
        <w:rPr>
          <w:color w:val="000000"/>
          <w:u w:color="000000"/>
        </w:rPr>
      </w:pPr>
      <w:r w:rsidRPr="0032216B">
        <w:rPr>
          <w:color w:val="000000"/>
          <w:u w:color="000000"/>
        </w:rPr>
        <w:t>E.</w:t>
      </w:r>
      <w:r w:rsidRPr="0032216B">
        <w:rPr>
          <w:color w:val="000000"/>
          <w:u w:color="000000"/>
        </w:rPr>
        <w:tab/>
        <w:t>The Code Commissioner is directed to change or correct all references to the sales tax on vehicles and other such items to reflect the provisions of Section 56</w:t>
      </w:r>
      <w:r w:rsidRPr="0032216B">
        <w:rPr>
          <w:color w:val="000000"/>
          <w:u w:color="000000"/>
        </w:rPr>
        <w:noBreakHyphen/>
        <w:t>3</w:t>
      </w:r>
      <w:r w:rsidRPr="0032216B">
        <w:rPr>
          <w:color w:val="000000"/>
          <w:u w:color="000000"/>
        </w:rPr>
        <w:noBreakHyphen/>
        <w:t xml:space="preserve">627 as added by this act. References to the sales tax on vehicles and other such items in the 1976 Code or other provisions of law are considered to be and must be construed to mean appropriate references. </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9.</w:t>
      </w:r>
      <w:r w:rsidRPr="0032216B">
        <w:rPr>
          <w:color w:val="000000"/>
          <w:u w:color="000000"/>
        </w:rPr>
        <w:tab/>
        <w:t>A.</w:t>
      </w:r>
      <w:r w:rsidRPr="0032216B">
        <w:rPr>
          <w:color w:val="000000"/>
          <w:u w:color="000000"/>
        </w:rPr>
        <w:tab/>
      </w:r>
      <w:r w:rsidRPr="0032216B">
        <w:rPr>
          <w:color w:val="000000"/>
          <w:u w:color="000000"/>
        </w:rPr>
        <w:tab/>
        <w:t>Article 23, Chapter 37, Title 12 of the 1976 Code is amended to read:</w:t>
      </w:r>
    </w:p>
    <w:p w:rsidR="0032216B" w:rsidRPr="0032216B" w:rsidRDefault="0032216B" w:rsidP="00963BC2">
      <w:pPr>
        <w:jc w:val="center"/>
        <w:rPr>
          <w:color w:val="000000"/>
          <w:u w:color="000000"/>
        </w:rPr>
      </w:pPr>
      <w:r w:rsidRPr="0032216B">
        <w:rPr>
          <w:color w:val="000000"/>
          <w:u w:color="000000"/>
        </w:rPr>
        <w:t>“Article 23</w:t>
      </w:r>
    </w:p>
    <w:p w:rsidR="0032216B" w:rsidRPr="0032216B" w:rsidRDefault="0032216B" w:rsidP="00963BC2">
      <w:pPr>
        <w:jc w:val="center"/>
        <w:rPr>
          <w:color w:val="000000"/>
          <w:u w:color="000000"/>
        </w:rPr>
      </w:pPr>
      <w:r w:rsidRPr="0032216B">
        <w:rPr>
          <w:color w:val="000000"/>
          <w:u w:color="000000"/>
        </w:rPr>
        <w:t>Motor Carriers</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2810.</w:t>
      </w:r>
      <w:r w:rsidRPr="0032216B">
        <w:rPr>
          <w:color w:val="000000"/>
          <w:u w:color="000000"/>
        </w:rPr>
        <w:tab/>
        <w:t>As used in this article, unless the context requires otherwise:</w:t>
      </w:r>
    </w:p>
    <w:p w:rsidR="0032216B" w:rsidRPr="0032216B" w:rsidRDefault="0032216B" w:rsidP="0032216B">
      <w:pPr>
        <w:rPr>
          <w:color w:val="000000"/>
          <w:u w:color="000000"/>
        </w:rPr>
      </w:pPr>
      <w:r w:rsidRPr="0032216B">
        <w:rPr>
          <w:color w:val="000000"/>
          <w:u w:color="000000"/>
        </w:rPr>
        <w:tab/>
        <w:t>(A)</w:t>
      </w:r>
      <w:r w:rsidRPr="0032216B">
        <w:rPr>
          <w:color w:val="000000"/>
          <w:u w:color="000000"/>
        </w:rPr>
        <w:tab/>
        <w:t xml:space="preserve">‘Motor carrier’ means a person who owns, controls, operates, manages, or leases a </w:t>
      </w:r>
      <w:r w:rsidRPr="0032216B">
        <w:rPr>
          <w:color w:val="000000"/>
          <w:u w:val="single" w:color="000000"/>
        </w:rPr>
        <w:t>commercial</w:t>
      </w:r>
      <w:r w:rsidRPr="0032216B">
        <w:rPr>
          <w:color w:val="000000"/>
          <w:u w:color="000000"/>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32216B">
        <w:rPr>
          <w:color w:val="000000"/>
          <w:u w:color="000000"/>
        </w:rPr>
        <w:noBreakHyphen/>
        <w:t>based International Registration Plan registrant or owning or leasing real property within this State used directly in the transportation of freight or persons.</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w:t>
      </w:r>
      <w:r w:rsidRPr="0032216B">
        <w:rPr>
          <w:color w:val="000000"/>
          <w:u w:val="single" w:color="000000"/>
        </w:rPr>
        <w:t>Commercial</w:t>
      </w:r>
      <w:r w:rsidRPr="0032216B">
        <w:rPr>
          <w:color w:val="000000"/>
          <w:u w:color="000000"/>
        </w:rPr>
        <w:t xml:space="preserve"> motor vehicle’ means a motor propelled vehicle used for the transportation of property on a public highway </w:t>
      </w:r>
      <w:r w:rsidRPr="0032216B">
        <w:rPr>
          <w:strike/>
          <w:color w:val="000000"/>
          <w:u w:color="000000"/>
        </w:rPr>
        <w:t>with a gross vehicle weight of greater than twenty</w:t>
      </w:r>
      <w:r w:rsidRPr="0032216B">
        <w:rPr>
          <w:strike/>
          <w:color w:val="000000"/>
          <w:u w:color="000000"/>
        </w:rPr>
        <w:noBreakHyphen/>
        <w:t>six thousand pounds</w:t>
      </w:r>
      <w:r w:rsidRPr="0032216B">
        <w:rPr>
          <w:color w:val="000000"/>
          <w:u w:val="single" w:color="000000"/>
        </w:rPr>
        <w:t>, except for farm vehicles using FM tags as allowed by the Department of Motor Vehicles</w:t>
      </w:r>
      <w:r w:rsidRPr="0032216B">
        <w:rPr>
          <w:color w:val="000000"/>
          <w:u w:color="000000"/>
        </w:rPr>
        <w:t>.</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(C)</w:t>
      </w:r>
      <w:r w:rsidRPr="0032216B">
        <w:rPr>
          <w:color w:val="000000"/>
          <w:u w:color="000000"/>
        </w:rPr>
        <w:tab/>
      </w:r>
      <w:r w:rsidRPr="0032216B">
        <w:rPr>
          <w:color w:val="000000"/>
          <w:u w:val="single" w:color="000000"/>
        </w:rPr>
        <w:t>‘Large commercial motor vehicle’ means a commercial motor vehicle with a gross vehicle weight of greater than twenty</w:t>
      </w:r>
      <w:r w:rsidRPr="0032216B">
        <w:rPr>
          <w:color w:val="000000"/>
          <w:u w:val="single" w:color="000000"/>
        </w:rPr>
        <w:noBreakHyphen/>
        <w:t>six thousand pounds that is registered under the International Registration Plan or used on a highway for the transportation of property.</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(D)</w:t>
      </w:r>
      <w:r w:rsidRPr="0032216B">
        <w:rPr>
          <w:color w:val="000000"/>
          <w:u w:color="000000"/>
        </w:rPr>
        <w:tab/>
      </w:r>
      <w:r w:rsidRPr="0032216B">
        <w:rPr>
          <w:color w:val="000000"/>
          <w:u w:val="single" w:color="000000"/>
        </w:rPr>
        <w:t>‘Small commercial motor vehicle’ means a commercial motor vehicle with a gross vehicle weight of less than or equal to twenty</w:t>
      </w:r>
      <w:r w:rsidRPr="0032216B">
        <w:rPr>
          <w:color w:val="000000"/>
          <w:u w:val="single" w:color="000000"/>
        </w:rPr>
        <w:noBreakHyphen/>
        <w:t>six thousand pounds that is registered under the International Registration Plan or used on a highway for the transportation of property.</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val="single" w:color="000000"/>
        </w:rPr>
        <w:t>(E)</w:t>
      </w:r>
      <w:r w:rsidRPr="0032216B">
        <w:rPr>
          <w:color w:val="000000"/>
          <w:u w:color="000000"/>
        </w:rPr>
        <w:tab/>
        <w:t>‘Highway’ means all public roads, highways, streets, and ways in this State, whether within a municipality or outside of a municipality.</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(D)</w:t>
      </w:r>
      <w:r w:rsidRPr="0032216B">
        <w:rPr>
          <w:color w:val="000000"/>
          <w:u w:val="single" w:color="000000"/>
        </w:rPr>
        <w:t>(F)</w:t>
      </w:r>
      <w:r w:rsidRPr="0032216B">
        <w:rPr>
          <w:color w:val="000000"/>
          <w:u w:color="000000"/>
        </w:rPr>
        <w:tab/>
        <w:t>‘Person’ means any individual, corporation, firm, partnership, company or association, and includes a guardian, trustee, executor, administrator, receiver, conservator, or a person acting in a fiduciary capacity.</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(E)</w:t>
      </w:r>
      <w:r w:rsidRPr="0032216B">
        <w:rPr>
          <w:color w:val="000000"/>
          <w:u w:val="single" w:color="000000"/>
        </w:rPr>
        <w:t>(G)</w:t>
      </w:r>
      <w:r w:rsidRPr="0032216B">
        <w:rPr>
          <w:color w:val="000000"/>
          <w:u w:color="000000"/>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(F)</w:t>
      </w:r>
      <w:r w:rsidRPr="0032216B">
        <w:rPr>
          <w:color w:val="000000"/>
          <w:u w:val="single" w:color="000000"/>
        </w:rPr>
        <w:t>(H)</w:t>
      </w:r>
      <w:r w:rsidRPr="0032216B">
        <w:rPr>
          <w:color w:val="000000"/>
          <w:u w:color="000000"/>
        </w:rPr>
        <w:tab/>
        <w:t>‘Trailers’ means every vehicle with or without motive power, other than a pole trailer, designed for carrying property and for being drawn by a motor vehicle and constructed so that no part of its weight rests upon the towing vehicle.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(G)</w:t>
      </w:r>
      <w:r w:rsidRPr="0032216B">
        <w:rPr>
          <w:color w:val="000000"/>
          <w:u w:val="single" w:color="000000"/>
        </w:rPr>
        <w:t>(I)</w:t>
      </w:r>
      <w:r w:rsidRPr="0032216B">
        <w:rPr>
          <w:color w:val="000000"/>
          <w:u w:color="000000"/>
        </w:rPr>
        <w:tab/>
        <w:t>‘Bus’ means every motor vehicle designed for carrying more than sixteen passengers and used for the transportation of persons, for compensation, other than a taxicab or intercity bus.</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(J)</w:t>
      </w:r>
      <w:r w:rsidRPr="0032216B">
        <w:rPr>
          <w:color w:val="000000"/>
          <w:u w:color="000000"/>
        </w:rPr>
        <w:tab/>
      </w:r>
      <w:r w:rsidRPr="0032216B">
        <w:rPr>
          <w:color w:val="000000"/>
          <w:u w:val="single" w:color="000000"/>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Section 12</w:t>
      </w:r>
      <w:r w:rsidRPr="0032216B">
        <w:rPr>
          <w:color w:val="000000"/>
          <w:u w:val="single" w:color="000000"/>
        </w:rPr>
        <w:noBreakHyphen/>
        <w:t>37</w:t>
      </w:r>
      <w:r w:rsidRPr="0032216B">
        <w:rPr>
          <w:color w:val="000000"/>
          <w:u w:val="single" w:color="000000"/>
        </w:rPr>
        <w:noBreakHyphen/>
        <w:t>2815.</w:t>
      </w:r>
      <w:r w:rsidRPr="0032216B">
        <w:rPr>
          <w:color w:val="000000"/>
          <w:u w:color="000000"/>
        </w:rPr>
        <w:tab/>
      </w:r>
      <w:r w:rsidRPr="0032216B">
        <w:rPr>
          <w:color w:val="000000"/>
          <w:u w:val="single" w:color="000000"/>
        </w:rPr>
        <w:t>The provisions contained in this article do not apply to small commercial motor vehicles that must be licensed, registered, and pay ad valorem taxes as otherwise provided by law.</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2820.</w:t>
      </w:r>
      <w:r w:rsidRPr="0032216B">
        <w:rPr>
          <w:color w:val="000000"/>
          <w:u w:color="000000"/>
        </w:rPr>
        <w:tab/>
        <w:t>(A)</w:t>
      </w:r>
      <w:r w:rsidRPr="0032216B">
        <w:rPr>
          <w:color w:val="000000"/>
          <w:u w:color="000000"/>
        </w:rPr>
        <w:tab/>
        <w:t xml:space="preserve">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annually shall assess, equalize, and apportion the valuation of all </w:t>
      </w:r>
      <w:r w:rsidRPr="0032216B">
        <w:rPr>
          <w:color w:val="000000"/>
          <w:u w:val="single" w:color="000000"/>
        </w:rPr>
        <w:t>large commercial</w:t>
      </w:r>
      <w:r w:rsidRPr="0032216B">
        <w:rPr>
          <w:color w:val="000000"/>
          <w:u w:color="000000"/>
        </w:rPr>
        <w:t xml:space="preserve"> motor vehicles </w:t>
      </w:r>
      <w:r w:rsidRPr="0032216B">
        <w:rPr>
          <w:color w:val="000000"/>
          <w:u w:val="single" w:color="000000"/>
        </w:rPr>
        <w:t>and buses</w:t>
      </w:r>
      <w:r w:rsidRPr="0032216B">
        <w:rPr>
          <w:color w:val="000000"/>
          <w:u w:color="000000"/>
        </w:rPr>
        <w:t xml:space="preserve"> of motor carriers </w:t>
      </w:r>
      <w:r w:rsidRPr="0032216B">
        <w:rPr>
          <w:color w:val="000000"/>
          <w:u w:val="single" w:color="000000"/>
        </w:rPr>
        <w:t>registered for use in this State under the International Registration Plan or otherwise pursuant to Section 56</w:t>
      </w:r>
      <w:r w:rsidRPr="0032216B">
        <w:rPr>
          <w:color w:val="000000"/>
          <w:u w:val="single" w:color="000000"/>
        </w:rPr>
        <w:noBreakHyphen/>
        <w:t>3</w:t>
      </w:r>
      <w:r w:rsidRPr="0032216B">
        <w:rPr>
          <w:color w:val="000000"/>
          <w:u w:val="single" w:color="000000"/>
        </w:rPr>
        <w:noBreakHyphen/>
        <w:t>190</w:t>
      </w:r>
      <w:r w:rsidRPr="0032216B">
        <w:rPr>
          <w:color w:val="000000"/>
          <w:u w:color="000000"/>
        </w:rPr>
        <w:t>. The valuation must be based on fair market value for the motor vehicles and an assessment ratio of nine and one</w:t>
      </w:r>
      <w:r w:rsidRPr="0032216B">
        <w:rPr>
          <w:color w:val="000000"/>
          <w:u w:color="000000"/>
        </w:rPr>
        <w:noBreakHyphen/>
        <w:t>half percent as provided by Section 12</w:t>
      </w:r>
      <w:r w:rsidRPr="0032216B">
        <w:rPr>
          <w:color w:val="000000"/>
          <w:u w:color="000000"/>
        </w:rPr>
        <w:noBreakHyphen/>
        <w:t>43</w:t>
      </w:r>
      <w:r w:rsidRPr="0032216B">
        <w:rPr>
          <w:color w:val="000000"/>
          <w:u w:color="000000"/>
        </w:rPr>
        <w:noBreakHyphen/>
        <w:t xml:space="preserve">220(g). Fair market value is determined by depreciating the gross capitalized cost of each </w:t>
      </w:r>
      <w:r w:rsidRPr="0032216B">
        <w:rPr>
          <w:color w:val="000000"/>
          <w:u w:val="single" w:color="000000"/>
        </w:rPr>
        <w:t>motor carrier’s large commercial</w:t>
      </w:r>
      <w:r w:rsidRPr="0032216B">
        <w:rPr>
          <w:color w:val="000000"/>
          <w:u w:color="000000"/>
        </w:rPr>
        <w:t xml:space="preserve"> motor vehicle</w:t>
      </w:r>
      <w:r w:rsidRPr="0032216B">
        <w:rPr>
          <w:strike/>
          <w:color w:val="000000"/>
          <w:u w:color="000000"/>
        </w:rPr>
        <w:t>,</w:t>
      </w:r>
      <w:r w:rsidRPr="0032216B">
        <w:rPr>
          <w:color w:val="000000"/>
          <w:u w:color="000000"/>
        </w:rPr>
        <w:t xml:space="preserve"> </w:t>
      </w:r>
      <w:r w:rsidRPr="0032216B">
        <w:rPr>
          <w:color w:val="000000"/>
          <w:u w:val="single" w:color="000000"/>
        </w:rPr>
        <w:t>or bus</w:t>
      </w:r>
      <w:r w:rsidRPr="0032216B">
        <w:rPr>
          <w:color w:val="000000"/>
          <w:u w:color="000000"/>
        </w:rPr>
        <w:t xml:space="preserve"> by an annual percentage depreciation allowance down to ten percent of the cost as follows:</w:t>
      </w:r>
    </w:p>
    <w:p w:rsidR="0032216B" w:rsidRPr="0032216B" w:rsidRDefault="0032216B" w:rsidP="0032216B">
      <w:pPr>
        <w:rPr>
          <w:color w:val="000000"/>
          <w:u w:color="000000"/>
        </w:rPr>
      </w:pPr>
      <w:r w:rsidRPr="0032216B">
        <w:rPr>
          <w:color w:val="000000"/>
          <w:u w:color="000000"/>
        </w:rPr>
        <w:tab/>
      </w:r>
      <w:r w:rsidRPr="0032216B">
        <w:rPr>
          <w:color w:val="000000"/>
          <w:u w:color="000000"/>
        </w:rPr>
        <w:tab/>
        <w:t>(1)</w:t>
      </w:r>
      <w:r w:rsidRPr="0032216B">
        <w:rPr>
          <w:color w:val="000000"/>
          <w:u w:color="000000"/>
        </w:rPr>
        <w:tab/>
        <w:t>Year One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.90</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Year Two</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.80</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Year Three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.65</w:t>
      </w:r>
    </w:p>
    <w:p w:rsidR="0032216B" w:rsidRPr="0032216B" w:rsidRDefault="0032216B" w:rsidP="0032216B">
      <w:pPr>
        <w:rPr>
          <w:color w:val="000000"/>
          <w:u w:color="000000"/>
        </w:rPr>
      </w:pPr>
      <w:r w:rsidRPr="0032216B">
        <w:rPr>
          <w:color w:val="000000"/>
          <w:u w:color="000000"/>
        </w:rPr>
        <w:tab/>
      </w:r>
      <w:r w:rsidRPr="0032216B">
        <w:rPr>
          <w:color w:val="000000"/>
          <w:u w:color="000000"/>
        </w:rPr>
        <w:tab/>
        <w:t>(4)</w:t>
      </w:r>
      <w:r w:rsidRPr="0032216B">
        <w:rPr>
          <w:color w:val="000000"/>
          <w:u w:color="000000"/>
        </w:rPr>
        <w:tab/>
        <w:t>Year Four</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.50</w:t>
      </w:r>
    </w:p>
    <w:p w:rsidR="0032216B" w:rsidRPr="0032216B" w:rsidRDefault="0032216B" w:rsidP="0032216B">
      <w:pPr>
        <w:rPr>
          <w:color w:val="000000"/>
          <w:u w:color="000000"/>
        </w:rPr>
      </w:pPr>
      <w:r w:rsidRPr="0032216B">
        <w:rPr>
          <w:color w:val="000000"/>
          <w:u w:color="000000"/>
        </w:rPr>
        <w:tab/>
      </w:r>
      <w:r w:rsidRPr="0032216B">
        <w:rPr>
          <w:color w:val="000000"/>
          <w:u w:color="000000"/>
        </w:rPr>
        <w:tab/>
        <w:t>(5)</w:t>
      </w:r>
      <w:r w:rsidRPr="0032216B">
        <w:rPr>
          <w:color w:val="000000"/>
          <w:u w:color="000000"/>
        </w:rPr>
        <w:tab/>
        <w:t>Year Five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.35</w:t>
      </w:r>
    </w:p>
    <w:p w:rsidR="0032216B" w:rsidRPr="0032216B" w:rsidRDefault="0032216B" w:rsidP="0032216B">
      <w:pPr>
        <w:rPr>
          <w:color w:val="000000"/>
          <w:u w:color="000000"/>
        </w:rPr>
      </w:pPr>
      <w:r w:rsidRPr="0032216B">
        <w:rPr>
          <w:color w:val="000000"/>
          <w:u w:color="000000"/>
        </w:rPr>
        <w:tab/>
      </w:r>
      <w:r w:rsidRPr="0032216B">
        <w:rPr>
          <w:color w:val="000000"/>
          <w:u w:color="000000"/>
        </w:rPr>
        <w:tab/>
        <w:t>(6)</w:t>
      </w:r>
      <w:r w:rsidRPr="0032216B">
        <w:rPr>
          <w:color w:val="000000"/>
          <w:u w:color="000000"/>
        </w:rPr>
        <w:tab/>
        <w:t>Year Six</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.25</w:t>
      </w:r>
    </w:p>
    <w:p w:rsidR="0032216B" w:rsidRPr="0032216B" w:rsidRDefault="0032216B" w:rsidP="0032216B">
      <w:pPr>
        <w:rPr>
          <w:color w:val="000000"/>
          <w:u w:color="000000"/>
        </w:rPr>
      </w:pPr>
      <w:r w:rsidRPr="0032216B">
        <w:rPr>
          <w:color w:val="000000"/>
          <w:u w:color="000000"/>
        </w:rPr>
        <w:tab/>
      </w:r>
      <w:r w:rsidRPr="0032216B">
        <w:rPr>
          <w:color w:val="000000"/>
          <w:u w:color="000000"/>
        </w:rPr>
        <w:tab/>
        <w:t>(7)</w:t>
      </w:r>
      <w:r w:rsidRPr="0032216B">
        <w:rPr>
          <w:color w:val="000000"/>
          <w:u w:color="000000"/>
        </w:rPr>
        <w:tab/>
        <w:t>Year Seven</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.20</w:t>
      </w:r>
    </w:p>
    <w:p w:rsidR="0032216B" w:rsidRPr="0032216B" w:rsidRDefault="0032216B" w:rsidP="0032216B">
      <w:pPr>
        <w:rPr>
          <w:color w:val="000000"/>
          <w:u w:color="000000"/>
        </w:rPr>
      </w:pPr>
      <w:r w:rsidRPr="0032216B">
        <w:rPr>
          <w:color w:val="000000"/>
          <w:u w:color="000000"/>
        </w:rPr>
        <w:tab/>
      </w:r>
      <w:r w:rsidRPr="0032216B">
        <w:rPr>
          <w:color w:val="000000"/>
          <w:u w:color="000000"/>
        </w:rPr>
        <w:tab/>
        <w:t>(8)</w:t>
      </w:r>
      <w:r w:rsidRPr="0032216B">
        <w:rPr>
          <w:color w:val="000000"/>
          <w:u w:color="000000"/>
        </w:rPr>
        <w:tab/>
        <w:t>Year Eight</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.15</w:t>
      </w:r>
    </w:p>
    <w:p w:rsidR="0032216B" w:rsidRPr="0032216B" w:rsidRDefault="0032216B" w:rsidP="0032216B">
      <w:pPr>
        <w:rPr>
          <w:color w:val="000000"/>
          <w:u w:color="000000"/>
        </w:rPr>
      </w:pPr>
      <w:r w:rsidRPr="0032216B">
        <w:rPr>
          <w:color w:val="000000"/>
          <w:u w:color="000000"/>
        </w:rPr>
        <w:tab/>
      </w:r>
      <w:r w:rsidRPr="0032216B">
        <w:rPr>
          <w:color w:val="000000"/>
          <w:u w:color="000000"/>
        </w:rPr>
        <w:tab/>
        <w:t>(9)</w:t>
      </w:r>
      <w:r w:rsidRPr="0032216B">
        <w:rPr>
          <w:color w:val="000000"/>
          <w:u w:color="000000"/>
        </w:rPr>
        <w:tab/>
        <w:t>Year Nine</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noBreakHyphen/>
      </w:r>
      <w:r w:rsidRPr="0032216B">
        <w:rPr>
          <w:color w:val="000000"/>
          <w:u w:color="000000"/>
        </w:rPr>
        <w:noBreakHyphen/>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.10</w:t>
      </w:r>
    </w:p>
    <w:p w:rsidR="0032216B" w:rsidRPr="0032216B" w:rsidRDefault="0032216B" w:rsidP="0032216B">
      <w:pPr>
        <w:rPr>
          <w:color w:val="000000"/>
          <w:u w:color="000000"/>
        </w:rPr>
      </w:pPr>
      <w:r w:rsidRPr="0032216B">
        <w:rPr>
          <w:color w:val="000000"/>
          <w:u w:color="000000"/>
        </w:rPr>
        <w:tab/>
        <w:t>(B)</w:t>
      </w:r>
      <w:r w:rsidRPr="0032216B">
        <w:rPr>
          <w:color w:val="000000"/>
          <w:u w:color="000000"/>
        </w:rPr>
        <w:tab/>
        <w:t>‘Gross capitalized cost’, as used in this section, means the original cost upon acquisition for income tax purposes, not to include taxes, interest, or cab customizing.</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2830.</w:t>
      </w:r>
      <w:r w:rsidRPr="0032216B">
        <w:rPr>
          <w:color w:val="000000"/>
          <w:u w:color="000000"/>
        </w:rPr>
        <w:tab/>
        <w:t xml:space="preserve">The value of a motor carrier’s </w:t>
      </w:r>
      <w:r w:rsidRPr="0032216B">
        <w:rPr>
          <w:color w:val="000000"/>
          <w:u w:val="single" w:color="000000"/>
        </w:rPr>
        <w:t>large commercial motor</w:t>
      </w:r>
      <w:r w:rsidRPr="0032216B">
        <w:rPr>
          <w:color w:val="000000"/>
          <w:u w:color="000000"/>
        </w:rPr>
        <w:t xml:space="preserve"> vehicles </w:t>
      </w:r>
      <w:r w:rsidRPr="0032216B">
        <w:rPr>
          <w:color w:val="000000"/>
          <w:u w:val="single" w:color="000000"/>
        </w:rPr>
        <w:t>and buses</w:t>
      </w:r>
      <w:r w:rsidRPr="0032216B">
        <w:rPr>
          <w:color w:val="000000"/>
          <w:u w:color="000000"/>
        </w:rPr>
        <w:t xml:space="preserve"> subject to </w:t>
      </w:r>
      <w:r w:rsidRPr="0032216B">
        <w:rPr>
          <w:strike/>
          <w:color w:val="000000"/>
          <w:u w:color="000000"/>
        </w:rPr>
        <w:t>property taxes</w:t>
      </w:r>
      <w:r w:rsidRPr="0032216B">
        <w:rPr>
          <w:color w:val="000000"/>
          <w:u w:color="000000"/>
        </w:rPr>
        <w:t xml:space="preserve"> </w:t>
      </w:r>
      <w:r w:rsidRPr="0032216B">
        <w:rPr>
          <w:color w:val="000000"/>
          <w:u w:val="single" w:color="000000"/>
        </w:rPr>
        <w:t>road use fees</w:t>
      </w:r>
      <w:r w:rsidRPr="0032216B">
        <w:rPr>
          <w:color w:val="000000"/>
          <w:u w:color="000000"/>
        </w:rPr>
        <w:t xml:space="preserve"> in this State must be determined </w:t>
      </w:r>
      <w:r w:rsidRPr="0032216B">
        <w:rPr>
          <w:strike/>
          <w:color w:val="000000"/>
          <w:u w:color="000000"/>
        </w:rPr>
        <w:t>based on the ratio of total mileage operated within this State during the preceding calendar year to the total mileage of its fleet operated within and without this State during the same preceding calendar year</w:t>
      </w:r>
      <w:r w:rsidRPr="0032216B">
        <w:rPr>
          <w:color w:val="000000"/>
          <w:u w:color="000000"/>
        </w:rPr>
        <w:t xml:space="preserve"> </w:t>
      </w:r>
      <w:r w:rsidRPr="0032216B">
        <w:rPr>
          <w:color w:val="000000"/>
          <w:u w:val="single" w:color="000000"/>
        </w:rPr>
        <w:t>according to the South Carolina apportionment factor for the fleet of which the commercial vehicle is a part</w:t>
      </w:r>
      <w:r w:rsidRPr="0032216B">
        <w:rPr>
          <w:color w:val="000000"/>
          <w:u w:color="000000"/>
        </w:rPr>
        <w:t>.</w:t>
      </w:r>
    </w:p>
    <w:p w:rsidR="0032216B" w:rsidRPr="0032216B" w:rsidRDefault="0032216B" w:rsidP="0032216B">
      <w:pPr>
        <w:rPr>
          <w:strike/>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2840.</w:t>
      </w:r>
      <w:r w:rsidRPr="0032216B">
        <w:rPr>
          <w:color w:val="000000"/>
          <w:u w:color="000000"/>
        </w:rPr>
        <w:tab/>
      </w:r>
      <w:r w:rsidRPr="0032216B">
        <w:rPr>
          <w:strike/>
          <w:color w:val="000000"/>
          <w:u w:color="000000"/>
        </w:rPr>
        <w:t>(A)</w:t>
      </w:r>
      <w:r w:rsidRPr="0032216B">
        <w:rPr>
          <w:color w:val="000000"/>
          <w:u w:color="000000"/>
        </w:rPr>
        <w:tab/>
      </w:r>
      <w:r w:rsidRPr="0032216B">
        <w:rPr>
          <w:strike/>
          <w:color w:val="000000"/>
          <w:u w:color="000000"/>
        </w:rPr>
        <w:t>Motor carriers must file an annual property tax return with the Department of Revenue no later than June 30 for the preceding calendar year and remit one</w:t>
      </w:r>
      <w:r w:rsidRPr="0032216B">
        <w:rPr>
          <w:strike/>
          <w:color w:val="000000"/>
          <w:u w:color="000000"/>
        </w:rPr>
        <w:noBreakHyphen/>
        <w:t>half of the tax due or the entire tax due as stated on the return. If the motor carrier fails to pay either one</w:t>
      </w:r>
      <w:r w:rsidRPr="0032216B">
        <w:rPr>
          <w:strike/>
          <w:color w:val="000000"/>
          <w:u w:color="000000"/>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(B)(1)</w:t>
      </w:r>
      <w:r w:rsidRPr="0032216B">
        <w:rPr>
          <w:color w:val="000000"/>
          <w:u w:color="000000"/>
        </w:rPr>
        <w:tab/>
      </w:r>
      <w:r w:rsidRPr="0032216B">
        <w:rPr>
          <w:strike/>
          <w:color w:val="000000"/>
          <w:u w:color="000000"/>
        </w:rPr>
        <w:t>If one</w:t>
      </w:r>
      <w:r w:rsidRPr="0032216B">
        <w:rPr>
          <w:strike/>
          <w:color w:val="000000"/>
          <w:u w:color="000000"/>
        </w:rPr>
        <w:noBreakHyphen/>
        <w:t>half of the tax is remitted on or before June 30, the remaining one</w:t>
      </w:r>
      <w:r w:rsidRPr="0032216B">
        <w:rPr>
          <w:strike/>
          <w:color w:val="000000"/>
          <w:u w:color="000000"/>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(2)</w:t>
      </w:r>
      <w:r w:rsidRPr="0032216B">
        <w:rPr>
          <w:color w:val="000000"/>
          <w:u w:color="000000"/>
        </w:rPr>
        <w:tab/>
      </w:r>
      <w:r w:rsidRPr="0032216B">
        <w:rPr>
          <w:strike/>
          <w:color w:val="000000"/>
          <w:u w:color="000000"/>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(D)</w:t>
      </w:r>
      <w:r w:rsidRPr="0032216B">
        <w:rPr>
          <w:color w:val="000000"/>
          <w:u w:color="000000"/>
        </w:rPr>
        <w:tab/>
      </w:r>
      <w:r w:rsidRPr="0032216B">
        <w:rPr>
          <w:strike/>
          <w:color w:val="000000"/>
          <w:u w:color="000000"/>
        </w:rPr>
        <w:t>A twenty</w:t>
      </w:r>
      <w:r w:rsidRPr="0032216B">
        <w:rPr>
          <w:strike/>
          <w:color w:val="000000"/>
          <w:u w:color="000000"/>
        </w:rPr>
        <w:noBreakHyphen/>
        <w:t>five percent penalty must be added to the property tax due if the motor carrier fails to file a return or pay any tax due, including the one</w:t>
      </w:r>
      <w:r w:rsidRPr="0032216B">
        <w:rPr>
          <w:strike/>
          <w:color w:val="000000"/>
          <w:u w:color="000000"/>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32216B">
        <w:rPr>
          <w:strike/>
          <w:color w:val="000000"/>
          <w:u w:color="000000"/>
        </w:rPr>
        <w:noBreakHyphen/>
        <w:t>54</w:t>
      </w:r>
      <w:r w:rsidRPr="0032216B">
        <w:rPr>
          <w:strike/>
          <w:color w:val="000000"/>
          <w:u w:color="000000"/>
        </w:rPr>
        <w:noBreakHyphen/>
        <w:t>44.</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(E)</w:t>
      </w:r>
      <w:r w:rsidRPr="0032216B">
        <w:rPr>
          <w:color w:val="000000"/>
          <w:u w:color="000000"/>
        </w:rPr>
        <w:tab/>
      </w:r>
      <w:r w:rsidRPr="0032216B">
        <w:rPr>
          <w:strike/>
          <w:color w:val="000000"/>
          <w:u w:color="000000"/>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32216B">
        <w:rPr>
          <w:strike/>
          <w:color w:val="000000"/>
          <w:u w:color="000000"/>
        </w:rPr>
        <w:noBreakHyphen/>
        <w:t>54</w:t>
      </w:r>
      <w:r w:rsidRPr="0032216B">
        <w:rPr>
          <w:strike/>
          <w:color w:val="000000"/>
          <w:u w:color="000000"/>
        </w:rPr>
        <w:noBreakHyphen/>
        <w:t>43 do not apply</w:t>
      </w:r>
      <w:r w:rsidRPr="0032216B">
        <w:rPr>
          <w:color w:val="000000"/>
          <w:u w:color="000000"/>
        </w:rPr>
        <w:t xml:space="preserve"> </w:t>
      </w:r>
      <w:r w:rsidRPr="0032216B">
        <w:rPr>
          <w:color w:val="000000"/>
          <w:u w:val="single" w:color="000000"/>
        </w:rPr>
        <w:t>A motor carrier registering a large commercial motor vehicle or bus must pay the road use fee due on the vehicle at the time and in the manner the person pays the registration fees on the vehicle pursuant to Section 56</w:t>
      </w:r>
      <w:r w:rsidRPr="0032216B">
        <w:rPr>
          <w:color w:val="000000"/>
          <w:u w:val="single" w:color="000000"/>
        </w:rPr>
        <w:noBreakHyphen/>
        <w:t>3</w:t>
      </w:r>
      <w:r w:rsidRPr="0032216B">
        <w:rPr>
          <w:color w:val="000000"/>
          <w:u w:val="single" w:color="000000"/>
        </w:rPr>
        <w:noBreakHyphen/>
        <w:t>660. A person choosing to pay registration fees on a large commercial motor vehicle or bus in quarterly installments pursuant to Section 56</w:t>
      </w:r>
      <w:r w:rsidRPr="0032216B">
        <w:rPr>
          <w:color w:val="000000"/>
          <w:u w:val="single" w:color="000000"/>
        </w:rPr>
        <w:noBreakHyphen/>
        <w:t>3</w:t>
      </w:r>
      <w:r w:rsidRPr="0032216B">
        <w:rPr>
          <w:color w:val="000000"/>
          <w:u w:val="single" w:color="000000"/>
        </w:rPr>
        <w:noBreakHyphen/>
        <w:t>660 also must pay the road use fee on the vehicle in the same quarterly installments</w:t>
      </w:r>
      <w:r w:rsidRPr="0032216B">
        <w:rPr>
          <w:color w:val="000000"/>
          <w:u w:color="000000"/>
        </w:rPr>
        <w:t>.</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Section 12</w:t>
      </w:r>
      <w:r w:rsidRPr="0032216B">
        <w:rPr>
          <w:strike/>
          <w:color w:val="000000"/>
          <w:u w:color="000000"/>
        </w:rPr>
        <w:noBreakHyphen/>
        <w:t>37</w:t>
      </w:r>
      <w:r w:rsidRPr="0032216B">
        <w:rPr>
          <w:strike/>
          <w:color w:val="000000"/>
          <w:u w:color="000000"/>
        </w:rPr>
        <w:noBreakHyphen/>
        <w:t>2842.</w:t>
      </w:r>
      <w:r w:rsidRPr="0032216B">
        <w:rPr>
          <w:color w:val="000000"/>
          <w:u w:color="000000"/>
        </w:rPr>
        <w:tab/>
      </w:r>
      <w:r w:rsidRPr="0032216B">
        <w:rPr>
          <w:strike/>
          <w:color w:val="000000"/>
          <w:u w:color="000000"/>
        </w:rPr>
        <w:t>(A)</w:t>
      </w:r>
      <w:r w:rsidRPr="0032216B">
        <w:rPr>
          <w:color w:val="000000"/>
          <w:u w:color="000000"/>
        </w:rPr>
        <w:tab/>
      </w:r>
      <w:r w:rsidRPr="0032216B">
        <w:rPr>
          <w:strike/>
          <w:color w:val="000000"/>
          <w:u w:color="000000"/>
        </w:rPr>
        <w:t>The Department of Motor Vehicles, at the time of first registration by a motor carrier as defined in this article, shall notify the registrant of the Department of Revenue’s registration and filing requirements and supply the required registration forms.</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(B)</w:t>
      </w:r>
      <w:r w:rsidRPr="0032216B">
        <w:rPr>
          <w:color w:val="000000"/>
          <w:u w:color="000000"/>
        </w:rPr>
        <w:tab/>
      </w:r>
      <w:r w:rsidRPr="0032216B">
        <w:rPr>
          <w:strike/>
          <w:color w:val="000000"/>
          <w:u w:color="000000"/>
        </w:rPr>
        <w:t>The motor carrier must register with the Department of Revenue within thirty days following the year in which the vehicle or bus was first registered for operation in South Carolina.</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A motor carrier must notify the Department of Revenue, on forms supplied by the department, of a motor vehicle or bus that is disposed of before December 31.</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2850.</w:t>
      </w:r>
      <w:r w:rsidRPr="0032216B">
        <w:rPr>
          <w:color w:val="000000"/>
          <w:u w:color="000000"/>
        </w:rPr>
        <w:tab/>
      </w:r>
      <w:r w:rsidRPr="0032216B">
        <w:rPr>
          <w:color w:val="000000"/>
          <w:u w:val="single" w:color="000000"/>
        </w:rPr>
        <w:t>Beginning on January 1, 2019,</w:t>
      </w:r>
      <w:r w:rsidRPr="0032216B">
        <w:rPr>
          <w:color w:val="000000"/>
          <w:u w:color="000000"/>
        </w:rPr>
        <w:t xml:space="preserve"> 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shall assess annually the </w:t>
      </w:r>
      <w:r w:rsidRPr="0032216B">
        <w:rPr>
          <w:strike/>
          <w:color w:val="000000"/>
          <w:u w:color="000000"/>
        </w:rPr>
        <w:t>taxes</w:t>
      </w:r>
      <w:r w:rsidRPr="0032216B">
        <w:rPr>
          <w:color w:val="000000"/>
          <w:u w:color="000000"/>
        </w:rPr>
        <w:t xml:space="preserve"> </w:t>
      </w:r>
      <w:r w:rsidRPr="0032216B">
        <w:rPr>
          <w:color w:val="000000"/>
          <w:u w:val="single" w:color="000000"/>
        </w:rPr>
        <w:t>road use fee</w:t>
      </w:r>
      <w:r w:rsidRPr="0032216B">
        <w:rPr>
          <w:color w:val="000000"/>
          <w:u w:color="000000"/>
        </w:rPr>
        <w:t xml:space="preserve"> due </w:t>
      </w:r>
      <w:r w:rsidRPr="0032216B">
        <w:rPr>
          <w:color w:val="000000"/>
          <w:u w:val="single" w:color="000000"/>
        </w:rPr>
        <w:t>on large commercial motor vehicles and buses</w:t>
      </w:r>
      <w:r w:rsidRPr="0032216B">
        <w:rPr>
          <w:color w:val="000000"/>
          <w:u w:color="000000"/>
        </w:rPr>
        <w:t xml:space="preserve"> based on the value determined in Section 12</w:t>
      </w:r>
      <w:r w:rsidRPr="0032216B">
        <w:rPr>
          <w:color w:val="000000"/>
          <w:u w:color="000000"/>
        </w:rPr>
        <w:noBreakHyphen/>
        <w:t>37</w:t>
      </w:r>
      <w:r w:rsidRPr="0032216B">
        <w:rPr>
          <w:color w:val="000000"/>
          <w:u w:color="000000"/>
        </w:rPr>
        <w:noBreakHyphen/>
        <w:t xml:space="preserve">2820 and an average millage for all purposes statewide for the preceding calendar year and shall publish the average millage for the preceding year by </w:t>
      </w:r>
      <w:r w:rsidRPr="0032216B">
        <w:rPr>
          <w:strike/>
          <w:color w:val="000000"/>
          <w:u w:color="000000"/>
        </w:rPr>
        <w:t>June 1</w:t>
      </w:r>
      <w:r w:rsidRPr="0032216B">
        <w:rPr>
          <w:color w:val="000000"/>
          <w:u w:color="000000"/>
        </w:rPr>
        <w:t xml:space="preserve"> </w:t>
      </w:r>
      <w:r w:rsidRPr="0032216B">
        <w:rPr>
          <w:color w:val="000000"/>
          <w:u w:val="single" w:color="000000"/>
        </w:rPr>
        <w:t>July first</w:t>
      </w:r>
      <w:r w:rsidRPr="0032216B">
        <w:rPr>
          <w:color w:val="000000"/>
          <w:u w:color="000000"/>
        </w:rPr>
        <w:t xml:space="preserve"> of each year. </w:t>
      </w:r>
      <w:r w:rsidRPr="0032216B">
        <w:rPr>
          <w:color w:val="000000"/>
          <w:u w:val="single" w:color="000000"/>
        </w:rPr>
        <w:t>The Department of Revenue, in consultation with the Revenue and Fiscal Affairs Office, shall calculate the millage to be used to calculate the road use fee by June first of each year for the following calendar year.</w:t>
      </w:r>
      <w:r w:rsidRPr="0032216B">
        <w:rPr>
          <w:color w:val="000000"/>
          <w:u w:color="000000"/>
        </w:rPr>
        <w:t xml:space="preserve"> The </w:t>
      </w:r>
      <w:r w:rsidRPr="0032216B">
        <w:rPr>
          <w:strike/>
          <w:color w:val="000000"/>
          <w:u w:color="000000"/>
        </w:rPr>
        <w:t>taxes</w:t>
      </w:r>
      <w:r w:rsidRPr="0032216B">
        <w:rPr>
          <w:color w:val="000000"/>
          <w:u w:color="000000"/>
        </w:rPr>
        <w:t xml:space="preserve"> </w:t>
      </w:r>
      <w:r w:rsidRPr="0032216B">
        <w:rPr>
          <w:color w:val="000000"/>
          <w:u w:val="single" w:color="000000"/>
        </w:rPr>
        <w:t>road use fee</w:t>
      </w:r>
      <w:r w:rsidRPr="0032216B">
        <w:rPr>
          <w:color w:val="000000"/>
          <w:u w:color="000000"/>
        </w:rPr>
        <w:t xml:space="preserve"> assessed must be paid to the Department of </w:t>
      </w:r>
      <w:r w:rsidRPr="0032216B">
        <w:rPr>
          <w:strike/>
          <w:color w:val="000000"/>
          <w:u w:color="000000"/>
        </w:rPr>
        <w:t>Revenue no later than December 31 of each year and may be made in two equal installments</w:t>
      </w:r>
      <w:r w:rsidRPr="0032216B">
        <w:rPr>
          <w:color w:val="000000"/>
          <w:u w:color="000000"/>
        </w:rPr>
        <w:t xml:space="preserve"> </w:t>
      </w:r>
      <w:r w:rsidRPr="0032216B">
        <w:rPr>
          <w:color w:val="000000"/>
          <w:u w:val="single" w:color="000000"/>
        </w:rPr>
        <w:t>Motor Vehicles, in addition to the registration fees required pursuant to Sections 56</w:t>
      </w:r>
      <w:r w:rsidRPr="0032216B">
        <w:rPr>
          <w:color w:val="000000"/>
          <w:u w:val="single" w:color="000000"/>
        </w:rPr>
        <w:noBreakHyphen/>
        <w:t>3</w:t>
      </w:r>
      <w:r w:rsidRPr="0032216B">
        <w:rPr>
          <w:color w:val="000000"/>
          <w:u w:val="single" w:color="000000"/>
        </w:rPr>
        <w:noBreakHyphen/>
        <w:t>660 and 56</w:t>
      </w:r>
      <w:r w:rsidRPr="0032216B">
        <w:rPr>
          <w:color w:val="000000"/>
          <w:u w:val="single" w:color="000000"/>
        </w:rPr>
        <w:noBreakHyphen/>
        <w:t>3</w:t>
      </w:r>
      <w:r w:rsidRPr="0032216B">
        <w:rPr>
          <w:color w:val="000000"/>
          <w:u w:val="single" w:color="000000"/>
        </w:rPr>
        <w:noBreakHyphen/>
        <w:t>670, at the time and in the manner that the registration fees on the vehicle are paid pursuant to Sections 56</w:t>
      </w:r>
      <w:r w:rsidRPr="0032216B">
        <w:rPr>
          <w:color w:val="000000"/>
          <w:u w:val="single" w:color="000000"/>
        </w:rPr>
        <w:noBreakHyphen/>
        <w:t>3</w:t>
      </w:r>
      <w:r w:rsidRPr="0032216B">
        <w:rPr>
          <w:color w:val="000000"/>
          <w:u w:val="single" w:color="000000"/>
        </w:rPr>
        <w:noBreakHyphen/>
        <w:t>660 and 56</w:t>
      </w:r>
      <w:r w:rsidRPr="0032216B">
        <w:rPr>
          <w:color w:val="000000"/>
          <w:u w:val="single" w:color="000000"/>
        </w:rPr>
        <w:noBreakHyphen/>
        <w:t>3</w:t>
      </w:r>
      <w:r w:rsidRPr="0032216B">
        <w:rPr>
          <w:color w:val="000000"/>
          <w:u w:val="single" w:color="000000"/>
        </w:rPr>
        <w:noBreakHyphen/>
        <w:t>670</w:t>
      </w:r>
      <w:r w:rsidRPr="0032216B">
        <w:rPr>
          <w:color w:val="000000"/>
          <w:u w:color="000000"/>
        </w:rPr>
        <w:t xml:space="preserve">. Distribution of the </w:t>
      </w:r>
      <w:r w:rsidRPr="0032216B">
        <w:rPr>
          <w:strike/>
          <w:color w:val="000000"/>
          <w:u w:color="000000"/>
        </w:rPr>
        <w:t>taxes</w:t>
      </w:r>
      <w:r w:rsidRPr="0032216B">
        <w:rPr>
          <w:color w:val="000000"/>
          <w:u w:color="000000"/>
        </w:rPr>
        <w:t xml:space="preserve"> </w:t>
      </w:r>
      <w:r w:rsidRPr="0032216B">
        <w:rPr>
          <w:color w:val="000000"/>
          <w:u w:val="single" w:color="000000"/>
        </w:rPr>
        <w:t>fees</w:t>
      </w:r>
      <w:r w:rsidRPr="0032216B">
        <w:rPr>
          <w:color w:val="000000"/>
          <w:u w:color="000000"/>
        </w:rPr>
        <w:t xml:space="preserve"> paid must be made by the </w:t>
      </w:r>
      <w:r w:rsidRPr="0032216B">
        <w:rPr>
          <w:strike/>
          <w:color w:val="000000"/>
          <w:u w:color="000000"/>
        </w:rPr>
        <w:t>State Treasurer’s</w:t>
      </w:r>
      <w:r w:rsidRPr="0032216B">
        <w:rPr>
          <w:color w:val="000000"/>
          <w:u w:color="000000"/>
        </w:rPr>
        <w:t xml:space="preserve"> Office </w:t>
      </w:r>
      <w:r w:rsidRPr="0032216B">
        <w:rPr>
          <w:color w:val="000000"/>
          <w:u w:val="single" w:color="000000"/>
        </w:rPr>
        <w:t>of the State Treasurer</w:t>
      </w:r>
      <w:r w:rsidRPr="0032216B">
        <w:rPr>
          <w:color w:val="000000"/>
          <w:u w:color="000000"/>
        </w:rPr>
        <w:t xml:space="preserve"> based on the distribution formula </w:t>
      </w:r>
      <w:r w:rsidRPr="0032216B">
        <w:rPr>
          <w:strike/>
          <w:color w:val="000000"/>
          <w:u w:color="000000"/>
        </w:rPr>
        <w:t>contained</w:t>
      </w:r>
      <w:r w:rsidRPr="0032216B">
        <w:rPr>
          <w:color w:val="000000"/>
          <w:u w:color="000000"/>
        </w:rPr>
        <w:t xml:space="preserve"> </w:t>
      </w:r>
      <w:r w:rsidRPr="0032216B">
        <w:rPr>
          <w:color w:val="000000"/>
          <w:u w:val="single" w:color="000000"/>
        </w:rPr>
        <w:t>provided</w:t>
      </w:r>
      <w:r w:rsidRPr="0032216B">
        <w:rPr>
          <w:color w:val="000000"/>
          <w:u w:color="000000"/>
        </w:rPr>
        <w:t xml:space="preserve"> in </w:t>
      </w:r>
      <w:r w:rsidRPr="0032216B">
        <w:rPr>
          <w:strike/>
          <w:color w:val="000000"/>
          <w:u w:color="000000"/>
        </w:rPr>
        <w:t>Section 12</w:t>
      </w:r>
      <w:r w:rsidRPr="0032216B">
        <w:rPr>
          <w:strike/>
          <w:color w:val="000000"/>
          <w:u w:color="000000"/>
        </w:rPr>
        <w:noBreakHyphen/>
        <w:t>37</w:t>
      </w:r>
      <w:r w:rsidRPr="0032216B">
        <w:rPr>
          <w:strike/>
          <w:color w:val="000000"/>
          <w:u w:color="000000"/>
        </w:rPr>
        <w:noBreakHyphen/>
        <w:t>2870</w:t>
      </w:r>
      <w:r w:rsidRPr="0032216B">
        <w:rPr>
          <w:color w:val="000000"/>
          <w:u w:color="000000"/>
        </w:rPr>
        <w:t xml:space="preserve"> </w:t>
      </w:r>
      <w:r w:rsidRPr="0032216B">
        <w:rPr>
          <w:color w:val="000000"/>
          <w:u w:val="single" w:color="000000"/>
        </w:rPr>
        <w:t>Sections 12</w:t>
      </w:r>
      <w:r w:rsidRPr="0032216B">
        <w:rPr>
          <w:color w:val="000000"/>
          <w:u w:val="single" w:color="000000"/>
        </w:rPr>
        <w:noBreakHyphen/>
        <w:t>37</w:t>
      </w:r>
      <w:r w:rsidRPr="0032216B">
        <w:rPr>
          <w:color w:val="000000"/>
          <w:u w:val="single" w:color="000000"/>
        </w:rPr>
        <w:noBreakHyphen/>
        <w:t>2865 and 12</w:t>
      </w:r>
      <w:r w:rsidRPr="0032216B">
        <w:rPr>
          <w:color w:val="000000"/>
          <w:u w:val="single" w:color="000000"/>
        </w:rPr>
        <w:noBreakHyphen/>
        <w:t>37</w:t>
      </w:r>
      <w:r w:rsidRPr="0032216B">
        <w:rPr>
          <w:color w:val="000000"/>
          <w:u w:val="single" w:color="000000"/>
        </w:rPr>
        <w:noBreakHyphen/>
        <w:t>2870</w:t>
      </w:r>
      <w:r w:rsidRPr="0032216B">
        <w:rPr>
          <w:color w:val="000000"/>
          <w:u w:color="000000"/>
        </w:rPr>
        <w:t>.</w:t>
      </w:r>
    </w:p>
    <w:p w:rsidR="0032216B" w:rsidRPr="0032216B" w:rsidRDefault="0032216B" w:rsidP="0032216B">
      <w:pPr>
        <w:rPr>
          <w:color w:val="000000"/>
          <w:u w:val="single"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2860.</w:t>
      </w:r>
      <w:r w:rsidRPr="0032216B">
        <w:rPr>
          <w:color w:val="000000"/>
          <w:u w:color="000000"/>
        </w:rPr>
        <w:tab/>
        <w:t>(A)</w:t>
      </w:r>
      <w:r w:rsidRPr="0032216B">
        <w:rPr>
          <w:color w:val="000000"/>
          <w:u w:color="000000"/>
        </w:rPr>
        <w:tab/>
      </w:r>
      <w:r w:rsidRPr="0032216B">
        <w:rPr>
          <w:color w:val="000000"/>
          <w:u w:val="single" w:color="000000"/>
        </w:rPr>
        <w:t>In addition to the property tax exemptions allowed pursuant to Section 12</w:t>
      </w:r>
      <w:r w:rsidRPr="0032216B">
        <w:rPr>
          <w:color w:val="000000"/>
          <w:u w:val="single" w:color="000000"/>
        </w:rPr>
        <w:noBreakHyphen/>
        <w:t>37</w:t>
      </w:r>
      <w:r w:rsidRPr="0032216B">
        <w:rPr>
          <w:color w:val="000000"/>
          <w:u w:val="single" w:color="000000"/>
        </w:rPr>
        <w:noBreakHyphen/>
        <w:t>220, one hundred percent of the fair market value of semitrailers and trailers as defined in Section 12</w:t>
      </w:r>
      <w:r w:rsidRPr="0032216B">
        <w:rPr>
          <w:color w:val="000000"/>
          <w:u w:val="single" w:color="000000"/>
        </w:rPr>
        <w:noBreakHyphen/>
        <w:t>37</w:t>
      </w:r>
      <w:r w:rsidRPr="0032216B">
        <w:rPr>
          <w:color w:val="000000"/>
          <w:u w:val="single" w:color="000000"/>
        </w:rPr>
        <w:noBreakHyphen/>
        <w:t>2810, and commonly used in combination with a large commercial motor vehicle, as defined pursuant to Section 12</w:t>
      </w:r>
      <w:r w:rsidRPr="0032216B">
        <w:rPr>
          <w:color w:val="000000"/>
          <w:u w:val="single" w:color="000000"/>
        </w:rPr>
        <w:noBreakHyphen/>
        <w:t>37</w:t>
      </w:r>
      <w:r w:rsidRPr="0032216B">
        <w:rPr>
          <w:color w:val="000000"/>
          <w:u w:val="single" w:color="000000"/>
        </w:rPr>
        <w:noBreakHyphen/>
        <w:t>2810, is exempt from property tax.</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t xml:space="preserve">Instead of </w:t>
      </w:r>
      <w:r w:rsidRPr="0032216B">
        <w:rPr>
          <w:strike/>
          <w:color w:val="000000"/>
          <w:u w:color="000000"/>
        </w:rPr>
        <w:t>the</w:t>
      </w:r>
      <w:r w:rsidRPr="0032216B">
        <w:rPr>
          <w:color w:val="000000"/>
          <w:u w:color="000000"/>
        </w:rPr>
        <w:t xml:space="preserve"> </w:t>
      </w:r>
      <w:r w:rsidRPr="0032216B">
        <w:rPr>
          <w:color w:val="000000"/>
          <w:u w:val="single" w:color="000000"/>
        </w:rPr>
        <w:t>any</w:t>
      </w:r>
      <w:r w:rsidRPr="0032216B">
        <w:rPr>
          <w:color w:val="000000"/>
          <w:u w:color="000000"/>
        </w:rPr>
        <w:t xml:space="preserve"> property </w:t>
      </w:r>
      <w:r w:rsidRPr="0032216B">
        <w:rPr>
          <w:strike/>
          <w:color w:val="000000"/>
          <w:u w:color="000000"/>
        </w:rPr>
        <w:t>taxes</w:t>
      </w:r>
      <w:r w:rsidRPr="0032216B">
        <w:rPr>
          <w:color w:val="000000"/>
          <w:u w:color="000000"/>
        </w:rPr>
        <w:t xml:space="preserve"> </w:t>
      </w:r>
      <w:r w:rsidRPr="0032216B">
        <w:rPr>
          <w:color w:val="000000"/>
          <w:u w:val="single" w:color="000000"/>
        </w:rPr>
        <w:t>tax</w:t>
      </w:r>
      <w:r w:rsidRPr="0032216B">
        <w:rPr>
          <w:color w:val="000000"/>
          <w:u w:color="000000"/>
        </w:rPr>
        <w:t xml:space="preserve"> and </w:t>
      </w:r>
      <w:r w:rsidRPr="0032216B">
        <w:rPr>
          <w:color w:val="000000"/>
          <w:u w:val="single" w:color="000000"/>
        </w:rPr>
        <w:t>the</w:t>
      </w:r>
      <w:r w:rsidRPr="0032216B">
        <w:rPr>
          <w:color w:val="000000"/>
          <w:u w:color="000000"/>
        </w:rPr>
        <w:t xml:space="preserve"> registration requirements </w:t>
      </w:r>
      <w:r w:rsidRPr="0032216B">
        <w:rPr>
          <w:strike/>
          <w:color w:val="000000"/>
          <w:u w:color="000000"/>
        </w:rPr>
        <w:t>contained</w:t>
      </w:r>
      <w:r w:rsidRPr="0032216B">
        <w:rPr>
          <w:color w:val="000000"/>
          <w:u w:color="000000"/>
        </w:rPr>
        <w:t xml:space="preserve"> </w:t>
      </w:r>
      <w:r w:rsidRPr="0032216B">
        <w:rPr>
          <w:color w:val="000000"/>
          <w:u w:val="single" w:color="000000"/>
        </w:rPr>
        <w:t>provided</w:t>
      </w:r>
      <w:r w:rsidRPr="0032216B">
        <w:rPr>
          <w:color w:val="000000"/>
          <w:u w:color="000000"/>
        </w:rPr>
        <w:t xml:space="preserve"> in Sections 56</w:t>
      </w:r>
      <w:r w:rsidRPr="0032216B">
        <w:rPr>
          <w:color w:val="000000"/>
          <w:u w:color="000000"/>
        </w:rPr>
        <w:noBreakHyphen/>
        <w:t>3</w:t>
      </w:r>
      <w:r w:rsidRPr="0032216B">
        <w:rPr>
          <w:color w:val="000000"/>
          <w:u w:color="000000"/>
        </w:rPr>
        <w:noBreakHyphen/>
        <w:t>110 and 56</w:t>
      </w:r>
      <w:r w:rsidRPr="0032216B">
        <w:rPr>
          <w:color w:val="000000"/>
          <w:u w:color="000000"/>
        </w:rPr>
        <w:noBreakHyphen/>
        <w:t>3</w:t>
      </w:r>
      <w:r w:rsidRPr="0032216B">
        <w:rPr>
          <w:color w:val="000000"/>
          <w:u w:color="000000"/>
        </w:rPr>
        <w:noBreakHyphen/>
        <w:t>700 on semitrailers and trailers of motor carriers as defined in Section 12</w:t>
      </w:r>
      <w:r w:rsidRPr="0032216B">
        <w:rPr>
          <w:color w:val="000000"/>
          <w:u w:color="000000"/>
        </w:rPr>
        <w:noBreakHyphen/>
        <w:t>37</w:t>
      </w:r>
      <w:r w:rsidRPr="0032216B">
        <w:rPr>
          <w:color w:val="000000"/>
          <w:u w:color="000000"/>
        </w:rPr>
        <w:noBreakHyphen/>
        <w:t xml:space="preserve">2810, </w:t>
      </w:r>
      <w:r w:rsidRPr="0032216B">
        <w:rPr>
          <w:color w:val="000000"/>
          <w:u w:val="single" w:color="000000"/>
        </w:rPr>
        <w:t>and commonly used in combination with a large commercial motor vehicle,</w:t>
      </w:r>
      <w:r w:rsidRPr="0032216B">
        <w:rPr>
          <w:color w:val="000000"/>
          <w:u w:color="000000"/>
        </w:rPr>
        <w:t xml:space="preserve"> a one</w:t>
      </w:r>
      <w:r w:rsidRPr="0032216B">
        <w:rPr>
          <w:color w:val="000000"/>
          <w:u w:color="000000"/>
        </w:rPr>
        <w:noBreakHyphen/>
        <w:t>time fee payable to the Department of Motor Vehicles in the amount of eighty</w:t>
      </w:r>
      <w:r w:rsidRPr="0032216B">
        <w:rPr>
          <w:color w:val="000000"/>
          <w:u w:color="000000"/>
        </w:rPr>
        <w:noBreakHyphen/>
        <w:t xml:space="preserve">seven dollars is </w:t>
      </w:r>
      <w:r w:rsidRPr="0032216B">
        <w:rPr>
          <w:strike/>
          <w:color w:val="000000"/>
          <w:u w:color="000000"/>
        </w:rPr>
        <w:t>due</w:t>
      </w:r>
      <w:r w:rsidRPr="0032216B">
        <w:rPr>
          <w:color w:val="000000"/>
          <w:u w:color="000000"/>
        </w:rPr>
        <w:t xml:space="preserve"> </w:t>
      </w:r>
      <w:r w:rsidRPr="0032216B">
        <w:rPr>
          <w:color w:val="000000"/>
          <w:u w:val="single" w:color="000000"/>
        </w:rPr>
        <w:t>imposed</w:t>
      </w:r>
      <w:r w:rsidRPr="0032216B">
        <w:rPr>
          <w:color w:val="000000"/>
          <w:u w:color="000000"/>
        </w:rPr>
        <w:t xml:space="preserve"> on all semitrailers and trailers currently registered and subsequently on each semitrailer and trailer before being placed in service.</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(C)</w:t>
      </w:r>
      <w:r w:rsidRPr="0032216B">
        <w:rPr>
          <w:color w:val="000000"/>
          <w:u w:color="000000"/>
        </w:rPr>
        <w:tab/>
      </w:r>
      <w:r w:rsidRPr="0032216B">
        <w:rPr>
          <w:color w:val="000000"/>
          <w:u w:val="single" w:color="000000"/>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(B)</w:t>
      </w:r>
      <w:r w:rsidRPr="0032216B">
        <w:rPr>
          <w:color w:val="000000"/>
          <w:u w:val="single" w:color="000000"/>
        </w:rPr>
        <w:t>(D)</w:t>
      </w:r>
      <w:r w:rsidRPr="0032216B">
        <w:rPr>
          <w:color w:val="000000"/>
          <w:u w:color="000000"/>
        </w:rPr>
        <w:tab/>
        <w:t>Twelve dollars of the one</w:t>
      </w:r>
      <w:r w:rsidRPr="0032216B">
        <w:rPr>
          <w:color w:val="000000"/>
          <w:u w:color="000000"/>
        </w:rPr>
        <w:noBreakHyphen/>
        <w:t xml:space="preserve">time fee must be distributed to 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and may be retained by the Department of </w:t>
      </w:r>
      <w:r w:rsidRPr="0032216B">
        <w:rPr>
          <w:strike/>
          <w:color w:val="000000"/>
          <w:u w:color="000000"/>
        </w:rPr>
        <w:t>Revenue</w:t>
      </w:r>
      <w:r w:rsidRPr="0032216B">
        <w:rPr>
          <w:color w:val="000000"/>
          <w:u w:color="000000"/>
        </w:rPr>
        <w:t xml:space="preserve"> </w:t>
      </w:r>
      <w:r w:rsidRPr="0032216B">
        <w:rPr>
          <w:color w:val="000000"/>
          <w:u w:val="single" w:color="000000"/>
        </w:rPr>
        <w:t>Motor Vehicles</w:t>
      </w:r>
      <w:r w:rsidRPr="0032216B">
        <w:rPr>
          <w:color w:val="000000"/>
          <w:u w:color="000000"/>
        </w:rPr>
        <w:t xml:space="preserve"> and expended in budgeted operations to record and administer the fee. The remaining seventy</w:t>
      </w:r>
      <w:r w:rsidRPr="0032216B">
        <w:rPr>
          <w:color w:val="000000"/>
          <w:u w:color="000000"/>
        </w:rPr>
        <w:noBreakHyphen/>
        <w:t xml:space="preserve">five dollars of the fee must be distributed based on the distribution formula </w:t>
      </w:r>
      <w:r w:rsidRPr="0032216B">
        <w:rPr>
          <w:strike/>
          <w:color w:val="000000"/>
          <w:u w:color="000000"/>
        </w:rPr>
        <w:t>contained</w:t>
      </w:r>
      <w:r w:rsidRPr="0032216B">
        <w:rPr>
          <w:color w:val="000000"/>
          <w:u w:color="000000"/>
        </w:rPr>
        <w:t xml:space="preserve"> </w:t>
      </w:r>
      <w:r w:rsidRPr="0032216B">
        <w:rPr>
          <w:color w:val="000000"/>
          <w:u w:val="single" w:color="000000"/>
        </w:rPr>
        <w:t>provided</w:t>
      </w:r>
      <w:r w:rsidRPr="0032216B">
        <w:rPr>
          <w:color w:val="000000"/>
          <w:u w:color="000000"/>
        </w:rPr>
        <w:t xml:space="preserve"> in </w:t>
      </w:r>
      <w:r w:rsidRPr="0032216B">
        <w:rPr>
          <w:strike/>
          <w:color w:val="000000"/>
          <w:u w:color="000000"/>
        </w:rPr>
        <w:t>Section</w:t>
      </w:r>
      <w:r w:rsidRPr="0032216B">
        <w:rPr>
          <w:color w:val="000000"/>
          <w:u w:color="000000"/>
        </w:rPr>
        <w:t xml:space="preserve"> </w:t>
      </w:r>
      <w:r w:rsidRPr="0032216B">
        <w:rPr>
          <w:color w:val="000000"/>
          <w:u w:val="single" w:color="000000"/>
        </w:rPr>
        <w:t>Sections 12</w:t>
      </w:r>
      <w:r w:rsidRPr="0032216B">
        <w:rPr>
          <w:color w:val="000000"/>
          <w:u w:val="single" w:color="000000"/>
        </w:rPr>
        <w:noBreakHyphen/>
        <w:t>37</w:t>
      </w:r>
      <w:r w:rsidRPr="0032216B">
        <w:rPr>
          <w:color w:val="000000"/>
          <w:u w:val="single" w:color="000000"/>
        </w:rPr>
        <w:noBreakHyphen/>
        <w:t>2865 and</w:t>
      </w:r>
      <w:r w:rsidRPr="0032216B">
        <w:rPr>
          <w:color w:val="000000"/>
          <w:u w:color="000000"/>
        </w:rPr>
        <w:t xml:space="preserve"> 12</w:t>
      </w:r>
      <w:r w:rsidRPr="0032216B">
        <w:rPr>
          <w:color w:val="000000"/>
          <w:u w:color="000000"/>
        </w:rPr>
        <w:noBreakHyphen/>
        <w:t>37</w:t>
      </w:r>
      <w:r w:rsidRPr="0032216B">
        <w:rPr>
          <w:color w:val="000000"/>
          <w:u w:color="000000"/>
        </w:rPr>
        <w:noBreakHyphen/>
        <w:t>2870</w:t>
      </w:r>
      <w:r w:rsidRPr="0032216B">
        <w:rPr>
          <w:color w:val="000000"/>
          <w:u w:val="single" w:color="000000"/>
        </w:rPr>
        <w:t>,</w:t>
      </w:r>
      <w:r w:rsidRPr="0032216B">
        <w:rPr>
          <w:color w:val="000000"/>
          <w:u w:color="000000"/>
        </w:rPr>
        <w:t xml:space="preserve"> and must occur by the fifteenth day of the month following the month in which the fees are collected.</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The fee required by this section is due on or before March 31, 1998, for the initial registration.</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(D)</w:t>
      </w:r>
      <w:r w:rsidRPr="0032216B">
        <w:rPr>
          <w:color w:val="000000"/>
          <w:u w:val="single" w:color="000000"/>
        </w:rPr>
        <w:t>(E)</w:t>
      </w:r>
      <w:r w:rsidRPr="0032216B">
        <w:rPr>
          <w:color w:val="000000"/>
          <w:u w:color="000000"/>
        </w:rPr>
        <w:tab/>
        <w:t>The Department of Motor Vehicles shall design a permanent tag for display on the exterior of the rear of the trailer or semitrailer in a conspicuous place.</w:t>
      </w:r>
    </w:p>
    <w:p w:rsidR="0032216B" w:rsidRPr="0032216B" w:rsidRDefault="0032216B" w:rsidP="0032216B">
      <w:pPr>
        <w:rPr>
          <w:color w:val="000000"/>
          <w:u w:val="single" w:color="000000"/>
        </w:rPr>
      </w:pPr>
      <w:r w:rsidRPr="0032216B">
        <w:rPr>
          <w:color w:val="000000"/>
          <w:u w:color="000000"/>
        </w:rPr>
        <w:tab/>
      </w:r>
      <w:r w:rsidRPr="0032216B">
        <w:rPr>
          <w:color w:val="000000"/>
          <w:u w:val="single" w:color="000000"/>
        </w:rPr>
        <w:t>(F)</w:t>
      </w:r>
      <w:r w:rsidRPr="0032216B">
        <w:rPr>
          <w:color w:val="000000"/>
          <w:u w:color="000000"/>
        </w:rPr>
        <w:tab/>
      </w:r>
      <w:r w:rsidRPr="0032216B">
        <w:rPr>
          <w:color w:val="000000"/>
          <w:u w:val="single" w:color="000000"/>
        </w:rPr>
        <w:t>If the apportioned registration fees of a large commercial motor vehicle or bus and the road use fees for large commercial motor vehicles required under this</w:t>
      </w:r>
      <w:r w:rsidR="00917E0B">
        <w:rPr>
          <w:color w:val="000000"/>
          <w:u w:val="single" w:color="000000"/>
        </w:rPr>
        <w:t xml:space="preserve"> chapter are equal to or exceed</w:t>
      </w:r>
      <w:r w:rsidRPr="0032216B">
        <w:rPr>
          <w:color w:val="000000"/>
          <w:u w:val="single" w:color="000000"/>
        </w:rPr>
        <w:t xml:space="preserve">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32216B" w:rsidRPr="0032216B" w:rsidRDefault="0032216B" w:rsidP="0032216B">
      <w:pPr>
        <w:rPr>
          <w:color w:val="000000"/>
          <w:u w:val="single" w:color="000000"/>
        </w:rPr>
      </w:pPr>
      <w:r w:rsidRPr="0032216B">
        <w:rPr>
          <w:color w:val="000000"/>
          <w:u w:color="000000"/>
        </w:rPr>
        <w:tab/>
      </w:r>
      <w:r w:rsidRPr="0032216B">
        <w:rPr>
          <w:color w:val="000000"/>
          <w:u w:color="000000"/>
        </w:rPr>
        <w:tab/>
      </w:r>
      <w:r w:rsidRPr="0032216B">
        <w:rPr>
          <w:color w:val="000000"/>
          <w:u w:val="single" w:color="000000"/>
        </w:rPr>
        <w:t>Section 12</w:t>
      </w:r>
      <w:r w:rsidRPr="0032216B">
        <w:rPr>
          <w:color w:val="000000"/>
          <w:u w:val="single" w:color="000000"/>
        </w:rPr>
        <w:noBreakHyphen/>
        <w:t>37</w:t>
      </w:r>
      <w:r w:rsidRPr="0032216B">
        <w:rPr>
          <w:color w:val="000000"/>
          <w:u w:val="single" w:color="000000"/>
        </w:rPr>
        <w:noBreakHyphen/>
        <w:t>2865.</w:t>
      </w:r>
      <w:r w:rsidRPr="0032216B">
        <w:rPr>
          <w:color w:val="000000"/>
          <w:u w:color="000000"/>
        </w:rPr>
        <w:tab/>
      </w:r>
      <w:r w:rsidRPr="0032216B">
        <w:rPr>
          <w:color w:val="000000"/>
          <w:u w:val="single" w:color="000000"/>
        </w:rPr>
        <w:t>Seventy</w:t>
      </w:r>
      <w:r w:rsidRPr="0032216B">
        <w:rPr>
          <w:color w:val="000000"/>
          <w:u w:val="single" w:color="000000"/>
        </w:rPr>
        <w:noBreakHyphen/>
        <w:t>five percent of the revenues from the road use fee assessed pursuant to Section 12</w:t>
      </w:r>
      <w:r w:rsidRPr="0032216B">
        <w:rPr>
          <w:color w:val="000000"/>
          <w:u w:val="single" w:color="000000"/>
        </w:rPr>
        <w:noBreakHyphen/>
        <w:t>37</w:t>
      </w:r>
      <w:r w:rsidRPr="0032216B">
        <w:rPr>
          <w:color w:val="000000"/>
          <w:u w:val="single" w:color="000000"/>
        </w:rPr>
        <w:noBreakHyphen/>
        <w:t>2850</w:t>
      </w:r>
      <w:r w:rsidR="00917E0B">
        <w:rPr>
          <w:color w:val="000000"/>
          <w:u w:val="single" w:color="000000"/>
        </w:rPr>
        <w:t>,</w:t>
      </w:r>
      <w:r w:rsidRPr="0032216B">
        <w:rPr>
          <w:color w:val="000000"/>
          <w:u w:val="single" w:color="000000"/>
        </w:rPr>
        <w:t xml:space="preserve"> and the one</w:t>
      </w:r>
      <w:r w:rsidRPr="0032216B">
        <w:rPr>
          <w:color w:val="000000"/>
          <w:u w:val="single" w:color="000000"/>
        </w:rPr>
        <w:noBreakHyphen/>
        <w:t>time fee assessed pursuant to Section 12</w:t>
      </w:r>
      <w:r w:rsidRPr="0032216B">
        <w:rPr>
          <w:color w:val="000000"/>
          <w:u w:val="single" w:color="000000"/>
        </w:rPr>
        <w:noBreakHyphen/>
        <w:t>37</w:t>
      </w:r>
      <w:r w:rsidRPr="0032216B">
        <w:rPr>
          <w:color w:val="000000"/>
          <w:u w:val="single" w:color="000000"/>
        </w:rPr>
        <w:noBreakHyphen/>
        <w:t>2860 must be distributed by the State Treasurer as provided in Section 12</w:t>
      </w:r>
      <w:r w:rsidRPr="0032216B">
        <w:rPr>
          <w:color w:val="000000"/>
          <w:u w:val="single" w:color="000000"/>
        </w:rPr>
        <w:noBreakHyphen/>
        <w:t>37</w:t>
      </w:r>
      <w:r w:rsidRPr="0032216B">
        <w:rPr>
          <w:color w:val="000000"/>
          <w:u w:val="single" w:color="000000"/>
        </w:rPr>
        <w:noBreakHyphen/>
        <w:t>2870. Distributions must be made by the last day of the next month succeeding the month in which the fee is paid.  The remaining twenty</w:t>
      </w:r>
      <w:r w:rsidRPr="0032216B">
        <w:rPr>
          <w:color w:val="000000"/>
          <w:u w:val="single" w:color="000000"/>
        </w:rPr>
        <w:noBreakHyphen/>
        <w:t>five percent must be credited to the Infrastructure Maintenance Trust Fund to be used to finance expansion and improvements to existing mainline interstates.</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2870.</w:t>
      </w:r>
      <w:r w:rsidRPr="0032216B">
        <w:rPr>
          <w:color w:val="000000"/>
          <w:u w:color="000000"/>
        </w:rPr>
        <w:tab/>
        <w:t xml:space="preserve">The distribution </w:t>
      </w:r>
      <w:r w:rsidRPr="0032216B">
        <w:rPr>
          <w:color w:val="000000"/>
          <w:u w:val="single" w:color="000000"/>
        </w:rPr>
        <w:t>of the fee revenues required to be distributed pursuant to Section 12</w:t>
      </w:r>
      <w:r w:rsidRPr="0032216B">
        <w:rPr>
          <w:color w:val="000000"/>
          <w:u w:val="single" w:color="000000"/>
        </w:rPr>
        <w:noBreakHyphen/>
        <w:t>37</w:t>
      </w:r>
      <w:r w:rsidRPr="0032216B">
        <w:rPr>
          <w:color w:val="000000"/>
          <w:u w:val="single" w:color="000000"/>
        </w:rPr>
        <w:noBreakHyphen/>
        <w:t>2865(B)</w:t>
      </w:r>
      <w:r w:rsidRPr="0032216B">
        <w:rPr>
          <w:color w:val="000000"/>
          <w:u w:color="000000"/>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32216B">
        <w:rPr>
          <w:color w:val="000000"/>
          <w:u w:color="000000"/>
        </w:rPr>
        <w:noBreakHyphen/>
        <w:t>in</w:t>
      </w:r>
      <w:r w:rsidRPr="0032216B">
        <w:rPr>
          <w:color w:val="000000"/>
          <w:u w:color="000000"/>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32216B">
        <w:rPr>
          <w:strike/>
          <w:color w:val="000000"/>
          <w:u w:color="000000"/>
        </w:rPr>
        <w:t>payment</w:t>
      </w:r>
      <w:r w:rsidRPr="0032216B">
        <w:rPr>
          <w:strike/>
          <w:color w:val="000000"/>
          <w:u w:color="000000"/>
        </w:rPr>
        <w:noBreakHyphen/>
        <w:t>in</w:t>
      </w:r>
      <w:r w:rsidRPr="0032216B">
        <w:rPr>
          <w:strike/>
          <w:color w:val="000000"/>
          <w:u w:color="000000"/>
        </w:rPr>
        <w:noBreakHyphen/>
        <w:t>lieu of tax</w:t>
      </w:r>
      <w:r w:rsidRPr="0032216B">
        <w:rPr>
          <w:color w:val="000000"/>
          <w:u w:color="000000"/>
        </w:rPr>
        <w:t xml:space="preserve"> </w:t>
      </w:r>
      <w:r w:rsidRPr="0032216B">
        <w:rPr>
          <w:color w:val="000000"/>
          <w:u w:val="single" w:color="000000"/>
        </w:rPr>
        <w:t>fee</w:t>
      </w:r>
      <w:r w:rsidRPr="0032216B">
        <w:rPr>
          <w:color w:val="000000"/>
          <w:u w:color="000000"/>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32216B" w:rsidRPr="0032216B" w:rsidRDefault="0032216B" w:rsidP="0032216B">
      <w:pPr>
        <w:rPr>
          <w:color w:val="000000"/>
          <w:u w:val="single"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2880.</w:t>
      </w:r>
      <w:r w:rsidRPr="0032216B">
        <w:rPr>
          <w:color w:val="000000"/>
          <w:u w:color="000000"/>
        </w:rPr>
        <w:tab/>
      </w:r>
      <w:r w:rsidRPr="0032216B">
        <w:rPr>
          <w:color w:val="000000"/>
          <w:u w:val="single" w:color="000000"/>
        </w:rPr>
        <w:t>(A)</w:t>
      </w:r>
      <w:r w:rsidRPr="0032216B">
        <w:rPr>
          <w:color w:val="000000"/>
          <w:u w:color="000000"/>
        </w:rPr>
        <w:tab/>
      </w:r>
      <w:r w:rsidRPr="0032216B">
        <w:rPr>
          <w:color w:val="000000"/>
          <w:u w:val="single" w:color="000000"/>
        </w:rPr>
        <w:t>In addition to the property tax exemptions allowed pursuant to Section 12</w:t>
      </w:r>
      <w:r w:rsidRPr="0032216B">
        <w:rPr>
          <w:color w:val="000000"/>
          <w:u w:val="single" w:color="000000"/>
        </w:rPr>
        <w:noBreakHyphen/>
        <w:t>37</w:t>
      </w:r>
      <w:r w:rsidRPr="0032216B">
        <w:rPr>
          <w:color w:val="000000"/>
          <w:u w:val="single" w:color="000000"/>
        </w:rPr>
        <w:noBreakHyphen/>
        <w:t>220, one hundred percent of the fair market value of all large commercial motor vehicles and buses registered for use in this State under the International Registration Plan or otherwise pursuant to Section 56</w:t>
      </w:r>
      <w:r w:rsidRPr="0032216B">
        <w:rPr>
          <w:color w:val="000000"/>
          <w:u w:val="single" w:color="000000"/>
        </w:rPr>
        <w:noBreakHyphen/>
        <w:t>3</w:t>
      </w:r>
      <w:r w:rsidRPr="0032216B">
        <w:rPr>
          <w:color w:val="000000"/>
          <w:u w:val="single" w:color="000000"/>
        </w:rPr>
        <w:noBreakHyphen/>
        <w:t>190, is exempt from property tax and is instead subject to the road use fee imposed pursuant to this article.</w:t>
      </w:r>
    </w:p>
    <w:p w:rsidR="0032216B" w:rsidRPr="0032216B" w:rsidRDefault="0032216B" w:rsidP="0032216B">
      <w:pPr>
        <w:rPr>
          <w:strike/>
          <w:color w:val="000000"/>
          <w:u w:color="000000"/>
        </w:rPr>
      </w:pPr>
      <w:r w:rsidRPr="0032216B">
        <w:rPr>
          <w:color w:val="000000"/>
          <w:u w:color="000000"/>
        </w:rPr>
        <w:tab/>
      </w:r>
      <w:r w:rsidRPr="0032216B">
        <w:rPr>
          <w:color w:val="000000"/>
          <w:u w:val="single" w:color="000000"/>
        </w:rPr>
        <w:t>(B)</w:t>
      </w:r>
      <w:r w:rsidRPr="0032216B">
        <w:rPr>
          <w:color w:val="000000"/>
          <w:u w:color="000000"/>
        </w:rPr>
        <w:tab/>
        <w:t xml:space="preserve">The </w:t>
      </w:r>
      <w:r w:rsidRPr="0032216B">
        <w:rPr>
          <w:strike/>
          <w:color w:val="000000"/>
          <w:u w:color="000000"/>
        </w:rPr>
        <w:t>ad valorem taxes authorized</w:t>
      </w:r>
      <w:r w:rsidRPr="0032216B">
        <w:rPr>
          <w:color w:val="000000"/>
          <w:u w:color="000000"/>
        </w:rPr>
        <w:t xml:space="preserve"> </w:t>
      </w:r>
      <w:r w:rsidRPr="0032216B">
        <w:rPr>
          <w:color w:val="000000"/>
          <w:u w:val="single" w:color="000000"/>
        </w:rPr>
        <w:t>road use fee imposed</w:t>
      </w:r>
      <w:r w:rsidRPr="0032216B">
        <w:rPr>
          <w:color w:val="000000"/>
          <w:u w:color="000000"/>
        </w:rPr>
        <w:t xml:space="preserve"> by this article </w:t>
      </w:r>
      <w:r w:rsidRPr="0032216B">
        <w:rPr>
          <w:strike/>
          <w:color w:val="000000"/>
          <w:u w:color="000000"/>
        </w:rPr>
        <w:t>are</w:t>
      </w:r>
      <w:r w:rsidRPr="0032216B">
        <w:rPr>
          <w:color w:val="000000"/>
          <w:u w:color="000000"/>
        </w:rPr>
        <w:t xml:space="preserve"> </w:t>
      </w:r>
      <w:r w:rsidRPr="0032216B">
        <w:rPr>
          <w:color w:val="000000"/>
          <w:u w:val="single" w:color="000000"/>
        </w:rPr>
        <w:t>is</w:t>
      </w:r>
      <w:r w:rsidRPr="0032216B">
        <w:rPr>
          <w:color w:val="000000"/>
          <w:u w:color="000000"/>
        </w:rPr>
        <w:t xml:space="preserve"> in lieu of all </w:t>
      </w:r>
      <w:r w:rsidRPr="0032216B">
        <w:rPr>
          <w:strike/>
          <w:color w:val="000000"/>
          <w:u w:color="000000"/>
        </w:rPr>
        <w:t>other</w:t>
      </w:r>
      <w:r w:rsidRPr="0032216B">
        <w:rPr>
          <w:color w:val="000000"/>
          <w:u w:color="000000"/>
        </w:rPr>
        <w:t xml:space="preserve"> ad valorem taxes upon </w:t>
      </w:r>
      <w:r w:rsidRPr="0032216B">
        <w:rPr>
          <w:strike/>
          <w:color w:val="000000"/>
          <w:u w:color="000000"/>
        </w:rPr>
        <w:t>the</w:t>
      </w:r>
      <w:r w:rsidRPr="0032216B">
        <w:rPr>
          <w:color w:val="000000"/>
          <w:u w:color="000000"/>
        </w:rPr>
        <w:t xml:space="preserve"> </w:t>
      </w:r>
      <w:r w:rsidRPr="0032216B">
        <w:rPr>
          <w:color w:val="000000"/>
          <w:u w:val="single" w:color="000000"/>
        </w:rPr>
        <w:t>large commercial</w:t>
      </w:r>
      <w:r w:rsidRPr="0032216B">
        <w:rPr>
          <w:color w:val="000000"/>
          <w:u w:color="000000"/>
        </w:rPr>
        <w:t xml:space="preserve"> motor vehicles </w:t>
      </w:r>
      <w:r w:rsidRPr="0032216B">
        <w:rPr>
          <w:color w:val="000000"/>
          <w:u w:val="single" w:color="000000"/>
        </w:rPr>
        <w:t>or buses</w:t>
      </w:r>
      <w:r w:rsidRPr="0032216B">
        <w:rPr>
          <w:color w:val="000000"/>
          <w:u w:color="000000"/>
        </w:rPr>
        <w:t xml:space="preserve"> </w:t>
      </w:r>
      <w:r w:rsidRPr="0032216B">
        <w:rPr>
          <w:strike/>
          <w:color w:val="000000"/>
          <w:u w:color="000000"/>
        </w:rPr>
        <w:t>of motor carriers</w:t>
      </w:r>
      <w:r w:rsidRPr="0032216B">
        <w:rPr>
          <w:color w:val="000000"/>
          <w:u w:val="single" w:color="000000"/>
        </w:rPr>
        <w:t>, and any road use or other vehicle</w:t>
      </w:r>
      <w:r w:rsidRPr="0032216B">
        <w:rPr>
          <w:color w:val="000000"/>
          <w:u w:val="single" w:color="000000"/>
        </w:rPr>
        <w:noBreakHyphen/>
        <w:t>related fees imposed by a political subdivision of this State if registered for use in this State under the International Registration Plan</w:t>
      </w:r>
      <w:r w:rsidRPr="0032216B">
        <w:rPr>
          <w:color w:val="000000"/>
          <w:u w:color="000000"/>
        </w:rPr>
        <w:t xml:space="preserve">. </w:t>
      </w:r>
      <w:r w:rsidRPr="0032216B">
        <w:rPr>
          <w:strike/>
          <w:color w:val="000000"/>
          <w:u w:color="000000"/>
        </w:rPr>
        <w:t>The fee</w:t>
      </w:r>
      <w:r w:rsidRPr="0032216B">
        <w:rPr>
          <w:strike/>
          <w:color w:val="000000"/>
          <w:u w:color="000000"/>
        </w:rPr>
        <w:noBreakHyphen/>
        <w:t>in</w:t>
      </w:r>
      <w:r w:rsidRPr="0032216B">
        <w:rPr>
          <w:strike/>
          <w:color w:val="000000"/>
          <w:u w:color="000000"/>
        </w:rPr>
        <w:noBreakHyphen/>
        <w:t>lieu of property taxes and registration requirements authorized by this article are in lieu of all other ad valorem taxes upon trailers and semitrailers of motor carriers.</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Section 12</w:t>
      </w:r>
      <w:r w:rsidRPr="0032216B">
        <w:rPr>
          <w:strike/>
          <w:color w:val="000000"/>
          <w:u w:color="000000"/>
        </w:rPr>
        <w:noBreakHyphen/>
        <w:t>37</w:t>
      </w:r>
      <w:r w:rsidRPr="0032216B">
        <w:rPr>
          <w:strike/>
          <w:color w:val="000000"/>
          <w:u w:color="000000"/>
        </w:rPr>
        <w:noBreakHyphen/>
        <w:t>2890.</w:t>
      </w:r>
      <w:r w:rsidRPr="0032216B">
        <w:rPr>
          <w:color w:val="000000"/>
          <w:u w:color="000000"/>
        </w:rPr>
        <w:tab/>
      </w:r>
      <w:r w:rsidRPr="0032216B">
        <w:rPr>
          <w:strike/>
          <w:color w:val="000000"/>
          <w:u w:color="000000"/>
        </w:rPr>
        <w:t>(A)</w:t>
      </w:r>
      <w:r w:rsidRPr="0032216B">
        <w:rPr>
          <w:color w:val="000000"/>
          <w:u w:color="000000"/>
        </w:rPr>
        <w:tab/>
      </w:r>
      <w:r w:rsidRPr="0032216B">
        <w:rPr>
          <w:strike/>
          <w:color w:val="000000"/>
          <w:u w:color="000000"/>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(B)</w:t>
      </w:r>
      <w:r w:rsidRPr="0032216B">
        <w:rPr>
          <w:color w:val="000000"/>
          <w:u w:color="000000"/>
        </w:rPr>
        <w:tab/>
      </w:r>
      <w:r w:rsidRPr="0032216B">
        <w:rPr>
          <w:strike/>
          <w:color w:val="000000"/>
          <w:u w:color="000000"/>
        </w:rPr>
        <w:t>Notwithstanding the provisions of Sections 56</w:t>
      </w:r>
      <w:r w:rsidRPr="0032216B">
        <w:rPr>
          <w:strike/>
          <w:color w:val="000000"/>
          <w:u w:color="000000"/>
        </w:rPr>
        <w:noBreakHyphen/>
        <w:t>1</w:t>
      </w:r>
      <w:r w:rsidRPr="0032216B">
        <w:rPr>
          <w:strike/>
          <w:color w:val="000000"/>
          <w:u w:color="000000"/>
        </w:rPr>
        <w:noBreakHyphen/>
        <w:t>460 and 56</w:t>
      </w:r>
      <w:r w:rsidRPr="0032216B">
        <w:rPr>
          <w:strike/>
          <w:color w:val="000000"/>
          <w:u w:color="000000"/>
        </w:rPr>
        <w:noBreakHyphen/>
        <w:t>9</w:t>
      </w:r>
      <w:r w:rsidRPr="0032216B">
        <w:rPr>
          <w:strike/>
          <w:color w:val="000000"/>
          <w:u w:color="000000"/>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(1)</w:t>
      </w:r>
      <w:r w:rsidRPr="0032216B">
        <w:rPr>
          <w:color w:val="000000"/>
          <w:u w:color="000000"/>
        </w:rPr>
        <w:tab/>
      </w:r>
      <w:r w:rsidRPr="0032216B">
        <w:rPr>
          <w:strike/>
          <w:color w:val="000000"/>
          <w:u w:color="000000"/>
        </w:rPr>
        <w:t>for a first offense a fine not to exceed fifty dollars;</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(2)</w:t>
      </w:r>
      <w:r w:rsidRPr="0032216B">
        <w:rPr>
          <w:color w:val="000000"/>
          <w:u w:color="000000"/>
        </w:rPr>
        <w:tab/>
      </w:r>
      <w:r w:rsidRPr="0032216B">
        <w:rPr>
          <w:strike/>
          <w:color w:val="000000"/>
          <w:u w:color="000000"/>
        </w:rPr>
        <w:t>for a second offense a fine not to exceed two hundred fifty dollars;  and</w:t>
      </w:r>
    </w:p>
    <w:p w:rsidR="0032216B" w:rsidRPr="0032216B" w:rsidRDefault="0032216B" w:rsidP="0032216B">
      <w:pPr>
        <w:rPr>
          <w:strike/>
          <w:color w:val="000000"/>
          <w:u w:color="000000"/>
        </w:rPr>
      </w:pPr>
      <w:r w:rsidRPr="0032216B">
        <w:rPr>
          <w:color w:val="000000"/>
          <w:u w:color="000000"/>
        </w:rPr>
        <w:tab/>
      </w:r>
      <w:r w:rsidRPr="0032216B">
        <w:rPr>
          <w:color w:val="000000"/>
          <w:u w:color="000000"/>
        </w:rPr>
        <w:tab/>
      </w:r>
      <w:r w:rsidRPr="0032216B">
        <w:rPr>
          <w:strike/>
          <w:color w:val="000000"/>
          <w:u w:color="000000"/>
        </w:rPr>
        <w:t>(3)</w:t>
      </w:r>
      <w:r w:rsidRPr="0032216B">
        <w:rPr>
          <w:color w:val="000000"/>
          <w:u w:color="000000"/>
        </w:rPr>
        <w:tab/>
      </w:r>
      <w:r w:rsidRPr="0032216B">
        <w:rPr>
          <w:strike/>
          <w:color w:val="000000"/>
          <w:u w:color="000000"/>
        </w:rPr>
        <w:t>for a third or subsequent offense under this section, the penalty is a fine not to exceed five hundred dollars or imprisonment not to exceed thirty days, or both.</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(C)</w:t>
      </w:r>
      <w:r w:rsidRPr="0032216B">
        <w:rPr>
          <w:color w:val="000000"/>
          <w:u w:color="000000"/>
        </w:rPr>
        <w:tab/>
      </w:r>
      <w:r w:rsidRPr="0032216B">
        <w:rPr>
          <w:strike/>
          <w:color w:val="000000"/>
          <w:u w:color="000000"/>
        </w:rPr>
        <w:t>Notwithstanding the provisions of subsections (A) and (B) of this section or the provisions of Section 56</w:t>
      </w:r>
      <w:r w:rsidRPr="0032216B">
        <w:rPr>
          <w:strike/>
          <w:color w:val="000000"/>
          <w:u w:color="000000"/>
        </w:rPr>
        <w:noBreakHyphen/>
        <w:t>1</w:t>
      </w:r>
      <w:r w:rsidRPr="0032216B">
        <w:rPr>
          <w:strike/>
          <w:color w:val="000000"/>
          <w:u w:color="000000"/>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(D)</w:t>
      </w:r>
      <w:r w:rsidRPr="0032216B">
        <w:rPr>
          <w:color w:val="000000"/>
          <w:u w:color="000000"/>
        </w:rPr>
        <w:tab/>
      </w:r>
      <w:r w:rsidRPr="0032216B">
        <w:rPr>
          <w:strike/>
          <w:color w:val="000000"/>
          <w:u w:color="000000"/>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32216B">
        <w:rPr>
          <w:color w:val="000000"/>
          <w:u w:color="000000"/>
        </w:rPr>
        <w:t>”</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56</w:t>
      </w:r>
      <w:r w:rsidRPr="0032216B">
        <w:rPr>
          <w:color w:val="000000"/>
          <w:u w:color="000000"/>
        </w:rPr>
        <w:noBreakHyphen/>
        <w:t>3</w:t>
      </w:r>
      <w:r w:rsidRPr="0032216B">
        <w:rPr>
          <w:color w:val="000000"/>
          <w:u w:color="000000"/>
        </w:rPr>
        <w:noBreakHyphen/>
        <w:t>376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376.</w:t>
      </w:r>
      <w:r w:rsidRPr="0032216B">
        <w:rPr>
          <w:color w:val="000000"/>
          <w:u w:color="000000"/>
        </w:rPr>
        <w:tab/>
      </w:r>
      <w:r w:rsidRPr="0032216B">
        <w:rPr>
          <w:color w:val="000000"/>
          <w:u w:val="single" w:color="000000"/>
        </w:rPr>
        <w:t>(A)</w:t>
      </w:r>
      <w:r w:rsidRPr="0032216B">
        <w:rPr>
          <w:color w:val="000000"/>
          <w:u w:color="000000"/>
        </w:rPr>
        <w:tab/>
        <w:t>All vehicles except those vehicles designated in Section 56</w:t>
      </w:r>
      <w:r w:rsidRPr="0032216B">
        <w:rPr>
          <w:color w:val="000000"/>
          <w:u w:color="000000"/>
        </w:rPr>
        <w:noBreakHyphen/>
        <w:t>3</w:t>
      </w:r>
      <w:r w:rsidRPr="0032216B">
        <w:rPr>
          <w:color w:val="000000"/>
          <w:u w:color="000000"/>
        </w:rPr>
        <w:noBreakHyphen/>
        <w:t>780 are designated as distinct classifications and must be assigned an annual registration period as follows: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(1)</w:t>
      </w:r>
      <w:r w:rsidRPr="0032216B">
        <w:rPr>
          <w:color w:val="000000"/>
          <w:u w:color="000000"/>
        </w:rPr>
        <w:tab/>
        <w:t>Classification (1). Vehicles for which the biennial registration fee is one</w:t>
      </w:r>
      <w:r w:rsidRPr="0032216B">
        <w:rPr>
          <w:color w:val="000000"/>
          <w:u w:color="000000"/>
        </w:rPr>
        <w:noBreakHyphen/>
        <w:t>hundred sixty dollars or more. The Department of Motor Vehicles may register and license a vehicle for which the biennial registration fee is one</w:t>
      </w:r>
      <w:r w:rsidRPr="0032216B">
        <w:rPr>
          <w:color w:val="000000"/>
          <w:u w:color="000000"/>
        </w:rPr>
        <w:noBreakHyphen/>
        <w:t>hundred sixty dollars or more or for a semiannual or one</w:t>
      </w:r>
      <w:r w:rsidRPr="0032216B">
        <w:rPr>
          <w:color w:val="000000"/>
          <w:u w:color="000000"/>
        </w:rPr>
        <w:noBreakHyphen/>
        <w:t>half year upon application to the department by the owner and the payment of one</w:t>
      </w:r>
      <w:r w:rsidRPr="0032216B">
        <w:rPr>
          <w:color w:val="000000"/>
          <w:u w:color="000000"/>
        </w:rPr>
        <w:noBreakHyphen/>
        <w:t>fourth of the specified biennial fee. Biennial registrations and licenses expire at midnight on the last day of the twenty</w:t>
      </w:r>
      <w:r w:rsidRPr="0032216B">
        <w:rPr>
          <w:color w:val="000000"/>
          <w:u w:color="000000"/>
        </w:rPr>
        <w:noBreakHyphen/>
        <w:t>fourth month for the period for which they were issued. Semiannual or half</w:t>
      </w:r>
      <w:r w:rsidRPr="0032216B">
        <w:rPr>
          <w:color w:val="000000"/>
          <w:u w:color="000000"/>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val="single" w:color="000000"/>
        </w:rPr>
        <w:t>(2)</w:t>
      </w:r>
      <w:r w:rsidRPr="0032216B">
        <w:rPr>
          <w:color w:val="000000"/>
          <w:u w:color="000000"/>
        </w:rPr>
        <w:tab/>
        <w:t xml:space="preserve">Classification (2). Other vehicles. All other vehicles except those vehicles described in classification (1) </w:t>
      </w:r>
      <w:r w:rsidRPr="0032216B">
        <w:rPr>
          <w:color w:val="000000"/>
          <w:u w:val="single" w:color="000000"/>
        </w:rPr>
        <w:t>and (3)</w:t>
      </w:r>
      <w:r w:rsidRPr="0032216B">
        <w:rPr>
          <w:color w:val="000000"/>
          <w:u w:color="000000"/>
        </w:rPr>
        <w:t xml:space="preserve"> of this section are assigned a staggered biennial registration which expires on the last day of the month for the period for which they were issued.</w:t>
      </w:r>
    </w:p>
    <w:p w:rsidR="0032216B" w:rsidRPr="0032216B" w:rsidRDefault="0032216B" w:rsidP="0032216B">
      <w:pPr>
        <w:rPr>
          <w:color w:val="000000"/>
          <w:u w:val="single" w:color="000000"/>
        </w:rPr>
      </w:pPr>
      <w:r w:rsidRPr="0032216B">
        <w:rPr>
          <w:color w:val="000000"/>
          <w:u w:color="000000"/>
        </w:rPr>
        <w:tab/>
      </w:r>
      <w:r w:rsidRPr="0032216B">
        <w:rPr>
          <w:color w:val="000000"/>
          <w:u w:color="000000"/>
        </w:rPr>
        <w:tab/>
      </w:r>
      <w:r w:rsidRPr="0032216B">
        <w:rPr>
          <w:color w:val="000000"/>
          <w:u w:val="single" w:color="000000"/>
        </w:rPr>
        <w:t>(3)</w:t>
      </w:r>
      <w:r w:rsidRPr="0032216B">
        <w:rPr>
          <w:color w:val="000000"/>
          <w:u w:color="000000"/>
        </w:rPr>
        <w:tab/>
      </w:r>
      <w:r w:rsidRPr="0032216B">
        <w:rPr>
          <w:color w:val="000000"/>
          <w:u w:val="single" w:color="000000"/>
        </w:rPr>
        <w:t>Classification (3).</w:t>
      </w:r>
      <w:r w:rsidRPr="0032216B">
        <w:rPr>
          <w:color w:val="000000"/>
          <w:u w:color="000000"/>
        </w:rPr>
        <w:tab/>
      </w:r>
      <w:r w:rsidRPr="0032216B">
        <w:rPr>
          <w:color w:val="000000"/>
          <w:u w:val="single" w:color="000000"/>
        </w:rPr>
        <w:t>Large commercial motor vehicles and buses registered by motor carriers, as defined in Section 12</w:t>
      </w:r>
      <w:r w:rsidRPr="0032216B">
        <w:rPr>
          <w:color w:val="000000"/>
          <w:u w:val="single" w:color="000000"/>
        </w:rPr>
        <w:noBreakHyphen/>
        <w:t>37</w:t>
      </w:r>
      <w:r w:rsidRPr="0032216B">
        <w:rPr>
          <w:color w:val="000000"/>
          <w:u w:val="single" w:color="000000"/>
        </w:rPr>
        <w:noBreakHyphen/>
        <w:t>2810, are assigned a staggered annual registration which expires on the last day of the month for the period for which they were issued.</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t>Notwithstanding the registration periods provided in this section, upon appropriate notice, the department may revise the established renewal dates to allow renewals to be assigned an expiration date pursuant to a staggered monthly basis.”</w:t>
      </w:r>
    </w:p>
    <w:p w:rsidR="0032216B" w:rsidRPr="0032216B" w:rsidRDefault="0032216B" w:rsidP="0032216B">
      <w:pPr>
        <w:rPr>
          <w:color w:val="000000"/>
          <w:u w:color="000000"/>
        </w:rPr>
      </w:pPr>
      <w:r w:rsidRPr="0032216B">
        <w:rPr>
          <w:color w:val="000000"/>
          <w:u w:color="000000"/>
        </w:rPr>
        <w:t>C.</w:t>
      </w:r>
      <w:r w:rsidRPr="0032216B">
        <w:rPr>
          <w:color w:val="000000"/>
          <w:u w:color="000000"/>
        </w:rPr>
        <w:tab/>
        <w:t>Section 56</w:t>
      </w:r>
      <w:r w:rsidRPr="0032216B">
        <w:rPr>
          <w:color w:val="000000"/>
          <w:u w:color="000000"/>
        </w:rPr>
        <w:noBreakHyphen/>
        <w:t>3</w:t>
      </w:r>
      <w:r w:rsidRPr="0032216B">
        <w:rPr>
          <w:color w:val="000000"/>
          <w:u w:color="000000"/>
        </w:rPr>
        <w:noBreakHyphen/>
        <w:t>120(5) of the 1976 Code is amended to read:</w:t>
      </w:r>
    </w:p>
    <w:p w:rsidR="0032216B" w:rsidRPr="0032216B" w:rsidRDefault="0032216B" w:rsidP="0032216B">
      <w:pPr>
        <w:rPr>
          <w:color w:val="000000"/>
          <w:u w:color="000000"/>
        </w:rPr>
      </w:pPr>
      <w:r w:rsidRPr="0032216B">
        <w:rPr>
          <w:color w:val="000000"/>
          <w:u w:color="000000"/>
        </w:rPr>
        <w:tab/>
        <w:t>“(5)</w:t>
      </w:r>
      <w:r w:rsidRPr="0032216B">
        <w:rPr>
          <w:color w:val="000000"/>
          <w:u w:color="000000"/>
        </w:rPr>
        <w:tab/>
        <w:t xml:space="preserve">a trailer or semitrailer </w:t>
      </w:r>
      <w:r w:rsidRPr="0032216B">
        <w:rPr>
          <w:strike/>
          <w:color w:val="000000"/>
          <w:u w:color="000000"/>
        </w:rPr>
        <w:t>of a motor carrier</w:t>
      </w:r>
      <w:r w:rsidRPr="0032216B">
        <w:rPr>
          <w:color w:val="000000"/>
          <w:u w:color="000000"/>
        </w:rPr>
        <w:t xml:space="preserve"> </w:t>
      </w:r>
      <w:r w:rsidRPr="0032216B">
        <w:rPr>
          <w:color w:val="000000"/>
          <w:u w:val="single" w:color="000000"/>
        </w:rPr>
        <w:t>commonly used in combination with a large commercial motor vehicle,</w:t>
      </w:r>
      <w:r w:rsidRPr="0032216B">
        <w:rPr>
          <w:color w:val="000000"/>
          <w:u w:color="000000"/>
        </w:rPr>
        <w:t xml:space="preserve"> as defined in Section 12</w:t>
      </w:r>
      <w:r w:rsidRPr="0032216B">
        <w:rPr>
          <w:color w:val="000000"/>
          <w:u w:color="000000"/>
        </w:rPr>
        <w:noBreakHyphen/>
        <w:t>37</w:t>
      </w:r>
      <w:r w:rsidRPr="0032216B">
        <w:rPr>
          <w:color w:val="000000"/>
          <w:u w:color="000000"/>
        </w:rPr>
        <w:noBreakHyphen/>
        <w:t>2810</w:t>
      </w:r>
      <w:r w:rsidRPr="0032216B">
        <w:rPr>
          <w:color w:val="000000"/>
          <w:u w:val="single" w:color="000000"/>
        </w:rPr>
        <w:t>,</w:t>
      </w:r>
      <w:r w:rsidRPr="0032216B">
        <w:rPr>
          <w:color w:val="000000"/>
          <w:u w:color="000000"/>
        </w:rPr>
        <w:t xml:space="preserve"> for which </w:t>
      </w:r>
      <w:r w:rsidRPr="0032216B">
        <w:rPr>
          <w:color w:val="000000"/>
          <w:u w:val="single" w:color="000000"/>
        </w:rPr>
        <w:t>trailer or semitrailer</w:t>
      </w:r>
      <w:r w:rsidRPr="0032216B">
        <w:rPr>
          <w:color w:val="000000"/>
          <w:u w:color="000000"/>
        </w:rPr>
        <w:t xml:space="preserve"> the </w:t>
      </w:r>
      <w:r w:rsidRPr="0032216B">
        <w:rPr>
          <w:strike/>
          <w:color w:val="000000"/>
          <w:u w:color="000000"/>
        </w:rPr>
        <w:t>fee</w:t>
      </w:r>
      <w:r w:rsidRPr="0032216B">
        <w:rPr>
          <w:strike/>
          <w:color w:val="000000"/>
          <w:u w:color="000000"/>
        </w:rPr>
        <w:noBreakHyphen/>
        <w:t>in</w:t>
      </w:r>
      <w:r w:rsidRPr="0032216B">
        <w:rPr>
          <w:strike/>
          <w:color w:val="000000"/>
          <w:u w:color="000000"/>
        </w:rPr>
        <w:noBreakHyphen/>
        <w:t>lieu of taxes and registration requirements has been paid</w:t>
      </w:r>
      <w:r w:rsidRPr="0032216B">
        <w:rPr>
          <w:color w:val="000000"/>
          <w:u w:color="000000"/>
        </w:rPr>
        <w:t xml:space="preserve"> </w:t>
      </w:r>
      <w:r w:rsidRPr="0032216B">
        <w:rPr>
          <w:color w:val="000000"/>
          <w:u w:val="single" w:color="000000"/>
        </w:rPr>
        <w:t>fee imposed pursuant to Section 12</w:t>
      </w:r>
      <w:r w:rsidRPr="0032216B">
        <w:rPr>
          <w:color w:val="000000"/>
          <w:u w:val="single" w:color="000000"/>
        </w:rPr>
        <w:noBreakHyphen/>
        <w:t>37</w:t>
      </w:r>
      <w:r w:rsidRPr="0032216B">
        <w:rPr>
          <w:color w:val="000000"/>
          <w:u w:val="single" w:color="000000"/>
        </w:rPr>
        <w:noBreakHyphen/>
        <w:t>2860 is paid and applicable registration requirements provided pursuant to Article 23, Chapter 37, Title 12, are met,</w:t>
      </w:r>
      <w:r w:rsidRPr="0032216B">
        <w:rPr>
          <w:color w:val="000000"/>
          <w:u w:color="000000"/>
        </w:rPr>
        <w:t xml:space="preserve"> and a distinctive permanent plate has been issued pursuant to Section 12</w:t>
      </w:r>
      <w:r w:rsidRPr="0032216B">
        <w:rPr>
          <w:color w:val="000000"/>
          <w:u w:color="000000"/>
        </w:rPr>
        <w:noBreakHyphen/>
        <w:t>37</w:t>
      </w:r>
      <w:r w:rsidRPr="0032216B">
        <w:rPr>
          <w:color w:val="000000"/>
          <w:u w:color="000000"/>
        </w:rPr>
        <w:noBreakHyphen/>
        <w:t>2860.”</w:t>
      </w:r>
    </w:p>
    <w:p w:rsidR="0032216B" w:rsidRPr="0032216B" w:rsidRDefault="0032216B" w:rsidP="0032216B">
      <w:pPr>
        <w:rPr>
          <w:color w:val="000000"/>
          <w:u w:color="000000"/>
        </w:rPr>
      </w:pPr>
      <w:r w:rsidRPr="0032216B">
        <w:rPr>
          <w:color w:val="000000"/>
          <w:u w:color="000000"/>
        </w:rPr>
        <w:t>D.</w:t>
      </w:r>
      <w:r w:rsidRPr="0032216B">
        <w:rPr>
          <w:color w:val="000000"/>
          <w:u w:color="000000"/>
        </w:rPr>
        <w:tab/>
        <w:t>Section 56</w:t>
      </w:r>
      <w:r w:rsidRPr="0032216B">
        <w:rPr>
          <w:color w:val="000000"/>
          <w:u w:color="000000"/>
        </w:rPr>
        <w:noBreakHyphen/>
        <w:t>3</w:t>
      </w:r>
      <w:r w:rsidRPr="0032216B">
        <w:rPr>
          <w:color w:val="000000"/>
          <w:u w:color="000000"/>
        </w:rPr>
        <w:noBreakHyphen/>
        <w:t>610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610.</w:t>
      </w:r>
      <w:r w:rsidRPr="0032216B">
        <w:rPr>
          <w:color w:val="000000"/>
          <w:u w:color="000000"/>
        </w:rPr>
        <w:tab/>
      </w:r>
      <w:r w:rsidRPr="0032216B">
        <w:rPr>
          <w:color w:val="000000"/>
          <w:u w:val="single" w:color="000000"/>
        </w:rPr>
        <w:t>(A)</w:t>
      </w:r>
      <w:r w:rsidRPr="0032216B">
        <w:rPr>
          <w:color w:val="000000"/>
          <w:u w:color="000000"/>
        </w:rPr>
        <w:tab/>
      </w:r>
      <w:r w:rsidRPr="0032216B">
        <w:rPr>
          <w:color w:val="000000"/>
          <w:u w:val="single" w:color="000000"/>
        </w:rPr>
        <w:t>Except as provided in subsection (B),</w:t>
      </w:r>
      <w:r w:rsidRPr="0032216B">
        <w:rPr>
          <w:color w:val="000000"/>
          <w:u w:color="000000"/>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r>
      <w:r w:rsidRPr="0032216B">
        <w:rPr>
          <w:color w:val="000000"/>
          <w:u w:val="single" w:color="000000"/>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32216B">
        <w:rPr>
          <w:color w:val="000000"/>
          <w:u w:val="single" w:color="000000"/>
        </w:rPr>
        <w:noBreakHyphen/>
        <w:t>3</w:t>
      </w:r>
      <w:r w:rsidRPr="0032216B">
        <w:rPr>
          <w:color w:val="000000"/>
          <w:u w:val="single" w:color="000000"/>
        </w:rPr>
        <w:noBreakHyphen/>
        <w:t>660(E).</w:t>
      </w:r>
      <w:r w:rsidRPr="0032216B">
        <w:rPr>
          <w:color w:val="000000"/>
          <w:u w:color="000000"/>
        </w:rPr>
        <w:t>”</w:t>
      </w:r>
    </w:p>
    <w:p w:rsidR="0032216B" w:rsidRPr="0032216B" w:rsidRDefault="0032216B" w:rsidP="0032216B">
      <w:pPr>
        <w:rPr>
          <w:color w:val="000000"/>
          <w:u w:color="000000"/>
        </w:rPr>
      </w:pPr>
      <w:r w:rsidRPr="0032216B">
        <w:rPr>
          <w:color w:val="000000"/>
          <w:u w:color="000000"/>
        </w:rPr>
        <w:t>E.</w:t>
      </w:r>
      <w:r w:rsidRPr="0032216B">
        <w:rPr>
          <w:color w:val="000000"/>
          <w:u w:color="000000"/>
        </w:rPr>
        <w:tab/>
        <w:t>Section 56</w:t>
      </w:r>
      <w:r w:rsidRPr="0032216B">
        <w:rPr>
          <w:color w:val="000000"/>
          <w:u w:color="000000"/>
        </w:rPr>
        <w:noBreakHyphen/>
        <w:t>3</w:t>
      </w:r>
      <w:r w:rsidRPr="0032216B">
        <w:rPr>
          <w:color w:val="000000"/>
          <w:u w:color="000000"/>
        </w:rPr>
        <w:noBreakHyphen/>
        <w:t>660(A) of the 1976 Code is amended to read:</w:t>
      </w:r>
    </w:p>
    <w:p w:rsidR="0032216B" w:rsidRPr="0032216B" w:rsidRDefault="0032216B" w:rsidP="0032216B">
      <w:pPr>
        <w:rPr>
          <w:color w:val="000000"/>
          <w:u w:color="000000"/>
        </w:rPr>
      </w:pPr>
      <w:r w:rsidRPr="0032216B">
        <w:rPr>
          <w:color w:val="000000"/>
          <w:u w:color="000000"/>
        </w:rPr>
        <w:tab/>
        <w:t>“Section 56</w:t>
      </w:r>
      <w:r w:rsidRPr="0032216B">
        <w:rPr>
          <w:color w:val="000000"/>
          <w:u w:color="000000"/>
        </w:rPr>
        <w:noBreakHyphen/>
        <w:t>3</w:t>
      </w:r>
      <w:r w:rsidRPr="0032216B">
        <w:rPr>
          <w:color w:val="000000"/>
          <w:u w:color="000000"/>
        </w:rPr>
        <w:noBreakHyphen/>
        <w:t>660.</w:t>
      </w:r>
      <w:r w:rsidRPr="0032216B">
        <w:rPr>
          <w:color w:val="000000"/>
          <w:u w:color="000000"/>
        </w:rPr>
        <w:tab/>
        <w:t>(A)</w:t>
      </w:r>
      <w:r w:rsidRPr="0032216B">
        <w:rPr>
          <w:color w:val="000000"/>
          <w:u w:color="000000"/>
        </w:rPr>
        <w:tab/>
        <w:t>The determination of gross vehicle weight to register and license self</w:t>
      </w:r>
      <w:r w:rsidRPr="0032216B">
        <w:rPr>
          <w:color w:val="000000"/>
          <w:u w:color="000000"/>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32216B">
        <w:rPr>
          <w:color w:val="000000"/>
          <w:u w:color="000000"/>
        </w:rPr>
        <w:noBreakHyphen/>
        <w:t>propelled property carrying vehicles operating in tandem with trailers or semitrailers except that the gross weight of a trailer or semitrailer is not required to be included when the operation is to be in tandem with a self</w:t>
      </w:r>
      <w:r w:rsidRPr="0032216B">
        <w:rPr>
          <w:color w:val="000000"/>
          <w:u w:color="000000"/>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32216B">
        <w:rPr>
          <w:strike/>
          <w:color w:val="000000"/>
          <w:u w:color="000000"/>
        </w:rPr>
        <w:t>vehicle of this classification</w:t>
      </w:r>
      <w:r w:rsidRPr="0032216B">
        <w:rPr>
          <w:color w:val="000000"/>
          <w:u w:color="000000"/>
        </w:rPr>
        <w:t xml:space="preserve"> </w:t>
      </w:r>
      <w:r w:rsidRPr="0032216B">
        <w:rPr>
          <w:color w:val="000000"/>
          <w:u w:val="single" w:color="000000"/>
        </w:rPr>
        <w:t>small commercial motor vehicle, as defined in Section 12</w:t>
      </w:r>
      <w:r w:rsidRPr="0032216B">
        <w:rPr>
          <w:color w:val="000000"/>
          <w:u w:val="single" w:color="000000"/>
        </w:rPr>
        <w:noBreakHyphen/>
        <w:t>37</w:t>
      </w:r>
      <w:r w:rsidRPr="0032216B">
        <w:rPr>
          <w:color w:val="000000"/>
          <w:u w:val="single" w:color="000000"/>
        </w:rPr>
        <w:noBreakHyphen/>
        <w:t>2810,</w:t>
      </w:r>
      <w:r w:rsidRPr="0032216B">
        <w:rPr>
          <w:color w:val="000000"/>
          <w:u w:color="000000"/>
        </w:rPr>
        <w:t xml:space="preserve"> for which the biennial registration and license fee is one</w:t>
      </w:r>
      <w:r w:rsidRPr="0032216B">
        <w:rPr>
          <w:color w:val="000000"/>
          <w:u w:color="000000"/>
        </w:rPr>
        <w:noBreakHyphen/>
        <w:t>hundred and sixty dollars or more for an annual or one</w:t>
      </w:r>
      <w:r w:rsidRPr="0032216B">
        <w:rPr>
          <w:color w:val="000000"/>
          <w:u w:color="000000"/>
        </w:rPr>
        <w:noBreakHyphen/>
        <w:t>year period beginning on April first and ending on March thirty</w:t>
      </w:r>
      <w:r w:rsidRPr="0032216B">
        <w:rPr>
          <w:color w:val="000000"/>
          <w:u w:color="000000"/>
        </w:rPr>
        <w:noBreakHyphen/>
        <w:t>first of the next year upon application to the department by the owner and the payment of one</w:t>
      </w:r>
      <w:r w:rsidRPr="0032216B">
        <w:rPr>
          <w:color w:val="000000"/>
          <w:u w:color="000000"/>
        </w:rPr>
        <w:noBreakHyphen/>
        <w:t>half the specified biennial fee or for a semiannual or one</w:t>
      </w:r>
      <w:r w:rsidRPr="0032216B">
        <w:rPr>
          <w:color w:val="000000"/>
          <w:u w:color="000000"/>
        </w:rPr>
        <w:noBreakHyphen/>
        <w:t xml:space="preserve">half year beginning on April first and ending on September thirtieth of the same year upon application to the department by the owner and the payment of the appropriate fees. The registration and license fee for </w:t>
      </w:r>
      <w:r w:rsidRPr="0032216B">
        <w:rPr>
          <w:color w:val="000000"/>
          <w:u w:val="single" w:color="000000"/>
        </w:rPr>
        <w:t>small commercial motor</w:t>
      </w:r>
      <w:r w:rsidRPr="0032216B">
        <w:rPr>
          <w:color w:val="000000"/>
          <w:u w:color="000000"/>
        </w:rPr>
        <w:t xml:space="preserve"> vehicles </w:t>
      </w:r>
      <w:r w:rsidRPr="0032216B">
        <w:rPr>
          <w:strike/>
          <w:color w:val="000000"/>
          <w:u w:color="000000"/>
        </w:rPr>
        <w:t>in this classification</w:t>
      </w:r>
      <w:r w:rsidRPr="0032216B">
        <w:rPr>
          <w:color w:val="000000"/>
          <w:u w:color="000000"/>
        </w:rPr>
        <w:t xml:space="preserve"> which are registered for the remaining twenty</w:t>
      </w:r>
      <w:r w:rsidRPr="0032216B">
        <w:rPr>
          <w:color w:val="000000"/>
          <w:u w:color="000000"/>
        </w:rPr>
        <w:noBreakHyphen/>
        <w:t>four months or less of the twenty</w:t>
      </w:r>
      <w:r w:rsidRPr="0032216B">
        <w:rPr>
          <w:color w:val="000000"/>
          <w:u w:color="000000"/>
        </w:rPr>
        <w:noBreakHyphen/>
        <w:t>four month biennial period or for the eleven months or less of the twelve</w:t>
      </w:r>
      <w:r w:rsidRPr="0032216B">
        <w:rPr>
          <w:color w:val="000000"/>
          <w:u w:color="000000"/>
        </w:rPr>
        <w:noBreakHyphen/>
        <w:t>month year ending on March thirty</w:t>
      </w:r>
      <w:r w:rsidRPr="0032216B">
        <w:rPr>
          <w:color w:val="000000"/>
          <w:u w:color="000000"/>
        </w:rPr>
        <w:noBreakHyphen/>
        <w:t>first or the remaining five months or less for the one</w:t>
      </w:r>
      <w:r w:rsidRPr="0032216B">
        <w:rPr>
          <w:color w:val="000000"/>
          <w:u w:color="000000"/>
        </w:rPr>
        <w:noBreakHyphen/>
        <w:t>half period ending on September thirtieth is the proportionate part of the specified biennial fee for the remainder of the twenty</w:t>
      </w:r>
      <w:r w:rsidRPr="0032216B">
        <w:rPr>
          <w:color w:val="000000"/>
          <w:u w:color="000000"/>
        </w:rPr>
        <w:noBreakHyphen/>
        <w:t>four month period or year or one</w:t>
      </w:r>
      <w:r w:rsidRPr="0032216B">
        <w:rPr>
          <w:color w:val="000000"/>
          <w:u w:color="000000"/>
        </w:rPr>
        <w:noBreakHyphen/>
        <w:t>half year based on one twenty</w:t>
      </w:r>
      <w:r w:rsidRPr="0032216B">
        <w:rPr>
          <w:color w:val="000000"/>
          <w:u w:color="000000"/>
        </w:rPr>
        <w:noBreakHyphen/>
        <w:t>fourth of the specified twenty</w:t>
      </w:r>
      <w:r w:rsidRPr="0032216B">
        <w:rPr>
          <w:color w:val="000000"/>
          <w:u w:color="000000"/>
        </w:rPr>
        <w:noBreakHyphen/>
        <w:t>four</w:t>
      </w:r>
      <w:r w:rsidRPr="0032216B">
        <w:rPr>
          <w:color w:val="000000"/>
          <w:u w:color="000000"/>
        </w:rPr>
        <w:noBreakHyphen/>
        <w:t>month fee for each month or part of a month remaining in the biennial registration period or license year or one</w:t>
      </w:r>
      <w:r w:rsidRPr="0032216B">
        <w:rPr>
          <w:color w:val="000000"/>
          <w:u w:color="000000"/>
        </w:rPr>
        <w:noBreakHyphen/>
        <w:t xml:space="preserve">half year. </w:t>
      </w:r>
      <w:r w:rsidRPr="0032216B">
        <w:rPr>
          <w:strike/>
          <w:color w:val="000000"/>
          <w:u w:color="000000"/>
        </w:rPr>
        <w:t>No</w:t>
      </w:r>
      <w:r w:rsidRPr="0032216B">
        <w:rPr>
          <w:color w:val="000000"/>
          <w:u w:color="000000"/>
        </w:rPr>
        <w:t xml:space="preserve"> </w:t>
      </w:r>
      <w:r w:rsidRPr="0032216B">
        <w:rPr>
          <w:color w:val="000000"/>
          <w:u w:val="single" w:color="000000"/>
        </w:rPr>
        <w:t>An</w:t>
      </w:r>
      <w:r w:rsidRPr="0032216B">
        <w:rPr>
          <w:color w:val="000000"/>
          <w:u w:color="000000"/>
        </w:rPr>
        <w:t xml:space="preserve"> proportionate fee may </w:t>
      </w:r>
      <w:r w:rsidRPr="0032216B">
        <w:rPr>
          <w:color w:val="000000"/>
          <w:u w:val="single" w:color="000000"/>
        </w:rPr>
        <w:t>not</w:t>
      </w:r>
      <w:r w:rsidRPr="0032216B">
        <w:rPr>
          <w:color w:val="000000"/>
          <w:u w:color="000000"/>
        </w:rPr>
        <w:t xml:space="preserve"> be reduced lower than ten dollars. A person making application for a registration and license for a motor vehicle of this classification shall declare the true unloaded or empty weight of the vehicle.”</w:t>
      </w:r>
    </w:p>
    <w:p w:rsidR="0032216B" w:rsidRPr="0032216B" w:rsidRDefault="0032216B" w:rsidP="0032216B">
      <w:pPr>
        <w:rPr>
          <w:color w:val="000000"/>
          <w:u w:color="000000"/>
        </w:rPr>
      </w:pPr>
      <w:r w:rsidRPr="0032216B">
        <w:rPr>
          <w:color w:val="000000"/>
          <w:u w:color="000000"/>
        </w:rPr>
        <w:t>F.</w:t>
      </w:r>
      <w:r w:rsidRPr="0032216B">
        <w:rPr>
          <w:color w:val="000000"/>
          <w:u w:color="000000"/>
        </w:rPr>
        <w:tab/>
        <w:t>Section 56</w:t>
      </w:r>
      <w:r w:rsidRPr="0032216B">
        <w:rPr>
          <w:color w:val="000000"/>
          <w:u w:color="000000"/>
        </w:rPr>
        <w:noBreakHyphen/>
        <w:t>3</w:t>
      </w:r>
      <w:r w:rsidRPr="0032216B">
        <w:rPr>
          <w:color w:val="000000"/>
          <w:u w:color="000000"/>
        </w:rPr>
        <w:noBreakHyphen/>
        <w:t>660 of the 1976 Code is amended by adding an appropriately lettered subsection to read:</w:t>
      </w:r>
    </w:p>
    <w:p w:rsidR="0032216B" w:rsidRPr="0032216B" w:rsidRDefault="0032216B" w:rsidP="0032216B">
      <w:pPr>
        <w:rPr>
          <w:color w:val="000000"/>
          <w:u w:color="000000"/>
        </w:rPr>
      </w:pPr>
      <w:r w:rsidRPr="0032216B">
        <w:rPr>
          <w:color w:val="000000"/>
          <w:u w:color="000000"/>
        </w:rPr>
        <w:tab/>
      </w:r>
      <w:r w:rsidRPr="0032216B">
        <w:rPr>
          <w:color w:val="000000"/>
          <w:u w:color="000000"/>
        </w:rPr>
        <w:tab/>
        <w:t>“(</w:t>
      </w:r>
      <w:r w:rsidRPr="0032216B">
        <w:rPr>
          <w:color w:val="000000"/>
          <w:u w:color="000000"/>
        </w:rPr>
        <w:tab/>
        <w:t>)</w:t>
      </w:r>
      <w:r w:rsidRPr="0032216B">
        <w:rPr>
          <w:color w:val="000000"/>
          <w:u w:color="000000"/>
        </w:rPr>
        <w:tab/>
        <w:t>Fees for licensing and registration, and fees imposed pursuant to Article 23, Chapter 37, Title 12, may be credited or prorated as prescribed by the Department of Motor Vehicles.”</w:t>
      </w:r>
    </w:p>
    <w:p w:rsidR="0032216B" w:rsidRPr="0032216B" w:rsidRDefault="0032216B" w:rsidP="0032216B">
      <w:pPr>
        <w:rPr>
          <w:color w:val="000000"/>
          <w:u w:color="000000"/>
        </w:rPr>
      </w:pPr>
      <w:r w:rsidRPr="0032216B">
        <w:rPr>
          <w:color w:val="000000"/>
          <w:u w:color="000000"/>
        </w:rPr>
        <w:t>G.</w:t>
      </w:r>
      <w:r w:rsidRPr="0032216B">
        <w:rPr>
          <w:color w:val="000000"/>
          <w:u w:color="000000"/>
        </w:rPr>
        <w:tab/>
        <w:t>Section 56</w:t>
      </w:r>
      <w:r w:rsidRPr="0032216B">
        <w:rPr>
          <w:color w:val="000000"/>
          <w:u w:color="000000"/>
        </w:rPr>
        <w:noBreakHyphen/>
        <w:t>3</w:t>
      </w:r>
      <w:r w:rsidRPr="0032216B">
        <w:rPr>
          <w:color w:val="000000"/>
          <w:u w:color="000000"/>
        </w:rPr>
        <w:noBreakHyphen/>
        <w:t>660(E) of the 1976 Code is amended to read:</w:t>
      </w:r>
    </w:p>
    <w:p w:rsidR="0032216B" w:rsidRPr="0032216B" w:rsidRDefault="0032216B" w:rsidP="0032216B">
      <w:pPr>
        <w:rPr>
          <w:color w:val="000000"/>
          <w:u w:color="000000"/>
        </w:rPr>
      </w:pPr>
      <w:r w:rsidRPr="0032216B">
        <w:rPr>
          <w:color w:val="000000"/>
          <w:u w:color="000000"/>
        </w:rPr>
        <w:tab/>
        <w:t>“(E)</w:t>
      </w:r>
      <w:r w:rsidRPr="0032216B">
        <w:rPr>
          <w:color w:val="000000"/>
          <w:u w:color="000000"/>
        </w:rPr>
        <w:tab/>
        <w:t xml:space="preserve">The department may register </w:t>
      </w:r>
      <w:r w:rsidRPr="0032216B">
        <w:rPr>
          <w:strike/>
          <w:color w:val="000000"/>
          <w:u w:color="000000"/>
        </w:rPr>
        <w:t>an apportionable</w:t>
      </w:r>
      <w:r w:rsidRPr="0032216B">
        <w:rPr>
          <w:color w:val="000000"/>
          <w:u w:color="000000"/>
        </w:rPr>
        <w:t xml:space="preserve"> </w:t>
      </w:r>
      <w:r w:rsidRPr="0032216B">
        <w:rPr>
          <w:color w:val="000000"/>
          <w:u w:val="single" w:color="000000"/>
        </w:rPr>
        <w:t>a large commercial motor</w:t>
      </w:r>
      <w:r w:rsidRPr="0032216B">
        <w:rPr>
          <w:color w:val="000000"/>
          <w:u w:color="000000"/>
        </w:rPr>
        <w:t xml:space="preserve"> vehicle</w:t>
      </w:r>
      <w:r w:rsidRPr="0032216B">
        <w:rPr>
          <w:color w:val="000000"/>
          <w:u w:val="single" w:color="000000"/>
        </w:rPr>
        <w:t>, as defined in Section 12</w:t>
      </w:r>
      <w:r w:rsidRPr="0032216B">
        <w:rPr>
          <w:color w:val="000000"/>
          <w:u w:val="single" w:color="000000"/>
        </w:rPr>
        <w:noBreakHyphen/>
        <w:t>37</w:t>
      </w:r>
      <w:r w:rsidRPr="0032216B">
        <w:rPr>
          <w:color w:val="000000"/>
          <w:u w:val="single" w:color="000000"/>
        </w:rPr>
        <w:noBreakHyphen/>
        <w:t>2810,</w:t>
      </w:r>
      <w:r w:rsidRPr="0032216B">
        <w:rPr>
          <w:color w:val="000000"/>
          <w:u w:color="000000"/>
        </w:rPr>
        <w:t xml:space="preserve"> for the payment of one</w:t>
      </w:r>
      <w:r w:rsidRPr="0032216B">
        <w:rPr>
          <w:color w:val="000000"/>
          <w:u w:color="000000"/>
        </w:rPr>
        <w:noBreakHyphen/>
        <w:t xml:space="preserve">half of this State’s portion of the license </w:t>
      </w:r>
      <w:r w:rsidRPr="0032216B">
        <w:rPr>
          <w:color w:val="000000"/>
          <w:u w:val="single" w:color="000000"/>
        </w:rPr>
        <w:t>and road</w:t>
      </w:r>
      <w:r w:rsidRPr="0032216B">
        <w:rPr>
          <w:color w:val="000000"/>
          <w:u w:color="000000"/>
        </w:rPr>
        <w:t xml:space="preserve"> fee for a vehicle whose portion </w:t>
      </w:r>
      <w:r w:rsidRPr="0032216B">
        <w:rPr>
          <w:color w:val="000000"/>
          <w:u w:val="single" w:color="000000"/>
        </w:rPr>
        <w:t>of the license and road fee</w:t>
      </w:r>
      <w:r w:rsidRPr="0032216B">
        <w:rPr>
          <w:color w:val="000000"/>
          <w:u w:color="000000"/>
        </w:rPr>
        <w:t xml:space="preserve"> owed to this State exceeds </w:t>
      </w:r>
      <w:r w:rsidRPr="0032216B">
        <w:rPr>
          <w:strike/>
          <w:color w:val="000000"/>
          <w:u w:color="000000"/>
        </w:rPr>
        <w:t>eight</w:t>
      </w:r>
      <w:r w:rsidRPr="0032216B">
        <w:rPr>
          <w:color w:val="000000"/>
          <w:u w:color="000000"/>
        </w:rPr>
        <w:t xml:space="preserve"> </w:t>
      </w:r>
      <w:r w:rsidRPr="0032216B">
        <w:rPr>
          <w:color w:val="000000"/>
          <w:u w:val="single" w:color="000000"/>
        </w:rPr>
        <w:t>four</w:t>
      </w:r>
      <w:r w:rsidRPr="0032216B">
        <w:rPr>
          <w:color w:val="000000"/>
          <w:u w:color="000000"/>
        </w:rPr>
        <w:t xml:space="preserve"> hundred dollars. The department may require any information necessary to complete the transaction.”</w:t>
      </w:r>
    </w:p>
    <w:p w:rsidR="0032216B" w:rsidRPr="0032216B" w:rsidRDefault="0032216B" w:rsidP="0032216B">
      <w:pPr>
        <w:rPr>
          <w:color w:val="000000"/>
          <w:u w:color="000000"/>
        </w:rPr>
      </w:pPr>
      <w:r w:rsidRPr="0032216B">
        <w:rPr>
          <w:color w:val="000000"/>
          <w:u w:color="000000"/>
        </w:rPr>
        <w:t>H.</w:t>
      </w:r>
      <w:r w:rsidRPr="0032216B">
        <w:rPr>
          <w:color w:val="000000"/>
          <w:u w:color="000000"/>
        </w:rPr>
        <w:tab/>
        <w:t>Section 58</w:t>
      </w:r>
      <w:r w:rsidRPr="0032216B">
        <w:rPr>
          <w:color w:val="000000"/>
          <w:u w:color="000000"/>
        </w:rPr>
        <w:noBreakHyphen/>
        <w:t>23</w:t>
      </w:r>
      <w:r w:rsidRPr="0032216B">
        <w:rPr>
          <w:color w:val="000000"/>
          <w:u w:color="000000"/>
        </w:rPr>
        <w:noBreakHyphen/>
        <w:t>620 of the 1976 Code is amended to read:</w:t>
      </w:r>
    </w:p>
    <w:p w:rsidR="0032216B" w:rsidRPr="0032216B" w:rsidRDefault="0032216B" w:rsidP="0032216B">
      <w:pPr>
        <w:rPr>
          <w:color w:val="000000"/>
          <w:u w:color="000000"/>
        </w:rPr>
      </w:pPr>
      <w:r w:rsidRPr="0032216B">
        <w:rPr>
          <w:color w:val="000000"/>
          <w:u w:color="000000"/>
        </w:rPr>
        <w:tab/>
        <w:t>“Section 58</w:t>
      </w:r>
      <w:r w:rsidRPr="0032216B">
        <w:rPr>
          <w:color w:val="000000"/>
          <w:u w:color="000000"/>
        </w:rPr>
        <w:noBreakHyphen/>
        <w:t>23</w:t>
      </w:r>
      <w:r w:rsidRPr="0032216B">
        <w:rPr>
          <w:color w:val="000000"/>
          <w:u w:color="000000"/>
        </w:rPr>
        <w:noBreakHyphen/>
        <w:t>620.</w:t>
      </w:r>
      <w:r w:rsidRPr="0032216B">
        <w:rPr>
          <w:color w:val="000000"/>
          <w:u w:color="000000"/>
        </w:rPr>
        <w:tab/>
      </w:r>
      <w:r w:rsidRPr="0032216B">
        <w:rPr>
          <w:color w:val="000000"/>
          <w:u w:val="single" w:color="000000"/>
        </w:rPr>
        <w:t>(A)</w:t>
      </w:r>
      <w:r w:rsidRPr="0032216B">
        <w:rPr>
          <w:color w:val="000000"/>
          <w:u w:color="000000"/>
        </w:rPr>
        <w:tab/>
      </w:r>
      <w:r w:rsidRPr="0032216B">
        <w:rPr>
          <w:strike/>
          <w:color w:val="000000"/>
          <w:u w:color="000000"/>
        </w:rPr>
        <w:t>No city, town,</w:t>
      </w:r>
      <w:r w:rsidRPr="0032216B">
        <w:rPr>
          <w:color w:val="000000"/>
          <w:u w:color="000000"/>
        </w:rPr>
        <w:t xml:space="preserve"> </w:t>
      </w:r>
      <w:r w:rsidRPr="0032216B">
        <w:rPr>
          <w:color w:val="000000"/>
          <w:u w:val="single" w:color="000000"/>
        </w:rPr>
        <w:t>A municipality</w:t>
      </w:r>
      <w:r w:rsidRPr="0032216B">
        <w:rPr>
          <w:color w:val="000000"/>
          <w:u w:color="000000"/>
        </w:rPr>
        <w:t xml:space="preserve"> or county in this State </w:t>
      </w:r>
      <w:r w:rsidRPr="0032216B">
        <w:rPr>
          <w:strike/>
          <w:color w:val="000000"/>
          <w:u w:color="000000"/>
        </w:rPr>
        <w:t>shall</w:t>
      </w:r>
      <w:r w:rsidRPr="0032216B">
        <w:rPr>
          <w:color w:val="000000"/>
          <w:u w:color="000000"/>
        </w:rPr>
        <w:t xml:space="preserve"> </w:t>
      </w:r>
      <w:r w:rsidRPr="0032216B">
        <w:rPr>
          <w:color w:val="000000"/>
          <w:u w:val="single" w:color="000000"/>
        </w:rPr>
        <w:t>may not</w:t>
      </w:r>
      <w:r w:rsidRPr="0032216B">
        <w:rPr>
          <w:color w:val="000000"/>
          <w:u w:color="000000"/>
        </w:rPr>
        <w:t xml:space="preserve"> impose a license fee or license tax upon a holder of a certificate A or a certificate B, and </w:t>
      </w:r>
      <w:r w:rsidRPr="0032216B">
        <w:rPr>
          <w:strike/>
          <w:color w:val="000000"/>
          <w:u w:color="000000"/>
        </w:rPr>
        <w:t>no city, town,</w:t>
      </w:r>
      <w:r w:rsidRPr="0032216B">
        <w:rPr>
          <w:color w:val="000000"/>
          <w:u w:color="000000"/>
        </w:rPr>
        <w:t xml:space="preserve"> </w:t>
      </w:r>
      <w:r w:rsidRPr="0032216B">
        <w:rPr>
          <w:color w:val="000000"/>
          <w:u w:val="single" w:color="000000"/>
        </w:rPr>
        <w:t>a municipality</w:t>
      </w:r>
      <w:r w:rsidRPr="0032216B">
        <w:rPr>
          <w:color w:val="000000"/>
          <w:u w:color="000000"/>
        </w:rPr>
        <w:t xml:space="preserve"> or county </w:t>
      </w:r>
      <w:r w:rsidRPr="0032216B">
        <w:rPr>
          <w:strike/>
          <w:color w:val="000000"/>
          <w:u w:color="000000"/>
        </w:rPr>
        <w:t>shall</w:t>
      </w:r>
      <w:r w:rsidRPr="0032216B">
        <w:rPr>
          <w:color w:val="000000"/>
          <w:u w:color="000000"/>
        </w:rPr>
        <w:t xml:space="preserve"> </w:t>
      </w:r>
      <w:r w:rsidRPr="0032216B">
        <w:rPr>
          <w:color w:val="000000"/>
          <w:u w:val="single" w:color="000000"/>
        </w:rPr>
        <w:t>may not</w:t>
      </w:r>
      <w:r w:rsidRPr="0032216B">
        <w:rPr>
          <w:color w:val="000000"/>
          <w:u w:color="000000"/>
        </w:rPr>
        <w:t xml:space="preserve"> impose a license fee or license tax on the holder of a certificate E or a certificate F, Certificate of Compliance, or a common or contract motor carrier of property, except the </w:t>
      </w:r>
      <w:r w:rsidRPr="0032216B">
        <w:rPr>
          <w:strike/>
          <w:color w:val="000000"/>
          <w:u w:color="000000"/>
        </w:rPr>
        <w:t>city or town</w:t>
      </w:r>
      <w:r w:rsidRPr="0032216B">
        <w:rPr>
          <w:color w:val="000000"/>
          <w:u w:color="000000"/>
        </w:rPr>
        <w:t xml:space="preserve"> </w:t>
      </w:r>
      <w:r w:rsidRPr="0032216B">
        <w:rPr>
          <w:color w:val="000000"/>
          <w:u w:val="single" w:color="000000"/>
        </w:rPr>
        <w:t>municipality</w:t>
      </w:r>
      <w:r w:rsidRPr="0032216B">
        <w:rPr>
          <w:color w:val="000000"/>
          <w:u w:color="000000"/>
        </w:rPr>
        <w:t xml:space="preserve"> of </w:t>
      </w:r>
      <w:r w:rsidRPr="0032216B">
        <w:rPr>
          <w:strike/>
          <w:color w:val="000000"/>
          <w:u w:color="000000"/>
        </w:rPr>
        <w:t>such</w:t>
      </w:r>
      <w:r w:rsidRPr="0032216B">
        <w:rPr>
          <w:color w:val="000000"/>
          <w:u w:color="000000"/>
        </w:rPr>
        <w:t xml:space="preserve"> </w:t>
      </w:r>
      <w:r w:rsidRPr="0032216B">
        <w:rPr>
          <w:color w:val="000000"/>
          <w:u w:val="single" w:color="000000"/>
        </w:rPr>
        <w:t>the</w:t>
      </w:r>
      <w:r w:rsidRPr="0032216B">
        <w:rPr>
          <w:color w:val="000000"/>
          <w:u w:color="000000"/>
        </w:rPr>
        <w:t xml:space="preserve"> carrier’s residence or the location of </w:t>
      </w:r>
      <w:r w:rsidRPr="0032216B">
        <w:rPr>
          <w:strike/>
          <w:color w:val="000000"/>
          <w:u w:color="000000"/>
        </w:rPr>
        <w:t>his</w:t>
      </w:r>
      <w:r w:rsidRPr="0032216B">
        <w:rPr>
          <w:color w:val="000000"/>
          <w:u w:color="000000"/>
        </w:rPr>
        <w:t xml:space="preserve"> </w:t>
      </w:r>
      <w:r w:rsidRPr="0032216B">
        <w:rPr>
          <w:color w:val="000000"/>
          <w:u w:val="single" w:color="000000"/>
        </w:rPr>
        <w:t>the carrier’s</w:t>
      </w:r>
      <w:r w:rsidRPr="0032216B">
        <w:rPr>
          <w:color w:val="000000"/>
          <w:u w:color="000000"/>
        </w:rPr>
        <w:t xml:space="preserve"> principal place of business. However, the fee required of a holder of a certificate C is in addition to any license tax or license fee charged by a municipality.</w:t>
      </w:r>
    </w:p>
    <w:p w:rsidR="0032216B" w:rsidRPr="0032216B" w:rsidRDefault="0032216B" w:rsidP="0032216B">
      <w:pPr>
        <w:rPr>
          <w:color w:val="000000"/>
          <w:u w:color="000000"/>
        </w:rPr>
      </w:pPr>
      <w:r w:rsidRPr="0032216B">
        <w:rPr>
          <w:color w:val="000000"/>
          <w:u w:color="000000"/>
        </w:rPr>
        <w:tab/>
      </w:r>
      <w:r w:rsidRPr="0032216B">
        <w:rPr>
          <w:color w:val="000000"/>
          <w:u w:val="single" w:color="000000"/>
        </w:rPr>
        <w:t>(B)</w:t>
      </w:r>
      <w:r w:rsidRPr="0032216B">
        <w:rPr>
          <w:color w:val="000000"/>
          <w:u w:color="000000"/>
        </w:rPr>
        <w:tab/>
      </w:r>
      <w:r w:rsidRPr="0032216B">
        <w:rPr>
          <w:color w:val="000000"/>
          <w:u w:val="single" w:color="000000"/>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32216B">
        <w:rPr>
          <w:color w:val="000000"/>
          <w:u w:color="000000"/>
        </w:rPr>
        <w:t>”</w:t>
      </w:r>
    </w:p>
    <w:p w:rsidR="0032216B" w:rsidRPr="0032216B" w:rsidRDefault="0032216B" w:rsidP="0032216B">
      <w:pPr>
        <w:rPr>
          <w:color w:val="000000"/>
          <w:u w:color="000000"/>
        </w:rPr>
      </w:pPr>
      <w:r w:rsidRPr="0032216B">
        <w:rPr>
          <w:color w:val="000000"/>
          <w:u w:color="000000"/>
        </w:rPr>
        <w:t>I.</w:t>
      </w:r>
      <w:r w:rsidRPr="0032216B">
        <w:rPr>
          <w:color w:val="000000"/>
          <w:u w:color="000000"/>
        </w:rPr>
        <w:tab/>
        <w:t>Article 21, Chapter 37, Title 12 of the 1976 Code is amended by adding:</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2600.</w:t>
      </w:r>
      <w:r w:rsidRPr="0032216B">
        <w:rPr>
          <w:color w:val="000000"/>
          <w:u w:color="000000"/>
        </w:rPr>
        <w:tab/>
        <w:t>Motor carriers, as defined in Section 12</w:t>
      </w:r>
      <w:r w:rsidRPr="0032216B">
        <w:rPr>
          <w:color w:val="000000"/>
          <w:u w:color="000000"/>
        </w:rPr>
        <w:noBreakHyphen/>
        <w:t>37</w:t>
      </w:r>
      <w:r w:rsidRPr="0032216B">
        <w:rPr>
          <w:color w:val="000000"/>
          <w:u w:color="000000"/>
        </w:rPr>
        <w:noBreakHyphen/>
        <w:t>2810, are exempt from ad valorem taxes imposed pursuant to this chapter on large commercial motor vehicles and buses.”</w:t>
      </w:r>
    </w:p>
    <w:p w:rsidR="0032216B" w:rsidRPr="0032216B" w:rsidRDefault="0032216B" w:rsidP="0032216B">
      <w:pPr>
        <w:rPr>
          <w:color w:val="000000"/>
          <w:u w:color="000000"/>
        </w:rPr>
      </w:pPr>
      <w:r w:rsidRPr="0032216B">
        <w:rPr>
          <w:color w:val="000000"/>
          <w:u w:color="000000"/>
        </w:rPr>
        <w:t>J.</w:t>
      </w:r>
      <w:r w:rsidRPr="0032216B">
        <w:rPr>
          <w:color w:val="000000"/>
          <w:u w:color="000000"/>
        </w:rPr>
        <w:tab/>
        <w:t>Section 12</w:t>
      </w:r>
      <w:r w:rsidRPr="0032216B">
        <w:rPr>
          <w:color w:val="000000"/>
          <w:u w:color="000000"/>
        </w:rPr>
        <w:noBreakHyphen/>
        <w:t>37</w:t>
      </w:r>
      <w:r w:rsidRPr="0032216B">
        <w:rPr>
          <w:color w:val="000000"/>
          <w:u w:color="000000"/>
        </w:rPr>
        <w:noBreakHyphen/>
        <w:t>2610 of the 1976 Code, as last amended by Act 87 of 2015, is further amended to read:</w:t>
      </w:r>
    </w:p>
    <w:p w:rsidR="0032216B" w:rsidRPr="0032216B" w:rsidRDefault="0032216B" w:rsidP="0032216B">
      <w:pPr>
        <w:rPr>
          <w:color w:val="000000"/>
          <w:u w:color="000000"/>
        </w:rPr>
      </w:pPr>
      <w:r w:rsidRPr="0032216B">
        <w:rPr>
          <w:color w:val="000000"/>
          <w:u w:color="000000"/>
        </w:rPr>
        <w:tab/>
        <w:t>“Section 12</w:t>
      </w:r>
      <w:r w:rsidRPr="0032216B">
        <w:rPr>
          <w:color w:val="000000"/>
          <w:u w:color="000000"/>
        </w:rPr>
        <w:noBreakHyphen/>
        <w:t>37</w:t>
      </w:r>
      <w:r w:rsidRPr="0032216B">
        <w:rPr>
          <w:color w:val="000000"/>
          <w:u w:color="000000"/>
        </w:rPr>
        <w:noBreakHyphen/>
        <w:t>2610.</w:t>
      </w:r>
      <w:r w:rsidRPr="0032216B">
        <w:rPr>
          <w:color w:val="000000"/>
          <w:u w:color="000000"/>
        </w:rPr>
        <w:tab/>
        <w:t>The tax year for licensed motor vehicles begins with the last day of the month in which a registration required by Section 56</w:t>
      </w:r>
      <w:r w:rsidRPr="0032216B">
        <w:rPr>
          <w:color w:val="000000"/>
          <w:u w:color="000000"/>
        </w:rPr>
        <w:noBreakHyphen/>
        <w:t>3</w:t>
      </w:r>
      <w:r w:rsidRPr="0032216B">
        <w:rPr>
          <w:color w:val="000000"/>
          <w:u w:color="000000"/>
        </w:rPr>
        <w:noBreakHyphen/>
        <w:t xml:space="preserve">110 is issued and ends on the last day of the month in which the registration expires or is due to expire. </w:t>
      </w:r>
      <w:r w:rsidRPr="0032216B">
        <w:rPr>
          <w:strike/>
          <w:color w:val="000000"/>
          <w:u w:color="000000"/>
        </w:rPr>
        <w:t>No</w:t>
      </w:r>
      <w:r w:rsidRPr="0032216B">
        <w:rPr>
          <w:color w:val="000000"/>
          <w:u w:color="000000"/>
        </w:rPr>
        <w:t xml:space="preserve"> </w:t>
      </w:r>
      <w:r w:rsidRPr="0032216B">
        <w:rPr>
          <w:color w:val="000000"/>
          <w:u w:val="single" w:color="000000"/>
        </w:rPr>
        <w:t>A</w:t>
      </w:r>
      <w:r w:rsidRPr="0032216B">
        <w:rPr>
          <w:color w:val="000000"/>
          <w:u w:color="000000"/>
        </w:rPr>
        <w:t xml:space="preserve"> registration may </w:t>
      </w:r>
      <w:r w:rsidRPr="0032216B">
        <w:rPr>
          <w:color w:val="000000"/>
          <w:u w:val="single" w:color="000000"/>
        </w:rPr>
        <w:t>not</w:t>
      </w:r>
      <w:r w:rsidRPr="0032216B">
        <w:rPr>
          <w:color w:val="000000"/>
          <w:u w:color="000000"/>
        </w:rPr>
        <w:t xml:space="preserve"> be issued for motor vehicles until the ad valorem tax is paid for the year for which the registration is to be issued. </w:t>
      </w:r>
      <w:r w:rsidRPr="0032216B">
        <w:rPr>
          <w:strike/>
          <w:color w:val="000000"/>
          <w:u w:color="000000"/>
        </w:rPr>
        <w:t>Motor vehicles registered under the International Registration Plan may pay ad valorem property taxes on a semiannual basis</w:t>
      </w:r>
      <w:r w:rsidRPr="0032216B">
        <w:rPr>
          <w:color w:val="000000"/>
          <w:u w:color="000000"/>
        </w:rPr>
        <w:t xml:space="preserve"> </w:t>
      </w:r>
      <w:r w:rsidRPr="0032216B">
        <w:rPr>
          <w:color w:val="000000"/>
          <w:u w:val="single" w:color="000000"/>
        </w:rPr>
        <w:t>Large commercial motor vehicles and buses, as defined in Section 12</w:t>
      </w:r>
      <w:r w:rsidRPr="0032216B">
        <w:rPr>
          <w:color w:val="000000"/>
          <w:u w:val="single" w:color="000000"/>
        </w:rPr>
        <w:noBreakHyphen/>
        <w:t>37</w:t>
      </w:r>
      <w:r w:rsidRPr="0032216B">
        <w:rPr>
          <w:color w:val="000000"/>
          <w:u w:val="single" w:color="000000"/>
        </w:rPr>
        <w:noBreakHyphen/>
        <w:t>2810, must pay road use fees pursuant to Article 23, Chapter 37, Title 12 in lieu of ad valorem property taxes</w:t>
      </w:r>
      <w:r w:rsidRPr="0032216B">
        <w:rPr>
          <w:color w:val="000000"/>
          <w:u w:color="000000"/>
        </w:rPr>
        <w:t>. The provisions of this section do not apply to the transfer of motor vehicle registrations as specified in Section 12</w:t>
      </w:r>
      <w:r w:rsidRPr="0032216B">
        <w:rPr>
          <w:color w:val="000000"/>
          <w:u w:color="000000"/>
        </w:rPr>
        <w:noBreakHyphen/>
        <w:t>37</w:t>
      </w:r>
      <w:r w:rsidRPr="0032216B">
        <w:rPr>
          <w:color w:val="000000"/>
          <w:u w:color="000000"/>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32216B">
        <w:rPr>
          <w:color w:val="000000"/>
          <w:u w:color="000000"/>
        </w:rPr>
        <w:noBreakHyphen/>
        <w:t>of</w:t>
      </w:r>
      <w:r w:rsidRPr="0032216B">
        <w:rPr>
          <w:color w:val="000000"/>
          <w:u w:color="000000"/>
        </w:rPr>
        <w:noBreakHyphen/>
        <w:t>state dealer.”</w:t>
      </w:r>
    </w:p>
    <w:p w:rsidR="0032216B" w:rsidRPr="0032216B" w:rsidRDefault="0032216B" w:rsidP="0032216B">
      <w:pPr>
        <w:rPr>
          <w:color w:val="000000"/>
          <w:u w:color="000000"/>
        </w:rPr>
      </w:pPr>
      <w:r w:rsidRPr="0032216B">
        <w:rPr>
          <w:color w:val="000000"/>
          <w:u w:color="000000"/>
        </w:rPr>
        <w:t>K.</w:t>
      </w:r>
      <w:r w:rsidRPr="0032216B">
        <w:rPr>
          <w:color w:val="000000"/>
          <w:u w:color="000000"/>
        </w:rPr>
        <w:tab/>
        <w:t>The first paragraph of Section 12</w:t>
      </w:r>
      <w:r w:rsidRPr="0032216B">
        <w:rPr>
          <w:color w:val="000000"/>
          <w:u w:color="000000"/>
        </w:rPr>
        <w:noBreakHyphen/>
        <w:t>37</w:t>
      </w:r>
      <w:r w:rsidRPr="0032216B">
        <w:rPr>
          <w:color w:val="000000"/>
          <w:u w:color="000000"/>
        </w:rPr>
        <w:noBreakHyphen/>
        <w:t>2650 of the 1976 Code is amended to read:</w:t>
      </w:r>
    </w:p>
    <w:p w:rsidR="0032216B" w:rsidRPr="0032216B" w:rsidRDefault="0032216B" w:rsidP="0032216B">
      <w:pPr>
        <w:rPr>
          <w:color w:val="000000"/>
          <w:u w:color="000000"/>
        </w:rPr>
      </w:pPr>
      <w:r w:rsidRPr="0032216B">
        <w:rPr>
          <w:color w:val="000000"/>
          <w:u w:color="000000"/>
        </w:rPr>
        <w:tab/>
        <w:t>“The auditor shall prepare a tax notice of all vehicles owned by the same person and licensed at the same time for each tax year within the two</w:t>
      </w:r>
      <w:r w:rsidRPr="0032216B">
        <w:rPr>
          <w:color w:val="000000"/>
          <w:u w:color="000000"/>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32216B">
        <w:rPr>
          <w:strike/>
          <w:color w:val="000000"/>
          <w:u w:color="000000"/>
        </w:rPr>
        <w:t>No</w:t>
      </w:r>
      <w:r w:rsidRPr="0032216B">
        <w:rPr>
          <w:color w:val="000000"/>
          <w:u w:color="000000"/>
        </w:rPr>
        <w:t xml:space="preserve"> </w:t>
      </w:r>
      <w:r w:rsidRPr="0032216B">
        <w:rPr>
          <w:color w:val="000000"/>
          <w:u w:val="single" w:color="000000"/>
        </w:rPr>
        <w:t>A</w:t>
      </w:r>
      <w:r w:rsidRPr="0032216B">
        <w:rPr>
          <w:color w:val="000000"/>
          <w:u w:color="000000"/>
        </w:rPr>
        <w:t xml:space="preserve"> registration may </w:t>
      </w:r>
      <w:r w:rsidRPr="0032216B">
        <w:rPr>
          <w:color w:val="000000"/>
          <w:u w:val="single" w:color="000000"/>
        </w:rPr>
        <w:t>not</w:t>
      </w:r>
      <w:r w:rsidRPr="0032216B">
        <w:rPr>
          <w:color w:val="000000"/>
          <w:u w:color="000000"/>
        </w:rPr>
        <w:t xml:space="preserve"> be issued by the Department of Motor Vehicles unless the application is accompanied by the receipt, a copy of the notification required by Section 12</w:t>
      </w:r>
      <w:r w:rsidRPr="0032216B">
        <w:rPr>
          <w:color w:val="000000"/>
          <w:u w:color="000000"/>
        </w:rPr>
        <w:noBreakHyphen/>
        <w:t>37</w:t>
      </w:r>
      <w:r w:rsidRPr="0032216B">
        <w:rPr>
          <w:color w:val="000000"/>
          <w:u w:color="000000"/>
        </w:rPr>
        <w:noBreakHyphen/>
        <w:t xml:space="preserve">2610 or notice from the county treasurer, by other means satisfactory to the Department of Motor Vehicles, of payment of the tax. </w:t>
      </w:r>
      <w:r w:rsidRPr="0032216B">
        <w:rPr>
          <w:strike/>
          <w:color w:val="000000"/>
          <w:u w:color="000000"/>
        </w:rPr>
        <w:t>Motor vehicles registered under the International Registration Plan may pay ad valorem property taxes on a semiannual basis, and a proportional receipt must be issued by the treasurer subject to penalties in Section 12</w:t>
      </w:r>
      <w:r w:rsidRPr="0032216B">
        <w:rPr>
          <w:strike/>
          <w:color w:val="000000"/>
          <w:u w:color="000000"/>
        </w:rPr>
        <w:noBreakHyphen/>
        <w:t>37</w:t>
      </w:r>
      <w:r w:rsidRPr="0032216B">
        <w:rPr>
          <w:strike/>
          <w:color w:val="000000"/>
          <w:u w:color="000000"/>
        </w:rPr>
        <w:noBreakHyphen/>
        <w:t>2730.</w:t>
      </w:r>
      <w:r w:rsidRPr="0032216B">
        <w:rPr>
          <w:color w:val="000000"/>
          <w:u w:color="000000"/>
        </w:rPr>
        <w:t xml:space="preserve"> </w:t>
      </w:r>
      <w:r w:rsidRPr="0032216B">
        <w:rPr>
          <w:color w:val="000000"/>
          <w:u w:val="single" w:color="000000"/>
        </w:rPr>
        <w:t>Large commercial motor vehicles and buses, as defined in Section 12</w:t>
      </w:r>
      <w:r w:rsidRPr="0032216B">
        <w:rPr>
          <w:color w:val="000000"/>
          <w:u w:val="single" w:color="000000"/>
        </w:rPr>
        <w:noBreakHyphen/>
        <w:t>37</w:t>
      </w:r>
      <w:r w:rsidRPr="0032216B">
        <w:rPr>
          <w:color w:val="000000"/>
          <w:u w:val="single" w:color="000000"/>
        </w:rPr>
        <w:noBreakHyphen/>
        <w:t>2810, must pay road use fees pursuant to Article 23, Chapter 37, Title 12 in lieu of ad valorem property taxes.</w:t>
      </w:r>
      <w:r w:rsidRPr="0032216B">
        <w:rPr>
          <w:color w:val="000000"/>
          <w:u w:color="000000"/>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32216B">
        <w:rPr>
          <w:color w:val="000000"/>
          <w:u w:color="000000"/>
        </w:rPr>
        <w:noBreakHyphen/>
        <w:t>45</w:t>
      </w:r>
      <w:r w:rsidRPr="0032216B">
        <w:rPr>
          <w:color w:val="000000"/>
          <w:u w:color="000000"/>
        </w:rPr>
        <w:noBreakHyphen/>
        <w:t>70, must contain the name and office of the treasurer or tax collector of the county and must also show the name of the banking institution to which payment was made.”</w:t>
      </w:r>
    </w:p>
    <w:p w:rsidR="0032216B" w:rsidRPr="0032216B" w:rsidRDefault="0032216B" w:rsidP="0032216B">
      <w:pPr>
        <w:rPr>
          <w:color w:val="000000"/>
          <w:u w:color="000000"/>
        </w:rPr>
      </w:pPr>
      <w:r w:rsidRPr="0032216B">
        <w:rPr>
          <w:color w:val="000000"/>
          <w:u w:color="000000"/>
        </w:rPr>
        <w:t>L.</w:t>
      </w:r>
      <w:r w:rsidRPr="0032216B">
        <w:rPr>
          <w:color w:val="000000"/>
          <w:u w:color="000000"/>
        </w:rPr>
        <w:tab/>
        <w:t>(1)</w:t>
      </w:r>
      <w:r w:rsidRPr="0032216B">
        <w:rPr>
          <w:color w:val="000000"/>
          <w:u w:color="000000"/>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32216B">
        <w:rPr>
          <w:color w:val="000000"/>
          <w:u w:color="000000"/>
        </w:rPr>
        <w:noBreakHyphen/>
        <w:t>37</w:t>
      </w:r>
      <w:r w:rsidRPr="0032216B">
        <w:rPr>
          <w:color w:val="000000"/>
          <w:u w:color="000000"/>
        </w:rPr>
        <w:noBreakHyphen/>
        <w:t>2820 and 12</w:t>
      </w:r>
      <w:r w:rsidRPr="0032216B">
        <w:rPr>
          <w:color w:val="000000"/>
          <w:u w:color="000000"/>
        </w:rPr>
        <w:noBreakHyphen/>
        <w:t>37</w:t>
      </w:r>
      <w:r w:rsidRPr="0032216B">
        <w:rPr>
          <w:color w:val="000000"/>
          <w:u w:color="000000"/>
        </w:rPr>
        <w:noBreakHyphen/>
        <w:t>2850 at the time the vehicle’s registration fees are paid.</w:t>
      </w:r>
    </w:p>
    <w:p w:rsidR="0032216B" w:rsidRPr="0032216B" w:rsidRDefault="0032216B" w:rsidP="0032216B">
      <w:pPr>
        <w:rPr>
          <w:color w:val="000000"/>
          <w:u w:color="000000"/>
        </w:rPr>
      </w:pPr>
      <w:r w:rsidRPr="0032216B">
        <w:rPr>
          <w:color w:val="000000"/>
          <w:u w:color="000000"/>
        </w:rPr>
        <w:tab/>
      </w:r>
      <w:r w:rsidRPr="0032216B">
        <w:rPr>
          <w:color w:val="000000"/>
          <w:u w:color="000000"/>
        </w:rPr>
        <w:tab/>
        <w:t>(2)</w:t>
      </w:r>
      <w:r w:rsidRPr="0032216B">
        <w:rPr>
          <w:color w:val="000000"/>
          <w:u w:color="000000"/>
        </w:rPr>
        <w:tab/>
        <w:t>Notwithstanding the provisions in Section 12</w:t>
      </w:r>
      <w:r w:rsidRPr="0032216B">
        <w:rPr>
          <w:color w:val="000000"/>
          <w:u w:color="000000"/>
        </w:rPr>
        <w:noBreakHyphen/>
        <w:t>37</w:t>
      </w:r>
      <w:r w:rsidRPr="0032216B">
        <w:rPr>
          <w:color w:val="000000"/>
          <w:u w:color="000000"/>
        </w:rPr>
        <w:noBreakHyphen/>
        <w:t>2865(B) and (C), as contained in this SECTION, to the contrary, during calendar year 2019 the first four hundred thousand dollars of fee revenue collected pursuant to Section 12</w:t>
      </w:r>
      <w:r w:rsidRPr="0032216B">
        <w:rPr>
          <w:color w:val="000000"/>
          <w:u w:color="000000"/>
        </w:rPr>
        <w:noBreakHyphen/>
        <w:t>37</w:t>
      </w:r>
      <w:r w:rsidRPr="0032216B">
        <w:rPr>
          <w:color w:val="000000"/>
          <w:u w:color="000000"/>
        </w:rPr>
        <w:noBreakHyphen/>
        <w:t>2865 must be retained by the Department of Motor Vehicles to defray programming costs.</w:t>
      </w:r>
    </w:p>
    <w:p w:rsidR="0032216B" w:rsidRPr="0032216B" w:rsidRDefault="0032216B" w:rsidP="0032216B">
      <w:pPr>
        <w:rPr>
          <w:color w:val="000000"/>
          <w:u w:color="000000"/>
        </w:rPr>
      </w:pPr>
      <w:r w:rsidRPr="0032216B">
        <w:rPr>
          <w:color w:val="000000"/>
          <w:u w:color="000000"/>
        </w:rPr>
        <w:tab/>
      </w:r>
      <w:r w:rsidRPr="0032216B">
        <w:rPr>
          <w:color w:val="000000"/>
          <w:u w:color="000000"/>
        </w:rPr>
        <w:tab/>
        <w:t>(3)</w:t>
      </w:r>
      <w:r w:rsidRPr="0032216B">
        <w:rPr>
          <w:color w:val="000000"/>
          <w:u w:color="000000"/>
        </w:rPr>
        <w:tab/>
        <w:t>The initial millage required by Section 12</w:t>
      </w:r>
      <w:r w:rsidRPr="0032216B">
        <w:rPr>
          <w:color w:val="000000"/>
          <w:u w:color="000000"/>
        </w:rPr>
        <w:noBreakHyphen/>
        <w:t>37</w:t>
      </w:r>
      <w:r w:rsidRPr="0032216B">
        <w:rPr>
          <w:color w:val="000000"/>
          <w:u w:color="000000"/>
        </w:rPr>
        <w:noBreakHyphen/>
        <w:t>2850 must be calculated on or before June 1, 2018.</w:t>
      </w:r>
    </w:p>
    <w:p w:rsidR="0032216B" w:rsidRPr="0032216B" w:rsidRDefault="0032216B" w:rsidP="0032216B">
      <w:pPr>
        <w:rPr>
          <w:color w:val="000000"/>
          <w:u w:color="000000"/>
        </w:rPr>
      </w:pPr>
      <w:r w:rsidRPr="0032216B">
        <w:rPr>
          <w:color w:val="000000"/>
          <w:u w:color="000000"/>
        </w:rPr>
        <w:t>M.</w:t>
      </w:r>
      <w:r w:rsidRPr="0032216B">
        <w:rPr>
          <w:color w:val="000000"/>
          <w:u w:color="000000"/>
        </w:rPr>
        <w:tab/>
        <w:t>This SECTION takes effect January 1, 2019, except that the Department of Revenue, in consultation with the Revenue and Fiscal Affairs Office, shall calculate the millage to be used to calculate the road use fee provided in Section 12</w:t>
      </w:r>
      <w:r w:rsidRPr="0032216B">
        <w:rPr>
          <w:color w:val="000000"/>
          <w:u w:color="000000"/>
        </w:rPr>
        <w:noBreakHyphen/>
        <w:t>37</w:t>
      </w:r>
      <w:r w:rsidRPr="0032216B">
        <w:rPr>
          <w:color w:val="000000"/>
          <w:u w:color="000000"/>
        </w:rPr>
        <w:noBreakHyphen/>
        <w:t>2850 by July 1, 2018.</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10.</w:t>
      </w:r>
      <w:r w:rsidRPr="0032216B">
        <w:rPr>
          <w:color w:val="000000"/>
          <w:u w:color="000000"/>
        </w:rPr>
        <w:tab/>
        <w:t>A.</w:t>
      </w:r>
      <w:r w:rsidRPr="0032216B">
        <w:rPr>
          <w:color w:val="000000"/>
          <w:u w:color="000000"/>
        </w:rPr>
        <w:tab/>
        <w:t>Section 57</w:t>
      </w:r>
      <w:r w:rsidRPr="0032216B">
        <w:rPr>
          <w:color w:val="000000"/>
          <w:u w:color="000000"/>
        </w:rPr>
        <w:noBreakHyphen/>
        <w:t>1</w:t>
      </w:r>
      <w:r w:rsidRPr="0032216B">
        <w:rPr>
          <w:color w:val="000000"/>
          <w:u w:color="000000"/>
        </w:rPr>
        <w:noBreakHyphen/>
        <w:t>310 through Section 57</w:t>
      </w:r>
      <w:r w:rsidRPr="0032216B">
        <w:rPr>
          <w:color w:val="000000"/>
          <w:u w:color="000000"/>
        </w:rPr>
        <w:noBreakHyphen/>
        <w:t>1</w:t>
      </w:r>
      <w:r w:rsidRPr="0032216B">
        <w:rPr>
          <w:color w:val="000000"/>
          <w:u w:color="000000"/>
        </w:rPr>
        <w:noBreakHyphen/>
        <w:t>330 of the 1976 Code, as last amended by Act 275 of 2016, are further amended to read:</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310.</w:t>
      </w:r>
      <w:r w:rsidRPr="0032216B">
        <w:rPr>
          <w:color w:val="000000"/>
          <w:u w:color="000000"/>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w:t>
      </w:r>
      <w:r w:rsidRPr="0032216B">
        <w:rPr>
          <w:strike/>
          <w:color w:val="000000"/>
          <w:u w:color="000000"/>
        </w:rPr>
        <w:t>Senate</w:t>
      </w:r>
      <w:r w:rsidRPr="0032216B">
        <w:rPr>
          <w:color w:val="000000"/>
          <w:u w:color="000000"/>
        </w:rPr>
        <w:t xml:space="preserve"> </w:t>
      </w:r>
      <w:r w:rsidRPr="0032216B">
        <w:rPr>
          <w:color w:val="000000"/>
          <w:u w:val="single" w:color="000000"/>
        </w:rPr>
        <w:t>General Assembly</w:t>
      </w:r>
      <w:r w:rsidRPr="0032216B">
        <w:rPr>
          <w:strike/>
          <w:color w:val="000000"/>
          <w:u w:color="000000"/>
        </w:rPr>
        <w:t>, subject to the provisions of Section 57</w:t>
      </w:r>
      <w:r w:rsidRPr="0032216B">
        <w:rPr>
          <w:strike/>
          <w:color w:val="000000"/>
          <w:u w:color="000000"/>
        </w:rPr>
        <w:noBreakHyphen/>
        <w:t>1</w:t>
      </w:r>
      <w:r w:rsidRPr="0032216B">
        <w:rPr>
          <w:strike/>
          <w:color w:val="000000"/>
          <w:u w:color="000000"/>
        </w:rPr>
        <w:noBreakHyphen/>
        <w:t>325</w:t>
      </w:r>
      <w:r w:rsidRPr="0032216B">
        <w:rPr>
          <w:color w:val="000000"/>
          <w:u w:color="000000"/>
        </w:rPr>
        <w:t>.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32216B" w:rsidRPr="0032216B" w:rsidRDefault="0032216B" w:rsidP="0032216B">
      <w:pPr>
        <w:rPr>
          <w:color w:val="000000"/>
          <w:u w:color="000000"/>
        </w:rPr>
      </w:pPr>
      <w:r w:rsidRPr="0032216B">
        <w:rPr>
          <w:color w:val="000000"/>
          <w:u w:color="000000"/>
        </w:rPr>
        <w:tab/>
        <w:t xml:space="preserve">(B) </w:t>
      </w:r>
      <w:r w:rsidRPr="0032216B">
        <w:rPr>
          <w:strike/>
          <w:color w:val="000000"/>
          <w:u w:color="000000"/>
        </w:rPr>
        <w:t>The at</w:t>
      </w:r>
      <w:r w:rsidRPr="0032216B">
        <w:rPr>
          <w:strike/>
          <w:color w:val="000000"/>
          <w:u w:color="000000"/>
        </w:rPr>
        <w:noBreakHyphen/>
        <w:t>large appointment made by the Governor must be transmitted to the Joint Transportation Review Committee.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(C)</w:t>
      </w:r>
      <w:r w:rsidRPr="0032216B">
        <w:rPr>
          <w:color w:val="000000"/>
          <w:u w:color="000000"/>
        </w:rPr>
        <w:t xml:space="preserve"> The qualifications that each commission member must possess, include, but are not limited to:</w:t>
      </w:r>
    </w:p>
    <w:p w:rsidR="0032216B" w:rsidRPr="0032216B" w:rsidRDefault="0032216B" w:rsidP="0032216B">
      <w:pPr>
        <w:rPr>
          <w:color w:val="000000"/>
          <w:u w:color="000000"/>
        </w:rPr>
      </w:pPr>
      <w:r w:rsidRPr="0032216B">
        <w:rPr>
          <w:color w:val="000000"/>
          <w:u w:color="000000"/>
        </w:rPr>
        <w:tab/>
      </w:r>
      <w:r w:rsidRPr="0032216B">
        <w:rPr>
          <w:color w:val="000000"/>
          <w:u w:color="000000"/>
        </w:rPr>
        <w:tab/>
        <w:t>(1) a baccalaureate or more advanced degree from:</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 a recognized institution of higher learning requiring face</w:t>
      </w:r>
      <w:r w:rsidRPr="0032216B">
        <w:rPr>
          <w:color w:val="000000"/>
          <w:u w:color="000000"/>
        </w:rPr>
        <w:noBreakHyphen/>
        <w:t>to</w:t>
      </w:r>
      <w:r w:rsidRPr="0032216B">
        <w:rPr>
          <w:color w:val="000000"/>
          <w:u w:color="000000"/>
        </w:rPr>
        <w:noBreakHyphen/>
        <w:t>face contact between its students and instructors prior to completion of the academic program;</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 an institution of higher learning that has been accredited by a regional or national accrediting body;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 an institution of higher learning chartered before 1962;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t>(2) a background of at least five years in any combination of the following fields of expertise: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(a) transportation;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(b) construction;</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(c) finance;</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(d) law;</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(e) environmental issues;</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(f) management;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t>(g) engineering.</w:t>
      </w:r>
    </w:p>
    <w:p w:rsidR="0032216B" w:rsidRPr="0032216B" w:rsidRDefault="0032216B" w:rsidP="0032216B">
      <w:pPr>
        <w:rPr>
          <w:color w:val="000000"/>
          <w:u w:color="000000"/>
        </w:rPr>
      </w:pPr>
      <w:r w:rsidRPr="0032216B">
        <w:rPr>
          <w:color w:val="000000"/>
          <w:u w:color="000000"/>
        </w:rPr>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32216B" w:rsidRPr="0032216B" w:rsidRDefault="0032216B" w:rsidP="0032216B">
      <w:pPr>
        <w:rPr>
          <w:color w:val="000000"/>
          <w:u w:color="000000"/>
        </w:rPr>
      </w:pPr>
      <w:r w:rsidRPr="0032216B">
        <w:rPr>
          <w:color w:val="000000"/>
          <w:u w:color="000000"/>
        </w:rPr>
        <w:tab/>
      </w:r>
      <w:r w:rsidRPr="0032216B">
        <w:rPr>
          <w:color w:val="000000"/>
          <w:u w:color="000000"/>
        </w:rPr>
        <w:tab/>
        <w:t>(1) ceases to be a member of the General Assembly; or</w:t>
      </w:r>
    </w:p>
    <w:p w:rsidR="0032216B" w:rsidRPr="0032216B" w:rsidRDefault="0032216B" w:rsidP="0032216B">
      <w:pPr>
        <w:rPr>
          <w:color w:val="000000"/>
          <w:u w:color="000000"/>
        </w:rPr>
      </w:pPr>
      <w:r w:rsidRPr="0032216B">
        <w:rPr>
          <w:color w:val="000000"/>
          <w:u w:color="000000"/>
        </w:rPr>
        <w:tab/>
      </w:r>
      <w:r w:rsidRPr="0032216B">
        <w:rPr>
          <w:color w:val="000000"/>
          <w:u w:color="000000"/>
        </w:rPr>
        <w:tab/>
        <w:t>(2) fails to file for election to the General Assembly in accordance with Section 7</w:t>
      </w:r>
      <w:r w:rsidRPr="0032216B">
        <w:rPr>
          <w:color w:val="000000"/>
          <w:u w:color="000000"/>
        </w:rPr>
        <w:noBreakHyphen/>
        <w:t>11</w:t>
      </w:r>
      <w:r w:rsidRPr="0032216B">
        <w:rPr>
          <w:color w:val="000000"/>
          <w:u w:color="000000"/>
        </w:rPr>
        <w:noBreakHyphen/>
        <w:t>15.</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320.</w:t>
      </w:r>
      <w:r w:rsidRPr="0032216B">
        <w:rPr>
          <w:color w:val="000000"/>
          <w:u w:color="000000"/>
        </w:rPr>
        <w:tab/>
        <w:t>A county within a Department of Transportation district may not have a resident commission member for more than eight consecutive years and in no event shall any two persons from the same county serve as a commission member simultaneously.</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Section 57</w:t>
      </w:r>
      <w:r w:rsidRPr="0032216B">
        <w:rPr>
          <w:strike/>
          <w:color w:val="000000"/>
          <w:u w:color="000000"/>
        </w:rPr>
        <w:noBreakHyphen/>
        <w:t>1</w:t>
      </w:r>
      <w:r w:rsidRPr="0032216B">
        <w:rPr>
          <w:strike/>
          <w:color w:val="000000"/>
          <w:u w:color="000000"/>
        </w:rPr>
        <w:noBreakHyphen/>
        <w:t>325.</w:t>
      </w:r>
      <w:r w:rsidRPr="0032216B">
        <w:rPr>
          <w:color w:val="000000"/>
          <w:u w:color="000000"/>
        </w:rPr>
        <w:tab/>
      </w:r>
      <w:r w:rsidRPr="0032216B">
        <w:rPr>
          <w:strike/>
          <w:color w:val="000000"/>
          <w:u w:color="000000"/>
        </w:rPr>
        <w:t>(A) 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32216B" w:rsidRPr="0032216B" w:rsidRDefault="0032216B" w:rsidP="0032216B">
      <w:pPr>
        <w:rPr>
          <w:color w:val="000000"/>
          <w:u w:color="000000"/>
        </w:rPr>
      </w:pPr>
      <w:r w:rsidRPr="0032216B">
        <w:rPr>
          <w:color w:val="000000"/>
          <w:u w:color="000000"/>
        </w:rPr>
        <w:tab/>
      </w:r>
      <w:r w:rsidRPr="0032216B">
        <w:rPr>
          <w:strike/>
          <w:color w:val="000000"/>
          <w:u w:color="000000"/>
        </w:rPr>
        <w:t>(B) 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32216B">
        <w:rPr>
          <w:strike/>
          <w:color w:val="000000"/>
          <w:u w:color="000000"/>
        </w:rPr>
        <w:noBreakHyphen/>
        <w:t>five days of the appointee’s referral to the delegation, the appointee is deemed to have been disapproved.</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330.</w:t>
      </w:r>
      <w:r w:rsidRPr="0032216B">
        <w:rPr>
          <w:color w:val="000000"/>
          <w:u w:color="000000"/>
        </w:rPr>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Pr="0032216B">
        <w:rPr>
          <w:color w:val="000000"/>
          <w:u w:color="000000"/>
        </w:rPr>
        <w:noBreakHyphen/>
        <w:t>over capacity for a period not to exceed six months. Any vacancy occurring in the office of commissioner shall be filled by appointment in the manner provided in this article for the unexpired term only. Except for the at</w:t>
      </w:r>
      <w:r w:rsidRPr="0032216B">
        <w:rPr>
          <w:color w:val="000000"/>
          <w:u w:color="000000"/>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32216B" w:rsidRPr="0032216B" w:rsidRDefault="0032216B" w:rsidP="0032216B">
      <w:pPr>
        <w:rPr>
          <w:color w:val="000000"/>
          <w:u w:color="000000"/>
        </w:rPr>
      </w:pPr>
      <w:r w:rsidRPr="0032216B">
        <w:rPr>
          <w:color w:val="000000"/>
          <w:u w:color="000000"/>
        </w:rPr>
        <w:tab/>
        <w:t>(B) The at</w:t>
      </w:r>
      <w:r w:rsidRPr="0032216B">
        <w:rPr>
          <w:color w:val="000000"/>
          <w:u w:color="000000"/>
        </w:rPr>
        <w:noBreakHyphen/>
        <w:t>large commission member may be appointed from any county in the State unless another commission member is serving from that county. Failure by the at</w:t>
      </w:r>
      <w:r w:rsidRPr="0032216B">
        <w:rPr>
          <w:color w:val="000000"/>
          <w:u w:color="000000"/>
        </w:rPr>
        <w:noBreakHyphen/>
        <w:t>large commission member to maintain residence in the State shall result in a forfeiture of his office.</w:t>
      </w:r>
    </w:p>
    <w:p w:rsidR="0032216B" w:rsidRPr="0032216B" w:rsidRDefault="0032216B" w:rsidP="0032216B">
      <w:pPr>
        <w:rPr>
          <w:strike/>
          <w:color w:val="000000"/>
          <w:u w:color="000000"/>
        </w:rPr>
      </w:pPr>
      <w:r w:rsidRPr="0032216B">
        <w:rPr>
          <w:color w:val="000000"/>
          <w:u w:color="000000"/>
        </w:rPr>
        <w:tab/>
      </w:r>
      <w:r w:rsidRPr="0032216B">
        <w:rPr>
          <w:strike/>
          <w:color w:val="000000"/>
          <w:u w:color="000000"/>
        </w:rPr>
        <w:t>Commission members may be removed from office at the discretion of the Governor subject to the prior approval of the appropriate legislative delegation.</w:t>
      </w:r>
    </w:p>
    <w:p w:rsidR="0032216B" w:rsidRPr="0032216B" w:rsidRDefault="0032216B" w:rsidP="0032216B">
      <w:pPr>
        <w:rPr>
          <w:color w:val="000000"/>
          <w:u w:color="000000"/>
        </w:rPr>
      </w:pPr>
      <w:r w:rsidRPr="0032216B">
        <w:rPr>
          <w:color w:val="000000"/>
          <w:u w:color="000000"/>
        </w:rPr>
        <w:t>B.</w:t>
      </w:r>
      <w:r w:rsidRPr="0032216B">
        <w:rPr>
          <w:color w:val="000000"/>
          <w:u w:color="000000"/>
        </w:rPr>
        <w:tab/>
        <w:t>Section 57</w:t>
      </w:r>
      <w:r w:rsidRPr="0032216B">
        <w:rPr>
          <w:color w:val="000000"/>
          <w:u w:color="000000"/>
        </w:rPr>
        <w:noBreakHyphen/>
        <w:t>1</w:t>
      </w:r>
      <w:r w:rsidRPr="0032216B">
        <w:rPr>
          <w:color w:val="000000"/>
          <w:u w:color="000000"/>
        </w:rPr>
        <w:noBreakHyphen/>
        <w:t>410 of the 1976 Code, as last amended by Act 275 of 2016, is amended further to read:</w:t>
      </w:r>
    </w:p>
    <w:p w:rsidR="0032216B" w:rsidRPr="0032216B" w:rsidRDefault="0032216B" w:rsidP="0032216B">
      <w:pPr>
        <w:rPr>
          <w:color w:val="000000"/>
          <w:u w:color="000000"/>
        </w:rPr>
      </w:pPr>
      <w:r w:rsidRPr="0032216B">
        <w:rPr>
          <w:color w:val="000000"/>
          <w:u w:color="000000"/>
        </w:rPr>
        <w:tab/>
        <w:t>“Section 57</w:t>
      </w:r>
      <w:r w:rsidRPr="0032216B">
        <w:rPr>
          <w:color w:val="000000"/>
          <w:u w:color="000000"/>
        </w:rPr>
        <w:noBreakHyphen/>
        <w:t>1</w:t>
      </w:r>
      <w:r w:rsidRPr="0032216B">
        <w:rPr>
          <w:color w:val="000000"/>
          <w:u w:color="000000"/>
        </w:rPr>
        <w:noBreakHyphen/>
        <w:t>410.</w:t>
      </w:r>
      <w:r w:rsidRPr="0032216B">
        <w:rPr>
          <w:color w:val="000000"/>
          <w:u w:color="000000"/>
        </w:rPr>
        <w:tab/>
        <w:t xml:space="preserve">The commission shall appoint, with the advice and consent of the </w:t>
      </w:r>
      <w:r w:rsidRPr="0032216B">
        <w:rPr>
          <w:strike/>
          <w:color w:val="000000"/>
          <w:u w:color="000000"/>
        </w:rPr>
        <w:t>Senate</w:t>
      </w:r>
      <w:r w:rsidRPr="0032216B">
        <w:rPr>
          <w:color w:val="000000"/>
          <w:u w:color="000000"/>
        </w:rPr>
        <w:t xml:space="preserve"> </w:t>
      </w:r>
      <w:r w:rsidRPr="0032216B">
        <w:rPr>
          <w:color w:val="000000"/>
          <w:u w:val="single" w:color="000000"/>
        </w:rPr>
        <w:t>General Assembly</w:t>
      </w:r>
      <w:r w:rsidRPr="0032216B">
        <w:rPr>
          <w:color w:val="000000"/>
          <w:u w:color="000000"/>
        </w:rPr>
        <w:t>,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32216B">
        <w:rPr>
          <w:color w:val="000000"/>
          <w:u w:color="000000"/>
        </w:rPr>
        <w:noBreakHyphen/>
        <w:t>11</w:t>
      </w:r>
      <w:r w:rsidRPr="0032216B">
        <w:rPr>
          <w:color w:val="000000"/>
          <w:u w:color="000000"/>
        </w:rPr>
        <w:noBreakHyphen/>
        <w:t>160 and for which funds have been authorized in the general appropriations act.”</w:t>
      </w:r>
    </w:p>
    <w:p w:rsidR="0032216B" w:rsidRPr="0032216B" w:rsidRDefault="0032216B" w:rsidP="0032216B">
      <w:pPr>
        <w:rPr>
          <w:color w:val="000000"/>
          <w:u w:color="000000"/>
        </w:rPr>
      </w:pPr>
      <w:r w:rsidRPr="0032216B">
        <w:rPr>
          <w:color w:val="000000"/>
          <w:u w:color="000000"/>
        </w:rPr>
        <w:t>C.</w:t>
      </w:r>
      <w:r w:rsidRPr="0032216B">
        <w:rPr>
          <w:color w:val="000000"/>
          <w:u w:color="000000"/>
        </w:rPr>
        <w:tab/>
        <w:t>Article 7, Chapter 1, Title 57 of the 1976 Code is repealed.</w:t>
      </w:r>
    </w:p>
    <w:p w:rsidR="0032216B" w:rsidRPr="0032216B" w:rsidRDefault="0032216B" w:rsidP="0032216B">
      <w:pPr>
        <w:rPr>
          <w:color w:val="000000"/>
          <w:u w:color="000000"/>
        </w:rPr>
      </w:pPr>
      <w:r w:rsidRPr="0032216B">
        <w:rPr>
          <w:color w:val="000000"/>
          <w:u w:color="000000"/>
        </w:rPr>
        <w:t>D.</w:t>
      </w:r>
      <w:r w:rsidRPr="0032216B">
        <w:rPr>
          <w:color w:val="000000"/>
          <w:u w:color="000000"/>
        </w:rPr>
        <w:tab/>
        <w:t>(A)</w:t>
      </w:r>
      <w:r w:rsidRPr="0032216B">
        <w:rPr>
          <w:color w:val="000000"/>
          <w:u w:color="000000"/>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The members serving on June 30, 2017, if otherwise eligible, may be reappointed pursuant to Section 57</w:t>
      </w:r>
      <w:r w:rsidRPr="0032216B">
        <w:rPr>
          <w:color w:val="000000"/>
          <w:u w:color="000000"/>
        </w:rPr>
        <w:noBreakHyphen/>
        <w:t>1</w:t>
      </w:r>
      <w:r w:rsidRPr="0032216B">
        <w:rPr>
          <w:color w:val="000000"/>
          <w:u w:color="000000"/>
        </w:rPr>
        <w:noBreakHyphen/>
        <w:t>310, as amended by this act.</w:t>
      </w:r>
    </w:p>
    <w:p w:rsidR="00052652" w:rsidRDefault="0032216B" w:rsidP="00052652">
      <w:pPr>
        <w:rPr>
          <w:color w:val="000000"/>
          <w:u w:color="000000"/>
        </w:rPr>
      </w:pPr>
      <w:r w:rsidRPr="0032216B">
        <w:rPr>
          <w:color w:val="000000"/>
          <w:u w:color="000000"/>
        </w:rPr>
        <w:tab/>
        <w:t>(B)</w:t>
      </w:r>
      <w:r w:rsidRPr="0032216B">
        <w:rPr>
          <w:color w:val="000000"/>
          <w:u w:color="000000"/>
        </w:rPr>
        <w:tab/>
        <w:t>The provisions of Section 57</w:t>
      </w:r>
      <w:r w:rsidRPr="0032216B">
        <w:rPr>
          <w:color w:val="000000"/>
          <w:u w:color="000000"/>
        </w:rPr>
        <w:noBreakHyphen/>
        <w:t>1</w:t>
      </w:r>
      <w:r w:rsidRPr="0032216B">
        <w:rPr>
          <w:color w:val="000000"/>
          <w:u w:color="000000"/>
        </w:rPr>
        <w:noBreakHyphen/>
        <w:t>410, as amended by this act, only apply to a Secretary of Transportation appointed after July 1, 2017.</w:t>
      </w:r>
    </w:p>
    <w:p w:rsidR="0032216B" w:rsidRPr="0032216B" w:rsidRDefault="0032216B" w:rsidP="00052652">
      <w:pPr>
        <w:rPr>
          <w:color w:val="000000"/>
          <w:u w:color="000000"/>
        </w:rPr>
      </w:pPr>
      <w:r w:rsidRPr="0032216B">
        <w:rPr>
          <w:color w:val="000000"/>
          <w:u w:color="000000"/>
        </w:rPr>
        <w:t>SECTION</w:t>
      </w:r>
      <w:r w:rsidRPr="0032216B">
        <w:rPr>
          <w:color w:val="000000"/>
          <w:u w:color="000000"/>
        </w:rPr>
        <w:tab/>
        <w:t>11.</w:t>
      </w:r>
      <w:r w:rsidRPr="0032216B">
        <w:rPr>
          <w:color w:val="000000"/>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32216B" w:rsidRPr="0032216B" w:rsidRDefault="0032216B" w:rsidP="0032216B">
      <w:pPr>
        <w:rPr>
          <w:color w:val="000000"/>
          <w:u w:color="000000"/>
        </w:rPr>
      </w:pPr>
      <w:r w:rsidRPr="0032216B">
        <w:rPr>
          <w:color w:val="000000"/>
          <w:u w:color="000000"/>
        </w:rPr>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12.</w:t>
      </w:r>
      <w:r w:rsidRPr="0032216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13.</w:t>
      </w:r>
      <w:r w:rsidRPr="0032216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2216B" w:rsidRPr="0032216B" w:rsidRDefault="0032216B" w:rsidP="0032216B">
      <w:pPr>
        <w:rPr>
          <w:color w:val="000000"/>
          <w:u w:color="000000"/>
        </w:rPr>
      </w:pPr>
      <w:r w:rsidRPr="0032216B">
        <w:rPr>
          <w:color w:val="000000"/>
          <w:u w:color="000000"/>
        </w:rPr>
        <w:t>SECTION</w:t>
      </w:r>
      <w:r w:rsidRPr="0032216B">
        <w:rPr>
          <w:color w:val="000000"/>
          <w:u w:color="000000"/>
        </w:rPr>
        <w:tab/>
        <w:t>14.</w:t>
      </w:r>
      <w:r w:rsidRPr="0032216B">
        <w:rPr>
          <w:color w:val="000000"/>
          <w:u w:color="000000"/>
        </w:rPr>
        <w:tab/>
        <w:t>Except where specified otherwise, this act takes effect July 1, 2017.</w:t>
      </w:r>
      <w:r w:rsidRPr="0032216B">
        <w:rPr>
          <w:color w:val="000000"/>
          <w:u w:color="000000"/>
        </w:rPr>
        <w:tab/>
      </w:r>
      <w:r w:rsidR="00052652">
        <w:rPr>
          <w:color w:val="000000"/>
          <w:u w:color="000000"/>
        </w:rPr>
        <w:t xml:space="preserve"> </w:t>
      </w:r>
      <w:r w:rsidRPr="0032216B">
        <w:rPr>
          <w:color w:val="000000"/>
          <w:u w:color="000000"/>
        </w:rPr>
        <w:t>/</w:t>
      </w:r>
    </w:p>
    <w:p w:rsidR="0032216B" w:rsidRPr="007C77D3" w:rsidRDefault="0032216B" w:rsidP="0032216B">
      <w:r w:rsidRPr="007C77D3">
        <w:t>Renumber sections to conform.</w:t>
      </w:r>
    </w:p>
    <w:p w:rsidR="0032216B" w:rsidRDefault="0032216B" w:rsidP="0032216B">
      <w:r w:rsidRPr="007C77D3">
        <w:t>Amend title to conform.</w:t>
      </w:r>
    </w:p>
    <w:p w:rsidR="0032216B" w:rsidRDefault="0032216B" w:rsidP="0032216B"/>
    <w:p w:rsidR="0032216B" w:rsidRDefault="0032216B" w:rsidP="0032216B">
      <w:r>
        <w:t>Rep. SIMRILL explained the amendment.</w:t>
      </w:r>
    </w:p>
    <w:p w:rsidR="0032216B" w:rsidRDefault="0032216B" w:rsidP="0032216B">
      <w:r>
        <w:t>Rep. SIMRILL spoke in favor of the amendment.</w:t>
      </w:r>
    </w:p>
    <w:p w:rsidR="0032216B" w:rsidRDefault="0032216B" w:rsidP="0032216B">
      <w:r>
        <w:t>The amendment was then adopted.</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 xml:space="preserve">The SPEAKER granted Rep. STRINGER a leave of absence for the remainder of the day due to family medical reasons. </w:t>
      </w:r>
    </w:p>
    <w:p w:rsidR="0032216B" w:rsidRDefault="0032216B" w:rsidP="0032216B"/>
    <w:p w:rsidR="0032216B" w:rsidRPr="00D20512" w:rsidRDefault="0032216B" w:rsidP="0032216B">
      <w:r w:rsidRPr="00D20512">
        <w:t xml:space="preserve">Reps. SIMRILL, </w:t>
      </w:r>
      <w:r w:rsidR="00917E0B">
        <w:t xml:space="preserve">WHITE, LUCAS, COBB-HUNTER, OTT and </w:t>
      </w:r>
      <w:r w:rsidRPr="00D20512">
        <w:t>HAYES proposed the following Amendment No. 5</w:t>
      </w:r>
      <w:r w:rsidR="00052652">
        <w:t xml:space="preserve"> to </w:t>
      </w:r>
      <w:r w:rsidRPr="00D20512">
        <w:t>H. 3516 (COUNCIL\DG\</w:t>
      </w:r>
      <w:r w:rsidR="00052652">
        <w:t xml:space="preserve"> </w:t>
      </w:r>
      <w:r w:rsidRPr="00D20512">
        <w:t>3516C040.BBM.DG17), which was adopted:</w:t>
      </w:r>
    </w:p>
    <w:p w:rsidR="0032216B" w:rsidRPr="00D20512" w:rsidRDefault="0032216B" w:rsidP="0032216B">
      <w:r w:rsidRPr="00D20512">
        <w:t>Amend the bill, as and if amended, SECTION 6, by striking Section 56</w:t>
      </w:r>
      <w:r w:rsidRPr="00D20512">
        <w:noBreakHyphen/>
        <w:t>3</w:t>
      </w:r>
      <w:r w:rsidRPr="00D20512">
        <w:noBreakHyphen/>
        <w:t>627(E)(1) and inserting:</w:t>
      </w:r>
    </w:p>
    <w:p w:rsidR="0032216B" w:rsidRPr="0032216B" w:rsidRDefault="0032216B" w:rsidP="0032216B">
      <w:pPr>
        <w:rPr>
          <w:u w:color="000000"/>
        </w:rPr>
      </w:pPr>
      <w:r w:rsidRPr="00D20512">
        <w:t>/</w:t>
      </w:r>
      <w:r w:rsidRPr="00D20512">
        <w:tab/>
      </w:r>
      <w:r w:rsidRPr="0032216B">
        <w:rPr>
          <w:u w:color="000000"/>
        </w:rPr>
        <w:tab/>
        <w:t>(E)(1)(a)</w:t>
      </w:r>
      <w:r w:rsidRPr="0032216B">
        <w:rPr>
          <w:u w:color="000000"/>
        </w:rPr>
        <w:tab/>
        <w:t>The Department of Motor Vehicles shall transfer eighty percent of every fee collected on motor vehicles pursuant to subsections (B) and (C), but not to exceed two hundred forty dollars, to the Department of Transportation to be allocated to the state</w:t>
      </w:r>
      <w:r w:rsidRPr="0032216B">
        <w:rPr>
          <w:u w:color="000000"/>
        </w:rPr>
        <w:noBreakHyphen/>
        <w:t>funded resurfacing program. The Department of Transportation shall develop and implement a needs</w:t>
      </w:r>
      <w:r w:rsidRPr="0032216B">
        <w:rPr>
          <w:u w:color="000000"/>
        </w:rPr>
        <w:noBreakHyphen/>
        <w:t>based methodology to distribute revenue within the state</w:t>
      </w:r>
      <w:r w:rsidRPr="0032216B">
        <w:rPr>
          <w:u w:color="000000"/>
        </w:rPr>
        <w:noBreakHyphen/>
        <w:t>funded resurfacing program, which shall include consideration of pavement condition on a county</w:t>
      </w:r>
      <w:r w:rsidRPr="0032216B">
        <w:rPr>
          <w:u w:color="000000"/>
        </w:rPr>
        <w:noBreakHyphen/>
        <w:t>by</w:t>
      </w:r>
      <w:r w:rsidRPr="0032216B">
        <w:rPr>
          <w:u w:color="000000"/>
        </w:rPr>
        <w:noBreakHyphen/>
        <w:t>county basis, to ensure that each county in the State is guaranteed funding for resurfacing.</w:t>
      </w:r>
    </w:p>
    <w:p w:rsidR="0032216B" w:rsidRPr="0032216B" w:rsidRDefault="0032216B" w:rsidP="0032216B">
      <w:pPr>
        <w:rPr>
          <w:u w:color="000000"/>
        </w:rPr>
      </w:pPr>
      <w:r w:rsidRPr="0032216B">
        <w:rPr>
          <w:u w:color="000000"/>
        </w:rPr>
        <w:tab/>
      </w:r>
      <w:r w:rsidRPr="0032216B">
        <w:rPr>
          <w:u w:color="000000"/>
        </w:rPr>
        <w:tab/>
      </w:r>
      <w:r w:rsidRPr="0032216B">
        <w:rPr>
          <w:u w:color="000000"/>
        </w:rPr>
        <w:tab/>
        <w:t>(b)</w:t>
      </w:r>
      <w:r w:rsidRPr="0032216B">
        <w:rPr>
          <w:u w:color="000000"/>
        </w:rPr>
        <w:tab/>
        <w:t xml:space="preserve">The Department of Motor Vehicles shall transfer twenty percent of every fee collected on motor vehicles pursuant to subsections (B) and (C), but not to exceed sixty dollars, to the South Carolina Education Improvement Act of 1984 Fund. </w:t>
      </w:r>
      <w:r w:rsidRPr="0032216B">
        <w:rPr>
          <w:u w:color="000000"/>
        </w:rPr>
        <w:tab/>
      </w:r>
      <w:r w:rsidRPr="0032216B">
        <w:rPr>
          <w:u w:color="000000"/>
        </w:rPr>
        <w:tab/>
        <w:t>/</w:t>
      </w:r>
    </w:p>
    <w:p w:rsidR="0032216B" w:rsidRPr="00D20512" w:rsidRDefault="0032216B" w:rsidP="0032216B">
      <w:r w:rsidRPr="00D20512">
        <w:t>Amend the bill further, SECTION 6, Section 56</w:t>
      </w:r>
      <w:r w:rsidRPr="00D20512">
        <w:noBreakHyphen/>
        <w:t>3</w:t>
      </w:r>
      <w:r w:rsidRPr="00D20512">
        <w:noBreakHyphen/>
        <w:t>627, by adding an appropriately lettered subsection at the end to read:</w:t>
      </w:r>
    </w:p>
    <w:p w:rsidR="0032216B" w:rsidRPr="00D20512" w:rsidRDefault="0032216B" w:rsidP="0032216B">
      <w:r w:rsidRPr="00D20512">
        <w:t>/</w:t>
      </w:r>
      <w:r w:rsidRPr="00D20512">
        <w:tab/>
        <w:t>(  )</w:t>
      </w:r>
      <w:r w:rsidRPr="00D20512">
        <w:tab/>
        <w:t>Notwithstanding any other provision of this section, any transaction exempt pursuant to Section 12</w:t>
      </w:r>
      <w:r w:rsidRPr="00D20512">
        <w:noBreakHyphen/>
        <w:t>36</w:t>
      </w:r>
      <w:r w:rsidRPr="00D20512">
        <w:noBreakHyphen/>
        <w:t>2120(25), is also exempt from the infrastructure maintenance fee.</w:t>
      </w:r>
      <w:r w:rsidRPr="00D20512">
        <w:tab/>
      </w:r>
      <w:r w:rsidRPr="00D20512">
        <w:tab/>
        <w:t>/</w:t>
      </w:r>
    </w:p>
    <w:p w:rsidR="0032216B" w:rsidRPr="00D20512" w:rsidRDefault="0032216B" w:rsidP="0032216B">
      <w:r w:rsidRPr="00D20512">
        <w:t>Amend the bill further, by striking SECTION 8.A. and inserting:</w:t>
      </w:r>
    </w:p>
    <w:p w:rsidR="0032216B" w:rsidRPr="0032216B" w:rsidRDefault="0032216B" w:rsidP="0032216B">
      <w:pPr>
        <w:rPr>
          <w:u w:color="000000"/>
        </w:rPr>
      </w:pPr>
      <w:r w:rsidRPr="00D20512">
        <w:t>/</w:t>
      </w:r>
      <w:r w:rsidRPr="00D20512">
        <w:tab/>
      </w:r>
      <w:r w:rsidRPr="0032216B">
        <w:rPr>
          <w:u w:color="000000"/>
        </w:rPr>
        <w:t>SECTION</w:t>
      </w:r>
      <w:r w:rsidRPr="0032216B">
        <w:rPr>
          <w:u w:color="000000"/>
        </w:rPr>
        <w:tab/>
        <w:t>8.</w:t>
      </w:r>
      <w:r w:rsidRPr="0032216B">
        <w:rPr>
          <w:u w:color="000000"/>
        </w:rPr>
        <w:tab/>
        <w:t>A.</w:t>
      </w:r>
      <w:r w:rsidRPr="0032216B">
        <w:rPr>
          <w:u w:color="000000"/>
        </w:rPr>
        <w:tab/>
        <w:t>Section 12</w:t>
      </w:r>
      <w:r w:rsidRPr="0032216B">
        <w:rPr>
          <w:u w:color="000000"/>
        </w:rPr>
        <w:noBreakHyphen/>
        <w:t>36</w:t>
      </w:r>
      <w:r w:rsidRPr="0032216B">
        <w:rPr>
          <w:u w:color="000000"/>
        </w:rPr>
        <w:noBreakHyphen/>
        <w:t>2110(A) of the 1976 Code is amended to read:</w:t>
      </w:r>
    </w:p>
    <w:p w:rsidR="0032216B" w:rsidRPr="0032216B" w:rsidRDefault="0032216B" w:rsidP="0032216B">
      <w:pPr>
        <w:rPr>
          <w:u w:color="000000"/>
        </w:rPr>
      </w:pPr>
      <w:r w:rsidRPr="0032216B">
        <w:rPr>
          <w:u w:color="000000"/>
        </w:rPr>
        <w:tab/>
        <w:t>“Section 12</w:t>
      </w:r>
      <w:r w:rsidRPr="0032216B">
        <w:rPr>
          <w:u w:color="000000"/>
        </w:rPr>
        <w:noBreakHyphen/>
        <w:t>36</w:t>
      </w:r>
      <w:r w:rsidRPr="0032216B">
        <w:rPr>
          <w:u w:color="000000"/>
        </w:rPr>
        <w:noBreakHyphen/>
        <w:t>2110.</w:t>
      </w:r>
      <w:r w:rsidRPr="0032216B">
        <w:rPr>
          <w:u w:color="000000"/>
        </w:rPr>
        <w:tab/>
        <w:t>(A)</w:t>
      </w:r>
      <w:r w:rsidRPr="0032216B">
        <w:rPr>
          <w:u w:val="single" w:color="000000"/>
        </w:rPr>
        <w:t>(1)</w:t>
      </w:r>
      <w:r w:rsidRPr="0032216B">
        <w:rPr>
          <w:u w:color="000000"/>
        </w:rPr>
        <w:tab/>
        <w:t>The maximum tax imposed by this chapter is three hundred dollars for each sale made after June 30, 1984, or lease executed</w:t>
      </w:r>
      <w:r w:rsidRPr="0032216B">
        <w:rPr>
          <w:u w:val="single" w:color="000000"/>
        </w:rPr>
        <w:t>,</w:t>
      </w:r>
      <w:r w:rsidRPr="0032216B">
        <w:rPr>
          <w:u w:color="000000"/>
        </w:rPr>
        <w:t xml:space="preserve"> after August 31, 1985, of each:</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(1)</w:t>
      </w:r>
      <w:r w:rsidRPr="0032216B">
        <w:rPr>
          <w:u w:val="single" w:color="000000"/>
        </w:rPr>
        <w:t>(a)</w:t>
      </w:r>
      <w:r w:rsidRPr="0032216B">
        <w:rPr>
          <w:u w:color="000000"/>
        </w:rPr>
        <w:tab/>
        <w:t>aircraft, including unassembled aircraft which is to be assembled by the purchaser, but not items to be added to the unassembled aircraft;</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(2)</w:t>
      </w:r>
      <w:r w:rsidRPr="0032216B">
        <w:rPr>
          <w:u w:val="single" w:color="000000"/>
        </w:rPr>
        <w:t>(b)</w:t>
      </w:r>
      <w:r w:rsidRPr="0032216B">
        <w:rPr>
          <w:u w:color="000000"/>
        </w:rPr>
        <w:tab/>
        <w:t>motor vehicle;</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(3)</w:t>
      </w:r>
      <w:r w:rsidRPr="0032216B">
        <w:rPr>
          <w:u w:val="single" w:color="000000"/>
        </w:rPr>
        <w:t>(c)</w:t>
      </w:r>
      <w:r w:rsidRPr="0032216B">
        <w:rPr>
          <w:u w:color="000000"/>
        </w:rPr>
        <w:tab/>
        <w:t>motorcycle;</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(4)</w:t>
      </w:r>
      <w:r w:rsidRPr="0032216B">
        <w:rPr>
          <w:u w:val="single" w:color="000000"/>
        </w:rPr>
        <w:t>(d)</w:t>
      </w:r>
      <w:r w:rsidRPr="0032216B">
        <w:rPr>
          <w:u w:color="000000"/>
        </w:rPr>
        <w:tab/>
        <w:t>boat;</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(5)</w:t>
      </w:r>
      <w:r w:rsidRPr="0032216B">
        <w:rPr>
          <w:u w:val="single" w:color="000000"/>
        </w:rPr>
        <w:t>(e)</w:t>
      </w:r>
      <w:r w:rsidRPr="0032216B">
        <w:rPr>
          <w:u w:color="000000"/>
        </w:rPr>
        <w:tab/>
        <w:t>trailer or semitrailer, pulled by a truck tractor, as defined in Section 56</w:t>
      </w:r>
      <w:r w:rsidRPr="0032216B">
        <w:rPr>
          <w:u w:color="000000"/>
        </w:rPr>
        <w:noBreakHyphen/>
        <w:t>3</w:t>
      </w:r>
      <w:r w:rsidRPr="0032216B">
        <w:rPr>
          <w:u w:color="000000"/>
        </w:rPr>
        <w:noBreakHyphen/>
        <w:t>20, and horse trailers, but not including house trailers or campers as defined in Section 56</w:t>
      </w:r>
      <w:r w:rsidRPr="0032216B">
        <w:rPr>
          <w:u w:color="000000"/>
        </w:rPr>
        <w:noBreakHyphen/>
        <w:t>3</w:t>
      </w:r>
      <w:r w:rsidRPr="0032216B">
        <w:rPr>
          <w:u w:color="000000"/>
        </w:rPr>
        <w:noBreakHyphen/>
        <w:t>710 or a fire safety education trailer;</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(6)</w:t>
      </w:r>
      <w:r w:rsidRPr="0032216B">
        <w:rPr>
          <w:u w:val="single" w:color="000000"/>
        </w:rPr>
        <w:t>(f)</w:t>
      </w:r>
      <w:r w:rsidRPr="0032216B">
        <w:rPr>
          <w:u w:color="000000"/>
        </w:rPr>
        <w:tab/>
        <w:t>recreational vehicle, including tent campers, travel trailer, park model, park trailer, motor home, and fifth wheel; or</w:t>
      </w:r>
    </w:p>
    <w:p w:rsidR="0032216B" w:rsidRPr="0032216B" w:rsidRDefault="0032216B" w:rsidP="0032216B">
      <w:pPr>
        <w:rPr>
          <w:u w:color="000000"/>
        </w:rPr>
      </w:pPr>
      <w:r w:rsidRPr="0032216B">
        <w:rPr>
          <w:u w:color="000000"/>
        </w:rPr>
        <w:tab/>
      </w:r>
      <w:r w:rsidRPr="0032216B">
        <w:rPr>
          <w:u w:color="000000"/>
        </w:rPr>
        <w:tab/>
      </w:r>
      <w:r w:rsidRPr="0032216B">
        <w:rPr>
          <w:u w:color="000000"/>
        </w:rPr>
        <w:tab/>
      </w:r>
      <w:r w:rsidRPr="0032216B">
        <w:rPr>
          <w:strike/>
          <w:u w:color="000000"/>
        </w:rPr>
        <w:t>(7)</w:t>
      </w:r>
      <w:r w:rsidRPr="0032216B">
        <w:rPr>
          <w:u w:val="single" w:color="000000"/>
        </w:rPr>
        <w:t>(g)</w:t>
      </w:r>
      <w:r w:rsidRPr="0032216B">
        <w:rPr>
          <w:u w:color="000000"/>
        </w:rPr>
        <w:tab/>
        <w:t>self</w:t>
      </w:r>
      <w:r w:rsidRPr="0032216B">
        <w:rPr>
          <w:u w:color="000000"/>
        </w:rPr>
        <w:noBreakHyphen/>
        <w:t>propelled light construction equipment with compatible attachments limited to a maximum of one hundred sixty net engine horsepower.</w:t>
      </w:r>
    </w:p>
    <w:p w:rsidR="0032216B" w:rsidRPr="0032216B" w:rsidRDefault="0032216B" w:rsidP="0032216B">
      <w:pPr>
        <w:rPr>
          <w:u w:color="000000"/>
        </w:rPr>
      </w:pPr>
      <w:r w:rsidRPr="0032216B">
        <w:rPr>
          <w:u w:color="000000"/>
        </w:rPr>
        <w:tab/>
      </w:r>
      <w:r w:rsidRPr="0032216B">
        <w:rPr>
          <w:u w:color="000000"/>
        </w:rPr>
        <w:tab/>
      </w:r>
      <w:r w:rsidRPr="0032216B">
        <w:rPr>
          <w:u w:val="single" w:color="000000"/>
        </w:rPr>
        <w:t>(2)</w:t>
      </w:r>
      <w:r w:rsidRPr="0032216B">
        <w:rPr>
          <w:u w:color="000000"/>
        </w:rPr>
        <w:tab/>
        <w:t xml:space="preserve">In the case of a lease, the total tax rate required by </w:t>
      </w:r>
      <w:r w:rsidRPr="0032216B">
        <w:rPr>
          <w:strike/>
          <w:u w:color="000000"/>
        </w:rPr>
        <w:t>law</w:t>
      </w:r>
      <w:r w:rsidRPr="0032216B">
        <w:rPr>
          <w:u w:color="000000"/>
        </w:rPr>
        <w:t xml:space="preserve"> </w:t>
      </w:r>
      <w:r w:rsidRPr="0032216B">
        <w:rPr>
          <w:u w:val="single" w:color="000000"/>
        </w:rPr>
        <w:t>this section</w:t>
      </w:r>
      <w:r w:rsidRPr="0032216B">
        <w:rPr>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32216B" w:rsidRPr="0032216B" w:rsidRDefault="0032216B" w:rsidP="0032216B">
      <w:pPr>
        <w:rPr>
          <w:u w:color="000000"/>
        </w:rPr>
      </w:pPr>
      <w:r w:rsidRPr="0032216B">
        <w:rPr>
          <w:u w:color="000000"/>
        </w:rPr>
        <w:tab/>
      </w:r>
      <w:r w:rsidRPr="0032216B">
        <w:rPr>
          <w:u w:color="000000"/>
        </w:rPr>
        <w:tab/>
      </w:r>
      <w:r w:rsidRPr="0032216B">
        <w:rPr>
          <w:u w:val="single" w:color="000000"/>
        </w:rPr>
        <w:t>(3)</w:t>
      </w:r>
      <w:r w:rsidRPr="0032216B">
        <w:rPr>
          <w:u w:color="000000"/>
        </w:rPr>
        <w:tab/>
      </w:r>
      <w:r w:rsidRPr="0032216B">
        <w:rPr>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32216B">
        <w:rPr>
          <w:u w:val="single" w:color="000000"/>
        </w:rPr>
        <w:noBreakHyphen/>
        <w:t>3</w:t>
      </w:r>
      <w:r w:rsidRPr="0032216B">
        <w:rPr>
          <w:u w:val="single" w:color="000000"/>
        </w:rPr>
        <w:noBreakHyphen/>
        <w:t>627.</w:t>
      </w:r>
    </w:p>
    <w:p w:rsidR="0032216B" w:rsidRPr="0032216B" w:rsidRDefault="0032216B" w:rsidP="0032216B">
      <w:pPr>
        <w:rPr>
          <w:u w:val="single" w:color="000000"/>
        </w:rPr>
      </w:pPr>
      <w:r w:rsidRPr="0032216B">
        <w:rPr>
          <w:u w:color="000000"/>
        </w:rPr>
        <w:tab/>
      </w:r>
      <w:r w:rsidRPr="0032216B">
        <w:rPr>
          <w:u w:color="000000"/>
        </w:rPr>
        <w:tab/>
      </w:r>
      <w:r w:rsidRPr="0032216B">
        <w:rPr>
          <w:u w:val="single" w:color="000000"/>
        </w:rPr>
        <w:t>(4)</w:t>
      </w:r>
      <w:r w:rsidRPr="0032216B">
        <w:rPr>
          <w:u w:color="000000"/>
        </w:rPr>
        <w:tab/>
      </w:r>
      <w:r w:rsidRPr="0032216B">
        <w:rPr>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32216B">
        <w:rPr>
          <w:u w:val="single" w:color="000000"/>
        </w:rPr>
        <w:noBreakHyphen/>
        <w:t>21</w:t>
      </w:r>
      <w:r w:rsidRPr="0032216B">
        <w:rPr>
          <w:u w:val="single" w:color="000000"/>
        </w:rPr>
        <w:noBreakHyphen/>
        <w:t>1010, or any other provision of law, any revenue resulting from the increase contained in this item must be credited to the Infrastructure Maintenance Trust Fund.</w:t>
      </w:r>
    </w:p>
    <w:p w:rsidR="0032216B" w:rsidRPr="0032216B" w:rsidRDefault="0032216B" w:rsidP="0032216B">
      <w:pPr>
        <w:rPr>
          <w:u w:color="000000"/>
        </w:rPr>
      </w:pPr>
      <w:r w:rsidRPr="0032216B">
        <w:rPr>
          <w:u w:color="000000"/>
        </w:rPr>
        <w:tab/>
      </w:r>
      <w:r w:rsidRPr="0032216B">
        <w:rPr>
          <w:u w:color="000000"/>
        </w:rPr>
        <w:tab/>
      </w:r>
      <w:r w:rsidRPr="0032216B">
        <w:rPr>
          <w:u w:val="single" w:color="000000"/>
        </w:rPr>
        <w:t>(5)</w:t>
      </w:r>
      <w:r w:rsidRPr="0032216B">
        <w:rPr>
          <w:u w:color="000000"/>
        </w:rPr>
        <w:tab/>
      </w:r>
      <w:r w:rsidRPr="0032216B">
        <w:rPr>
          <w:u w:val="single" w:color="000000"/>
        </w:rPr>
        <w:t>Notwithstanding any other provision of law, revenues resulting from the maximum tax imposed pursuant to this chapter on the sale, lease, or registration of an item enumerated in item (1) which would be subject to the fee set forth in Section 56</w:t>
      </w:r>
      <w:r w:rsidRPr="0032216B">
        <w:rPr>
          <w:u w:val="single" w:color="000000"/>
        </w:rPr>
        <w:noBreakHyphen/>
        <w:t>3</w:t>
      </w:r>
      <w:r w:rsidRPr="0032216B">
        <w:rPr>
          <w:u w:val="single" w:color="000000"/>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32216B">
        <w:rPr>
          <w:u w:color="000000"/>
        </w:rPr>
        <w:t>”</w:t>
      </w:r>
      <w:r w:rsidRPr="0032216B">
        <w:rPr>
          <w:u w:color="000000"/>
        </w:rPr>
        <w:tab/>
      </w:r>
      <w:r w:rsidRPr="0032216B">
        <w:rPr>
          <w:u w:color="000000"/>
        </w:rPr>
        <w:tab/>
        <w:t>/</w:t>
      </w:r>
    </w:p>
    <w:p w:rsidR="0032216B" w:rsidRPr="00D20512" w:rsidRDefault="0032216B" w:rsidP="0032216B">
      <w:r w:rsidRPr="00D20512">
        <w:t>Amend the bill further, SECTION 10.A., by striking Section 57</w:t>
      </w:r>
      <w:r w:rsidRPr="00D20512">
        <w:noBreakHyphen/>
        <w:t>1</w:t>
      </w:r>
      <w:r w:rsidRPr="00D20512">
        <w:noBreakHyphen/>
        <w:t>330(A) and inserting:</w:t>
      </w:r>
    </w:p>
    <w:p w:rsidR="0032216B" w:rsidRPr="0032216B" w:rsidRDefault="0032216B" w:rsidP="0032216B">
      <w:pPr>
        <w:rPr>
          <w:u w:color="000000"/>
        </w:rPr>
      </w:pPr>
      <w:r w:rsidRPr="0032216B">
        <w:rPr>
          <w:u w:color="000000"/>
        </w:rPr>
        <w:t>/</w:t>
      </w:r>
      <w:r w:rsidRPr="0032216B">
        <w:rPr>
          <w:u w:color="000000"/>
        </w:rPr>
        <w:tab/>
      </w:r>
      <w:r w:rsidRPr="0032216B">
        <w:rPr>
          <w:u w:color="000000"/>
        </w:rPr>
        <w:tab/>
        <w:t>Section 57</w:t>
      </w:r>
      <w:r w:rsidRPr="0032216B">
        <w:rPr>
          <w:u w:color="000000"/>
        </w:rPr>
        <w:noBreakHyphen/>
        <w:t>1</w:t>
      </w:r>
      <w:r w:rsidRPr="0032216B">
        <w:rPr>
          <w:u w:color="000000"/>
        </w:rPr>
        <w:noBreakHyphen/>
        <w:t>330.</w:t>
      </w:r>
      <w:r w:rsidRPr="0032216B">
        <w:rPr>
          <w:u w:color="000000"/>
        </w:rPr>
        <w:tab/>
        <w:t>(A)</w:t>
      </w:r>
      <w:r w:rsidRPr="0032216B">
        <w:rPr>
          <w:u w:color="000000"/>
        </w:rPr>
        <w:tab/>
        <w:t xml:space="preserve">All commission members are appointed </w:t>
      </w:r>
      <w:r w:rsidRPr="00D20512">
        <w:rPr>
          <w:u w:val="single"/>
        </w:rPr>
        <w:t>to serve at the pleasure of the Governor</w:t>
      </w:r>
      <w:r w:rsidRPr="0032216B">
        <w:rPr>
          <w:u w:color="000000"/>
        </w:rPr>
        <w:t xml:space="preserve"> </w:t>
      </w:r>
      <w:r w:rsidRPr="0032216B">
        <w:rPr>
          <w:strike/>
          <w:u w:color="000000"/>
        </w:rPr>
        <w:t>to a term of office of four years which expires on February fifteenth of the appropriate year</w:t>
      </w:r>
      <w:r w:rsidRPr="0032216B">
        <w:rPr>
          <w:u w:color="000000"/>
        </w:rPr>
        <w:t xml:space="preserve">. However, a commission member may not serve more than </w:t>
      </w:r>
      <w:r w:rsidRPr="0032216B">
        <w:rPr>
          <w:strike/>
          <w:u w:color="000000"/>
        </w:rPr>
        <w:t>two</w:t>
      </w:r>
      <w:r w:rsidRPr="0032216B">
        <w:rPr>
          <w:u w:color="000000"/>
        </w:rPr>
        <w:t xml:space="preserve"> </w:t>
      </w:r>
      <w:r w:rsidRPr="00D20512">
        <w:rPr>
          <w:u w:val="single"/>
        </w:rPr>
        <w:t>eight</w:t>
      </w:r>
      <w:r w:rsidRPr="0032216B">
        <w:rPr>
          <w:u w:color="000000"/>
        </w:rPr>
        <w:t xml:space="preserve"> consecutive </w:t>
      </w:r>
      <w:r w:rsidRPr="0032216B">
        <w:rPr>
          <w:strike/>
          <w:u w:color="000000"/>
        </w:rPr>
        <w:t>terms</w:t>
      </w:r>
      <w:r w:rsidRPr="0032216B">
        <w:rPr>
          <w:u w:color="000000"/>
        </w:rPr>
        <w:t xml:space="preserve"> </w:t>
      </w:r>
      <w:r w:rsidRPr="00D20512">
        <w:rPr>
          <w:u w:val="single"/>
        </w:rPr>
        <w:t>full years</w:t>
      </w:r>
      <w:r w:rsidRPr="0032216B">
        <w:rPr>
          <w:u w:color="000000"/>
        </w:rPr>
        <w:t xml:space="preserve">, and may not serve more than twelve years, regardless of when the </w:t>
      </w:r>
      <w:r w:rsidRPr="0032216B">
        <w:rPr>
          <w:strike/>
          <w:u w:color="000000"/>
        </w:rPr>
        <w:t>term was</w:t>
      </w:r>
      <w:r w:rsidRPr="0032216B">
        <w:rPr>
          <w:u w:color="000000"/>
        </w:rPr>
        <w:t xml:space="preserve"> </w:t>
      </w:r>
      <w:r w:rsidRPr="00D20512">
        <w:rPr>
          <w:u w:val="single"/>
        </w:rPr>
        <w:t>years were</w:t>
      </w:r>
      <w:r w:rsidRPr="0032216B">
        <w:rPr>
          <w:u w:color="000000"/>
        </w:rPr>
        <w:t xml:space="preserve"> served </w:t>
      </w:r>
      <w:r w:rsidRPr="00D20512">
        <w:rPr>
          <w:u w:val="single"/>
        </w:rPr>
        <w:t>so long as four full years have passed since the commissioner last served</w:t>
      </w:r>
      <w:r w:rsidRPr="0032216B">
        <w:rPr>
          <w:u w:color="000000"/>
        </w:rPr>
        <w:t xml:space="preserve">. </w:t>
      </w:r>
      <w:r w:rsidRPr="0032216B">
        <w:rPr>
          <w:strike/>
          <w:u w:color="000000"/>
        </w:rPr>
        <w:t>Commissioners shall continue to serve until their successors are appointed and confirmed, provided that a commissioner only may serve in a hold</w:t>
      </w:r>
      <w:r w:rsidRPr="0032216B">
        <w:rPr>
          <w:strike/>
          <w:u w:color="000000"/>
        </w:rPr>
        <w:noBreakHyphen/>
        <w:t>over capacity for a period not to exceed six months.</w:t>
      </w:r>
      <w:r w:rsidRPr="0032216B">
        <w:rPr>
          <w:u w:color="000000"/>
        </w:rPr>
        <w:t xml:space="preserve">  </w:t>
      </w:r>
      <w:r w:rsidRPr="00D20512">
        <w:rPr>
          <w:u w:val="single"/>
        </w:rPr>
        <w:t>If either the eight consecutive year limit or the twelve total years limit is met, a vacancy occurs, and the commissioner may not serve in a hold over capacity.</w:t>
      </w:r>
      <w:r w:rsidRPr="0032216B">
        <w:rPr>
          <w:u w:color="000000"/>
        </w:rPr>
        <w:t xml:space="preserve"> Any vacancy occurring in the office of commissioner shall be filled by appointment in the manner provided in this article </w:t>
      </w:r>
      <w:r w:rsidRPr="0032216B">
        <w:rPr>
          <w:strike/>
          <w:u w:color="000000"/>
        </w:rPr>
        <w:t>for the unexpired term only</w:t>
      </w:r>
      <w:r w:rsidRPr="0032216B">
        <w:rPr>
          <w:u w:color="000000"/>
        </w:rPr>
        <w:t>. Except for the at</w:t>
      </w:r>
      <w:r w:rsidRPr="0032216B">
        <w:rPr>
          <w:u w:color="000000"/>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32216B">
        <w:rPr>
          <w:u w:color="000000"/>
        </w:rPr>
        <w:tab/>
        <w:t>/</w:t>
      </w:r>
    </w:p>
    <w:p w:rsidR="0032216B" w:rsidRPr="00D20512" w:rsidRDefault="0032216B" w:rsidP="0032216B">
      <w:r w:rsidRPr="00D20512">
        <w:t>Amend the bill further, by deleting SECTION 10.B.</w:t>
      </w:r>
    </w:p>
    <w:p w:rsidR="0032216B" w:rsidRPr="00D20512" w:rsidRDefault="0032216B" w:rsidP="0032216B">
      <w:r w:rsidRPr="00D20512">
        <w:t>Amend the bill further, by striking SECTION 10.D. and inserting:</w:t>
      </w:r>
    </w:p>
    <w:p w:rsidR="0032216B" w:rsidRPr="0032216B" w:rsidRDefault="0032216B" w:rsidP="0032216B">
      <w:pPr>
        <w:rPr>
          <w:u w:color="000000"/>
        </w:rPr>
      </w:pPr>
      <w:r w:rsidRPr="00D20512">
        <w:t>/</w:t>
      </w:r>
      <w:r w:rsidRPr="00D20512">
        <w:tab/>
      </w:r>
      <w:r w:rsidRPr="0032216B">
        <w:rPr>
          <w:u w:color="000000"/>
        </w:rPr>
        <w:tab/>
        <w:t>D.</w:t>
      </w:r>
      <w:r w:rsidRPr="0032216B">
        <w:rPr>
          <w:u w:color="000000"/>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may be reappointed pursuant to Section 57</w:t>
      </w:r>
      <w:r w:rsidRPr="0032216B">
        <w:rPr>
          <w:u w:color="000000"/>
        </w:rPr>
        <w:noBreakHyphen/>
        <w:t>1</w:t>
      </w:r>
      <w:r w:rsidRPr="0032216B">
        <w:rPr>
          <w:u w:color="000000"/>
        </w:rPr>
        <w:noBreakHyphen/>
        <w:t>310, as amended by this act.</w:t>
      </w:r>
      <w:r w:rsidRPr="0032216B">
        <w:rPr>
          <w:u w:color="000000"/>
        </w:rPr>
        <w:tab/>
        <w:t>/</w:t>
      </w:r>
    </w:p>
    <w:p w:rsidR="0032216B" w:rsidRPr="0032216B" w:rsidRDefault="0032216B" w:rsidP="0032216B">
      <w:pPr>
        <w:rPr>
          <w:u w:color="000000"/>
        </w:rPr>
      </w:pPr>
      <w:r w:rsidRPr="0032216B">
        <w:rPr>
          <w:u w:color="000000"/>
        </w:rPr>
        <w:t>Amend the bill further, as and if amended, by adding appropriately numbered SECTIONS to read:</w:t>
      </w:r>
    </w:p>
    <w:p w:rsidR="0032216B" w:rsidRPr="00D20512" w:rsidRDefault="0032216B" w:rsidP="0032216B">
      <w:r w:rsidRPr="0032216B">
        <w:rPr>
          <w:u w:color="000000"/>
        </w:rPr>
        <w:t>/</w:t>
      </w:r>
      <w:r w:rsidRPr="00D20512">
        <w:tab/>
        <w:t>SECTION</w:t>
      </w:r>
      <w:r w:rsidRPr="00D20512">
        <w:tab/>
        <w:t>___.</w:t>
      </w:r>
      <w:r w:rsidRPr="00D20512">
        <w:tab/>
        <w:t>The first paragraph in Section 12</w:t>
      </w:r>
      <w:r w:rsidRPr="00D20512">
        <w:noBreakHyphen/>
        <w:t>28</w:t>
      </w:r>
      <w:r w:rsidRPr="00D20512">
        <w:noBreakHyphen/>
        <w:t>2355(C), before the first colon, is amended to read:</w:t>
      </w:r>
    </w:p>
    <w:p w:rsidR="0032216B" w:rsidRPr="0032216B" w:rsidRDefault="0032216B" w:rsidP="0032216B">
      <w:pPr>
        <w:rPr>
          <w:color w:val="000000"/>
          <w:u w:color="000000"/>
        </w:rPr>
      </w:pPr>
      <w:r w:rsidRPr="00D20512">
        <w:tab/>
        <w:t>“</w:t>
      </w:r>
      <w:r w:rsidRPr="0032216B">
        <w:rPr>
          <w:color w:val="000000"/>
          <w:u w:color="000000"/>
        </w:rPr>
        <w:t>(C)</w:t>
      </w:r>
      <w:r w:rsidRPr="0032216B">
        <w:rPr>
          <w:color w:val="000000"/>
          <w:u w:color="000000"/>
        </w:rPr>
        <w:tab/>
        <w:t xml:space="preserve">Notwithstanding any other provision of law, </w:t>
      </w:r>
      <w:r w:rsidRPr="0032216B">
        <w:rPr>
          <w:strike/>
          <w:color w:val="000000"/>
          <w:u w:color="000000"/>
        </w:rPr>
        <w:t>of</w:t>
      </w:r>
      <w:r w:rsidRPr="0032216B">
        <w:rPr>
          <w:color w:val="000000"/>
          <w:u w:color="000000"/>
        </w:rPr>
        <w:t xml:space="preserve"> the fees collected pursuant to subsection (A) </w:t>
      </w:r>
      <w:r w:rsidRPr="0032216B">
        <w:rPr>
          <w:strike/>
          <w:color w:val="000000"/>
          <w:u w:color="000000"/>
        </w:rPr>
        <w:t>of this section, ten percent must be transmitted by the Department of Revenue to the Department of Agriculture beginning upon the effective date of this act for use as provided in Section 39</w:t>
      </w:r>
      <w:r w:rsidRPr="0032216B">
        <w:rPr>
          <w:strike/>
          <w:color w:val="000000"/>
          <w:u w:color="000000"/>
        </w:rPr>
        <w:noBreakHyphen/>
        <w:t>41</w:t>
      </w:r>
      <w:r w:rsidRPr="0032216B">
        <w:rPr>
          <w:strike/>
          <w:color w:val="000000"/>
          <w:u w:color="000000"/>
        </w:rPr>
        <w:noBreakHyphen/>
        <w:t xml:space="preserve">70 and the remainder of the fees </w:t>
      </w:r>
      <w:r w:rsidRPr="0032216B">
        <w:rPr>
          <w:color w:val="000000"/>
          <w:u w:color="000000"/>
        </w:rPr>
        <w:t>must be credited to the Department of Transportation State Non</w:t>
      </w:r>
      <w:r w:rsidRPr="0032216B">
        <w:rPr>
          <w:color w:val="000000"/>
          <w:u w:color="000000"/>
        </w:rPr>
        <w:noBreakHyphen/>
        <w:t>Federal Aid Highway Fund as provided in the following schedule:”</w:t>
      </w:r>
    </w:p>
    <w:p w:rsidR="0032216B" w:rsidRPr="0032216B" w:rsidRDefault="0032216B" w:rsidP="0032216B">
      <w:pPr>
        <w:rPr>
          <w:color w:val="000000"/>
          <w:szCs w:val="24"/>
          <w:u w:color="000000"/>
          <w:lang w:val="en"/>
        </w:rPr>
      </w:pPr>
      <w:r w:rsidRPr="0032216B">
        <w:rPr>
          <w:color w:val="000000"/>
          <w:szCs w:val="24"/>
          <w:u w:color="000000"/>
          <w:lang w:val="en"/>
        </w:rPr>
        <w:t>SECTION</w:t>
      </w:r>
      <w:r w:rsidRPr="0032216B">
        <w:rPr>
          <w:color w:val="000000"/>
          <w:szCs w:val="24"/>
          <w:u w:color="000000"/>
          <w:lang w:val="en"/>
        </w:rPr>
        <w:tab/>
        <w:t>___.</w:t>
      </w:r>
      <w:r w:rsidRPr="0032216B">
        <w:rPr>
          <w:color w:val="000000"/>
          <w:szCs w:val="24"/>
          <w:u w:color="000000"/>
          <w:lang w:val="en"/>
        </w:rPr>
        <w:tab/>
        <w:t>Section 12</w:t>
      </w:r>
      <w:r w:rsidRPr="0032216B">
        <w:rPr>
          <w:color w:val="000000"/>
          <w:szCs w:val="24"/>
          <w:u w:color="000000"/>
          <w:lang w:val="en"/>
        </w:rPr>
        <w:noBreakHyphen/>
        <w:t>28</w:t>
      </w:r>
      <w:r w:rsidRPr="0032216B">
        <w:rPr>
          <w:color w:val="000000"/>
          <w:szCs w:val="24"/>
          <w:u w:color="000000"/>
          <w:lang w:val="en"/>
        </w:rPr>
        <w:noBreakHyphen/>
        <w:t>2740 of the 1976 Code is amended by adding an appropriately numbered subsection at the end to read:</w:t>
      </w:r>
    </w:p>
    <w:p w:rsidR="0032216B" w:rsidRPr="0032216B" w:rsidRDefault="0032216B" w:rsidP="0032216B">
      <w:pPr>
        <w:rPr>
          <w:color w:val="000000"/>
          <w:szCs w:val="24"/>
          <w:lang w:val="en"/>
        </w:rPr>
      </w:pPr>
      <w:r w:rsidRPr="0032216B">
        <w:rPr>
          <w:color w:val="000000"/>
          <w:szCs w:val="24"/>
          <w:u w:color="000000"/>
          <w:lang w:val="en"/>
        </w:rPr>
        <w:tab/>
        <w:t>“(  )</w:t>
      </w:r>
      <w:r w:rsidRPr="0032216B">
        <w:rPr>
          <w:color w:val="000000"/>
          <w:szCs w:val="24"/>
          <w:u w:color="000000"/>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32216B">
        <w:rPr>
          <w:color w:val="000000"/>
          <w:szCs w:val="24"/>
          <w:u w:color="000000"/>
          <w:lang w:val="en"/>
        </w:rPr>
        <w:noBreakHyphen/>
        <w:t>nine one</w:t>
      </w:r>
      <w:r w:rsidRPr="0032216B">
        <w:rPr>
          <w:color w:val="000000"/>
          <w:szCs w:val="24"/>
          <w:u w:color="000000"/>
          <w:lang w:val="en"/>
        </w:rPr>
        <w:noBreakHyphen/>
        <w:t xml:space="preserve">hundredths cents </w:t>
      </w:r>
      <w:r w:rsidRPr="0032216B">
        <w:rPr>
          <w:color w:val="000000"/>
          <w:szCs w:val="24"/>
          <w:lang w:val="en"/>
        </w:rPr>
        <w:t xml:space="preserve">a gallon. Any increase in proceeds resulting from the provisions of this subsection must be used </w:t>
      </w:r>
      <w:r w:rsidRPr="00D20512">
        <w:rPr>
          <w:szCs w:val="18"/>
          <w:lang w:val="en"/>
        </w:rPr>
        <w:t>exclusively for the repairs, maintenance, and improvements to the state secondary highway system.”</w:t>
      </w:r>
      <w:r w:rsidRPr="00D20512">
        <w:rPr>
          <w:szCs w:val="18"/>
          <w:lang w:val="en"/>
        </w:rPr>
        <w:tab/>
        <w:t>/</w:t>
      </w:r>
    </w:p>
    <w:p w:rsidR="0032216B" w:rsidRPr="00D20512" w:rsidRDefault="0032216B" w:rsidP="0032216B">
      <w:r w:rsidRPr="00D20512">
        <w:t>Renumber sections to conform.</w:t>
      </w:r>
    </w:p>
    <w:p w:rsidR="0032216B" w:rsidRDefault="0032216B" w:rsidP="0032216B">
      <w:r w:rsidRPr="00D20512">
        <w:t>Amend title to conform.</w:t>
      </w:r>
    </w:p>
    <w:p w:rsidR="0032216B" w:rsidRDefault="0032216B" w:rsidP="0032216B"/>
    <w:p w:rsidR="0032216B" w:rsidRDefault="0032216B" w:rsidP="0032216B">
      <w:r>
        <w:t>Rep. SIMRILL explained the amendment.</w:t>
      </w:r>
    </w:p>
    <w:p w:rsidR="0032216B" w:rsidRDefault="0032216B" w:rsidP="0032216B">
      <w:r>
        <w:t>Rep. SIMRILL spoke in favor of the amendment.</w:t>
      </w:r>
    </w:p>
    <w:p w:rsidR="0032216B" w:rsidRDefault="0032216B" w:rsidP="0032216B">
      <w:r>
        <w:t>The amendment was then adopted.</w:t>
      </w:r>
    </w:p>
    <w:p w:rsidR="0032216B" w:rsidRDefault="0032216B" w:rsidP="0032216B"/>
    <w:p w:rsidR="0032216B" w:rsidRPr="00F952D2" w:rsidRDefault="0032216B" w:rsidP="0032216B">
      <w:r w:rsidRPr="00F952D2">
        <w:t>Rep. POPE proposed the following Amendment No. 6</w:t>
      </w:r>
      <w:r w:rsidR="00052652">
        <w:t xml:space="preserve"> to </w:t>
      </w:r>
      <w:r w:rsidRPr="00F952D2">
        <w:t>H. 3516 (COUNCIL\DG\3516C022.BBM.DG17), which was ruled out of order:</w:t>
      </w:r>
    </w:p>
    <w:p w:rsidR="0032216B" w:rsidRPr="00F952D2" w:rsidRDefault="0032216B" w:rsidP="0032216B">
      <w:r w:rsidRPr="00F952D2">
        <w:t>Amend the bill, as and if amended, by adding a penultimate SECTION to read:</w:t>
      </w:r>
    </w:p>
    <w:p w:rsidR="0032216B" w:rsidRPr="0032216B" w:rsidRDefault="0032216B" w:rsidP="0032216B">
      <w:pPr>
        <w:rPr>
          <w:color w:val="000000"/>
          <w:u w:color="000000"/>
        </w:rPr>
      </w:pPr>
      <w:r w:rsidRPr="00F952D2">
        <w:t>/</w:t>
      </w:r>
      <w:r w:rsidRPr="00F952D2">
        <w:tab/>
        <w:t>SECTION</w:t>
      </w:r>
      <w:r w:rsidRPr="00F952D2">
        <w:tab/>
        <w:t>__.</w:t>
      </w:r>
      <w:r w:rsidRPr="00F952D2">
        <w:tab/>
        <w:t>A.</w:t>
      </w:r>
      <w:r w:rsidRPr="0032216B">
        <w:rPr>
          <w:color w:val="000000"/>
          <w:u w:color="000000"/>
        </w:rPr>
        <w:tab/>
        <w:t>Whereas, increasing motor fuel user fees and road taxes imposed on fuels used in personal motor vehicles and commercial vehicles driven on South Carolina roads and highways, and also increasing registration and other fees applicable to owning and titling motor vehicles in this state, and directing that all these additional revenues must be used for the exclusive purpose of improving and upgrading this state’s roads and highways, is the appropriate course of action to bring this state’s roads and highways and associated infrastructure up to twenty first century standards, thus making our roads and highways safer and better able to promote economic development; and</w:t>
      </w:r>
    </w:p>
    <w:p w:rsidR="0032216B" w:rsidRPr="0032216B" w:rsidRDefault="0032216B" w:rsidP="0032216B">
      <w:pPr>
        <w:rPr>
          <w:color w:val="000000"/>
          <w:u w:color="000000"/>
        </w:rPr>
      </w:pPr>
      <w:r w:rsidRPr="0032216B">
        <w:rPr>
          <w:color w:val="000000"/>
          <w:u w:color="000000"/>
        </w:rPr>
        <w:t>Whereas, the fee increases necessary for building a twenty</w:t>
      </w:r>
      <w:r w:rsidRPr="0032216B">
        <w:rPr>
          <w:color w:val="000000"/>
          <w:u w:color="000000"/>
        </w:rPr>
        <w:noBreakHyphen/>
        <w:t>first century road and highway system will result in increased costs that must be borne by South Carolinians and it is appropriate that the General Assembly take action to offset these additional costs by providing, over time, a reduction in taxes paid by South Carolinians to offset some of these additional costs; and</w:t>
      </w:r>
    </w:p>
    <w:p w:rsidR="0032216B" w:rsidRPr="0032216B" w:rsidRDefault="0032216B" w:rsidP="0032216B">
      <w:pPr>
        <w:rPr>
          <w:color w:val="000000"/>
          <w:u w:color="000000"/>
        </w:rPr>
      </w:pPr>
      <w:r w:rsidRPr="0032216B">
        <w:rPr>
          <w:color w:val="000000"/>
          <w:u w:color="000000"/>
        </w:rPr>
        <w:t>Whereas, the appropriate method to reduce state imposed taxes is to replace the current three, four, five, and six percent brackets in the state individual income tax with one 3.75 percent bracket, thus establishing overall three state individual income tax brackets consisting of zero percent, 3.75 percent, and seven percent and phasing in these changes in such a way that no taxpayer pays more tax as a result of eliminating the 3 percent bracket.</w:t>
      </w:r>
    </w:p>
    <w:p w:rsidR="0032216B" w:rsidRPr="0032216B" w:rsidRDefault="0032216B" w:rsidP="0032216B">
      <w:pPr>
        <w:rPr>
          <w:u w:color="000000"/>
        </w:rPr>
      </w:pPr>
      <w:r w:rsidRPr="0032216B">
        <w:rPr>
          <w:u w:color="000000"/>
        </w:rPr>
        <w:t>B.</w:t>
      </w:r>
      <w:r w:rsidRPr="0032216B">
        <w:rPr>
          <w:u w:color="000000"/>
        </w:rPr>
        <w:tab/>
      </w:r>
      <w:r w:rsidRPr="0032216B">
        <w:rPr>
          <w:color w:val="000000"/>
          <w:u w:color="000000"/>
        </w:rPr>
        <w:t>This SECTION may be cited as the “South Carolina Twenty</w:t>
      </w:r>
      <w:r w:rsidRPr="0032216B">
        <w:rPr>
          <w:color w:val="000000"/>
          <w:u w:color="000000"/>
        </w:rPr>
        <w:noBreakHyphen/>
        <w:t>First Century Highway System Cost Balancing Act”.</w:t>
      </w:r>
    </w:p>
    <w:p w:rsidR="0032216B" w:rsidRPr="0032216B" w:rsidRDefault="0032216B" w:rsidP="0032216B">
      <w:pPr>
        <w:rPr>
          <w:u w:color="000000"/>
        </w:rPr>
      </w:pPr>
      <w:r w:rsidRPr="0032216B">
        <w:rPr>
          <w:u w:color="000000"/>
        </w:rPr>
        <w:t>C.</w:t>
      </w:r>
      <w:r w:rsidRPr="0032216B">
        <w:rPr>
          <w:u w:color="000000"/>
        </w:rPr>
        <w:tab/>
        <w:t>Article 5, Chapter 6, Title 12 of the 1976 Code is amended by adding:</w:t>
      </w:r>
    </w:p>
    <w:p w:rsidR="0032216B" w:rsidRPr="0032216B" w:rsidRDefault="0032216B" w:rsidP="0032216B">
      <w:pPr>
        <w:rPr>
          <w:u w:color="000000"/>
        </w:rPr>
      </w:pPr>
      <w:r w:rsidRPr="0032216B">
        <w:rPr>
          <w:u w:color="000000"/>
        </w:rPr>
        <w:tab/>
        <w:t>“Section 12</w:t>
      </w:r>
      <w:r w:rsidRPr="0032216B">
        <w:rPr>
          <w:u w:color="000000"/>
        </w:rPr>
        <w:noBreakHyphen/>
        <w:t>6</w:t>
      </w:r>
      <w:r w:rsidRPr="0032216B">
        <w:rPr>
          <w:u w:color="000000"/>
        </w:rPr>
        <w:noBreakHyphen/>
        <w:t>511.</w:t>
      </w:r>
      <w:r w:rsidRPr="0032216B">
        <w:rPr>
          <w:u w:color="000000"/>
        </w:rPr>
        <w:tab/>
        <w:t>(A)</w:t>
      </w:r>
      <w:r w:rsidRPr="0032216B">
        <w:rPr>
          <w:u w:color="000000"/>
        </w:rPr>
        <w:tab/>
        <w:t>Notwithstanding the provisions of Section 12</w:t>
      </w:r>
      <w:r w:rsidRPr="0032216B">
        <w:rPr>
          <w:u w:color="000000"/>
        </w:rPr>
        <w:noBreakHyphen/>
        <w:t>6</w:t>
      </w:r>
      <w:r w:rsidRPr="0032216B">
        <w:rPr>
          <w:u w:color="000000"/>
        </w:rPr>
        <w:noBreakHyphen/>
        <w:t>510, for taxable years beginning after 2016, a tax is imposed on the South Carolina taxable income of individuals, estates, and trusts and any other entity except those taxed or exempted from taxation under Sections 12</w:t>
      </w:r>
      <w:r w:rsidRPr="0032216B">
        <w:rPr>
          <w:u w:color="000000"/>
        </w:rPr>
        <w:noBreakHyphen/>
        <w:t>6</w:t>
      </w:r>
      <w:r w:rsidRPr="0032216B">
        <w:rPr>
          <w:u w:color="000000"/>
        </w:rPr>
        <w:noBreakHyphen/>
        <w:t>530 through 12</w:t>
      </w:r>
      <w:r w:rsidRPr="0032216B">
        <w:rPr>
          <w:u w:color="000000"/>
        </w:rPr>
        <w:noBreakHyphen/>
        <w:t>6</w:t>
      </w:r>
      <w:r w:rsidRPr="0032216B">
        <w:rPr>
          <w:u w:color="000000"/>
        </w:rPr>
        <w:noBreakHyphen/>
        <w:t>550 computed at the following rates with the income brackets indexed in accordance with Section 12</w:t>
      </w:r>
      <w:r w:rsidRPr="0032216B">
        <w:rPr>
          <w:u w:color="000000"/>
        </w:rPr>
        <w:noBreakHyphen/>
        <w:t>6</w:t>
      </w:r>
      <w:r w:rsidRPr="0032216B">
        <w:rPr>
          <w:u w:color="000000"/>
        </w:rPr>
        <w:noBreakHyphen/>
        <w:t>520:</w:t>
      </w:r>
    </w:p>
    <w:p w:rsidR="0032216B" w:rsidRPr="0032216B" w:rsidRDefault="0032216B" w:rsidP="0032216B">
      <w:pPr>
        <w:rPr>
          <w:u w:color="000000"/>
        </w:rPr>
      </w:pPr>
      <w:r w:rsidRPr="0032216B">
        <w:rPr>
          <w:u w:color="000000"/>
        </w:rPr>
        <w:tab/>
        <w:t>OVER</w:t>
      </w:r>
      <w:r w:rsidRPr="0032216B">
        <w:rPr>
          <w:u w:color="000000"/>
        </w:rPr>
        <w:tab/>
        <w:t xml:space="preserve">BUT NOT OVER </w:t>
      </w:r>
    </w:p>
    <w:p w:rsidR="0032216B" w:rsidRPr="0032216B" w:rsidRDefault="0032216B" w:rsidP="0032216B">
      <w:pPr>
        <w:rPr>
          <w:color w:val="000000"/>
          <w:u w:color="000000"/>
        </w:rPr>
      </w:pPr>
      <w:r w:rsidRPr="0032216B">
        <w:rPr>
          <w:color w:val="000000"/>
          <w:u w:color="000000"/>
        </w:rPr>
        <w:tab/>
        <w:t>$</w:t>
      </w:r>
      <w:r w:rsidRPr="0032216B">
        <w:rPr>
          <w:color w:val="000000"/>
          <w:u w:color="000000"/>
        </w:rPr>
        <w:tab/>
        <w:t>0</w:t>
      </w:r>
      <w:r w:rsidRPr="0032216B">
        <w:rPr>
          <w:color w:val="000000"/>
          <w:u w:color="000000"/>
        </w:rPr>
        <w:tab/>
      </w:r>
      <w:r w:rsidRPr="0032216B">
        <w:rPr>
          <w:color w:val="000000"/>
          <w:u w:color="000000"/>
        </w:rPr>
        <w:tab/>
        <w:t>$2,930</w:t>
      </w:r>
      <w:r w:rsidRPr="0032216B">
        <w:rPr>
          <w:color w:val="000000"/>
          <w:u w:color="000000"/>
        </w:rPr>
        <w:tab/>
        <w:t xml:space="preserve">0% </w:t>
      </w:r>
      <w:r w:rsidRPr="0032216B">
        <w:rPr>
          <w:color w:val="000000"/>
          <w:u w:color="000000"/>
        </w:rPr>
        <w:tab/>
      </w:r>
      <w:r w:rsidRPr="0032216B">
        <w:rPr>
          <w:color w:val="000000"/>
          <w:u w:color="000000"/>
        </w:rPr>
        <w:tab/>
      </w:r>
      <w:r w:rsidR="00052652">
        <w:rPr>
          <w:color w:val="000000"/>
          <w:u w:color="000000"/>
        </w:rPr>
        <w:tab/>
      </w:r>
      <w:r w:rsidRPr="0032216B">
        <w:rPr>
          <w:color w:val="000000"/>
          <w:u w:color="000000"/>
        </w:rPr>
        <w:t>Times the amount</w:t>
      </w:r>
    </w:p>
    <w:p w:rsidR="0032216B" w:rsidRPr="0032216B" w:rsidRDefault="0032216B" w:rsidP="0032216B">
      <w:pPr>
        <w:rPr>
          <w:color w:val="000000"/>
          <w:u w:color="000000"/>
        </w:rPr>
      </w:pPr>
      <w:r w:rsidRPr="0032216B">
        <w:rPr>
          <w:color w:val="000000"/>
          <w:u w:color="000000"/>
        </w:rPr>
        <w:tab/>
        <w:t>2,930</w:t>
      </w:r>
      <w:r w:rsidRPr="0032216B">
        <w:rPr>
          <w:color w:val="000000"/>
          <w:u w:color="000000"/>
        </w:rPr>
        <w:tab/>
      </w:r>
      <w:r w:rsidRPr="0032216B">
        <w:rPr>
          <w:color w:val="000000"/>
          <w:u w:color="000000"/>
        </w:rPr>
        <w:tab/>
        <w:t>14,650</w:t>
      </w:r>
      <w:r w:rsidRPr="0032216B">
        <w:rPr>
          <w:color w:val="000000"/>
          <w:u w:color="000000"/>
        </w:rPr>
        <w:tab/>
        <w:t>3.75%</w:t>
      </w:r>
      <w:r w:rsidRPr="0032216B">
        <w:rPr>
          <w:color w:val="000000"/>
          <w:u w:color="000000"/>
        </w:rPr>
        <w:tab/>
        <w:t>Times the amount</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00052652">
        <w:rPr>
          <w:color w:val="000000"/>
          <w:u w:color="000000"/>
        </w:rPr>
        <w:tab/>
      </w:r>
      <w:r w:rsidRPr="0032216B">
        <w:rPr>
          <w:color w:val="000000"/>
          <w:u w:color="000000"/>
        </w:rPr>
        <w:t>less $110</w:t>
      </w:r>
    </w:p>
    <w:p w:rsidR="0032216B" w:rsidRPr="0032216B" w:rsidRDefault="0032216B" w:rsidP="0032216B">
      <w:pPr>
        <w:rPr>
          <w:color w:val="000000"/>
          <w:u w:color="000000"/>
        </w:rPr>
      </w:pPr>
      <w:r w:rsidRPr="0032216B">
        <w:rPr>
          <w:color w:val="000000"/>
          <w:u w:color="000000"/>
        </w:rPr>
        <w:tab/>
        <w:t>14,650</w:t>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t>7%</w:t>
      </w:r>
      <w:r w:rsidRPr="0032216B">
        <w:rPr>
          <w:color w:val="000000"/>
          <w:u w:color="000000"/>
        </w:rPr>
        <w:tab/>
      </w:r>
      <w:r w:rsidRPr="0032216B">
        <w:rPr>
          <w:color w:val="000000"/>
          <w:u w:color="000000"/>
        </w:rPr>
        <w:tab/>
      </w:r>
      <w:r w:rsidR="00052652">
        <w:rPr>
          <w:color w:val="000000"/>
          <w:u w:color="000000"/>
        </w:rPr>
        <w:tab/>
      </w:r>
      <w:r w:rsidRPr="0032216B">
        <w:rPr>
          <w:color w:val="000000"/>
          <w:u w:color="000000"/>
        </w:rPr>
        <w:t xml:space="preserve">Times the amount </w:t>
      </w:r>
    </w:p>
    <w:p w:rsidR="0032216B" w:rsidRPr="0032216B" w:rsidRDefault="0032216B" w:rsidP="0032216B">
      <w:pPr>
        <w:rPr>
          <w:color w:val="000000"/>
          <w:u w:color="000000"/>
        </w:rPr>
      </w:pP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Pr="0032216B">
        <w:rPr>
          <w:color w:val="000000"/>
          <w:u w:color="000000"/>
        </w:rPr>
        <w:tab/>
      </w:r>
      <w:r w:rsidR="00052652">
        <w:rPr>
          <w:color w:val="000000"/>
          <w:u w:color="000000"/>
        </w:rPr>
        <w:tab/>
      </w:r>
      <w:r w:rsidRPr="0032216B">
        <w:rPr>
          <w:color w:val="000000"/>
          <w:u w:color="000000"/>
        </w:rPr>
        <w:t>less $586</w:t>
      </w:r>
    </w:p>
    <w:p w:rsidR="0032216B" w:rsidRPr="0032216B" w:rsidRDefault="0032216B" w:rsidP="0032216B">
      <w:pPr>
        <w:rPr>
          <w:u w:color="000000"/>
        </w:rPr>
      </w:pPr>
      <w:r w:rsidRPr="0032216B">
        <w:rPr>
          <w:u w:color="000000"/>
        </w:rPr>
        <w:tab/>
        <w:t>(B)</w:t>
      </w:r>
      <w:r w:rsidRPr="0032216B">
        <w:rPr>
          <w:u w:color="000000"/>
        </w:rPr>
        <w:tab/>
        <w:t>The department may prescribe tax tables consistent with the rates set pursuant to subsection (A).</w:t>
      </w:r>
    </w:p>
    <w:p w:rsidR="0032216B" w:rsidRPr="0032216B" w:rsidRDefault="0032216B" w:rsidP="0032216B">
      <w:pPr>
        <w:rPr>
          <w:u w:color="000000"/>
        </w:rPr>
      </w:pPr>
      <w:r w:rsidRPr="0032216B">
        <w:rPr>
          <w:u w:color="000000"/>
        </w:rPr>
        <w:tab/>
        <w:t>(C)</w:t>
      </w:r>
      <w:r w:rsidRPr="0032216B">
        <w:rPr>
          <w:u w:color="000000"/>
        </w:rPr>
        <w:tab/>
        <w:t>Notwithstanding subsection (A), a taxpayer with a South Carolina taxable income of $9,962 or less is not subject to the provisions of this section, but rather is subject to the rates and brackets imposed pursuant to Sections 12</w:t>
      </w:r>
      <w:r w:rsidRPr="0032216B">
        <w:rPr>
          <w:u w:color="000000"/>
        </w:rPr>
        <w:noBreakHyphen/>
        <w:t>6</w:t>
      </w:r>
      <w:r w:rsidRPr="0032216B">
        <w:rPr>
          <w:u w:color="000000"/>
        </w:rPr>
        <w:noBreakHyphen/>
        <w:t>510 and 12</w:t>
      </w:r>
      <w:r w:rsidRPr="0032216B">
        <w:rPr>
          <w:u w:color="000000"/>
        </w:rPr>
        <w:noBreakHyphen/>
        <w:t>6</w:t>
      </w:r>
      <w:r w:rsidRPr="0032216B">
        <w:rPr>
          <w:u w:color="000000"/>
        </w:rPr>
        <w:noBreakHyphen/>
        <w:t xml:space="preserve">515 until the highest income qualifying for the zero percent tax bracket pursuant to this section has attained $9,962. </w:t>
      </w:r>
    </w:p>
    <w:p w:rsidR="0032216B" w:rsidRPr="0032216B" w:rsidRDefault="0032216B" w:rsidP="0032216B">
      <w:pPr>
        <w:suppressAutoHyphens/>
        <w:rPr>
          <w:u w:color="000000"/>
        </w:rPr>
      </w:pPr>
      <w:r w:rsidRPr="0032216B">
        <w:rPr>
          <w:u w:color="000000"/>
        </w:rPr>
        <w:tab/>
        <w:t>(D)</w:t>
      </w:r>
      <w:r w:rsidRPr="0032216B">
        <w:rPr>
          <w:u w:color="000000"/>
        </w:rPr>
        <w:tab/>
        <w:t>The provisions of Sections 12</w:t>
      </w:r>
      <w:r w:rsidRPr="0032216B">
        <w:rPr>
          <w:u w:color="000000"/>
        </w:rPr>
        <w:noBreakHyphen/>
        <w:t>6</w:t>
      </w:r>
      <w:r w:rsidRPr="0032216B">
        <w:rPr>
          <w:u w:color="000000"/>
        </w:rPr>
        <w:noBreakHyphen/>
        <w:t>510, as indexed in accordance with Section 12</w:t>
      </w:r>
      <w:r w:rsidRPr="0032216B">
        <w:rPr>
          <w:u w:color="000000"/>
        </w:rPr>
        <w:noBreakHyphen/>
        <w:t>6</w:t>
      </w:r>
      <w:r w:rsidRPr="0032216B">
        <w:rPr>
          <w:u w:color="000000"/>
        </w:rPr>
        <w:noBreakHyphen/>
        <w:t>520, and Section 12</w:t>
      </w:r>
      <w:r w:rsidRPr="0032216B">
        <w:rPr>
          <w:u w:color="000000"/>
        </w:rPr>
        <w:noBreakHyphen/>
        <w:t>6</w:t>
      </w:r>
      <w:r w:rsidRPr="0032216B">
        <w:rPr>
          <w:u w:color="000000"/>
        </w:rPr>
        <w:noBreakHyphen/>
        <w:t>515 remain in effect until the highest income qualifying for the zero percent tax bracket pursuant to this section reaches $9,962.</w:t>
      </w:r>
    </w:p>
    <w:p w:rsidR="0032216B" w:rsidRPr="00F952D2" w:rsidRDefault="0032216B" w:rsidP="0032216B">
      <w:r w:rsidRPr="0032216B">
        <w:rPr>
          <w:color w:val="000000"/>
          <w:u w:color="000000"/>
        </w:rPr>
        <w:tab/>
        <w:t>(E)</w:t>
      </w:r>
      <w:r w:rsidRPr="0032216B">
        <w:rPr>
          <w:color w:val="000000"/>
          <w:u w:color="000000"/>
        </w:rPr>
        <w:tab/>
        <w:t>A taxpayer that is eligible to elect the income tax rate established in Section 12</w:t>
      </w:r>
      <w:r w:rsidRPr="0032216B">
        <w:rPr>
          <w:color w:val="000000"/>
          <w:u w:color="000000"/>
        </w:rPr>
        <w:noBreakHyphen/>
        <w:t>6</w:t>
      </w:r>
      <w:r w:rsidRPr="0032216B">
        <w:rPr>
          <w:color w:val="000000"/>
          <w:u w:color="000000"/>
        </w:rPr>
        <w:noBreakHyphen/>
        <w:t>545 instead of the income tax rate established in Section 12</w:t>
      </w:r>
      <w:r w:rsidRPr="0032216B">
        <w:rPr>
          <w:color w:val="000000"/>
          <w:u w:color="000000"/>
        </w:rPr>
        <w:noBreakHyphen/>
        <w:t>6</w:t>
      </w:r>
      <w:r w:rsidRPr="0032216B">
        <w:rPr>
          <w:color w:val="000000"/>
          <w:u w:color="000000"/>
        </w:rPr>
        <w:noBreakHyphen/>
        <w:t>510, also may elect the income tax rate established in Section 12</w:t>
      </w:r>
      <w:r w:rsidRPr="0032216B">
        <w:rPr>
          <w:color w:val="000000"/>
          <w:u w:color="000000"/>
        </w:rPr>
        <w:noBreakHyphen/>
        <w:t>6</w:t>
      </w:r>
      <w:r w:rsidRPr="0032216B">
        <w:rPr>
          <w:color w:val="000000"/>
          <w:u w:color="000000"/>
        </w:rPr>
        <w:noBreakHyphen/>
        <w:t>545 instead of the income tax rate set forth in this section.</w:t>
      </w:r>
      <w:r w:rsidRPr="0032216B">
        <w:rPr>
          <w:u w:color="000000"/>
        </w:rPr>
        <w:t>”</w:t>
      </w:r>
    </w:p>
    <w:p w:rsidR="0032216B" w:rsidRPr="00F952D2" w:rsidRDefault="0032216B" w:rsidP="0032216B">
      <w:r w:rsidRPr="00F952D2">
        <w:t>D.</w:t>
      </w:r>
      <w:r w:rsidRPr="00F952D2">
        <w:tab/>
        <w:t xml:space="preserve">Notwithstanding other effective dates provided in this act, </w:t>
      </w:r>
      <w:r w:rsidRPr="0032216B">
        <w:rPr>
          <w:color w:val="000000"/>
          <w:u w:color="000000"/>
        </w:rPr>
        <w:t>this SECTION takes effect upon approval of this act by the Governor and applies for taxable years beginning after 2016.  However, this SECTION does not take effect unless provisions of this act or another act enacted by the General Assembly in 2017 results in an increase effective in calendar year 2017 of the motor fuel user fee and the road tax applicable as of January 1, 2017.</w:t>
      </w:r>
      <w:r w:rsidRPr="0032216B">
        <w:rPr>
          <w:color w:val="000000"/>
          <w:u w:color="000000"/>
        </w:rPr>
        <w:tab/>
      </w:r>
      <w:r w:rsidRPr="0032216B">
        <w:rPr>
          <w:color w:val="000000"/>
          <w:u w:color="000000"/>
        </w:rPr>
        <w:tab/>
        <w:t>/</w:t>
      </w:r>
    </w:p>
    <w:p w:rsidR="00917E0B" w:rsidRDefault="00917E0B" w:rsidP="0032216B"/>
    <w:p w:rsidR="0032216B" w:rsidRPr="00F952D2" w:rsidRDefault="0032216B" w:rsidP="0032216B">
      <w:r w:rsidRPr="00F952D2">
        <w:t>Renumber sections to conform.</w:t>
      </w:r>
    </w:p>
    <w:p w:rsidR="0032216B" w:rsidRDefault="0032216B" w:rsidP="0032216B">
      <w:r w:rsidRPr="00F952D2">
        <w:t>Amend title to conform.</w:t>
      </w:r>
    </w:p>
    <w:p w:rsidR="0032216B" w:rsidRDefault="0032216B" w:rsidP="0032216B"/>
    <w:p w:rsidR="0032216B" w:rsidRDefault="0032216B" w:rsidP="0032216B">
      <w:r>
        <w:t>Rep. POPE explained the amendment.</w:t>
      </w:r>
    </w:p>
    <w:p w:rsidR="0032216B" w:rsidRDefault="0032216B" w:rsidP="0032216B"/>
    <w:p w:rsidR="0032216B" w:rsidRDefault="0032216B" w:rsidP="0032216B">
      <w:pPr>
        <w:keepNext/>
        <w:jc w:val="center"/>
        <w:rPr>
          <w:b/>
        </w:rPr>
      </w:pPr>
      <w:r w:rsidRPr="0032216B">
        <w:rPr>
          <w:b/>
        </w:rPr>
        <w:t>POINT OF ORDER</w:t>
      </w:r>
    </w:p>
    <w:p w:rsidR="00052652" w:rsidRPr="001F2EB0" w:rsidRDefault="00052652" w:rsidP="00052652">
      <w:pPr>
        <w:rPr>
          <w:szCs w:val="22"/>
        </w:rPr>
      </w:pPr>
      <w:r w:rsidRPr="001F2EB0">
        <w:rPr>
          <w:szCs w:val="22"/>
        </w:rPr>
        <w:t>Rep</w:t>
      </w:r>
      <w:r w:rsidR="004E5C35">
        <w:rPr>
          <w:szCs w:val="22"/>
        </w:rPr>
        <w:t>.</w:t>
      </w:r>
      <w:r w:rsidRPr="001F2EB0">
        <w:rPr>
          <w:szCs w:val="22"/>
        </w:rPr>
        <w:t xml:space="preserve"> HILL raised the Rule 9.3 Point of Order that Amendment No. 6 to H. 3516 was not germane.</w:t>
      </w:r>
    </w:p>
    <w:p w:rsidR="00052652" w:rsidRPr="001F2EB0" w:rsidRDefault="00052652" w:rsidP="00052652">
      <w:pPr>
        <w:rPr>
          <w:szCs w:val="22"/>
        </w:rPr>
      </w:pPr>
      <w:r w:rsidRPr="001F2EB0">
        <w:rPr>
          <w:szCs w:val="22"/>
        </w:rPr>
        <w:t>Rep. POPE spoke against the Point.</w:t>
      </w:r>
    </w:p>
    <w:p w:rsidR="00052652" w:rsidRPr="001F2EB0" w:rsidRDefault="00615E82" w:rsidP="00052652">
      <w:pPr>
        <w:rPr>
          <w:szCs w:val="22"/>
        </w:rPr>
      </w:pPr>
      <w:r>
        <w:rPr>
          <w:szCs w:val="22"/>
        </w:rPr>
        <w:t>Rep. HILL spoke to</w:t>
      </w:r>
      <w:r w:rsidR="00052652" w:rsidRPr="001F2EB0">
        <w:rPr>
          <w:szCs w:val="22"/>
        </w:rPr>
        <w:t xml:space="preserve"> the Point.</w:t>
      </w:r>
    </w:p>
    <w:p w:rsidR="00052652" w:rsidRPr="001F2EB0" w:rsidRDefault="00052652" w:rsidP="00052652">
      <w:pPr>
        <w:rPr>
          <w:szCs w:val="22"/>
        </w:rPr>
      </w:pPr>
      <w:r>
        <w:rPr>
          <w:szCs w:val="22"/>
        </w:rPr>
        <w:t xml:space="preserve">The </w:t>
      </w:r>
      <w:r w:rsidRPr="001F2EB0">
        <w:rPr>
          <w:szCs w:val="22"/>
        </w:rPr>
        <w:t>SPEAKER stated that in determining germaneness we must look to House Rule 9.3</w:t>
      </w:r>
      <w:r>
        <w:rPr>
          <w:szCs w:val="22"/>
        </w:rPr>
        <w:t>,</w:t>
      </w:r>
      <w:r w:rsidRPr="001F2EB0">
        <w:rPr>
          <w:szCs w:val="22"/>
        </w:rPr>
        <w:t xml:space="preserve"> which states that, </w:t>
      </w:r>
      <w:r w:rsidRPr="001F2EB0">
        <w:rPr>
          <w:i/>
          <w:iCs/>
          <w:szCs w:val="22"/>
        </w:rPr>
        <w:t>“[n]o motion or proposition on a subject different from that under consideration shall be admitted under color of amendment unless it refers to the intent of the motion or proposition under consideration</w:t>
      </w:r>
      <w:r>
        <w:rPr>
          <w:i/>
          <w:iCs/>
          <w:szCs w:val="22"/>
        </w:rPr>
        <w:t>..</w:t>
      </w:r>
      <w:r w:rsidRPr="001F2EB0">
        <w:rPr>
          <w:i/>
          <w:iCs/>
          <w:szCs w:val="22"/>
        </w:rPr>
        <w:t>[I]n determining whether or not any amendment be germane, the Speaker of the House of Representatives shall be guided by the precedents of the House of Representatives to the extent available.”</w:t>
      </w:r>
    </w:p>
    <w:p w:rsidR="00052652" w:rsidRPr="001F2EB0" w:rsidRDefault="00052652" w:rsidP="00052652">
      <w:pPr>
        <w:rPr>
          <w:szCs w:val="22"/>
        </w:rPr>
      </w:pPr>
      <w:r w:rsidRPr="001F2EB0">
        <w:rPr>
          <w:szCs w:val="22"/>
        </w:rPr>
        <w:t>The SPEAKE</w:t>
      </w:r>
      <w:r>
        <w:rPr>
          <w:szCs w:val="22"/>
        </w:rPr>
        <w:t>R</w:t>
      </w:r>
      <w:r w:rsidRPr="001F2EB0">
        <w:rPr>
          <w:szCs w:val="22"/>
        </w:rPr>
        <w:t xml:space="preserve"> stated, “Throughout the years, prior Speakers have made many rulings under germaneness.  The common standard utilized by the Speakers has been that an amendment must have the ‘same substa</w:t>
      </w:r>
      <w:r w:rsidR="00917E0B">
        <w:rPr>
          <w:szCs w:val="22"/>
        </w:rPr>
        <w:t>ntial effect or impact’ as the B</w:t>
      </w:r>
      <w:r w:rsidRPr="001F2EB0">
        <w:rPr>
          <w:szCs w:val="22"/>
        </w:rPr>
        <w:t>ill it seeks to amend.</w:t>
      </w:r>
    </w:p>
    <w:p w:rsidR="00052652" w:rsidRPr="001F2EB0" w:rsidRDefault="00052652" w:rsidP="00052652">
      <w:pPr>
        <w:rPr>
          <w:szCs w:val="22"/>
        </w:rPr>
      </w:pPr>
      <w:r w:rsidRPr="001F2EB0">
        <w:rPr>
          <w:szCs w:val="22"/>
        </w:rPr>
        <w:t xml:space="preserve">H. 3516 is a </w:t>
      </w:r>
      <w:r>
        <w:rPr>
          <w:szCs w:val="22"/>
        </w:rPr>
        <w:t>Bill</w:t>
      </w:r>
      <w:r w:rsidRPr="001F2EB0">
        <w:rPr>
          <w:szCs w:val="22"/>
        </w:rPr>
        <w:t xml:space="preserve"> concerning the Department of Transportation and its governance, funding, and responsibilities – including the maintenance of our road system. In summary, the </w:t>
      </w:r>
      <w:r>
        <w:rPr>
          <w:szCs w:val="22"/>
        </w:rPr>
        <w:t>Bil</w:t>
      </w:r>
      <w:r w:rsidRPr="001F2EB0">
        <w:rPr>
          <w:szCs w:val="22"/>
        </w:rPr>
        <w:t>l does the following:</w:t>
      </w:r>
    </w:p>
    <w:p w:rsidR="00052652" w:rsidRPr="001F2EB0" w:rsidRDefault="00052652" w:rsidP="00052652">
      <w:pPr>
        <w:ind w:firstLine="720"/>
        <w:rPr>
          <w:szCs w:val="22"/>
        </w:rPr>
      </w:pPr>
      <w:r w:rsidRPr="001F2EB0">
        <w:rPr>
          <w:szCs w:val="22"/>
        </w:rPr>
        <w:t>(1) revises the process for appointing the DOT commissioners;</w:t>
      </w:r>
    </w:p>
    <w:p w:rsidR="00052652" w:rsidRPr="001F2EB0" w:rsidRDefault="00052652" w:rsidP="00052652">
      <w:pPr>
        <w:ind w:left="720" w:firstLine="0"/>
        <w:rPr>
          <w:szCs w:val="22"/>
        </w:rPr>
      </w:pPr>
      <w:r w:rsidRPr="001F2EB0">
        <w:rPr>
          <w:szCs w:val="22"/>
        </w:rPr>
        <w:t xml:space="preserve">(2) establishes a new fund called the Infrastructure Maintenance Trust Fund that DOT will manage to repair, maintain, and improve the existing transportation system; and, </w:t>
      </w:r>
    </w:p>
    <w:p w:rsidR="00052652" w:rsidRPr="001F2EB0" w:rsidRDefault="00052652" w:rsidP="00052652">
      <w:pPr>
        <w:ind w:left="720" w:firstLine="0"/>
        <w:rPr>
          <w:szCs w:val="22"/>
        </w:rPr>
      </w:pPr>
      <w:r w:rsidRPr="001F2EB0">
        <w:rPr>
          <w:szCs w:val="22"/>
        </w:rPr>
        <w:t xml:space="preserve">(3) utilizes user and registration fees to fund the Infrastructure Maintenance Trust Fund.   </w:t>
      </w:r>
    </w:p>
    <w:p w:rsidR="00052652" w:rsidRPr="001F2EB0" w:rsidRDefault="00052652" w:rsidP="00052652">
      <w:pPr>
        <w:rPr>
          <w:szCs w:val="22"/>
        </w:rPr>
      </w:pPr>
      <w:r w:rsidRPr="001F2EB0">
        <w:rPr>
          <w:szCs w:val="22"/>
        </w:rPr>
        <w:t>Amendment No. 6 concerns individual income tax brackets and lowers personal income taxes.  It contains ‘whereas’ clauses stating that the amendment is being propo</w:t>
      </w:r>
      <w:r w:rsidR="00917E0B">
        <w:rPr>
          <w:szCs w:val="22"/>
        </w:rPr>
        <w:t>sed in an effort to offset the B</w:t>
      </w:r>
      <w:r w:rsidRPr="001F2EB0">
        <w:rPr>
          <w:szCs w:val="22"/>
        </w:rPr>
        <w:t xml:space="preserve">ill’s use of fees to fund road repair and maintenance.  </w:t>
      </w:r>
    </w:p>
    <w:p w:rsidR="00052652" w:rsidRPr="001F2EB0" w:rsidRDefault="00052652" w:rsidP="00052652">
      <w:pPr>
        <w:rPr>
          <w:szCs w:val="22"/>
        </w:rPr>
      </w:pPr>
      <w:r w:rsidRPr="001F2EB0">
        <w:rPr>
          <w:szCs w:val="22"/>
        </w:rPr>
        <w:t xml:space="preserve">As stated earlier, there are numerous precedents concerning germaneness.  In anticipation of this point of order being raised I did some research and found several precedents applicable to the issue today.  </w:t>
      </w:r>
    </w:p>
    <w:p w:rsidR="00052652" w:rsidRPr="001F2EB0" w:rsidRDefault="00052652" w:rsidP="00052652">
      <w:pPr>
        <w:rPr>
          <w:szCs w:val="22"/>
        </w:rPr>
      </w:pPr>
      <w:r w:rsidRPr="001F2EB0">
        <w:rPr>
          <w:szCs w:val="22"/>
        </w:rPr>
        <w:t xml:space="preserve">On May 5, 1992, former Speaker Bob Sheheen ruled that an amendment was not germane just because it merely referenced the topic of the </w:t>
      </w:r>
      <w:r>
        <w:rPr>
          <w:szCs w:val="22"/>
        </w:rPr>
        <w:t>B</w:t>
      </w:r>
      <w:r w:rsidRPr="001F2EB0">
        <w:rPr>
          <w:szCs w:val="22"/>
        </w:rPr>
        <w:t xml:space="preserve">ill in a limited manner. Speaker Sheheen stated that the amendment must directly affect or impact the same subject as the </w:t>
      </w:r>
      <w:r>
        <w:rPr>
          <w:szCs w:val="22"/>
        </w:rPr>
        <w:t>B</w:t>
      </w:r>
      <w:r w:rsidRPr="001F2EB0">
        <w:rPr>
          <w:szCs w:val="22"/>
        </w:rPr>
        <w:t xml:space="preserve">ill.  </w:t>
      </w:r>
    </w:p>
    <w:p w:rsidR="00052652" w:rsidRPr="001F2EB0" w:rsidRDefault="00052652" w:rsidP="00052652">
      <w:pPr>
        <w:rPr>
          <w:szCs w:val="22"/>
        </w:rPr>
      </w:pPr>
      <w:r w:rsidRPr="001F2EB0">
        <w:rPr>
          <w:szCs w:val="22"/>
        </w:rPr>
        <w:t xml:space="preserve">On February 2, 2005, former Speaker Wilkins addressed a situation where an amendment addressed real property taxes and a </w:t>
      </w:r>
      <w:r>
        <w:rPr>
          <w:szCs w:val="22"/>
        </w:rPr>
        <w:t>B</w:t>
      </w:r>
      <w:r w:rsidRPr="001F2EB0">
        <w:rPr>
          <w:szCs w:val="22"/>
        </w:rPr>
        <w:t xml:space="preserve">ill concerned personal income taxes.  Speaker Wilkins stated that the general subject of taxes was not sufficient to pass the germaneness test.  He stated that an amendment to revise real property taxes was outside of the substantial effect or impact of a </w:t>
      </w:r>
      <w:r w:rsidR="00917E0B">
        <w:rPr>
          <w:szCs w:val="22"/>
        </w:rPr>
        <w:t>B</w:t>
      </w:r>
      <w:r w:rsidRPr="001F2EB0">
        <w:rPr>
          <w:szCs w:val="22"/>
        </w:rPr>
        <w:t xml:space="preserve">ill to lower income taxes.  </w:t>
      </w:r>
    </w:p>
    <w:p w:rsidR="00052652" w:rsidRPr="001F2EB0" w:rsidRDefault="00052652" w:rsidP="00052652">
      <w:pPr>
        <w:rPr>
          <w:szCs w:val="22"/>
        </w:rPr>
      </w:pPr>
      <w:r w:rsidRPr="001F2EB0">
        <w:rPr>
          <w:szCs w:val="22"/>
        </w:rPr>
        <w:t xml:space="preserve">On April 23, 2008, a similar </w:t>
      </w:r>
      <w:r>
        <w:rPr>
          <w:szCs w:val="22"/>
        </w:rPr>
        <w:t>P</w:t>
      </w:r>
      <w:r w:rsidRPr="001F2EB0">
        <w:rPr>
          <w:szCs w:val="22"/>
        </w:rPr>
        <w:t xml:space="preserve">oint of </w:t>
      </w:r>
      <w:r>
        <w:rPr>
          <w:szCs w:val="22"/>
        </w:rPr>
        <w:t>O</w:t>
      </w:r>
      <w:r w:rsidRPr="001F2EB0">
        <w:rPr>
          <w:szCs w:val="22"/>
        </w:rPr>
        <w:t xml:space="preserve">rder was sustained and an amendment ruled out of order when a </w:t>
      </w:r>
      <w:r>
        <w:rPr>
          <w:szCs w:val="22"/>
        </w:rPr>
        <w:t>B</w:t>
      </w:r>
      <w:r w:rsidRPr="001F2EB0">
        <w:rPr>
          <w:szCs w:val="22"/>
        </w:rPr>
        <w:t xml:space="preserve">ill concerned homeowner real property taxes and an amendment concerned </w:t>
      </w:r>
      <w:r>
        <w:rPr>
          <w:szCs w:val="22"/>
        </w:rPr>
        <w:t>h</w:t>
      </w:r>
      <w:r w:rsidRPr="001F2EB0">
        <w:rPr>
          <w:szCs w:val="22"/>
        </w:rPr>
        <w:t xml:space="preserve">omeowner </w:t>
      </w:r>
      <w:r>
        <w:rPr>
          <w:szCs w:val="22"/>
        </w:rPr>
        <w:t>a</w:t>
      </w:r>
      <w:r w:rsidRPr="001F2EB0">
        <w:rPr>
          <w:szCs w:val="22"/>
        </w:rPr>
        <w:t xml:space="preserve">ssociation fees.  The Speaker stated that although both the amendment and </w:t>
      </w:r>
      <w:r>
        <w:rPr>
          <w:szCs w:val="22"/>
        </w:rPr>
        <w:t>the B</w:t>
      </w:r>
      <w:r w:rsidRPr="001F2EB0">
        <w:rPr>
          <w:szCs w:val="22"/>
        </w:rPr>
        <w:t xml:space="preserve">ill affected homeowners, the amendment dealt with homeowner association fees and was not related to homeowner real property taxes. </w:t>
      </w:r>
    </w:p>
    <w:p w:rsidR="00052652" w:rsidRPr="001F2EB0" w:rsidRDefault="00052652" w:rsidP="00052652">
      <w:pPr>
        <w:rPr>
          <w:szCs w:val="22"/>
        </w:rPr>
      </w:pPr>
      <w:r w:rsidRPr="001F2EB0">
        <w:rPr>
          <w:szCs w:val="22"/>
        </w:rPr>
        <w:t xml:space="preserve">Furthermore, on March 3, 2010, an amendment concerning personal income taxes was ruled not germane to a </w:t>
      </w:r>
      <w:r>
        <w:rPr>
          <w:szCs w:val="22"/>
        </w:rPr>
        <w:t>B</w:t>
      </w:r>
      <w:r w:rsidRPr="001F2EB0">
        <w:rPr>
          <w:szCs w:val="22"/>
        </w:rPr>
        <w:t xml:space="preserve">ill dealing with corporate income taxes, economic incentives, and economic development.  Again, the Speaker stated that the common topic of taxes was not sufficient.  He stated that the amendment’s subject of personal income taxes was not sufficiently related to corporate income taxes, economic incentives, and economic development, and he ruled the amendment out of order. </w:t>
      </w:r>
    </w:p>
    <w:p w:rsidR="00052652" w:rsidRPr="001F2EB0" w:rsidRDefault="00052652" w:rsidP="00052652">
      <w:pPr>
        <w:rPr>
          <w:szCs w:val="22"/>
        </w:rPr>
      </w:pPr>
      <w:r w:rsidRPr="001F2EB0">
        <w:rPr>
          <w:szCs w:val="22"/>
        </w:rPr>
        <w:t xml:space="preserve">These precedents are just a </w:t>
      </w:r>
      <w:r w:rsidRPr="00052652">
        <w:rPr>
          <w:szCs w:val="22"/>
        </w:rPr>
        <w:t>few</w:t>
      </w:r>
      <w:r w:rsidRPr="001F2EB0">
        <w:rPr>
          <w:szCs w:val="22"/>
        </w:rPr>
        <w:t xml:space="preserve"> examples of the standard requiring an amendment to have the same substantial effect or impact of the </w:t>
      </w:r>
      <w:r>
        <w:rPr>
          <w:szCs w:val="22"/>
        </w:rPr>
        <w:t>B</w:t>
      </w:r>
      <w:r w:rsidRPr="001F2EB0">
        <w:rPr>
          <w:szCs w:val="22"/>
        </w:rPr>
        <w:t xml:space="preserve">ill it seeks to amendment.  It is not sufficient for an amendment to merely reference the same general topic or subject matter – nor is it sufficient that the amendment merely be tangentially related to the </w:t>
      </w:r>
      <w:r>
        <w:rPr>
          <w:szCs w:val="22"/>
        </w:rPr>
        <w:t>B</w:t>
      </w:r>
      <w:r w:rsidRPr="001F2EB0">
        <w:rPr>
          <w:szCs w:val="22"/>
        </w:rPr>
        <w:t xml:space="preserve">ill.  The rule requires that the same ‘intent’ or ‘substantial effect or impact’ be met by both the </w:t>
      </w:r>
      <w:r w:rsidR="00E21B3C">
        <w:rPr>
          <w:szCs w:val="22"/>
        </w:rPr>
        <w:t>B</w:t>
      </w:r>
      <w:r w:rsidRPr="001F2EB0">
        <w:rPr>
          <w:szCs w:val="22"/>
        </w:rPr>
        <w:t xml:space="preserve">ill and the amendment.  </w:t>
      </w:r>
    </w:p>
    <w:p w:rsidR="00052652" w:rsidRPr="001F2EB0" w:rsidRDefault="00052652" w:rsidP="00052652">
      <w:pPr>
        <w:rPr>
          <w:szCs w:val="22"/>
        </w:rPr>
      </w:pPr>
      <w:r w:rsidRPr="001F2EB0">
        <w:rPr>
          <w:szCs w:val="22"/>
        </w:rPr>
        <w:t xml:space="preserve">Amendment No. 6 clearly does not have the same substantial effect or impact as H. 3516.  Although the </w:t>
      </w:r>
      <w:r w:rsidR="00E21B3C">
        <w:rPr>
          <w:szCs w:val="22"/>
        </w:rPr>
        <w:t>A</w:t>
      </w:r>
      <w:r w:rsidRPr="001F2EB0">
        <w:rPr>
          <w:szCs w:val="22"/>
        </w:rPr>
        <w:t xml:space="preserve">mendment has ‘whereas’ clauses stating the </w:t>
      </w:r>
      <w:r w:rsidR="00E21B3C">
        <w:rPr>
          <w:szCs w:val="22"/>
        </w:rPr>
        <w:t>A</w:t>
      </w:r>
      <w:r w:rsidRPr="001F2EB0">
        <w:rPr>
          <w:szCs w:val="22"/>
        </w:rPr>
        <w:t xml:space="preserve">mendment seeks to reduce income taxes in an effort to offset fees associated with DOT reform and the maintenance and repair of the road system, </w:t>
      </w:r>
      <w:r w:rsidR="00E21B3C">
        <w:rPr>
          <w:szCs w:val="22"/>
        </w:rPr>
        <w:t>A</w:t>
      </w:r>
      <w:r w:rsidRPr="001F2EB0">
        <w:rPr>
          <w:szCs w:val="22"/>
        </w:rPr>
        <w:t xml:space="preserve">mendment </w:t>
      </w:r>
      <w:r w:rsidR="00E21B3C">
        <w:rPr>
          <w:szCs w:val="22"/>
        </w:rPr>
        <w:t xml:space="preserve">No. 6 </w:t>
      </w:r>
      <w:r w:rsidRPr="001F2EB0">
        <w:rPr>
          <w:szCs w:val="22"/>
        </w:rPr>
        <w:t xml:space="preserve">does not contain language concerning the selection of the DOT commissioners or funding the repair and maintenance of our road system.  </w:t>
      </w:r>
    </w:p>
    <w:p w:rsidR="00052652" w:rsidRPr="001F2EB0" w:rsidRDefault="00052652" w:rsidP="00052652">
      <w:pPr>
        <w:rPr>
          <w:szCs w:val="22"/>
        </w:rPr>
      </w:pPr>
      <w:r w:rsidRPr="001F2EB0">
        <w:rPr>
          <w:szCs w:val="22"/>
        </w:rPr>
        <w:t xml:space="preserve">Because Amendment No. 6 does not meet the ‘same substantial effect or impact’ of the </w:t>
      </w:r>
      <w:r w:rsidR="00E21B3C">
        <w:rPr>
          <w:szCs w:val="22"/>
        </w:rPr>
        <w:t>B</w:t>
      </w:r>
      <w:r w:rsidRPr="001F2EB0">
        <w:rPr>
          <w:szCs w:val="22"/>
        </w:rPr>
        <w:t>ill</w:t>
      </w:r>
      <w:r w:rsidR="00E21B3C">
        <w:rPr>
          <w:szCs w:val="22"/>
        </w:rPr>
        <w:t>,</w:t>
      </w:r>
      <w:r w:rsidRPr="001F2EB0">
        <w:rPr>
          <w:szCs w:val="22"/>
        </w:rPr>
        <w:t xml:space="preserve"> I sustain the </w:t>
      </w:r>
      <w:r w:rsidR="00E21B3C">
        <w:rPr>
          <w:szCs w:val="22"/>
        </w:rPr>
        <w:t>P</w:t>
      </w:r>
      <w:r w:rsidRPr="001F2EB0">
        <w:rPr>
          <w:szCs w:val="22"/>
        </w:rPr>
        <w:t xml:space="preserve">oint of </w:t>
      </w:r>
      <w:r w:rsidR="00E21B3C">
        <w:rPr>
          <w:szCs w:val="22"/>
        </w:rPr>
        <w:t>O</w:t>
      </w:r>
      <w:r w:rsidRPr="001F2EB0">
        <w:rPr>
          <w:szCs w:val="22"/>
        </w:rPr>
        <w:t xml:space="preserve">rder and rule Amendment No. 6 to be non-germane to the </w:t>
      </w:r>
      <w:r w:rsidR="00D05C24">
        <w:rPr>
          <w:szCs w:val="22"/>
        </w:rPr>
        <w:t>B</w:t>
      </w:r>
      <w:r w:rsidRPr="001F2EB0">
        <w:rPr>
          <w:szCs w:val="22"/>
        </w:rPr>
        <w:t xml:space="preserve">ill.”  </w:t>
      </w:r>
    </w:p>
    <w:p w:rsidR="0032216B" w:rsidRDefault="0032216B" w:rsidP="0032216B"/>
    <w:p w:rsidR="0032216B" w:rsidRPr="00E552FC" w:rsidRDefault="0032216B" w:rsidP="0032216B">
      <w:r w:rsidRPr="00E552FC">
        <w:t>Rep. COLLINS proposed the following Amendment No. 9</w:t>
      </w:r>
      <w:r w:rsidR="00E21B3C">
        <w:t xml:space="preserve"> to </w:t>
      </w:r>
      <w:r w:rsidRPr="00E552FC">
        <w:t>H. 3516 (COUNCIL\DG\3516C045.BBM.DG17), which was tabled:</w:t>
      </w:r>
    </w:p>
    <w:p w:rsidR="0032216B" w:rsidRPr="00E552FC" w:rsidRDefault="0032216B" w:rsidP="0032216B">
      <w:r w:rsidRPr="00E552FC">
        <w:t>Amend the bill, as and if amended, by striking SECTION 10 and inserting:</w:t>
      </w:r>
    </w:p>
    <w:p w:rsidR="0032216B" w:rsidRPr="0032216B" w:rsidRDefault="0032216B" w:rsidP="0032216B">
      <w:pPr>
        <w:rPr>
          <w:color w:val="000000"/>
        </w:rPr>
      </w:pPr>
      <w:r w:rsidRPr="00E552FC">
        <w:t>/</w:t>
      </w:r>
      <w:r w:rsidRPr="00E552FC">
        <w:tab/>
      </w:r>
      <w:r w:rsidRPr="00E552FC">
        <w:tab/>
        <w:t>SECTION</w:t>
      </w:r>
      <w:r w:rsidRPr="00E552FC">
        <w:tab/>
        <w:t>10.</w:t>
      </w:r>
      <w:r w:rsidRPr="00E552FC">
        <w:tab/>
        <w:t>A.</w:t>
      </w:r>
      <w:r w:rsidRPr="0032216B">
        <w:rPr>
          <w:color w:val="000000"/>
        </w:rPr>
        <w:tab/>
        <w:t>Section 1</w:t>
      </w:r>
      <w:r w:rsidRPr="0032216B">
        <w:rPr>
          <w:color w:val="000000"/>
        </w:rPr>
        <w:noBreakHyphen/>
        <w:t>30</w:t>
      </w:r>
      <w:r w:rsidRPr="0032216B">
        <w:rPr>
          <w:color w:val="000000"/>
        </w:rPr>
        <w:noBreakHyphen/>
        <w:t>10(B)(1) of the 1976 Code, as last amended by Act 121 of 2014, is further amended to read:</w:t>
      </w:r>
    </w:p>
    <w:p w:rsidR="0032216B" w:rsidRPr="0032216B" w:rsidRDefault="0032216B" w:rsidP="0032216B">
      <w:pPr>
        <w:rPr>
          <w:color w:val="000000"/>
        </w:rPr>
      </w:pPr>
      <w:r w:rsidRPr="0032216B">
        <w:rPr>
          <w:color w:val="000000"/>
        </w:rPr>
        <w:tab/>
        <w:t>“(B)(1)</w:t>
      </w:r>
      <w:r w:rsidRPr="0032216B">
        <w:rPr>
          <w:color w:val="000000"/>
        </w:rPr>
        <w:tab/>
        <w:t>The governing authority of each department shall be:</w:t>
      </w:r>
    </w:p>
    <w:p w:rsidR="0032216B" w:rsidRPr="0032216B" w:rsidRDefault="0032216B" w:rsidP="0032216B">
      <w:pPr>
        <w:rPr>
          <w:color w:val="000000"/>
        </w:rPr>
      </w:pPr>
      <w:r w:rsidRPr="0032216B">
        <w:rPr>
          <w:color w:val="000000"/>
        </w:rPr>
        <w:tab/>
      </w:r>
      <w:r w:rsidRPr="0032216B">
        <w:rPr>
          <w:color w:val="000000"/>
        </w:rPr>
        <w:tab/>
      </w:r>
      <w:r w:rsidRPr="0032216B">
        <w:rPr>
          <w:color w:val="000000"/>
        </w:rPr>
        <w:tab/>
        <w:t>(i)</w:t>
      </w:r>
      <w:r w:rsidRPr="0032216B">
        <w:rPr>
          <w:color w:val="000000"/>
        </w:rPr>
        <w:tab/>
        <w:t>a director or a secretary, who must be appointed by the Governor with the advice and consent of the Senate, subject to removal from office by the Governor pursuant to provisions of Section 1</w:t>
      </w:r>
      <w:r w:rsidRPr="0032216B">
        <w:rPr>
          <w:color w:val="000000"/>
        </w:rPr>
        <w:noBreakHyphen/>
        <w:t>3</w:t>
      </w:r>
      <w:r w:rsidRPr="0032216B">
        <w:rPr>
          <w:color w:val="000000"/>
        </w:rPr>
        <w:noBreakHyphen/>
        <w:t xml:space="preserve">240(B); </w:t>
      </w:r>
      <w:r w:rsidRPr="0032216B">
        <w:rPr>
          <w:strike/>
          <w:color w:val="000000"/>
        </w:rPr>
        <w:t>or</w:t>
      </w:r>
    </w:p>
    <w:p w:rsidR="0032216B" w:rsidRPr="0032216B" w:rsidRDefault="0032216B" w:rsidP="0032216B">
      <w:pPr>
        <w:rPr>
          <w:color w:val="000000"/>
        </w:rPr>
      </w:pPr>
      <w:r w:rsidRPr="0032216B">
        <w:rPr>
          <w:color w:val="000000"/>
        </w:rPr>
        <w:tab/>
      </w:r>
      <w:r w:rsidRPr="0032216B">
        <w:rPr>
          <w:color w:val="000000"/>
        </w:rPr>
        <w:tab/>
      </w:r>
      <w:r w:rsidRPr="0032216B">
        <w:rPr>
          <w:color w:val="000000"/>
        </w:rPr>
        <w:tab/>
        <w:t>(ii)</w:t>
      </w:r>
      <w:r w:rsidRPr="0032216B">
        <w:rPr>
          <w:color w:val="000000"/>
        </w:rPr>
        <w:tab/>
        <w:t xml:space="preserve">a board to be appointed and constituted in a manner provided for by law; </w:t>
      </w:r>
      <w:r w:rsidRPr="0032216B">
        <w:rPr>
          <w:strike/>
          <w:color w:val="000000"/>
        </w:rPr>
        <w:t>or</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t>(iii)</w:t>
      </w:r>
      <w:r w:rsidRPr="0032216B">
        <w:rPr>
          <w:color w:val="000000"/>
        </w:rPr>
        <w:tab/>
        <w:t>in the case of the Department of Agriculture and the Department of Education, the State Commissioner of Agriculture and the State Superintendent of Education, respectively, elected to office under the Constitution of this State; or</w:t>
      </w:r>
    </w:p>
    <w:p w:rsidR="0032216B" w:rsidRPr="0032216B" w:rsidRDefault="0032216B" w:rsidP="0032216B">
      <w:pPr>
        <w:rPr>
          <w:strike/>
          <w:color w:val="000000"/>
        </w:rPr>
      </w:pPr>
      <w:r w:rsidRPr="0032216B">
        <w:rPr>
          <w:color w:val="000000"/>
        </w:rPr>
        <w:tab/>
      </w:r>
      <w:r w:rsidRPr="0032216B">
        <w:rPr>
          <w:color w:val="000000"/>
        </w:rPr>
        <w:tab/>
      </w:r>
      <w:r w:rsidRPr="0032216B">
        <w:rPr>
          <w:color w:val="000000"/>
        </w:rPr>
        <w:tab/>
        <w:t>(iv)</w:t>
      </w:r>
      <w:r w:rsidRPr="0032216B">
        <w:rPr>
          <w:color w:val="000000"/>
        </w:rPr>
        <w:tab/>
        <w:t xml:space="preserve">in the case of the Department of Transportation, </w:t>
      </w:r>
      <w:r w:rsidRPr="0032216B">
        <w:rPr>
          <w:strike/>
          <w:color w:val="000000"/>
        </w:rPr>
        <w:t xml:space="preserve">a seven member commission constituted in a manner provided by law, and </w:t>
      </w:r>
      <w:r w:rsidRPr="0032216B">
        <w:rPr>
          <w:color w:val="000000"/>
        </w:rPr>
        <w:t>a Secretary of Transportation appointed by and serving at the pleasure of the Governor.”</w:t>
      </w:r>
    </w:p>
    <w:p w:rsidR="0032216B" w:rsidRPr="0032216B" w:rsidRDefault="0032216B" w:rsidP="0032216B">
      <w:pPr>
        <w:rPr>
          <w:color w:val="000000"/>
        </w:rPr>
      </w:pPr>
      <w:r w:rsidRPr="0032216B">
        <w:rPr>
          <w:color w:val="000000"/>
        </w:rPr>
        <w:t>B.</w:t>
      </w:r>
      <w:r w:rsidRPr="0032216B">
        <w:rPr>
          <w:color w:val="000000"/>
        </w:rPr>
        <w:tab/>
        <w:t>Section 57</w:t>
      </w:r>
      <w:r w:rsidRPr="0032216B">
        <w:rPr>
          <w:color w:val="000000"/>
        </w:rPr>
        <w:noBreakHyphen/>
        <w:t>1</w:t>
      </w:r>
      <w:r w:rsidRPr="0032216B">
        <w:rPr>
          <w:color w:val="000000"/>
        </w:rPr>
        <w:noBreakHyphen/>
        <w:t>10 of the 1976 Code, as last amended by Act 114 of 2007,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10.</w:t>
      </w:r>
      <w:r w:rsidRPr="0032216B">
        <w:rPr>
          <w:color w:val="000000"/>
        </w:rPr>
        <w:tab/>
        <w:t>For the purposes of this title, the following words, phrases, and terms are defined as follows:</w:t>
      </w:r>
    </w:p>
    <w:p w:rsidR="0032216B" w:rsidRPr="0032216B" w:rsidRDefault="0032216B" w:rsidP="0032216B">
      <w:pPr>
        <w:rPr>
          <w:strike/>
          <w:color w:val="000000"/>
        </w:rPr>
      </w:pPr>
      <w:r w:rsidRPr="0032216B">
        <w:rPr>
          <w:color w:val="000000"/>
        </w:rPr>
        <w:tab/>
        <w:t>(1)</w:t>
      </w:r>
      <w:r w:rsidRPr="0032216B">
        <w:rPr>
          <w:color w:val="000000"/>
        </w:rPr>
        <w:tab/>
      </w:r>
      <w:r w:rsidRPr="0032216B">
        <w:rPr>
          <w:strike/>
          <w:color w:val="000000"/>
        </w:rPr>
        <w:t>‘Commission’ means the administrative and governing authority of the Department of Transportation.</w:t>
      </w:r>
    </w:p>
    <w:p w:rsidR="0032216B" w:rsidRPr="0032216B" w:rsidRDefault="0032216B" w:rsidP="0032216B">
      <w:pPr>
        <w:rPr>
          <w:color w:val="000000"/>
        </w:rPr>
      </w:pPr>
      <w:r w:rsidRPr="0032216B">
        <w:rPr>
          <w:color w:val="000000"/>
        </w:rPr>
        <w:tab/>
      </w:r>
      <w:r w:rsidRPr="0032216B">
        <w:rPr>
          <w:strike/>
          <w:color w:val="000000"/>
        </w:rPr>
        <w:t>(2)</w:t>
      </w:r>
      <w:r w:rsidRPr="0032216B">
        <w:rPr>
          <w:color w:val="000000"/>
        </w:rPr>
        <w:tab/>
        <w:t>‘Department’ means the Department of Transportation (DOT).</w:t>
      </w:r>
    </w:p>
    <w:p w:rsidR="0032216B" w:rsidRPr="0032216B" w:rsidRDefault="0032216B" w:rsidP="0032216B">
      <w:pPr>
        <w:rPr>
          <w:color w:val="000000"/>
        </w:rPr>
      </w:pPr>
      <w:r w:rsidRPr="0032216B">
        <w:rPr>
          <w:color w:val="000000"/>
        </w:rPr>
        <w:tab/>
      </w:r>
      <w:r w:rsidRPr="0032216B">
        <w:rPr>
          <w:strike/>
          <w:color w:val="000000"/>
        </w:rPr>
        <w:t>(3)</w:t>
      </w:r>
      <w:r w:rsidRPr="0032216B">
        <w:rPr>
          <w:color w:val="000000"/>
          <w:u w:val="single" w:color="000000"/>
        </w:rPr>
        <w:t>(2)</w:t>
      </w:r>
      <w:r w:rsidRPr="0032216B">
        <w:rPr>
          <w:color w:val="000000"/>
        </w:rPr>
        <w:tab/>
        <w:t xml:space="preserve">‘Secretary of Transportation’ means the Chief Administrative Officer of the Department of Transportation </w:t>
      </w:r>
      <w:r w:rsidRPr="0032216B">
        <w:rPr>
          <w:color w:val="000000"/>
          <w:u w:val="single" w:color="000000"/>
        </w:rPr>
        <w:t>appointed by the Governor as provided in Section 1</w:t>
      </w:r>
      <w:r w:rsidRPr="0032216B">
        <w:rPr>
          <w:color w:val="000000"/>
          <w:u w:val="single" w:color="000000"/>
        </w:rPr>
        <w:noBreakHyphen/>
        <w:t>30</w:t>
      </w:r>
      <w:r w:rsidRPr="0032216B">
        <w:rPr>
          <w:color w:val="000000"/>
          <w:u w:val="single" w:color="000000"/>
        </w:rPr>
        <w:noBreakHyphen/>
        <w:t>10(B)(1)(iv)</w:t>
      </w:r>
      <w:r w:rsidRPr="0032216B">
        <w:rPr>
          <w:color w:val="000000"/>
        </w:rPr>
        <w:t>.”</w:t>
      </w:r>
    </w:p>
    <w:p w:rsidR="0032216B" w:rsidRPr="0032216B" w:rsidRDefault="0032216B" w:rsidP="0032216B">
      <w:pPr>
        <w:rPr>
          <w:color w:val="000000"/>
        </w:rPr>
      </w:pPr>
      <w:r w:rsidRPr="0032216B">
        <w:rPr>
          <w:color w:val="000000"/>
        </w:rPr>
        <w:t>C.</w:t>
      </w:r>
      <w:r w:rsidRPr="0032216B">
        <w:rPr>
          <w:color w:val="000000"/>
        </w:rPr>
        <w:tab/>
        <w:t>Section 57</w:t>
      </w:r>
      <w:r w:rsidRPr="0032216B">
        <w:rPr>
          <w:color w:val="000000"/>
        </w:rPr>
        <w:noBreakHyphen/>
        <w:t>1</w:t>
      </w:r>
      <w:r w:rsidRPr="0032216B">
        <w:rPr>
          <w:color w:val="000000"/>
        </w:rPr>
        <w:noBreakHyphen/>
        <w:t>20 of the 1976 Code, as last amended by Act 206 of 2010,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20.</w:t>
      </w:r>
      <w:r w:rsidRPr="0032216B">
        <w:rPr>
          <w:color w:val="000000"/>
        </w:rPr>
        <w:tab/>
        <w:t xml:space="preserve">The Department of Transportation is established as an administrative agency of state government which is comprised of </w:t>
      </w:r>
      <w:r w:rsidRPr="0032216B">
        <w:rPr>
          <w:strike/>
          <w:color w:val="000000"/>
        </w:rPr>
        <w:t>a</w:t>
      </w:r>
      <w:r w:rsidRPr="0032216B">
        <w:rPr>
          <w:color w:val="000000"/>
        </w:rPr>
        <w:t xml:space="preserve"> </w:t>
      </w:r>
      <w:r w:rsidRPr="0032216B">
        <w:rPr>
          <w:color w:val="000000"/>
          <w:u w:val="single" w:color="000000"/>
        </w:rPr>
        <w:t>the</w:t>
      </w:r>
      <w:r w:rsidRPr="0032216B">
        <w:rPr>
          <w:color w:val="000000"/>
        </w:rPr>
        <w:t xml:space="preserve"> Division of Intermodal and Freight Programs, </w:t>
      </w:r>
      <w:r w:rsidRPr="0032216B">
        <w:rPr>
          <w:strike/>
          <w:color w:val="000000"/>
        </w:rPr>
        <w:t>a</w:t>
      </w:r>
      <w:r w:rsidRPr="0032216B">
        <w:rPr>
          <w:color w:val="000000"/>
        </w:rPr>
        <w:t xml:space="preserve"> </w:t>
      </w:r>
      <w:r w:rsidRPr="0032216B">
        <w:rPr>
          <w:color w:val="000000"/>
          <w:u w:val="single" w:color="000000"/>
        </w:rPr>
        <w:t>the</w:t>
      </w:r>
      <w:r w:rsidRPr="0032216B">
        <w:rPr>
          <w:color w:val="000000"/>
        </w:rPr>
        <w:t xml:space="preserve"> Division of Construction Engineering and Planning, </w:t>
      </w:r>
      <w:r w:rsidRPr="0032216B">
        <w:rPr>
          <w:strike/>
          <w:color w:val="000000"/>
        </w:rPr>
        <w:t>and a</w:t>
      </w:r>
      <w:r w:rsidRPr="0032216B">
        <w:rPr>
          <w:color w:val="000000"/>
        </w:rPr>
        <w:t xml:space="preserve"> </w:t>
      </w:r>
      <w:r w:rsidRPr="0032216B">
        <w:rPr>
          <w:color w:val="000000"/>
          <w:u w:val="single" w:color="000000"/>
        </w:rPr>
        <w:t>the</w:t>
      </w:r>
      <w:r w:rsidRPr="0032216B">
        <w:rPr>
          <w:color w:val="000000"/>
        </w:rPr>
        <w:t xml:space="preserve"> Division of Finance and Administration</w:t>
      </w:r>
      <w:r w:rsidRPr="0032216B">
        <w:rPr>
          <w:color w:val="000000"/>
          <w:u w:val="single" w:color="000000"/>
        </w:rPr>
        <w:t>, and other divisions established by the Secretary pursuant to Section 57</w:t>
      </w:r>
      <w:r w:rsidRPr="0032216B">
        <w:rPr>
          <w:color w:val="000000"/>
          <w:u w:val="single" w:color="000000"/>
        </w:rPr>
        <w:noBreakHyphen/>
        <w:t>3</w:t>
      </w:r>
      <w:r w:rsidRPr="0032216B">
        <w:rPr>
          <w:color w:val="000000"/>
          <w:u w:val="single" w:color="000000"/>
        </w:rPr>
        <w:noBreakHyphen/>
        <w:t>10(B)</w:t>
      </w:r>
      <w:r w:rsidRPr="0032216B">
        <w:rPr>
          <w:color w:val="000000"/>
        </w:rPr>
        <w:t>. Each division of the Department of Transportation shall have such functions and powers as provided for by law.”</w:t>
      </w:r>
    </w:p>
    <w:p w:rsidR="0032216B" w:rsidRPr="0032216B" w:rsidRDefault="0032216B" w:rsidP="0032216B">
      <w:pPr>
        <w:rPr>
          <w:color w:val="000000"/>
        </w:rPr>
      </w:pPr>
      <w:r w:rsidRPr="0032216B">
        <w:rPr>
          <w:color w:val="000000"/>
        </w:rPr>
        <w:t>D.</w:t>
      </w:r>
      <w:r w:rsidRPr="0032216B">
        <w:rPr>
          <w:color w:val="000000"/>
        </w:rPr>
        <w:tab/>
        <w:t>Section 57</w:t>
      </w:r>
      <w:r w:rsidRPr="0032216B">
        <w:rPr>
          <w:color w:val="000000"/>
        </w:rPr>
        <w:noBreakHyphen/>
        <w:t>1</w:t>
      </w:r>
      <w:r w:rsidRPr="0032216B">
        <w:rPr>
          <w:color w:val="000000"/>
        </w:rPr>
        <w:noBreakHyphen/>
        <w:t>40 of the 1976 Code, as last amended by Act 114 of 2007,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40.</w:t>
      </w:r>
      <w:r w:rsidRPr="0032216B">
        <w:rPr>
          <w:color w:val="000000"/>
        </w:rPr>
        <w:tab/>
        <w:t>(A)</w:t>
      </w:r>
      <w:r w:rsidRPr="0032216B">
        <w:rPr>
          <w:color w:val="000000"/>
        </w:rPr>
        <w:tab/>
        <w:t xml:space="preserve">It is unlawful for </w:t>
      </w:r>
      <w:r w:rsidRPr="0032216B">
        <w:rPr>
          <w:strike/>
          <w:color w:val="000000"/>
        </w:rPr>
        <w:t>a member of the commission or</w:t>
      </w:r>
      <w:r w:rsidRPr="0032216B">
        <w:rPr>
          <w:color w:val="000000"/>
        </w:rPr>
        <w:t xml:space="preserve"> an engineer, agent, or other employee, acting for or on behalf of the department </w:t>
      </w:r>
      <w:r w:rsidRPr="0032216B">
        <w:rPr>
          <w:strike/>
          <w:color w:val="000000"/>
        </w:rPr>
        <w:t>or commission</w:t>
      </w:r>
      <w:r w:rsidRPr="0032216B">
        <w:rPr>
          <w:color w:val="000000"/>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32216B" w:rsidRPr="0032216B" w:rsidRDefault="0032216B" w:rsidP="0032216B">
      <w:pPr>
        <w:rPr>
          <w:color w:val="000000"/>
        </w:rPr>
      </w:pPr>
      <w:r w:rsidRPr="0032216B">
        <w:rPr>
          <w:color w:val="000000"/>
        </w:rPr>
        <w:tab/>
      </w:r>
      <w:r w:rsidRPr="0032216B">
        <w:rPr>
          <w:color w:val="000000"/>
        </w:rPr>
        <w:tab/>
        <w:t>(1)</w:t>
      </w:r>
      <w:r w:rsidRPr="0032216B">
        <w:rPr>
          <w:color w:val="000000"/>
        </w:rPr>
        <w:tab/>
        <w:t>money;</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t>contract, promise, undertaking, obligation, gratuity, or security for the payment of money or for the delivery or conveyance of anything of value;</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t>political appointment or influence, present, or reward;</w:t>
      </w:r>
    </w:p>
    <w:p w:rsidR="0032216B" w:rsidRPr="0032216B" w:rsidRDefault="0032216B" w:rsidP="0032216B">
      <w:pPr>
        <w:rPr>
          <w:color w:val="000000"/>
        </w:rPr>
      </w:pPr>
      <w:r w:rsidRPr="0032216B">
        <w:rPr>
          <w:color w:val="000000"/>
        </w:rPr>
        <w:tab/>
      </w:r>
      <w:r w:rsidRPr="0032216B">
        <w:rPr>
          <w:color w:val="000000"/>
        </w:rPr>
        <w:tab/>
        <w:t>(4)</w:t>
      </w:r>
      <w:r w:rsidRPr="0032216B">
        <w:rPr>
          <w:color w:val="000000"/>
        </w:rPr>
        <w:tab/>
        <w:t>employment; or</w:t>
      </w:r>
    </w:p>
    <w:p w:rsidR="0032216B" w:rsidRPr="0032216B" w:rsidRDefault="0032216B" w:rsidP="0032216B">
      <w:pPr>
        <w:rPr>
          <w:color w:val="000000"/>
        </w:rPr>
      </w:pPr>
      <w:r w:rsidRPr="0032216B">
        <w:rPr>
          <w:color w:val="000000"/>
        </w:rPr>
        <w:tab/>
      </w:r>
      <w:r w:rsidRPr="0032216B">
        <w:rPr>
          <w:color w:val="000000"/>
        </w:rPr>
        <w:tab/>
        <w:t>(5)</w:t>
      </w:r>
      <w:r w:rsidRPr="0032216B">
        <w:rPr>
          <w:color w:val="000000"/>
        </w:rPr>
        <w:tab/>
        <w:t>other thing of value.</w:t>
      </w:r>
    </w:p>
    <w:p w:rsidR="0032216B" w:rsidRPr="0032216B" w:rsidRDefault="0032216B" w:rsidP="0032216B">
      <w:pPr>
        <w:rPr>
          <w:color w:val="000000"/>
        </w:rPr>
      </w:pPr>
      <w:r w:rsidRPr="0032216B">
        <w:rPr>
          <w:color w:val="000000"/>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32216B" w:rsidRPr="0032216B" w:rsidRDefault="0032216B" w:rsidP="0032216B">
      <w:pPr>
        <w:rPr>
          <w:color w:val="000000"/>
        </w:rPr>
      </w:pPr>
      <w:r w:rsidRPr="0032216B">
        <w:rPr>
          <w:color w:val="000000"/>
        </w:rPr>
        <w:tab/>
        <w:t>(B)</w:t>
      </w:r>
      <w:r w:rsidRPr="0032216B">
        <w:rPr>
          <w:color w:val="000000"/>
        </w:rPr>
        <w:tab/>
        <w:t xml:space="preserve">It is unlawful for a person to give or offer to give, promise, or cause or procure to be promised, offered, or given, either directly or indirectly, to </w:t>
      </w:r>
      <w:r w:rsidRPr="0032216B">
        <w:rPr>
          <w:strike/>
          <w:color w:val="000000"/>
        </w:rPr>
        <w:t>a member of the commission or</w:t>
      </w:r>
      <w:r w:rsidRPr="0032216B">
        <w:rPr>
          <w:color w:val="000000"/>
        </w:rPr>
        <w:t xml:space="preserve"> an engineer, agent, or other employee acting for or on behalf of the </w:t>
      </w:r>
      <w:r w:rsidRPr="0032216B">
        <w:rPr>
          <w:strike/>
          <w:color w:val="000000"/>
        </w:rPr>
        <w:t>commission or</w:t>
      </w:r>
      <w:r w:rsidRPr="0032216B">
        <w:rPr>
          <w:color w:val="000000"/>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rsidR="0032216B" w:rsidRPr="0032216B" w:rsidRDefault="0032216B" w:rsidP="0032216B">
      <w:pPr>
        <w:rPr>
          <w:color w:val="000000"/>
        </w:rPr>
      </w:pPr>
      <w:r w:rsidRPr="0032216B">
        <w:rPr>
          <w:color w:val="000000"/>
        </w:rPr>
        <w:tab/>
      </w:r>
      <w:r w:rsidRPr="0032216B">
        <w:rPr>
          <w:color w:val="000000"/>
        </w:rPr>
        <w:tab/>
        <w:t>(1)</w:t>
      </w:r>
      <w:r w:rsidRPr="0032216B">
        <w:rPr>
          <w:color w:val="000000"/>
        </w:rPr>
        <w:tab/>
        <w:t>money;</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t>contract, promise, undertaking, obligation, gratuity, or security for the payment of money or for the delivery or conveyance of anything of value;</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t>political appointment or influence, present, or reward;</w:t>
      </w:r>
    </w:p>
    <w:p w:rsidR="0032216B" w:rsidRPr="0032216B" w:rsidRDefault="0032216B" w:rsidP="0032216B">
      <w:pPr>
        <w:rPr>
          <w:color w:val="000000"/>
        </w:rPr>
      </w:pPr>
      <w:r w:rsidRPr="0032216B">
        <w:rPr>
          <w:color w:val="000000"/>
        </w:rPr>
        <w:tab/>
      </w:r>
      <w:r w:rsidRPr="0032216B">
        <w:rPr>
          <w:color w:val="000000"/>
        </w:rPr>
        <w:tab/>
        <w:t>(4)</w:t>
      </w:r>
      <w:r w:rsidRPr="0032216B">
        <w:rPr>
          <w:color w:val="000000"/>
        </w:rPr>
        <w:tab/>
        <w:t>employment; or</w:t>
      </w:r>
    </w:p>
    <w:p w:rsidR="0032216B" w:rsidRPr="0032216B" w:rsidRDefault="0032216B" w:rsidP="0032216B">
      <w:pPr>
        <w:rPr>
          <w:color w:val="000000"/>
        </w:rPr>
      </w:pPr>
      <w:r w:rsidRPr="0032216B">
        <w:rPr>
          <w:color w:val="000000"/>
        </w:rPr>
        <w:tab/>
      </w:r>
      <w:r w:rsidRPr="0032216B">
        <w:rPr>
          <w:color w:val="000000"/>
        </w:rPr>
        <w:tab/>
        <w:t>(5)</w:t>
      </w:r>
      <w:r w:rsidRPr="0032216B">
        <w:rPr>
          <w:color w:val="000000"/>
        </w:rPr>
        <w:tab/>
        <w:t>other thing of value.</w:t>
      </w:r>
    </w:p>
    <w:p w:rsidR="0032216B" w:rsidRPr="0032216B" w:rsidRDefault="0032216B" w:rsidP="0032216B">
      <w:pPr>
        <w:rPr>
          <w:color w:val="000000"/>
        </w:rPr>
      </w:pPr>
      <w:r w:rsidRPr="0032216B">
        <w:rPr>
          <w:color w:val="000000"/>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32216B" w:rsidRPr="0032216B" w:rsidRDefault="0032216B" w:rsidP="0032216B">
      <w:pPr>
        <w:rPr>
          <w:color w:val="000000"/>
        </w:rPr>
      </w:pPr>
      <w:r w:rsidRPr="0032216B">
        <w:rPr>
          <w:color w:val="000000"/>
        </w:rPr>
        <w:tab/>
        <w:t>(C)</w:t>
      </w:r>
      <w:r w:rsidRPr="0032216B">
        <w:rPr>
          <w:color w:val="000000"/>
        </w:rPr>
        <w:tab/>
        <w:t xml:space="preserve">The </w:t>
      </w:r>
      <w:r w:rsidRPr="0032216B">
        <w:rPr>
          <w:strike/>
          <w:color w:val="000000"/>
        </w:rPr>
        <w:t>members and</w:t>
      </w:r>
      <w:r w:rsidRPr="0032216B">
        <w:rPr>
          <w:color w:val="000000"/>
        </w:rPr>
        <w:t xml:space="preserve"> </w:t>
      </w:r>
      <w:r w:rsidRPr="0032216B">
        <w:rPr>
          <w:color w:val="000000"/>
          <w:u w:val="single" w:color="000000"/>
        </w:rPr>
        <w:t>department’s</w:t>
      </w:r>
      <w:r w:rsidRPr="0032216B">
        <w:rPr>
          <w:color w:val="000000"/>
        </w:rPr>
        <w:t xml:space="preserve"> employees </w:t>
      </w:r>
      <w:r w:rsidRPr="0032216B">
        <w:rPr>
          <w:strike/>
          <w:color w:val="000000"/>
        </w:rPr>
        <w:t>of the commission and employees of the department</w:t>
      </w:r>
      <w:r w:rsidRPr="0032216B">
        <w:rPr>
          <w:color w:val="000000"/>
        </w:rPr>
        <w:t xml:space="preserve"> are subject to the provisions of Chapter 13, Title 8, the State Ethics Act, and the provisions of Chapter 78, Title 15, the South Carolina Tort Claims Act.”</w:t>
      </w:r>
    </w:p>
    <w:p w:rsidR="0032216B" w:rsidRPr="0032216B" w:rsidRDefault="0032216B" w:rsidP="0032216B">
      <w:pPr>
        <w:rPr>
          <w:color w:val="000000"/>
        </w:rPr>
      </w:pPr>
      <w:r w:rsidRPr="0032216B">
        <w:rPr>
          <w:color w:val="000000"/>
        </w:rPr>
        <w:t>E.</w:t>
      </w:r>
      <w:r w:rsidRPr="0032216B">
        <w:rPr>
          <w:color w:val="000000"/>
        </w:rPr>
        <w:tab/>
        <w:t>Section 57</w:t>
      </w:r>
      <w:r w:rsidRPr="0032216B">
        <w:rPr>
          <w:color w:val="000000"/>
        </w:rPr>
        <w:noBreakHyphen/>
        <w:t>1</w:t>
      </w:r>
      <w:r w:rsidRPr="0032216B">
        <w:rPr>
          <w:color w:val="000000"/>
        </w:rPr>
        <w:noBreakHyphen/>
        <w:t>90(A) of the 1976 Code, as added by Act 148 of 2014, is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90.</w:t>
      </w:r>
      <w:r w:rsidRPr="0032216B">
        <w:rPr>
          <w:color w:val="000000"/>
        </w:rPr>
        <w:tab/>
        <w:t>(A)</w:t>
      </w:r>
      <w:r w:rsidRPr="0032216B">
        <w:rPr>
          <w:color w:val="000000"/>
        </w:rPr>
        <w:tab/>
        <w:t xml:space="preserve">In formulating transportation policy, promulgating regulations, allocating funds, and planning, designing, constructing, equipping, operating and maintaining transportation facilities, no action </w:t>
      </w:r>
      <w:r w:rsidRPr="0032216B">
        <w:rPr>
          <w:strike/>
          <w:color w:val="000000"/>
        </w:rPr>
        <w:t>of the South Carolina Transportation Commission, or the South Carolina Department of Transportation</w:t>
      </w:r>
      <w:r w:rsidRPr="0032216B">
        <w:rPr>
          <w:color w:val="000000"/>
        </w:rPr>
        <w:t xml:space="preserve"> </w:t>
      </w:r>
      <w:r w:rsidRPr="0032216B">
        <w:rPr>
          <w:color w:val="000000"/>
          <w:u w:val="single" w:color="000000"/>
        </w:rPr>
        <w:t>taken by the department</w:t>
      </w:r>
      <w:r w:rsidRPr="0032216B">
        <w:rPr>
          <w:color w:val="000000"/>
        </w:rPr>
        <w:t xml:space="preserve"> shall have the effect of discriminating against motorcycles, motorcycle operators, or motorcycle passengers. No regulation or action of the </w:t>
      </w:r>
      <w:r w:rsidRPr="0032216B">
        <w:rPr>
          <w:strike/>
          <w:color w:val="000000"/>
        </w:rPr>
        <w:t>commission, or</w:t>
      </w:r>
      <w:r w:rsidRPr="0032216B">
        <w:rPr>
          <w:color w:val="000000"/>
        </w:rPr>
        <w:t xml:space="preserve">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32216B" w:rsidRPr="0032216B" w:rsidRDefault="0032216B" w:rsidP="0032216B">
      <w:pPr>
        <w:rPr>
          <w:color w:val="000000"/>
        </w:rPr>
      </w:pPr>
      <w:r w:rsidRPr="0032216B">
        <w:rPr>
          <w:color w:val="000000"/>
        </w:rPr>
        <w:t>F.</w:t>
      </w:r>
      <w:r w:rsidRPr="0032216B">
        <w:rPr>
          <w:color w:val="000000"/>
        </w:rPr>
        <w:tab/>
        <w:t>Article 3, Chapter 1, Title 57 of the 1976 Code is repealed.</w:t>
      </w:r>
    </w:p>
    <w:p w:rsidR="0032216B" w:rsidRPr="0032216B" w:rsidRDefault="0032216B" w:rsidP="0032216B">
      <w:pPr>
        <w:rPr>
          <w:color w:val="000000"/>
        </w:rPr>
      </w:pPr>
      <w:r w:rsidRPr="0032216B">
        <w:rPr>
          <w:color w:val="000000"/>
        </w:rPr>
        <w:t>G.</w:t>
      </w:r>
      <w:r w:rsidRPr="0032216B">
        <w:rPr>
          <w:color w:val="000000"/>
        </w:rPr>
        <w:tab/>
        <w:t>Section 57</w:t>
      </w:r>
      <w:r w:rsidRPr="0032216B">
        <w:rPr>
          <w:color w:val="000000"/>
        </w:rPr>
        <w:noBreakHyphen/>
        <w:t>1</w:t>
      </w:r>
      <w:r w:rsidRPr="0032216B">
        <w:rPr>
          <w:color w:val="000000"/>
        </w:rPr>
        <w:noBreakHyphen/>
        <w:t>410 of the 1976 Code, as last amended by Act 275 of 2016,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410.</w:t>
      </w:r>
      <w:r w:rsidRPr="0032216B">
        <w:rPr>
          <w:color w:val="000000"/>
        </w:rPr>
        <w:tab/>
        <w:t xml:space="preserve">The </w:t>
      </w:r>
      <w:r w:rsidRPr="0032216B">
        <w:rPr>
          <w:strike/>
          <w:color w:val="000000"/>
        </w:rPr>
        <w:t>commission</w:t>
      </w:r>
      <w:r w:rsidRPr="0032216B">
        <w:rPr>
          <w:color w:val="000000"/>
        </w:rPr>
        <w:t xml:space="preserve"> </w:t>
      </w:r>
      <w:r w:rsidRPr="0032216B">
        <w:rPr>
          <w:color w:val="000000"/>
          <w:u w:val="single" w:color="000000"/>
        </w:rPr>
        <w:t>Governor</w:t>
      </w:r>
      <w:r w:rsidRPr="0032216B">
        <w:rPr>
          <w:color w:val="000000"/>
        </w:rPr>
        <w:t xml:space="preserve"> shall appoint, with the advice and consent of the Senate, a Secretary of Transportation who shall serve at the pleasure of the </w:t>
      </w:r>
      <w:r w:rsidRPr="0032216B">
        <w:rPr>
          <w:strike/>
          <w:color w:val="000000"/>
        </w:rPr>
        <w:t>commission</w:t>
      </w:r>
      <w:r w:rsidRPr="0032216B">
        <w:rPr>
          <w:color w:val="000000"/>
        </w:rPr>
        <w:t xml:space="preserve"> </w:t>
      </w:r>
      <w:r w:rsidRPr="0032216B">
        <w:rPr>
          <w:color w:val="000000"/>
          <w:u w:val="single" w:color="000000"/>
        </w:rPr>
        <w:t>Governor</w:t>
      </w:r>
      <w:r w:rsidRPr="0032216B">
        <w:rPr>
          <w:color w:val="000000"/>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32216B">
        <w:rPr>
          <w:color w:val="000000"/>
        </w:rPr>
        <w:noBreakHyphen/>
        <w:t>11</w:t>
      </w:r>
      <w:r w:rsidRPr="0032216B">
        <w:rPr>
          <w:color w:val="000000"/>
        </w:rPr>
        <w:noBreakHyphen/>
        <w:t>160 and for which funds have been authorized in the general appropriations act.”</w:t>
      </w:r>
    </w:p>
    <w:p w:rsidR="0032216B" w:rsidRPr="0032216B" w:rsidRDefault="0032216B" w:rsidP="0032216B">
      <w:pPr>
        <w:rPr>
          <w:color w:val="000000"/>
        </w:rPr>
      </w:pPr>
      <w:r w:rsidRPr="0032216B">
        <w:rPr>
          <w:color w:val="000000"/>
        </w:rPr>
        <w:t>H.</w:t>
      </w:r>
      <w:r w:rsidRPr="0032216B">
        <w:rPr>
          <w:color w:val="000000"/>
        </w:rPr>
        <w:tab/>
        <w:t>Section 57</w:t>
      </w:r>
      <w:r w:rsidRPr="0032216B">
        <w:rPr>
          <w:color w:val="000000"/>
        </w:rPr>
        <w:noBreakHyphen/>
        <w:t>1</w:t>
      </w:r>
      <w:r w:rsidRPr="0032216B">
        <w:rPr>
          <w:color w:val="000000"/>
        </w:rPr>
        <w:noBreakHyphen/>
        <w:t>430 of the 1976 Code, as last amended by Act 114 of 2007,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430.</w:t>
      </w:r>
      <w:r w:rsidRPr="0032216B">
        <w:rPr>
          <w:color w:val="000000"/>
        </w:rPr>
        <w:tab/>
        <w:t>(A)</w:t>
      </w:r>
      <w:r w:rsidRPr="0032216B">
        <w:rPr>
          <w:color w:val="000000"/>
        </w:rPr>
        <w:tab/>
        <w:t xml:space="preserve">The Secretary </w:t>
      </w:r>
      <w:r w:rsidRPr="0032216B">
        <w:rPr>
          <w:strike/>
          <w:color w:val="000000"/>
        </w:rPr>
        <w:t>is charged with the affirmative duty to carry out the policies of the commission, to</w:t>
      </w:r>
      <w:r w:rsidRPr="0032216B">
        <w:rPr>
          <w:color w:val="000000"/>
        </w:rPr>
        <w:t xml:space="preserve"> </w:t>
      </w:r>
      <w:r w:rsidRPr="0032216B">
        <w:rPr>
          <w:color w:val="000000"/>
          <w:u w:val="single" w:color="000000"/>
        </w:rPr>
        <w:t>must</w:t>
      </w:r>
      <w:r w:rsidRPr="0032216B">
        <w:rPr>
          <w:color w:val="000000"/>
        </w:rPr>
        <w:t xml:space="preserve"> administer the day</w:t>
      </w:r>
      <w:r w:rsidRPr="0032216B">
        <w:rPr>
          <w:color w:val="000000"/>
        </w:rPr>
        <w:noBreakHyphen/>
        <w:t>to</w:t>
      </w:r>
      <w:r w:rsidRPr="0032216B">
        <w:rPr>
          <w:color w:val="000000"/>
        </w:rPr>
        <w:noBreakHyphen/>
        <w:t>day affairs of the department</w:t>
      </w:r>
      <w:r w:rsidRPr="0032216B">
        <w:rPr>
          <w:strike/>
          <w:color w:val="000000"/>
        </w:rPr>
        <w:t>, to</w:t>
      </w:r>
      <w:r w:rsidRPr="0032216B">
        <w:rPr>
          <w:color w:val="000000"/>
          <w:u w:val="single" w:color="000000"/>
        </w:rPr>
        <w:t>;</w:t>
      </w:r>
      <w:r w:rsidRPr="0032216B">
        <w:rPr>
          <w:color w:val="000000"/>
        </w:rPr>
        <w:t xml:space="preserve"> direct the </w:t>
      </w:r>
      <w:r w:rsidRPr="0032216B">
        <w:rPr>
          <w:color w:val="000000"/>
          <w:u w:val="single" w:color="000000"/>
        </w:rPr>
        <w:t>development and</w:t>
      </w:r>
      <w:r w:rsidRPr="0032216B">
        <w:rPr>
          <w:color w:val="000000"/>
        </w:rPr>
        <w:t xml:space="preserve"> implementation of the Statewide Transportation Improvement Program and the Statewide Mass Transit Plan</w:t>
      </w:r>
      <w:r w:rsidRPr="0032216B">
        <w:rPr>
          <w:strike/>
          <w:color w:val="000000"/>
        </w:rPr>
        <w:t>,</w:t>
      </w:r>
      <w:r w:rsidRPr="0032216B">
        <w:rPr>
          <w:color w:val="000000"/>
          <w:u w:val="single" w:color="000000"/>
        </w:rPr>
        <w:t>;</w:t>
      </w:r>
      <w:r w:rsidRPr="0032216B">
        <w:rPr>
          <w:color w:val="000000"/>
        </w:rPr>
        <w:t xml:space="preserve"> </w:t>
      </w:r>
      <w:r w:rsidRPr="0032216B">
        <w:rPr>
          <w:strike/>
          <w:color w:val="000000"/>
        </w:rPr>
        <w:t>and to</w:t>
      </w:r>
      <w:r w:rsidRPr="0032216B">
        <w:rPr>
          <w:color w:val="000000"/>
        </w:rPr>
        <w:t xml:space="preserve"> ensure the timely completion of all projects undertaken by the department, and routine operation and maintenance requests, and emergency repairs</w:t>
      </w:r>
      <w:r w:rsidRPr="0032216B">
        <w:rPr>
          <w:color w:val="000000"/>
          <w:u w:val="single" w:color="000000"/>
        </w:rPr>
        <w:t>; and ensure that the department’s functions and purposes as provided by law are carried out in a timely, efficient manner</w:t>
      </w:r>
      <w:r w:rsidRPr="0032216B">
        <w:rPr>
          <w:color w:val="000000"/>
        </w:rPr>
        <w:t xml:space="preserve">.  He must represent the department in its dealings with other state agencies, local governments, special districts, and the federal government. The Secretary must prepare an annual budget for the department that must be approved by the </w:t>
      </w:r>
      <w:r w:rsidRPr="0032216B">
        <w:rPr>
          <w:strike/>
          <w:color w:val="000000"/>
        </w:rPr>
        <w:t>commission</w:t>
      </w:r>
      <w:r w:rsidRPr="0032216B">
        <w:rPr>
          <w:color w:val="000000"/>
        </w:rPr>
        <w:t xml:space="preserve"> </w:t>
      </w:r>
      <w:r w:rsidRPr="0032216B">
        <w:rPr>
          <w:color w:val="000000"/>
          <w:u w:val="single" w:color="000000"/>
        </w:rPr>
        <w:t>General Assembly</w:t>
      </w:r>
      <w:r w:rsidRPr="0032216B">
        <w:rPr>
          <w:color w:val="000000"/>
        </w:rPr>
        <w:t xml:space="preserve"> before becoming effective.</w:t>
      </w:r>
    </w:p>
    <w:p w:rsidR="0032216B" w:rsidRPr="0032216B" w:rsidRDefault="0032216B" w:rsidP="0032216B">
      <w:pPr>
        <w:rPr>
          <w:color w:val="000000"/>
        </w:rPr>
      </w:pPr>
      <w:r w:rsidRPr="0032216B">
        <w:rPr>
          <w:color w:val="000000"/>
        </w:rPr>
        <w:tab/>
        <w:t>(B)</w:t>
      </w:r>
      <w:r w:rsidRPr="0032216B">
        <w:rPr>
          <w:color w:val="000000"/>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32216B" w:rsidRPr="0032216B" w:rsidRDefault="0032216B" w:rsidP="0032216B">
      <w:pPr>
        <w:rPr>
          <w:color w:val="000000"/>
        </w:rPr>
      </w:pPr>
      <w:r w:rsidRPr="0032216B">
        <w:rPr>
          <w:color w:val="000000"/>
        </w:rPr>
        <w:t>I.</w:t>
      </w:r>
      <w:r w:rsidRPr="0032216B">
        <w:rPr>
          <w:color w:val="000000"/>
        </w:rPr>
        <w:tab/>
        <w:t>Section 57</w:t>
      </w:r>
      <w:r w:rsidRPr="0032216B">
        <w:rPr>
          <w:color w:val="000000"/>
        </w:rPr>
        <w:noBreakHyphen/>
        <w:t>1</w:t>
      </w:r>
      <w:r w:rsidRPr="0032216B">
        <w:rPr>
          <w:color w:val="000000"/>
        </w:rPr>
        <w:noBreakHyphen/>
        <w:t>460 of the 1976 Code, as added by Act 114 of 2007, is amended to read:</w:t>
      </w:r>
    </w:p>
    <w:p w:rsidR="0032216B" w:rsidRPr="0032216B" w:rsidRDefault="0032216B" w:rsidP="0032216B">
      <w:pPr>
        <w:rPr>
          <w:strike/>
          <w:color w:val="000000"/>
        </w:rPr>
      </w:pPr>
      <w:r w:rsidRPr="0032216B">
        <w:rPr>
          <w:color w:val="000000"/>
        </w:rPr>
        <w:tab/>
        <w:t>“Section 57</w:t>
      </w:r>
      <w:r w:rsidRPr="0032216B">
        <w:rPr>
          <w:color w:val="000000"/>
        </w:rPr>
        <w:noBreakHyphen/>
        <w:t>1</w:t>
      </w:r>
      <w:r w:rsidRPr="0032216B">
        <w:rPr>
          <w:color w:val="000000"/>
        </w:rPr>
        <w:noBreakHyphen/>
        <w:t>460.</w:t>
      </w:r>
      <w:r w:rsidRPr="0032216B">
        <w:rPr>
          <w:color w:val="000000"/>
        </w:rPr>
        <w:tab/>
      </w:r>
      <w:r w:rsidRPr="0032216B">
        <w:rPr>
          <w:strike/>
          <w:color w:val="000000"/>
        </w:rPr>
        <w:t>(A)(1)</w:t>
      </w:r>
      <w:r w:rsidRPr="0032216B">
        <w:rPr>
          <w:color w:val="000000"/>
        </w:rPr>
        <w:tab/>
      </w:r>
      <w:r w:rsidRPr="0032216B">
        <w:rPr>
          <w:strike/>
          <w:color w:val="000000"/>
        </w:rPr>
        <w:t>For purposes of this section ‘routine operation and maintenance’ includes, but is not limited to, signage of routes, pavement marking, replacement and installation of guard rails, repair and installation of signals, ‘chip seal’ of existing roads, enhancement projects such as streetscaping, adopt an interchange, bike lanes, curb cuts, installation of overhead message boards and cameras, research projects funded with federal aid, and pavement management system mapping.</w:t>
      </w:r>
      <w:r w:rsidRPr="0032216B">
        <w:rPr>
          <w:color w:val="000000"/>
        </w:rPr>
        <w:t xml:space="preserve"> </w:t>
      </w:r>
    </w:p>
    <w:p w:rsidR="0032216B" w:rsidRPr="0032216B" w:rsidRDefault="0032216B" w:rsidP="0032216B">
      <w:pPr>
        <w:rPr>
          <w:color w:val="000000"/>
        </w:rPr>
      </w:pPr>
      <w:r w:rsidRPr="0032216B">
        <w:rPr>
          <w:color w:val="000000"/>
        </w:rPr>
        <w:tab/>
      </w:r>
      <w:r w:rsidRPr="0032216B">
        <w:rPr>
          <w:color w:val="000000"/>
        </w:rPr>
        <w:tab/>
      </w:r>
      <w:r w:rsidRPr="0032216B">
        <w:rPr>
          <w:strike/>
          <w:color w:val="000000"/>
        </w:rPr>
        <w:t>(2)</w:t>
      </w:r>
      <w:r w:rsidRPr="0032216B">
        <w:rPr>
          <w:color w:val="000000"/>
        </w:rPr>
        <w:tab/>
      </w:r>
      <w:r w:rsidRPr="0032216B">
        <w:rPr>
          <w:strike/>
          <w:color w:val="000000"/>
        </w:rPr>
        <w:t>For purposes of this section ‘emergency repairs’ means, but is not limited to, unforeseen deterioration of roads, bridges, or equipment due to accidents, natural disasters, or other causes that could not have been expected or that pose an immediate danger to the public.</w:t>
      </w:r>
      <w:r w:rsidRPr="0032216B">
        <w:rPr>
          <w:color w:val="000000"/>
        </w:rPr>
        <w:t xml:space="preserve"> </w:t>
      </w:r>
    </w:p>
    <w:p w:rsidR="0032216B" w:rsidRPr="0032216B" w:rsidRDefault="0032216B" w:rsidP="0032216B">
      <w:pPr>
        <w:rPr>
          <w:color w:val="000000"/>
        </w:rPr>
      </w:pPr>
      <w:r w:rsidRPr="0032216B">
        <w:rPr>
          <w:color w:val="000000"/>
        </w:rPr>
        <w:tab/>
      </w:r>
      <w:r w:rsidRPr="0032216B">
        <w:rPr>
          <w:strike/>
          <w:color w:val="000000"/>
        </w:rPr>
        <w:t>(B)</w:t>
      </w:r>
      <w:r w:rsidRPr="0032216B">
        <w:rPr>
          <w:color w:val="000000"/>
        </w:rPr>
        <w:tab/>
      </w:r>
      <w:r w:rsidRPr="0032216B">
        <w:rPr>
          <w:strike/>
          <w:color w:val="000000"/>
        </w:rPr>
        <w:t>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Pr="0032216B">
        <w:rPr>
          <w:strike/>
          <w:color w:val="000000"/>
        </w:rPr>
        <w:noBreakHyphen/>
        <w:t>1</w:t>
      </w:r>
      <w:r w:rsidRPr="0032216B">
        <w:rPr>
          <w:strike/>
          <w:color w:val="000000"/>
        </w:rPr>
        <w:noBreakHyphen/>
        <w:t>370(N).</w:t>
      </w:r>
    </w:p>
    <w:p w:rsidR="0032216B" w:rsidRPr="0032216B" w:rsidRDefault="0032216B" w:rsidP="0032216B">
      <w:pPr>
        <w:rPr>
          <w:color w:val="000000"/>
          <w:u w:val="single" w:color="000000"/>
        </w:rPr>
      </w:pPr>
      <w:r w:rsidRPr="0032216B">
        <w:rPr>
          <w:color w:val="000000"/>
        </w:rPr>
        <w:tab/>
      </w:r>
      <w:r w:rsidRPr="0032216B">
        <w:rPr>
          <w:color w:val="000000"/>
          <w:u w:val="single" w:color="000000"/>
        </w:rPr>
        <w:t>(A)</w:t>
      </w:r>
      <w:r w:rsidRPr="0032216B">
        <w:rPr>
          <w:color w:val="000000"/>
        </w:rPr>
        <w:tab/>
      </w:r>
      <w:r w:rsidRPr="0032216B">
        <w:rPr>
          <w:color w:val="000000"/>
          <w:u w:val="single" w:color="000000"/>
        </w:rPr>
        <w:t>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in order for the chief internal auditor to properly discharge his duties and responsibilities authorized by the State Auditor or provided by law. Except as otherwise provided, any employees hired pursuant to this section shall serve at the pleasure of the State Auditor.</w:t>
      </w:r>
    </w:p>
    <w:p w:rsidR="0032216B" w:rsidRPr="0032216B" w:rsidRDefault="0032216B" w:rsidP="0032216B">
      <w:pPr>
        <w:rPr>
          <w:color w:val="000000"/>
          <w:u w:val="single" w:color="000000"/>
        </w:rPr>
      </w:pPr>
      <w:r w:rsidRPr="0032216B">
        <w:rPr>
          <w:color w:val="000000"/>
        </w:rPr>
        <w:tab/>
      </w:r>
      <w:r w:rsidRPr="0032216B">
        <w:rPr>
          <w:color w:val="000000"/>
          <w:u w:val="single" w:color="000000"/>
        </w:rPr>
        <w:t>(B)(1)</w:t>
      </w:r>
      <w:r w:rsidRPr="0032216B">
        <w:rPr>
          <w:color w:val="000000"/>
        </w:rPr>
        <w:tab/>
      </w:r>
      <w:r w:rsidRPr="0032216B">
        <w:rPr>
          <w:color w:val="000000"/>
          <w:u w:val="single" w:color="000000"/>
        </w:rPr>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(2)</w:t>
      </w:r>
      <w:r w:rsidRPr="0032216B">
        <w:rPr>
          <w:color w:val="000000"/>
        </w:rPr>
        <w:tab/>
      </w:r>
      <w:r w:rsidRPr="0032216B">
        <w:rPr>
          <w:color w:val="000000"/>
          <w:u w:val="single" w:color="000000"/>
        </w:rPr>
        <w:t>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Governor,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(3)</w:t>
      </w:r>
      <w:r w:rsidRPr="0032216B">
        <w:rPr>
          <w:color w:val="000000"/>
        </w:rPr>
        <w:tab/>
      </w:r>
      <w:r w:rsidRPr="0032216B">
        <w:rPr>
          <w:color w:val="000000"/>
          <w:u w:val="single" w:color="000000"/>
        </w:rPr>
        <w:t>The State Auditor is vested with the exclusive management and control of the chief internal auditor.</w:t>
      </w:r>
    </w:p>
    <w:p w:rsidR="0032216B" w:rsidRPr="0032216B" w:rsidRDefault="0032216B" w:rsidP="0032216B">
      <w:pPr>
        <w:rPr>
          <w:color w:val="000000"/>
        </w:rPr>
      </w:pPr>
      <w:r w:rsidRPr="0032216B">
        <w:rPr>
          <w:color w:val="000000"/>
        </w:rPr>
        <w:tab/>
      </w:r>
      <w:r w:rsidRPr="0032216B">
        <w:rPr>
          <w:color w:val="000000"/>
          <w:u w:val="single" w:color="000000"/>
        </w:rPr>
        <w:t>(C)</w:t>
      </w:r>
      <w:r w:rsidRPr="0032216B">
        <w:rPr>
          <w:color w:val="000000"/>
        </w:rPr>
        <w:tab/>
      </w:r>
      <w:r w:rsidRPr="0032216B">
        <w:rPr>
          <w:color w:val="000000"/>
          <w:u w:val="single" w:color="000000"/>
        </w:rPr>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r w:rsidRPr="0032216B">
        <w:rPr>
          <w:color w:val="000000"/>
        </w:rPr>
        <w:t>”</w:t>
      </w:r>
    </w:p>
    <w:p w:rsidR="0032216B" w:rsidRPr="0032216B" w:rsidRDefault="0032216B" w:rsidP="0032216B">
      <w:pPr>
        <w:rPr>
          <w:color w:val="000000"/>
        </w:rPr>
      </w:pPr>
      <w:r w:rsidRPr="0032216B">
        <w:rPr>
          <w:color w:val="000000"/>
        </w:rPr>
        <w:t>J.</w:t>
      </w:r>
      <w:r w:rsidRPr="0032216B">
        <w:rPr>
          <w:color w:val="000000"/>
        </w:rPr>
        <w:tab/>
        <w:t>Section 57</w:t>
      </w:r>
      <w:r w:rsidRPr="0032216B">
        <w:rPr>
          <w:color w:val="000000"/>
        </w:rPr>
        <w:noBreakHyphen/>
        <w:t>1</w:t>
      </w:r>
      <w:r w:rsidRPr="0032216B">
        <w:rPr>
          <w:color w:val="000000"/>
        </w:rPr>
        <w:noBreakHyphen/>
        <w:t>470 of the 1976 Code, as added by Act 114 of 2007, is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470.</w:t>
      </w:r>
      <w:r w:rsidRPr="0032216B">
        <w:rPr>
          <w:color w:val="000000"/>
        </w:rPr>
        <w:tab/>
      </w:r>
      <w:r w:rsidRPr="0032216B">
        <w:rPr>
          <w:strike/>
          <w:color w:val="000000"/>
        </w:rPr>
        <w:t>(A)</w:t>
      </w:r>
      <w:r w:rsidRPr="0032216B">
        <w:rPr>
          <w:color w:val="000000"/>
        </w:rPr>
        <w:tab/>
      </w:r>
      <w:r w:rsidRPr="0032216B">
        <w:rPr>
          <w:strike/>
          <w:color w:val="000000"/>
        </w:rPr>
        <w:t>At each commission meeting the secretary must provide a detailed written report of all:</w:t>
      </w:r>
    </w:p>
    <w:p w:rsidR="0032216B" w:rsidRPr="0032216B" w:rsidRDefault="0032216B" w:rsidP="0032216B">
      <w:pPr>
        <w:rPr>
          <w:color w:val="000000"/>
        </w:rPr>
      </w:pPr>
      <w:r w:rsidRPr="0032216B">
        <w:rPr>
          <w:color w:val="000000"/>
        </w:rPr>
        <w:tab/>
      </w:r>
      <w:r w:rsidRPr="0032216B">
        <w:rPr>
          <w:color w:val="000000"/>
        </w:rPr>
        <w:tab/>
      </w:r>
      <w:r w:rsidRPr="0032216B">
        <w:rPr>
          <w:strike/>
          <w:color w:val="000000"/>
        </w:rPr>
        <w:t>(1)</w:t>
      </w:r>
      <w:r w:rsidRPr="0032216B">
        <w:rPr>
          <w:color w:val="000000"/>
        </w:rPr>
        <w:tab/>
      </w:r>
      <w:r w:rsidRPr="0032216B">
        <w:rPr>
          <w:strike/>
          <w:color w:val="000000"/>
        </w:rPr>
        <w:t>requests that he has received since the last commission meeting for routine operation and maintenance or emergency repairs, his decision concerning those requests, and a status report on all approved requests; and</w:t>
      </w:r>
    </w:p>
    <w:p w:rsidR="0032216B" w:rsidRPr="0032216B" w:rsidRDefault="0032216B" w:rsidP="0032216B">
      <w:pPr>
        <w:rPr>
          <w:color w:val="000000"/>
        </w:rPr>
      </w:pPr>
      <w:r w:rsidRPr="0032216B">
        <w:rPr>
          <w:color w:val="000000"/>
        </w:rPr>
        <w:tab/>
      </w:r>
      <w:r w:rsidRPr="0032216B">
        <w:rPr>
          <w:color w:val="000000"/>
        </w:rPr>
        <w:tab/>
      </w:r>
      <w:r w:rsidRPr="0032216B">
        <w:rPr>
          <w:strike/>
          <w:color w:val="000000"/>
        </w:rPr>
        <w:t>(2)</w:t>
      </w:r>
      <w:r w:rsidRPr="0032216B">
        <w:rPr>
          <w:color w:val="000000"/>
        </w:rPr>
        <w:tab/>
      </w:r>
      <w:r w:rsidRPr="0032216B">
        <w:rPr>
          <w:strike/>
          <w:color w:val="000000"/>
        </w:rPr>
        <w:t>pending projects approved by the commission pursuant to Section 57</w:t>
      </w:r>
      <w:r w:rsidRPr="0032216B">
        <w:rPr>
          <w:strike/>
          <w:color w:val="000000"/>
        </w:rPr>
        <w:noBreakHyphen/>
        <w:t>1</w:t>
      </w:r>
      <w:r w:rsidRPr="0032216B">
        <w:rPr>
          <w:strike/>
          <w:color w:val="000000"/>
        </w:rPr>
        <w:noBreakHyphen/>
        <w:t>370(N) and the status of those projects, if there has been any material change in the status since the last commission meeting.</w:t>
      </w:r>
    </w:p>
    <w:p w:rsidR="0032216B" w:rsidRPr="0032216B" w:rsidRDefault="0032216B" w:rsidP="0032216B">
      <w:pPr>
        <w:rPr>
          <w:color w:val="000000"/>
        </w:rPr>
      </w:pPr>
      <w:r w:rsidRPr="0032216B">
        <w:rPr>
          <w:color w:val="000000"/>
        </w:rPr>
        <w:tab/>
      </w:r>
      <w:r w:rsidRPr="0032216B">
        <w:rPr>
          <w:strike/>
          <w:color w:val="000000"/>
        </w:rPr>
        <w:t>(B)</w:t>
      </w:r>
      <w:r w:rsidRPr="0032216B">
        <w:rPr>
          <w:color w:val="000000"/>
        </w:rPr>
        <w:tab/>
      </w:r>
      <w:r w:rsidRPr="0032216B">
        <w:rPr>
          <w:strike/>
          <w:color w:val="000000"/>
        </w:rPr>
        <w:t>The commission must review the report and make findings as to whether the requests approved by the secretary meet the needs of the public based upon objective and quantifiable factors.</w:t>
      </w:r>
    </w:p>
    <w:p w:rsidR="0032216B" w:rsidRPr="0032216B" w:rsidRDefault="0032216B" w:rsidP="0032216B">
      <w:pPr>
        <w:rPr>
          <w:color w:val="000000"/>
        </w:rPr>
      </w:pPr>
      <w:r w:rsidRPr="0032216B">
        <w:rPr>
          <w:color w:val="000000"/>
        </w:rPr>
        <w:tab/>
      </w:r>
      <w:r w:rsidRPr="0032216B">
        <w:rPr>
          <w:strike/>
          <w:color w:val="000000"/>
        </w:rPr>
        <w:t>(C)</w:t>
      </w:r>
      <w:r w:rsidRPr="0032216B">
        <w:rPr>
          <w:color w:val="000000"/>
        </w:rPr>
        <w:tab/>
      </w:r>
      <w:r w:rsidRPr="0032216B">
        <w:rPr>
          <w:strike/>
          <w:color w:val="000000"/>
        </w:rPr>
        <w:t>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32216B" w:rsidRPr="0032216B" w:rsidRDefault="0032216B" w:rsidP="0032216B">
      <w:pPr>
        <w:rPr>
          <w:color w:val="000000"/>
          <w:u w:val="single" w:color="000000"/>
        </w:rPr>
      </w:pPr>
      <w:r w:rsidRPr="0032216B">
        <w:rPr>
          <w:color w:val="000000"/>
        </w:rPr>
        <w:tab/>
      </w:r>
      <w:r w:rsidRPr="0032216B">
        <w:rPr>
          <w:strike/>
          <w:color w:val="000000"/>
        </w:rPr>
        <w:t>(D)</w:t>
      </w:r>
      <w:r w:rsidRPr="0032216B">
        <w:rPr>
          <w:color w:val="000000"/>
        </w:rPr>
        <w:tab/>
      </w:r>
      <w:r w:rsidRPr="0032216B">
        <w:rPr>
          <w:strike/>
          <w:color w:val="000000"/>
        </w:rPr>
        <w:t>The text of the secretary’s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32216B" w:rsidRPr="0032216B" w:rsidRDefault="0032216B" w:rsidP="0032216B">
      <w:pPr>
        <w:rPr>
          <w:color w:val="000000"/>
          <w:u w:val="single" w:color="000000"/>
        </w:rPr>
      </w:pPr>
      <w:r w:rsidRPr="0032216B">
        <w:rPr>
          <w:color w:val="000000"/>
        </w:rPr>
        <w:tab/>
      </w:r>
      <w:r w:rsidRPr="0032216B">
        <w:rPr>
          <w:color w:val="000000"/>
          <w:u w:val="single" w:color="000000"/>
        </w:rPr>
        <w:t>(A)</w:t>
      </w:r>
      <w:r w:rsidRPr="0032216B">
        <w:rPr>
          <w:color w:val="000000"/>
        </w:rPr>
        <w:tab/>
      </w:r>
      <w:r w:rsidRPr="0032216B">
        <w:rPr>
          <w:color w:val="000000"/>
          <w:u w:val="single" w:color="000000"/>
        </w:rPr>
        <w:t>The department must develop the long</w:t>
      </w:r>
      <w:r w:rsidRPr="0032216B">
        <w:rPr>
          <w:color w:val="000000"/>
          <w:u w:val="single" w:color="000000"/>
        </w:rPr>
        <w:noBreakHyphen/>
        <w:t>range statewide transportation plan, with a minimum twenty</w:t>
      </w:r>
      <w:r w:rsidRPr="0032216B">
        <w:rPr>
          <w:color w:val="000000"/>
          <w:u w:val="single" w:color="000000"/>
        </w:rPr>
        <w:noBreakHyphen/>
        <w:t>year forecast period at the time of adoption, which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32216B" w:rsidRPr="0032216B" w:rsidRDefault="0032216B" w:rsidP="0032216B">
      <w:pPr>
        <w:rPr>
          <w:color w:val="000000"/>
          <w:u w:val="single" w:color="000000"/>
        </w:rPr>
      </w:pPr>
      <w:r w:rsidRPr="0032216B">
        <w:rPr>
          <w:color w:val="000000"/>
        </w:rPr>
        <w:tab/>
      </w:r>
      <w:r w:rsidRPr="0032216B">
        <w:rPr>
          <w:color w:val="000000"/>
          <w:u w:val="single" w:color="000000"/>
        </w:rPr>
        <w:t>(B)</w:t>
      </w:r>
      <w:r w:rsidRPr="0032216B">
        <w:rPr>
          <w:color w:val="000000"/>
        </w:rPr>
        <w:tab/>
      </w:r>
      <w:r w:rsidRPr="0032216B">
        <w:rPr>
          <w:color w:val="000000"/>
          <w:u w:val="single" w:color="000000"/>
        </w:rPr>
        <w:t>Concerning the development, content, and implementation of the statewide transportation improvement program, the department must:</w:t>
      </w:r>
    </w:p>
    <w:p w:rsidR="0032216B" w:rsidRPr="0032216B" w:rsidRDefault="0032216B" w:rsidP="0032216B">
      <w:pPr>
        <w:rPr>
          <w:color w:val="000000"/>
          <w:u w:val="single" w:color="000000"/>
        </w:rPr>
      </w:pPr>
      <w:r w:rsidRPr="0032216B">
        <w:rPr>
          <w:color w:val="000000"/>
        </w:rPr>
        <w:tab/>
      </w:r>
      <w:r w:rsidRPr="0032216B">
        <w:rPr>
          <w:color w:val="000000"/>
        </w:rPr>
        <w:tab/>
        <w:t>(</w:t>
      </w:r>
      <w:r w:rsidRPr="0032216B">
        <w:rPr>
          <w:color w:val="000000"/>
          <w:u w:val="single" w:color="000000"/>
        </w:rPr>
        <w:t>1)</w:t>
      </w:r>
      <w:r w:rsidRPr="0032216B">
        <w:rPr>
          <w:color w:val="000000"/>
        </w:rPr>
        <w:tab/>
      </w:r>
      <w:r w:rsidRPr="0032216B">
        <w:rPr>
          <w:color w:val="000000"/>
          <w:u w:val="single" w:color="000000"/>
        </w:rPr>
        <w:t>develop a process for consulting with nonmetropolitan local officials, with responsibility for transportation, that provides an opportunity for their participation in the development of the long</w:t>
      </w:r>
      <w:r w:rsidRPr="0032216B">
        <w:rPr>
          <w:color w:val="000000"/>
          <w:u w:val="single" w:color="000000"/>
        </w:rPr>
        <w:noBreakHyphen/>
        <w:t>range statewide transportation plan and the statewide transportation improvement program;</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(2)</w:t>
      </w:r>
      <w:r w:rsidRPr="0032216B">
        <w:rPr>
          <w:color w:val="000000"/>
        </w:rPr>
        <w:tab/>
      </w:r>
      <w:r w:rsidRPr="0032216B">
        <w:rPr>
          <w:color w:val="000000"/>
          <w:u w:val="single" w:color="000000"/>
        </w:rPr>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(3)</w:t>
      </w:r>
      <w:r w:rsidRPr="0032216B">
        <w:rPr>
          <w:color w:val="000000"/>
        </w:rPr>
        <w:tab/>
      </w:r>
      <w:r w:rsidRPr="0032216B">
        <w:rPr>
          <w:color w:val="000000"/>
          <w:u w:val="single" w:color="000000"/>
        </w:rPr>
        <w:t>develop and revise the transportation plan for inclusion in the statewide transportation improvement program, for each nonmetropolitan planning area in consultation with local officials with responsibility for transportation;</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(4)</w:t>
      </w:r>
      <w:r w:rsidRPr="0032216B">
        <w:rPr>
          <w:color w:val="000000"/>
        </w:rPr>
        <w:tab/>
      </w:r>
      <w:r w:rsidRPr="0032216B">
        <w:rPr>
          <w:color w:val="000000"/>
          <w:u w:val="single" w:color="000000"/>
        </w:rPr>
        <w:t>work in consultation with each metropolitan planning organization to develop and revise a transportation improvement program for each metropolitan planning area;</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(5)</w:t>
      </w:r>
      <w:r w:rsidRPr="0032216B">
        <w:rPr>
          <w:color w:val="000000"/>
        </w:rPr>
        <w:tab/>
      </w:r>
      <w:r w:rsidRPr="0032216B">
        <w:rPr>
          <w:color w:val="000000"/>
          <w:u w:val="single" w:color="000000"/>
        </w:rPr>
        <w:t>select from the approved statewide transportation improvement program the transportation projects undertaken in nonmetropolitan areas in consultation with the affected nonmetropolitan local officials with responsibility for transportation;</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(6)</w:t>
      </w:r>
      <w:r w:rsidRPr="0032216B">
        <w:rPr>
          <w:color w:val="000000"/>
        </w:rPr>
        <w:tab/>
      </w:r>
      <w:r w:rsidRPr="0032216B">
        <w:rPr>
          <w:color w:val="000000"/>
          <w:u w:val="single" w:color="000000"/>
        </w:rPr>
        <w:t>select projects to be undertaken, in consultation with each metropolitan planning organization, from the metropolitan planning organization’s approved transportation improvement plan in metropolitan areas not designated as a transportation management area;</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(7)</w:t>
      </w:r>
      <w:r w:rsidRPr="0032216B">
        <w:rPr>
          <w:color w:val="000000"/>
        </w:rPr>
        <w:tab/>
      </w:r>
      <w:r w:rsidRPr="0032216B">
        <w:rPr>
          <w:color w:val="000000"/>
          <w:u w:val="single" w:color="000000"/>
        </w:rPr>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(8)</w:t>
      </w:r>
      <w:r w:rsidRPr="0032216B">
        <w:rPr>
          <w:color w:val="000000"/>
        </w:rPr>
        <w:tab/>
      </w:r>
      <w:r w:rsidRPr="0032216B">
        <w:rPr>
          <w:color w:val="000000"/>
          <w:u w:val="single" w:color="000000"/>
        </w:rPr>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department shall establish a priority list of projects to the extent permitted by federal laws or regulations, taking into consideration at least the following criteria:</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(a)</w:t>
      </w:r>
      <w:r w:rsidRPr="0032216B">
        <w:rPr>
          <w:color w:val="000000"/>
        </w:rPr>
        <w:tab/>
      </w:r>
      <w:r w:rsidRPr="0032216B">
        <w:rPr>
          <w:color w:val="000000"/>
          <w:u w:val="single" w:color="000000"/>
        </w:rPr>
        <w:t>financial viability including a life cycle analysis of estimated maintenance and repair costs over the expected life of the project;</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(b)</w:t>
      </w:r>
      <w:r w:rsidRPr="0032216B">
        <w:rPr>
          <w:color w:val="000000"/>
        </w:rPr>
        <w:tab/>
      </w:r>
      <w:r w:rsidRPr="0032216B">
        <w:rPr>
          <w:color w:val="000000"/>
          <w:u w:val="single" w:color="000000"/>
        </w:rPr>
        <w:t>public safety;</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(c)</w:t>
      </w:r>
      <w:r w:rsidRPr="0032216B">
        <w:rPr>
          <w:color w:val="000000"/>
        </w:rPr>
        <w:tab/>
      </w:r>
      <w:r w:rsidRPr="0032216B">
        <w:rPr>
          <w:color w:val="000000"/>
          <w:u w:val="single" w:color="000000"/>
        </w:rPr>
        <w:t>potential for economic development;</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(d)</w:t>
      </w:r>
      <w:r w:rsidRPr="0032216B">
        <w:rPr>
          <w:color w:val="000000"/>
        </w:rPr>
        <w:tab/>
      </w:r>
      <w:r w:rsidRPr="0032216B">
        <w:rPr>
          <w:color w:val="000000"/>
          <w:u w:val="single" w:color="000000"/>
        </w:rPr>
        <w:t>traffic volume and congestion;</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(e)</w:t>
      </w:r>
      <w:r w:rsidRPr="0032216B">
        <w:rPr>
          <w:color w:val="000000"/>
        </w:rPr>
        <w:tab/>
      </w:r>
      <w:r w:rsidRPr="0032216B">
        <w:rPr>
          <w:color w:val="000000"/>
          <w:u w:val="single" w:color="000000"/>
        </w:rPr>
        <w:t>truck traffic;</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(f)</w:t>
      </w:r>
      <w:r w:rsidRPr="0032216B">
        <w:rPr>
          <w:color w:val="000000"/>
        </w:rPr>
        <w:tab/>
      </w:r>
      <w:r w:rsidRPr="0032216B">
        <w:rPr>
          <w:color w:val="000000"/>
          <w:u w:val="single" w:color="000000"/>
        </w:rPr>
        <w:t>the pavement quality index;</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(g)</w:t>
      </w:r>
      <w:r w:rsidRPr="0032216B">
        <w:rPr>
          <w:color w:val="000000"/>
        </w:rPr>
        <w:tab/>
      </w:r>
      <w:r w:rsidRPr="0032216B">
        <w:rPr>
          <w:color w:val="000000"/>
          <w:u w:val="single" w:color="000000"/>
        </w:rPr>
        <w:t>environmental impact;</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(h)</w:t>
      </w:r>
      <w:r w:rsidRPr="0032216B">
        <w:rPr>
          <w:color w:val="000000"/>
        </w:rPr>
        <w:tab/>
      </w:r>
      <w:r w:rsidRPr="0032216B">
        <w:rPr>
          <w:color w:val="000000"/>
          <w:u w:val="single" w:color="000000"/>
        </w:rPr>
        <w:t>alternative transportation solutions; and</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rPr>
        <w:tab/>
      </w:r>
      <w:r w:rsidRPr="0032216B">
        <w:rPr>
          <w:color w:val="000000"/>
          <w:u w:val="single" w:color="000000"/>
        </w:rPr>
        <w:t>(i)</w:t>
      </w:r>
      <w:r w:rsidR="00E21B3C">
        <w:rPr>
          <w:color w:val="000000"/>
          <w:u w:val="single" w:color="000000"/>
        </w:rPr>
        <w:tab/>
      </w:r>
      <w:r w:rsidRPr="0032216B">
        <w:rPr>
          <w:color w:val="000000"/>
          <w:u w:color="000000"/>
        </w:rPr>
        <w:tab/>
      </w:r>
      <w:r w:rsidRPr="0032216B">
        <w:rPr>
          <w:color w:val="000000"/>
          <w:u w:val="single" w:color="000000"/>
        </w:rPr>
        <w:t>consistency with local land use plans.</w:t>
      </w:r>
    </w:p>
    <w:p w:rsidR="0032216B" w:rsidRPr="0032216B" w:rsidRDefault="0032216B" w:rsidP="0032216B">
      <w:pPr>
        <w:rPr>
          <w:color w:val="000000"/>
          <w:u w:val="single" w:color="000000"/>
        </w:rPr>
      </w:pPr>
      <w:r w:rsidRPr="0032216B">
        <w:rPr>
          <w:color w:val="000000"/>
        </w:rPr>
        <w:tab/>
      </w:r>
      <w:r w:rsidRPr="0032216B">
        <w:rPr>
          <w:color w:val="000000"/>
          <w:u w:val="single" w:color="000000"/>
        </w:rPr>
        <w:t>(C)(1)</w:t>
      </w:r>
      <w:r w:rsidRPr="0032216B">
        <w:rPr>
          <w:color w:val="000000"/>
        </w:rPr>
        <w:tab/>
      </w:r>
      <w:r w:rsidRPr="0032216B">
        <w:rPr>
          <w:color w:val="000000"/>
          <w:u w:val="single" w:color="000000"/>
        </w:rPr>
        <w:t>To the extent that state funds are available to address the needs of the state highway system, the department must develop a comprehensive plan specifying objectives and performance measures for the preservation and improvement of the existing system. The projects included in this plan must be supported solely by state funds including the Non</w:t>
      </w:r>
      <w:r w:rsidRPr="0032216B">
        <w:rPr>
          <w:color w:val="000000"/>
          <w:u w:val="single" w:color="000000"/>
        </w:rPr>
        <w:noBreakHyphen/>
        <w:t>Federal Aid Highway Fund or other state revenue source. When developing the plan required by this subsection, the department must consider, but is not limited to, considering the criteria in subsection (B)(8).</w:t>
      </w:r>
    </w:p>
    <w:p w:rsidR="0032216B" w:rsidRPr="0032216B" w:rsidRDefault="0032216B" w:rsidP="0032216B">
      <w:pPr>
        <w:rPr>
          <w:color w:val="000000"/>
          <w:u w:val="single" w:color="000000"/>
        </w:rPr>
      </w:pPr>
      <w:r w:rsidRPr="0032216B">
        <w:rPr>
          <w:color w:val="000000"/>
        </w:rPr>
        <w:tab/>
      </w:r>
      <w:r w:rsidRPr="0032216B">
        <w:rPr>
          <w:color w:val="000000"/>
        </w:rPr>
        <w:tab/>
      </w:r>
      <w:r w:rsidRPr="0032216B">
        <w:rPr>
          <w:color w:val="000000"/>
          <w:u w:val="single" w:color="000000"/>
        </w:rPr>
        <w:t>(2)</w:t>
      </w:r>
      <w:r w:rsidRPr="0032216B">
        <w:rPr>
          <w:color w:val="000000"/>
        </w:rPr>
        <w:tab/>
      </w:r>
      <w:r w:rsidRPr="0032216B">
        <w:rPr>
          <w:color w:val="000000"/>
          <w:u w:val="single" w:color="000000"/>
        </w:rPr>
        <w:t>When state funding is programmed for a project selected from the plan to be undertaken, the department may use federal law, regulations, or guidelines relevant to the type of project being undertaken in order to be eligible for federal matching funds.</w:t>
      </w:r>
      <w:r w:rsidRPr="0032216B">
        <w:rPr>
          <w:color w:val="000000"/>
        </w:rPr>
        <w:t>”</w:t>
      </w:r>
    </w:p>
    <w:p w:rsidR="0032216B" w:rsidRPr="0032216B" w:rsidRDefault="0032216B" w:rsidP="0032216B">
      <w:pPr>
        <w:rPr>
          <w:color w:val="000000"/>
        </w:rPr>
      </w:pPr>
      <w:r w:rsidRPr="0032216B">
        <w:rPr>
          <w:color w:val="000000"/>
        </w:rPr>
        <w:t>K.</w:t>
      </w:r>
      <w:r w:rsidRPr="0032216B">
        <w:rPr>
          <w:color w:val="000000"/>
        </w:rPr>
        <w:tab/>
        <w:t>Section 57</w:t>
      </w:r>
      <w:r w:rsidRPr="0032216B">
        <w:rPr>
          <w:color w:val="000000"/>
        </w:rPr>
        <w:noBreakHyphen/>
        <w:t>1</w:t>
      </w:r>
      <w:r w:rsidRPr="0032216B">
        <w:rPr>
          <w:color w:val="000000"/>
        </w:rPr>
        <w:noBreakHyphen/>
        <w:t>490 of the 1976 Code, as last amended by Act 275 of 2016,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1</w:t>
      </w:r>
      <w:r w:rsidRPr="0032216B">
        <w:rPr>
          <w:color w:val="000000"/>
        </w:rPr>
        <w:noBreakHyphen/>
        <w:t>490.</w:t>
      </w:r>
      <w:r w:rsidRPr="0032216B">
        <w:rPr>
          <w:color w:val="000000"/>
        </w:rPr>
        <w:tab/>
        <w:t>(A)</w:t>
      </w:r>
      <w:r w:rsidRPr="0032216B">
        <w:rPr>
          <w:color w:val="000000"/>
        </w:rPr>
        <w:tab/>
        <w:t>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32216B" w:rsidRPr="0032216B" w:rsidRDefault="0032216B" w:rsidP="0032216B">
      <w:pPr>
        <w:rPr>
          <w:color w:val="000000"/>
        </w:rPr>
      </w:pPr>
      <w:r w:rsidRPr="0032216B">
        <w:rPr>
          <w:color w:val="000000"/>
        </w:rPr>
        <w:tab/>
        <w:t>(B)</w:t>
      </w:r>
      <w:r w:rsidRPr="0032216B">
        <w:rPr>
          <w:color w:val="000000"/>
        </w:rPr>
        <w:tab/>
        <w:t>The Materials Management Office of the State Fiscal Accountability Authority annually must audit the department’s internal procurement operation to ensure that the department has acted properly with regard to the department’s exemptions contained in Section 11</w:t>
      </w:r>
      <w:r w:rsidRPr="0032216B">
        <w:rPr>
          <w:color w:val="000000"/>
        </w:rPr>
        <w:noBreakHyphen/>
        <w:t>35</w:t>
      </w:r>
      <w:r w:rsidRPr="0032216B">
        <w:rPr>
          <w:color w:val="000000"/>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w:t>
      </w:r>
      <w:r w:rsidRPr="0032216B">
        <w:rPr>
          <w:strike/>
          <w:color w:val="000000"/>
        </w:rPr>
        <w:t>Department</w:t>
      </w:r>
      <w:r w:rsidRPr="0032216B">
        <w:rPr>
          <w:color w:val="000000"/>
        </w:rPr>
        <w:t xml:space="preserve"> </w:t>
      </w:r>
      <w:r w:rsidRPr="0032216B">
        <w:rPr>
          <w:color w:val="000000"/>
          <w:u w:val="single" w:color="000000"/>
        </w:rPr>
        <w:t>Secretary</w:t>
      </w:r>
      <w:r w:rsidRPr="0032216B">
        <w:rPr>
          <w:color w:val="000000"/>
          <w:u w:color="000000"/>
        </w:rPr>
        <w:t xml:space="preserve"> </w:t>
      </w:r>
      <w:r w:rsidRPr="0032216B">
        <w:rPr>
          <w:color w:val="000000"/>
        </w:rPr>
        <w:t xml:space="preserve">of Transportation </w:t>
      </w:r>
      <w:r w:rsidRPr="0032216B">
        <w:rPr>
          <w:strike/>
          <w:color w:val="000000"/>
        </w:rPr>
        <w:t>Commission</w:t>
      </w:r>
      <w:r w:rsidRPr="0032216B">
        <w:rPr>
          <w:color w:val="000000"/>
        </w:rPr>
        <w:t>,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32216B" w:rsidRPr="0032216B" w:rsidRDefault="0032216B" w:rsidP="0032216B">
      <w:pPr>
        <w:rPr>
          <w:color w:val="000000"/>
        </w:rPr>
      </w:pPr>
      <w:r w:rsidRPr="0032216B">
        <w:rPr>
          <w:color w:val="000000"/>
        </w:rPr>
        <w:tab/>
        <w:t>(C)</w:t>
      </w:r>
      <w:r w:rsidRPr="0032216B">
        <w:rPr>
          <w:color w:val="000000"/>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32216B">
        <w:rPr>
          <w:color w:val="000000"/>
        </w:rPr>
        <w:noBreakHyphen/>
        <w:t>up audits or conduct follow</w:t>
      </w:r>
      <w:r w:rsidRPr="0032216B">
        <w:rPr>
          <w:color w:val="000000"/>
        </w:rPr>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32216B" w:rsidRPr="0032216B" w:rsidRDefault="0032216B" w:rsidP="0032216B">
      <w:pPr>
        <w:rPr>
          <w:color w:val="000000"/>
        </w:rPr>
      </w:pPr>
      <w:r w:rsidRPr="0032216B">
        <w:rPr>
          <w:color w:val="000000"/>
        </w:rPr>
        <w:tab/>
        <w:t>(D)</w:t>
      </w:r>
      <w:r w:rsidRPr="0032216B">
        <w:rPr>
          <w:color w:val="000000"/>
        </w:rPr>
        <w:tab/>
        <w:t xml:space="preserve">Copies of every audit conducted pursuant to this section must be made available to the </w:t>
      </w:r>
      <w:r w:rsidRPr="0032216B">
        <w:rPr>
          <w:strike/>
          <w:color w:val="000000"/>
        </w:rPr>
        <w:t>Department of Transportation Commission</w:t>
      </w:r>
      <w:r w:rsidRPr="0032216B">
        <w:rPr>
          <w:color w:val="000000"/>
        </w:rPr>
        <w:t xml:space="preserve"> </w:t>
      </w:r>
      <w:r w:rsidRPr="0032216B">
        <w:rPr>
          <w:color w:val="000000"/>
          <w:u w:val="single" w:color="000000"/>
        </w:rPr>
        <w:t>Secretary</w:t>
      </w:r>
      <w:r w:rsidRPr="0032216B">
        <w:rPr>
          <w:color w:val="000000"/>
        </w:rPr>
        <w:t>, the State Auditor, the Governor, the Chairmen of the Senate Finance and Transportation Committees, and the Chairmen of the House of Representatives Ways and Means and Education and Public Works Committees.”</w:t>
      </w:r>
    </w:p>
    <w:p w:rsidR="0032216B" w:rsidRPr="0032216B" w:rsidRDefault="0032216B" w:rsidP="0032216B">
      <w:pPr>
        <w:rPr>
          <w:color w:val="000000"/>
        </w:rPr>
      </w:pPr>
      <w:r w:rsidRPr="0032216B">
        <w:rPr>
          <w:color w:val="000000"/>
        </w:rPr>
        <w:t>L.</w:t>
      </w:r>
      <w:r w:rsidRPr="0032216B">
        <w:rPr>
          <w:color w:val="000000"/>
        </w:rPr>
        <w:tab/>
        <w:t>Article 7, Chapter 1, Title 57 of the 1976 Code is repealed.</w:t>
      </w:r>
    </w:p>
    <w:p w:rsidR="0032216B" w:rsidRPr="0032216B" w:rsidRDefault="0032216B" w:rsidP="0032216B">
      <w:pPr>
        <w:rPr>
          <w:color w:val="000000"/>
        </w:rPr>
      </w:pPr>
      <w:r w:rsidRPr="0032216B">
        <w:rPr>
          <w:color w:val="000000"/>
        </w:rPr>
        <w:t>M.</w:t>
      </w:r>
      <w:r w:rsidRPr="0032216B">
        <w:rPr>
          <w:color w:val="000000"/>
        </w:rPr>
        <w:tab/>
        <w:t>Section 57</w:t>
      </w:r>
      <w:r w:rsidRPr="0032216B">
        <w:rPr>
          <w:color w:val="000000"/>
        </w:rPr>
        <w:noBreakHyphen/>
        <w:t>3</w:t>
      </w:r>
      <w:r w:rsidRPr="0032216B">
        <w:rPr>
          <w:color w:val="000000"/>
        </w:rPr>
        <w:noBreakHyphen/>
        <w:t>20 of the 1976 Code, as last amended by Act 206 of 2010, is further amended to read:</w:t>
      </w:r>
    </w:p>
    <w:p w:rsidR="0032216B" w:rsidRPr="0032216B" w:rsidRDefault="0032216B" w:rsidP="0032216B">
      <w:pPr>
        <w:rPr>
          <w:color w:val="000000"/>
        </w:rPr>
      </w:pPr>
      <w:r w:rsidRPr="0032216B">
        <w:rPr>
          <w:color w:val="000000"/>
        </w:rPr>
        <w:tab/>
        <w:t>“Section 57</w:t>
      </w:r>
      <w:r w:rsidRPr="0032216B">
        <w:rPr>
          <w:color w:val="000000"/>
        </w:rPr>
        <w:noBreakHyphen/>
        <w:t>3</w:t>
      </w:r>
      <w:r w:rsidRPr="0032216B">
        <w:rPr>
          <w:color w:val="000000"/>
        </w:rPr>
        <w:noBreakHyphen/>
        <w:t>20.</w:t>
      </w:r>
      <w:r w:rsidRPr="0032216B">
        <w:rPr>
          <w:color w:val="000000"/>
        </w:rPr>
        <w:tab/>
        <w:t>The responsibilities and duties of the following division deputy directors must include, but not be limited to, the following:</w:t>
      </w:r>
    </w:p>
    <w:p w:rsidR="0032216B" w:rsidRPr="0032216B" w:rsidRDefault="0032216B" w:rsidP="0032216B">
      <w:pPr>
        <w:rPr>
          <w:color w:val="000000"/>
        </w:rPr>
      </w:pPr>
      <w:r w:rsidRPr="0032216B">
        <w:rPr>
          <w:color w:val="000000"/>
        </w:rPr>
        <w:tab/>
        <w:t>(1)</w:t>
      </w:r>
      <w:r w:rsidRPr="0032216B">
        <w:rPr>
          <w:color w:val="000000"/>
        </w:rPr>
        <w:tab/>
        <w:t>division deputy director for finance and administration:</w:t>
      </w:r>
    </w:p>
    <w:p w:rsidR="0032216B" w:rsidRPr="0032216B" w:rsidRDefault="0032216B" w:rsidP="0032216B">
      <w:pPr>
        <w:rPr>
          <w:color w:val="000000"/>
        </w:rPr>
      </w:pPr>
      <w:r w:rsidRPr="0032216B">
        <w:rPr>
          <w:color w:val="000000"/>
        </w:rPr>
        <w:tab/>
      </w:r>
      <w:r w:rsidRPr="0032216B">
        <w:rPr>
          <w:color w:val="000000"/>
        </w:rPr>
        <w:tab/>
        <w:t>(a)</w:t>
      </w:r>
      <w:r w:rsidRPr="0032216B">
        <w:rPr>
          <w:color w:val="000000"/>
        </w:rPr>
        <w:tab/>
        <w:t>financial planning and management;</w:t>
      </w:r>
    </w:p>
    <w:p w:rsidR="0032216B" w:rsidRPr="0032216B" w:rsidRDefault="0032216B" w:rsidP="0032216B">
      <w:pPr>
        <w:rPr>
          <w:color w:val="000000"/>
        </w:rPr>
      </w:pPr>
      <w:r w:rsidRPr="0032216B">
        <w:rPr>
          <w:color w:val="000000"/>
        </w:rPr>
        <w:tab/>
      </w:r>
      <w:r w:rsidRPr="0032216B">
        <w:rPr>
          <w:color w:val="000000"/>
        </w:rPr>
        <w:tab/>
        <w:t>(b)</w:t>
      </w:r>
      <w:r w:rsidRPr="0032216B">
        <w:rPr>
          <w:color w:val="000000"/>
        </w:rPr>
        <w:tab/>
        <w:t>accounting systems necessary to comply with all federal and/or state laws and/or regulations as well as all policies established by the Comptroller General; and</w:t>
      </w:r>
    </w:p>
    <w:p w:rsidR="0032216B" w:rsidRPr="0032216B" w:rsidRDefault="0032216B" w:rsidP="0032216B">
      <w:pPr>
        <w:rPr>
          <w:color w:val="000000"/>
        </w:rPr>
      </w:pPr>
      <w:r w:rsidRPr="0032216B">
        <w:rPr>
          <w:color w:val="000000"/>
        </w:rPr>
        <w:tab/>
      </w:r>
      <w:r w:rsidRPr="0032216B">
        <w:rPr>
          <w:color w:val="000000"/>
        </w:rPr>
        <w:tab/>
        <w:t>(c)</w:t>
      </w:r>
      <w:r w:rsidRPr="0032216B">
        <w:rPr>
          <w:color w:val="000000"/>
        </w:rPr>
        <w:tab/>
        <w:t xml:space="preserve">administrative functions, including </w:t>
      </w:r>
      <w:r w:rsidRPr="0032216B">
        <w:rPr>
          <w:strike/>
          <w:color w:val="000000"/>
        </w:rPr>
        <w:t>recording proceedings of the commission and</w:t>
      </w:r>
      <w:r w:rsidRPr="0032216B">
        <w:rPr>
          <w:color w:val="000000"/>
        </w:rPr>
        <w:t xml:space="preserve"> developing policy and procedures to ensure compliance with these policies and procedures;</w:t>
      </w:r>
    </w:p>
    <w:p w:rsidR="0032216B" w:rsidRPr="0032216B" w:rsidRDefault="0032216B" w:rsidP="0032216B">
      <w:pPr>
        <w:rPr>
          <w:color w:val="000000"/>
        </w:rPr>
      </w:pPr>
      <w:r w:rsidRPr="0032216B">
        <w:rPr>
          <w:color w:val="000000"/>
        </w:rPr>
        <w:tab/>
        <w:t>(2)</w:t>
      </w:r>
      <w:r w:rsidRPr="0032216B">
        <w:rPr>
          <w:color w:val="000000"/>
        </w:rPr>
        <w:tab/>
        <w:t>division deputy director for construction, engineering, and planning:</w:t>
      </w:r>
    </w:p>
    <w:p w:rsidR="0032216B" w:rsidRPr="0032216B" w:rsidRDefault="0032216B" w:rsidP="0032216B">
      <w:pPr>
        <w:rPr>
          <w:color w:val="000000"/>
        </w:rPr>
      </w:pPr>
      <w:r w:rsidRPr="0032216B">
        <w:rPr>
          <w:color w:val="000000"/>
        </w:rPr>
        <w:tab/>
      </w:r>
      <w:r w:rsidRPr="0032216B">
        <w:rPr>
          <w:color w:val="000000"/>
        </w:rPr>
        <w:tab/>
        <w:t>(a)</w:t>
      </w:r>
      <w:r w:rsidRPr="0032216B">
        <w:rPr>
          <w:color w:val="000000"/>
        </w:rPr>
        <w:tab/>
        <w:t>develop statewide strategic highway plans; and</w:t>
      </w:r>
    </w:p>
    <w:p w:rsidR="0032216B" w:rsidRPr="0032216B" w:rsidRDefault="0032216B" w:rsidP="0032216B">
      <w:pPr>
        <w:rPr>
          <w:color w:val="000000"/>
        </w:rPr>
      </w:pPr>
      <w:r w:rsidRPr="0032216B">
        <w:rPr>
          <w:color w:val="000000"/>
        </w:rPr>
        <w:tab/>
      </w:r>
      <w:r w:rsidRPr="0032216B">
        <w:rPr>
          <w:color w:val="000000"/>
        </w:rPr>
        <w:tab/>
        <w:t>(b)</w:t>
      </w:r>
      <w:r w:rsidRPr="0032216B">
        <w:rPr>
          <w:color w:val="000000"/>
        </w:rPr>
        <w:tab/>
        <w:t>direct highway engineering activities, including construction, design, construction oversight, and maintenance of state highways;</w:t>
      </w:r>
    </w:p>
    <w:p w:rsidR="0032216B" w:rsidRPr="0032216B" w:rsidRDefault="0032216B" w:rsidP="0032216B">
      <w:pPr>
        <w:rPr>
          <w:color w:val="000000"/>
        </w:rPr>
      </w:pPr>
      <w:r w:rsidRPr="0032216B">
        <w:rPr>
          <w:color w:val="000000"/>
        </w:rPr>
        <w:tab/>
        <w:t>(3)</w:t>
      </w:r>
      <w:r w:rsidRPr="0032216B">
        <w:rPr>
          <w:color w:val="000000"/>
        </w:rPr>
        <w:tab/>
        <w:t>division deputy director for intermodal and freight programs:</w:t>
      </w:r>
    </w:p>
    <w:p w:rsidR="0032216B" w:rsidRPr="0032216B" w:rsidRDefault="0032216B" w:rsidP="0032216B">
      <w:pPr>
        <w:rPr>
          <w:color w:val="000000"/>
        </w:rPr>
      </w:pPr>
      <w:r w:rsidRPr="0032216B">
        <w:rPr>
          <w:color w:val="000000"/>
        </w:rPr>
        <w:tab/>
      </w:r>
      <w:r w:rsidRPr="0032216B">
        <w:rPr>
          <w:color w:val="000000"/>
        </w:rPr>
        <w:tab/>
        <w:t>(a)</w:t>
      </w:r>
      <w:r w:rsidRPr="0032216B">
        <w:rPr>
          <w:color w:val="000000"/>
        </w:rPr>
        <w:tab/>
        <w:t>develop a statewide public transit system;</w:t>
      </w:r>
    </w:p>
    <w:p w:rsidR="0032216B" w:rsidRPr="0032216B" w:rsidRDefault="0032216B" w:rsidP="0032216B">
      <w:pPr>
        <w:rPr>
          <w:color w:val="000000"/>
        </w:rPr>
      </w:pPr>
      <w:r w:rsidRPr="0032216B">
        <w:rPr>
          <w:color w:val="000000"/>
        </w:rPr>
        <w:tab/>
      </w:r>
      <w:r w:rsidRPr="0032216B">
        <w:rPr>
          <w:color w:val="000000"/>
        </w:rPr>
        <w:tab/>
        <w:t>(b)</w:t>
      </w:r>
      <w:r w:rsidRPr="0032216B">
        <w:rPr>
          <w:color w:val="000000"/>
        </w:rPr>
        <w:tab/>
        <w:t>coordinate the preservation and revitalization of existing rail corridors;</w:t>
      </w:r>
    </w:p>
    <w:p w:rsidR="0032216B" w:rsidRPr="0032216B" w:rsidRDefault="0032216B" w:rsidP="0032216B">
      <w:pPr>
        <w:rPr>
          <w:color w:val="000000"/>
        </w:rPr>
      </w:pPr>
      <w:r w:rsidRPr="0032216B">
        <w:rPr>
          <w:color w:val="000000"/>
        </w:rPr>
        <w:tab/>
      </w:r>
      <w:r w:rsidRPr="0032216B">
        <w:rPr>
          <w:color w:val="000000"/>
        </w:rPr>
        <w:tab/>
        <w:t>(c)</w:t>
      </w:r>
      <w:r w:rsidRPr="0032216B">
        <w:rPr>
          <w:color w:val="000000"/>
        </w:rPr>
        <w:tab/>
        <w:t>develop and coordinate a statewide passenger and freight rail system, including the development of a comprehensive state rail plan for passenger and freight railroads and rail infrastructure services;</w:t>
      </w:r>
    </w:p>
    <w:p w:rsidR="0032216B" w:rsidRPr="0032216B" w:rsidRDefault="0032216B" w:rsidP="0032216B">
      <w:pPr>
        <w:rPr>
          <w:color w:val="000000"/>
        </w:rPr>
      </w:pPr>
      <w:r w:rsidRPr="0032216B">
        <w:rPr>
          <w:color w:val="000000"/>
        </w:rPr>
        <w:tab/>
      </w:r>
      <w:r w:rsidRPr="0032216B">
        <w:rPr>
          <w:color w:val="000000"/>
        </w:rPr>
        <w:tab/>
        <w:t>(d)</w:t>
      </w:r>
      <w:r w:rsidRPr="0032216B">
        <w:rPr>
          <w:color w:val="000000"/>
        </w:rPr>
        <w:tab/>
        <w:t>plan, develop, and coordinate a comprehensive intermodal transportation program for the movement of passengers and freight through integrated highway, railroad, port, airport, and other transit systems;</w:t>
      </w:r>
    </w:p>
    <w:p w:rsidR="0032216B" w:rsidRPr="0032216B" w:rsidRDefault="0032216B" w:rsidP="0032216B">
      <w:pPr>
        <w:rPr>
          <w:color w:val="000000"/>
        </w:rPr>
      </w:pPr>
      <w:r w:rsidRPr="0032216B">
        <w:rPr>
          <w:color w:val="000000"/>
        </w:rPr>
        <w:tab/>
      </w:r>
      <w:r w:rsidRPr="0032216B">
        <w:rPr>
          <w:color w:val="000000"/>
        </w:rPr>
        <w:tab/>
        <w:t>(e)</w:t>
      </w:r>
      <w:r w:rsidRPr="0032216B">
        <w:rPr>
          <w:color w:val="000000"/>
        </w:rPr>
        <w:tab/>
        <w:t>financial management of funding from federal, state, and local transit, rail, and other intermodal sources; and</w:t>
      </w:r>
    </w:p>
    <w:p w:rsidR="0032216B" w:rsidRPr="0032216B" w:rsidRDefault="0032216B" w:rsidP="0032216B">
      <w:pPr>
        <w:rPr>
          <w:color w:val="000000"/>
        </w:rPr>
      </w:pPr>
      <w:r w:rsidRPr="0032216B">
        <w:rPr>
          <w:color w:val="000000"/>
        </w:rPr>
        <w:tab/>
      </w:r>
      <w:r w:rsidRPr="0032216B">
        <w:rPr>
          <w:color w:val="000000"/>
        </w:rPr>
        <w:tab/>
        <w:t>(f)</w:t>
      </w:r>
      <w:r w:rsidRPr="0032216B">
        <w:rPr>
          <w:color w:val="000000"/>
        </w:rPr>
        <w:tab/>
        <w:t>manage the Office of Railroads and the Office of Public Transit.”</w:t>
      </w:r>
    </w:p>
    <w:p w:rsidR="0032216B" w:rsidRPr="0032216B" w:rsidRDefault="0032216B" w:rsidP="0032216B">
      <w:pPr>
        <w:rPr>
          <w:bCs/>
          <w:color w:val="000000"/>
        </w:rPr>
      </w:pPr>
      <w:r w:rsidRPr="0032216B">
        <w:rPr>
          <w:color w:val="000000"/>
        </w:rPr>
        <w:t>N.</w:t>
      </w:r>
      <w:r w:rsidRPr="0032216B">
        <w:rPr>
          <w:color w:val="000000"/>
        </w:rPr>
        <w:tab/>
      </w:r>
      <w:r w:rsidRPr="0032216B">
        <w:rPr>
          <w:bCs/>
          <w:color w:val="000000"/>
        </w:rPr>
        <w:t>Section 57</w:t>
      </w:r>
      <w:r w:rsidRPr="0032216B">
        <w:rPr>
          <w:bCs/>
          <w:color w:val="000000"/>
        </w:rPr>
        <w:noBreakHyphen/>
        <w:t>3</w:t>
      </w:r>
      <w:r w:rsidRPr="0032216B">
        <w:rPr>
          <w:bCs/>
          <w:color w:val="000000"/>
        </w:rPr>
        <w:noBreakHyphen/>
        <w:t>50 of the 1976 Code is amended to read:</w:t>
      </w:r>
    </w:p>
    <w:p w:rsidR="0032216B" w:rsidRPr="0032216B" w:rsidRDefault="0032216B" w:rsidP="0032216B">
      <w:pPr>
        <w:rPr>
          <w:color w:val="000000"/>
        </w:rPr>
      </w:pPr>
      <w:r w:rsidRPr="0032216B">
        <w:rPr>
          <w:color w:val="000000"/>
        </w:rPr>
        <w:tab/>
        <w:t>“Section 57</w:t>
      </w:r>
      <w:r w:rsidRPr="0032216B">
        <w:rPr>
          <w:color w:val="000000"/>
        </w:rPr>
        <w:noBreakHyphen/>
        <w:t>3</w:t>
      </w:r>
      <w:r w:rsidRPr="0032216B">
        <w:rPr>
          <w:color w:val="000000"/>
        </w:rPr>
        <w:noBreakHyphen/>
        <w:t>50.</w:t>
      </w:r>
      <w:r w:rsidRPr="0032216B">
        <w:rPr>
          <w:color w:val="000000"/>
        </w:rPr>
        <w:tab/>
        <w:t xml:space="preserve">The </w:t>
      </w:r>
      <w:r w:rsidRPr="0032216B">
        <w:rPr>
          <w:strike/>
          <w:color w:val="000000"/>
        </w:rPr>
        <w:t>commission</w:t>
      </w:r>
      <w:r w:rsidRPr="0032216B">
        <w:rPr>
          <w:color w:val="000000"/>
        </w:rPr>
        <w:t xml:space="preserve"> </w:t>
      </w:r>
      <w:r w:rsidRPr="0032216B">
        <w:rPr>
          <w:color w:val="000000"/>
          <w:u w:val="single" w:color="000000"/>
        </w:rPr>
        <w:t>department</w:t>
      </w:r>
      <w:r w:rsidRPr="0032216B">
        <w:rPr>
          <w:color w:val="000000"/>
        </w:rPr>
        <w:t xml:space="preserve"> may establish such highway districts as in its opinion shall be necessary for the proper and efficient performance of its duties. The </w:t>
      </w:r>
      <w:r w:rsidRPr="0032216B">
        <w:rPr>
          <w:strike/>
          <w:color w:val="000000"/>
        </w:rPr>
        <w:t>commission</w:t>
      </w:r>
      <w:r w:rsidRPr="0032216B">
        <w:rPr>
          <w:color w:val="000000"/>
        </w:rPr>
        <w:t xml:space="preserve"> </w:t>
      </w:r>
      <w:r w:rsidRPr="0032216B">
        <w:rPr>
          <w:color w:val="000000"/>
          <w:u w:val="single" w:color="000000"/>
        </w:rPr>
        <w:t>department</w:t>
      </w:r>
      <w:r w:rsidRPr="0032216B">
        <w:rPr>
          <w:color w:val="000000"/>
        </w:rPr>
        <w:t>, every ten years, must review the number of highway districts and the territory embraced within the districts and make such changes as may be necessary for the proper and efficient operation of the districts.”</w:t>
      </w:r>
    </w:p>
    <w:p w:rsidR="0032216B" w:rsidRPr="0032216B" w:rsidRDefault="0032216B" w:rsidP="0032216B">
      <w:pPr>
        <w:rPr>
          <w:color w:val="000000"/>
        </w:rPr>
      </w:pPr>
      <w:r w:rsidRPr="0032216B">
        <w:rPr>
          <w:color w:val="000000"/>
        </w:rPr>
        <w:t>O.</w:t>
      </w:r>
      <w:r w:rsidRPr="0032216B">
        <w:rPr>
          <w:color w:val="000000"/>
        </w:rPr>
        <w:tab/>
        <w:t>Section 57</w:t>
      </w:r>
      <w:r w:rsidRPr="0032216B">
        <w:rPr>
          <w:color w:val="000000"/>
        </w:rPr>
        <w:noBreakHyphen/>
        <w:t>3</w:t>
      </w:r>
      <w:r w:rsidRPr="0032216B">
        <w:rPr>
          <w:color w:val="000000"/>
        </w:rPr>
        <w:noBreakHyphen/>
        <w:t>210(A) of the 1976 Code, as added by Act 206 of 2010, is amended to read:</w:t>
      </w:r>
    </w:p>
    <w:p w:rsidR="0032216B" w:rsidRPr="0032216B" w:rsidRDefault="0032216B" w:rsidP="0032216B">
      <w:pPr>
        <w:rPr>
          <w:color w:val="000000"/>
        </w:rPr>
      </w:pPr>
      <w:r w:rsidRPr="0032216B">
        <w:rPr>
          <w:color w:val="000000"/>
        </w:rPr>
        <w:tab/>
        <w:t>“(A)</w:t>
      </w:r>
      <w:r w:rsidRPr="0032216B">
        <w:rPr>
          <w:color w:val="000000"/>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32216B">
        <w:rPr>
          <w:strike/>
          <w:color w:val="000000"/>
        </w:rPr>
        <w:t>the commission,</w:t>
      </w:r>
      <w:r w:rsidRPr="0032216B">
        <w:rPr>
          <w:color w:val="000000"/>
        </w:rPr>
        <w:t xml:space="preserve"> and the federal government.”</w:t>
      </w:r>
    </w:p>
    <w:p w:rsidR="0032216B" w:rsidRPr="0032216B" w:rsidRDefault="0032216B" w:rsidP="0032216B">
      <w:pPr>
        <w:rPr>
          <w:color w:val="000000"/>
        </w:rPr>
      </w:pPr>
      <w:r w:rsidRPr="0032216B">
        <w:rPr>
          <w:color w:val="000000"/>
        </w:rPr>
        <w:t>P.</w:t>
      </w:r>
      <w:r w:rsidRPr="0032216B">
        <w:rPr>
          <w:color w:val="000000"/>
        </w:rPr>
        <w:tab/>
        <w:t>Section 57</w:t>
      </w:r>
      <w:r w:rsidRPr="0032216B">
        <w:rPr>
          <w:color w:val="000000"/>
        </w:rPr>
        <w:noBreakHyphen/>
        <w:t>3</w:t>
      </w:r>
      <w:r w:rsidRPr="0032216B">
        <w:rPr>
          <w:color w:val="000000"/>
        </w:rPr>
        <w:noBreakHyphen/>
        <w:t>700 of the 1976 Code is amended to read:</w:t>
      </w:r>
    </w:p>
    <w:p w:rsidR="0032216B" w:rsidRPr="0032216B" w:rsidRDefault="0032216B" w:rsidP="0032216B">
      <w:pPr>
        <w:rPr>
          <w:color w:val="000000"/>
        </w:rPr>
      </w:pPr>
      <w:r w:rsidRPr="0032216B">
        <w:rPr>
          <w:color w:val="000000"/>
        </w:rPr>
        <w:tab/>
        <w:t>“Section 57</w:t>
      </w:r>
      <w:r w:rsidRPr="0032216B">
        <w:rPr>
          <w:color w:val="000000"/>
        </w:rPr>
        <w:noBreakHyphen/>
        <w:t>3</w:t>
      </w:r>
      <w:r w:rsidRPr="0032216B">
        <w:rPr>
          <w:color w:val="000000"/>
        </w:rPr>
        <w:noBreakHyphen/>
        <w:t>700.</w:t>
      </w:r>
      <w:r w:rsidRPr="0032216B">
        <w:rPr>
          <w:color w:val="000000"/>
        </w:rPr>
        <w:tab/>
        <w:t xml:space="preserve">With the approval of the </w:t>
      </w:r>
      <w:r w:rsidRPr="0032216B">
        <w:rPr>
          <w:strike/>
          <w:color w:val="000000"/>
        </w:rPr>
        <w:t>commission</w:t>
      </w:r>
      <w:r w:rsidRPr="0032216B">
        <w:rPr>
          <w:color w:val="000000"/>
        </w:rPr>
        <w:t xml:space="preserve"> </w:t>
      </w:r>
      <w:r w:rsidRPr="0032216B">
        <w:rPr>
          <w:color w:val="000000"/>
          <w:u w:val="single" w:color="000000"/>
        </w:rPr>
        <w:t>department</w:t>
      </w:r>
      <w:r w:rsidRPr="0032216B">
        <w:rPr>
          <w:color w:val="000000"/>
        </w:rPr>
        <w:t xml:space="preserve">, the county officials may designate the department, acting through its agents and employees, as agents of the county in securing necessary </w:t>
      </w:r>
      <w:r w:rsidRPr="0032216B">
        <w:rPr>
          <w:strike/>
          <w:color w:val="000000"/>
        </w:rPr>
        <w:t>rights</w:t>
      </w:r>
      <w:r w:rsidRPr="0032216B">
        <w:rPr>
          <w:strike/>
          <w:color w:val="000000"/>
        </w:rPr>
        <w:noBreakHyphen/>
        <w:t>of</w:t>
      </w:r>
      <w:r w:rsidRPr="0032216B">
        <w:rPr>
          <w:strike/>
          <w:color w:val="000000"/>
        </w:rPr>
        <w:noBreakHyphen/>
        <w:t>way</w:t>
      </w:r>
      <w:r w:rsidRPr="0032216B">
        <w:rPr>
          <w:color w:val="000000"/>
        </w:rPr>
        <w:t xml:space="preserve"> </w:t>
      </w:r>
      <w:r w:rsidRPr="0032216B">
        <w:rPr>
          <w:color w:val="000000"/>
          <w:u w:val="single"/>
        </w:rPr>
        <w:t>rights of way</w:t>
      </w:r>
      <w:r w:rsidRPr="0032216B">
        <w:rPr>
          <w:color w:val="000000"/>
        </w:rPr>
        <w:t xml:space="preserve"> and other lands.”</w:t>
      </w:r>
    </w:p>
    <w:p w:rsidR="0032216B" w:rsidRPr="0032216B" w:rsidRDefault="0032216B" w:rsidP="0032216B">
      <w:pPr>
        <w:rPr>
          <w:color w:val="000000"/>
        </w:rPr>
      </w:pPr>
      <w:r w:rsidRPr="0032216B">
        <w:rPr>
          <w:color w:val="000000"/>
        </w:rPr>
        <w:t>Q.</w:t>
      </w:r>
      <w:r w:rsidRPr="0032216B">
        <w:rPr>
          <w:color w:val="000000"/>
        </w:rPr>
        <w:tab/>
        <w:t>The Code Commissioner is directed to change or correct all references to the “Commission,” “Department of Transportation Commission,” or the like in the 1976 Code to “Department of Transportation,” “Secretary,” or “Secretary of Transportation,” as appropriate, to reflect that the Commission’s authority is devolved upon the Secretary of Transportation unless otherwise provided. References to the Commission in the 1976 Code or other provisions of law are considered to be and must be construed to mean the Secretary unless otherwise provided.</w:t>
      </w:r>
      <w:r w:rsidRPr="0032216B">
        <w:rPr>
          <w:color w:val="000000"/>
        </w:rPr>
        <w:tab/>
      </w:r>
      <w:r w:rsidRPr="0032216B">
        <w:rPr>
          <w:color w:val="000000"/>
        </w:rPr>
        <w:tab/>
        <w:t>/</w:t>
      </w:r>
    </w:p>
    <w:p w:rsidR="0032216B" w:rsidRPr="00E552FC" w:rsidRDefault="0032216B" w:rsidP="0032216B">
      <w:r w:rsidRPr="00E552FC">
        <w:t>Renumber sections to conform.</w:t>
      </w:r>
    </w:p>
    <w:p w:rsidR="0032216B" w:rsidRDefault="0032216B" w:rsidP="0032216B">
      <w:r w:rsidRPr="00E552FC">
        <w:t>Amend title to conform.</w:t>
      </w:r>
    </w:p>
    <w:p w:rsidR="0032216B" w:rsidRDefault="0032216B" w:rsidP="0032216B"/>
    <w:p w:rsidR="0032216B" w:rsidRDefault="0032216B" w:rsidP="0032216B">
      <w:r>
        <w:t>Rep. COLLINS explained the amendment.</w:t>
      </w:r>
    </w:p>
    <w:p w:rsidR="0032216B" w:rsidRDefault="0032216B" w:rsidP="0032216B"/>
    <w:p w:rsidR="0032216B" w:rsidRDefault="0032216B" w:rsidP="0032216B">
      <w:pPr>
        <w:keepNext/>
        <w:jc w:val="center"/>
        <w:rPr>
          <w:b/>
        </w:rPr>
      </w:pPr>
      <w:r w:rsidRPr="0032216B">
        <w:rPr>
          <w:b/>
        </w:rPr>
        <w:t xml:space="preserve">SPEAKER </w:t>
      </w:r>
      <w:r w:rsidRPr="0032216B">
        <w:rPr>
          <w:b/>
          <w:i/>
        </w:rPr>
        <w:t>PRO TEMPORE</w:t>
      </w:r>
      <w:r w:rsidRPr="0032216B">
        <w:rPr>
          <w:b/>
        </w:rPr>
        <w:t xml:space="preserve"> IN CHAIR</w:t>
      </w:r>
    </w:p>
    <w:p w:rsidR="0032216B" w:rsidRDefault="0032216B" w:rsidP="0032216B"/>
    <w:p w:rsidR="0032216B" w:rsidRDefault="0032216B" w:rsidP="0032216B">
      <w:r>
        <w:t>Rep. COLLINS continued speaking.</w:t>
      </w:r>
    </w:p>
    <w:p w:rsidR="0032216B" w:rsidRDefault="0032216B" w:rsidP="0032216B">
      <w:r>
        <w:t>Rep. COLLINS spoke in favor of the amendment.</w:t>
      </w:r>
    </w:p>
    <w:p w:rsidR="0032216B" w:rsidRDefault="0032216B" w:rsidP="0032216B"/>
    <w:p w:rsidR="0032216B" w:rsidRDefault="0032216B" w:rsidP="0032216B">
      <w:r>
        <w:t>Rep. SIMRILL moved to table the amendment.</w:t>
      </w:r>
    </w:p>
    <w:p w:rsidR="0032216B" w:rsidRDefault="0032216B" w:rsidP="0032216B"/>
    <w:p w:rsidR="0032216B" w:rsidRDefault="0032216B" w:rsidP="0032216B">
      <w:r>
        <w:t>Rep. MAGNUSON demanded the yeas and nays which were taken, resulting as follows:</w:t>
      </w:r>
    </w:p>
    <w:p w:rsidR="0032216B" w:rsidRDefault="0032216B" w:rsidP="0032216B">
      <w:pPr>
        <w:jc w:val="center"/>
      </w:pPr>
      <w:bookmarkStart w:id="39" w:name="vote_start107"/>
      <w:bookmarkEnd w:id="39"/>
      <w:r>
        <w:t>Yeas 84; Nays 33</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Anderson</w:t>
            </w:r>
          </w:p>
        </w:tc>
        <w:tc>
          <w:tcPr>
            <w:tcW w:w="2180" w:type="dxa"/>
            <w:shd w:val="clear" w:color="auto" w:fill="auto"/>
          </w:tcPr>
          <w:p w:rsidR="0032216B" w:rsidRPr="0032216B" w:rsidRDefault="0032216B" w:rsidP="0032216B">
            <w:pPr>
              <w:keepNext/>
              <w:ind w:firstLine="0"/>
            </w:pPr>
            <w:r>
              <w:t>Anthony</w:t>
            </w:r>
          </w:p>
        </w:tc>
      </w:tr>
      <w:tr w:rsidR="0032216B" w:rsidRPr="0032216B" w:rsidTr="0032216B">
        <w:tc>
          <w:tcPr>
            <w:tcW w:w="2179" w:type="dxa"/>
            <w:shd w:val="clear" w:color="auto" w:fill="auto"/>
          </w:tcPr>
          <w:p w:rsidR="0032216B" w:rsidRPr="0032216B" w:rsidRDefault="0032216B" w:rsidP="0032216B">
            <w:pPr>
              <w:ind w:firstLine="0"/>
            </w:pPr>
            <w:r>
              <w:t>Arrington</w:t>
            </w:r>
          </w:p>
        </w:tc>
        <w:tc>
          <w:tcPr>
            <w:tcW w:w="2179" w:type="dxa"/>
            <w:shd w:val="clear" w:color="auto" w:fill="auto"/>
          </w:tcPr>
          <w:p w:rsidR="0032216B" w:rsidRPr="0032216B" w:rsidRDefault="0032216B" w:rsidP="0032216B">
            <w:pPr>
              <w:ind w:firstLine="0"/>
            </w:pPr>
            <w:r>
              <w:t>Atkinson</w:t>
            </w:r>
          </w:p>
        </w:tc>
        <w:tc>
          <w:tcPr>
            <w:tcW w:w="2180" w:type="dxa"/>
            <w:shd w:val="clear" w:color="auto" w:fill="auto"/>
          </w:tcPr>
          <w:p w:rsidR="0032216B" w:rsidRPr="0032216B" w:rsidRDefault="0032216B" w:rsidP="0032216B">
            <w:pPr>
              <w:ind w:firstLine="0"/>
            </w:pPr>
            <w:r>
              <w:t>Bales</w:t>
            </w:r>
          </w:p>
        </w:tc>
      </w:tr>
      <w:tr w:rsidR="0032216B" w:rsidRPr="0032216B" w:rsidTr="0032216B">
        <w:tc>
          <w:tcPr>
            <w:tcW w:w="2179" w:type="dxa"/>
            <w:shd w:val="clear" w:color="auto" w:fill="auto"/>
          </w:tcPr>
          <w:p w:rsidR="0032216B" w:rsidRPr="0032216B" w:rsidRDefault="0032216B" w:rsidP="0032216B">
            <w:pPr>
              <w:ind w:firstLine="0"/>
            </w:pPr>
            <w:r>
              <w:t>Ballentine</w:t>
            </w:r>
          </w:p>
        </w:tc>
        <w:tc>
          <w:tcPr>
            <w:tcW w:w="2179" w:type="dxa"/>
            <w:shd w:val="clear" w:color="auto" w:fill="auto"/>
          </w:tcPr>
          <w:p w:rsidR="0032216B" w:rsidRPr="0032216B" w:rsidRDefault="0032216B" w:rsidP="0032216B">
            <w:pPr>
              <w:ind w:firstLine="0"/>
            </w:pPr>
            <w:r>
              <w:t>Bamberg</w:t>
            </w:r>
          </w:p>
        </w:tc>
        <w:tc>
          <w:tcPr>
            <w:tcW w:w="2180" w:type="dxa"/>
            <w:shd w:val="clear" w:color="auto" w:fill="auto"/>
          </w:tcPr>
          <w:p w:rsidR="0032216B" w:rsidRPr="0032216B" w:rsidRDefault="0032216B" w:rsidP="0032216B">
            <w:pPr>
              <w:ind w:firstLine="0"/>
            </w:pPr>
            <w:r>
              <w:t>Bernstein</w:t>
            </w:r>
          </w:p>
        </w:tc>
      </w:tr>
      <w:tr w:rsidR="0032216B" w:rsidRPr="0032216B" w:rsidTr="0032216B">
        <w:tc>
          <w:tcPr>
            <w:tcW w:w="2179" w:type="dxa"/>
            <w:shd w:val="clear" w:color="auto" w:fill="auto"/>
          </w:tcPr>
          <w:p w:rsidR="0032216B" w:rsidRPr="0032216B" w:rsidRDefault="0032216B" w:rsidP="0032216B">
            <w:pPr>
              <w:ind w:firstLine="0"/>
            </w:pPr>
            <w:r>
              <w:t>Blackwell</w:t>
            </w:r>
          </w:p>
        </w:tc>
        <w:tc>
          <w:tcPr>
            <w:tcW w:w="2179" w:type="dxa"/>
            <w:shd w:val="clear" w:color="auto" w:fill="auto"/>
          </w:tcPr>
          <w:p w:rsidR="0032216B" w:rsidRPr="0032216B" w:rsidRDefault="0032216B" w:rsidP="0032216B">
            <w:pPr>
              <w:ind w:firstLine="0"/>
            </w:pPr>
            <w:r>
              <w:t>Bradley</w:t>
            </w:r>
          </w:p>
        </w:tc>
        <w:tc>
          <w:tcPr>
            <w:tcW w:w="2180" w:type="dxa"/>
            <w:shd w:val="clear" w:color="auto" w:fill="auto"/>
          </w:tcPr>
          <w:p w:rsidR="0032216B" w:rsidRPr="0032216B" w:rsidRDefault="0032216B" w:rsidP="0032216B">
            <w:pPr>
              <w:ind w:firstLine="0"/>
            </w:pPr>
            <w:r>
              <w:t>Brown</w:t>
            </w:r>
          </w:p>
        </w:tc>
      </w:tr>
      <w:tr w:rsidR="0032216B" w:rsidRPr="0032216B" w:rsidTr="0032216B">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Clyburn</w:t>
            </w:r>
          </w:p>
        </w:tc>
      </w:tr>
      <w:tr w:rsidR="0032216B" w:rsidRPr="0032216B" w:rsidTr="0032216B">
        <w:tc>
          <w:tcPr>
            <w:tcW w:w="2179" w:type="dxa"/>
            <w:shd w:val="clear" w:color="auto" w:fill="auto"/>
          </w:tcPr>
          <w:p w:rsidR="0032216B" w:rsidRPr="0032216B" w:rsidRDefault="0032216B" w:rsidP="0032216B">
            <w:pPr>
              <w:ind w:firstLine="0"/>
            </w:pPr>
            <w:r>
              <w:t>Cobb-Hunter</w:t>
            </w:r>
          </w:p>
        </w:tc>
        <w:tc>
          <w:tcPr>
            <w:tcW w:w="2179" w:type="dxa"/>
            <w:shd w:val="clear" w:color="auto" w:fill="auto"/>
          </w:tcPr>
          <w:p w:rsidR="0032216B" w:rsidRPr="0032216B" w:rsidRDefault="0032216B" w:rsidP="0032216B">
            <w:pPr>
              <w:ind w:firstLine="0"/>
            </w:pPr>
            <w:r>
              <w:t>Cogswell</w:t>
            </w:r>
          </w:p>
        </w:tc>
        <w:tc>
          <w:tcPr>
            <w:tcW w:w="2180" w:type="dxa"/>
            <w:shd w:val="clear" w:color="auto" w:fill="auto"/>
          </w:tcPr>
          <w:p w:rsidR="0032216B" w:rsidRPr="0032216B" w:rsidRDefault="0032216B" w:rsidP="0032216B">
            <w:pPr>
              <w:ind w:firstLine="0"/>
            </w:pPr>
            <w:r>
              <w:t>Cole</w:t>
            </w:r>
          </w:p>
        </w:tc>
      </w:tr>
      <w:tr w:rsidR="0032216B" w:rsidRPr="0032216B" w:rsidTr="0032216B">
        <w:tc>
          <w:tcPr>
            <w:tcW w:w="2179" w:type="dxa"/>
            <w:shd w:val="clear" w:color="auto" w:fill="auto"/>
          </w:tcPr>
          <w:p w:rsidR="0032216B" w:rsidRPr="0032216B" w:rsidRDefault="0032216B" w:rsidP="0032216B">
            <w:pPr>
              <w:ind w:firstLine="0"/>
            </w:pPr>
            <w:r>
              <w:t>Crawford</w:t>
            </w:r>
          </w:p>
        </w:tc>
        <w:tc>
          <w:tcPr>
            <w:tcW w:w="2179" w:type="dxa"/>
            <w:shd w:val="clear" w:color="auto" w:fill="auto"/>
          </w:tcPr>
          <w:p w:rsidR="0032216B" w:rsidRPr="0032216B" w:rsidRDefault="0032216B" w:rsidP="0032216B">
            <w:pPr>
              <w:ind w:firstLine="0"/>
            </w:pPr>
            <w:r>
              <w:t>Delleney</w:t>
            </w:r>
          </w:p>
        </w:tc>
        <w:tc>
          <w:tcPr>
            <w:tcW w:w="2180" w:type="dxa"/>
            <w:shd w:val="clear" w:color="auto" w:fill="auto"/>
          </w:tcPr>
          <w:p w:rsidR="0032216B" w:rsidRPr="0032216B" w:rsidRDefault="0032216B" w:rsidP="0032216B">
            <w:pPr>
              <w:ind w:firstLine="0"/>
            </w:pPr>
            <w:r>
              <w:t>Dillard</w:t>
            </w:r>
          </w:p>
        </w:tc>
      </w:tr>
      <w:tr w:rsidR="0032216B" w:rsidRPr="0032216B" w:rsidTr="0032216B">
        <w:tc>
          <w:tcPr>
            <w:tcW w:w="2179" w:type="dxa"/>
            <w:shd w:val="clear" w:color="auto" w:fill="auto"/>
          </w:tcPr>
          <w:p w:rsidR="0032216B" w:rsidRPr="0032216B" w:rsidRDefault="0032216B" w:rsidP="0032216B">
            <w:pPr>
              <w:ind w:firstLine="0"/>
            </w:pPr>
            <w:r>
              <w:t>Douglas</w:t>
            </w:r>
          </w:p>
        </w:tc>
        <w:tc>
          <w:tcPr>
            <w:tcW w:w="2179" w:type="dxa"/>
            <w:shd w:val="clear" w:color="auto" w:fill="auto"/>
          </w:tcPr>
          <w:p w:rsidR="0032216B" w:rsidRPr="0032216B" w:rsidRDefault="0032216B" w:rsidP="0032216B">
            <w:pPr>
              <w:ind w:firstLine="0"/>
            </w:pPr>
            <w:r>
              <w:t>Duckworth</w:t>
            </w:r>
          </w:p>
        </w:tc>
        <w:tc>
          <w:tcPr>
            <w:tcW w:w="2180" w:type="dxa"/>
            <w:shd w:val="clear" w:color="auto" w:fill="auto"/>
          </w:tcPr>
          <w:p w:rsidR="0032216B" w:rsidRPr="0032216B" w:rsidRDefault="0032216B" w:rsidP="0032216B">
            <w:pPr>
              <w:ind w:firstLine="0"/>
            </w:pPr>
            <w:r>
              <w:t>Erickson</w:t>
            </w:r>
          </w:p>
        </w:tc>
      </w:tr>
      <w:tr w:rsidR="0032216B" w:rsidRPr="0032216B" w:rsidTr="0032216B">
        <w:tc>
          <w:tcPr>
            <w:tcW w:w="2179" w:type="dxa"/>
            <w:shd w:val="clear" w:color="auto" w:fill="auto"/>
          </w:tcPr>
          <w:p w:rsidR="0032216B" w:rsidRPr="0032216B" w:rsidRDefault="0032216B" w:rsidP="0032216B">
            <w:pPr>
              <w:ind w:firstLine="0"/>
            </w:pPr>
            <w:r>
              <w:t>Felder</w:t>
            </w:r>
          </w:p>
        </w:tc>
        <w:tc>
          <w:tcPr>
            <w:tcW w:w="2179" w:type="dxa"/>
            <w:shd w:val="clear" w:color="auto" w:fill="auto"/>
          </w:tcPr>
          <w:p w:rsidR="0032216B" w:rsidRPr="0032216B" w:rsidRDefault="0032216B" w:rsidP="0032216B">
            <w:pPr>
              <w:ind w:firstLine="0"/>
            </w:pPr>
            <w:r>
              <w:t>Finlay</w:t>
            </w:r>
          </w:p>
        </w:tc>
        <w:tc>
          <w:tcPr>
            <w:tcW w:w="2180" w:type="dxa"/>
            <w:shd w:val="clear" w:color="auto" w:fill="auto"/>
          </w:tcPr>
          <w:p w:rsidR="0032216B" w:rsidRPr="0032216B" w:rsidRDefault="0032216B" w:rsidP="0032216B">
            <w:pPr>
              <w:ind w:firstLine="0"/>
            </w:pPr>
            <w:r>
              <w:t>Forrest</w:t>
            </w:r>
          </w:p>
        </w:tc>
      </w:tr>
      <w:tr w:rsidR="0032216B" w:rsidRPr="0032216B" w:rsidTr="0032216B">
        <w:tc>
          <w:tcPr>
            <w:tcW w:w="2179" w:type="dxa"/>
            <w:shd w:val="clear" w:color="auto" w:fill="auto"/>
          </w:tcPr>
          <w:p w:rsidR="0032216B" w:rsidRPr="0032216B" w:rsidRDefault="0032216B" w:rsidP="0032216B">
            <w:pPr>
              <w:ind w:firstLine="0"/>
            </w:pPr>
            <w:r>
              <w:t>Fry</w:t>
            </w:r>
          </w:p>
        </w:tc>
        <w:tc>
          <w:tcPr>
            <w:tcW w:w="2179" w:type="dxa"/>
            <w:shd w:val="clear" w:color="auto" w:fill="auto"/>
          </w:tcPr>
          <w:p w:rsidR="0032216B" w:rsidRPr="0032216B" w:rsidRDefault="0032216B" w:rsidP="0032216B">
            <w:pPr>
              <w:ind w:firstLine="0"/>
            </w:pPr>
            <w:r>
              <w:t>Funderburk</w:t>
            </w:r>
          </w:p>
        </w:tc>
        <w:tc>
          <w:tcPr>
            <w:tcW w:w="2180" w:type="dxa"/>
            <w:shd w:val="clear" w:color="auto" w:fill="auto"/>
          </w:tcPr>
          <w:p w:rsidR="0032216B" w:rsidRPr="0032216B" w:rsidRDefault="0032216B" w:rsidP="0032216B">
            <w:pPr>
              <w:ind w:firstLine="0"/>
            </w:pPr>
            <w:r>
              <w:t>Gagnon</w:t>
            </w:r>
          </w:p>
        </w:tc>
      </w:tr>
      <w:tr w:rsidR="0032216B" w:rsidRPr="0032216B" w:rsidTr="0032216B">
        <w:tc>
          <w:tcPr>
            <w:tcW w:w="2179" w:type="dxa"/>
            <w:shd w:val="clear" w:color="auto" w:fill="auto"/>
          </w:tcPr>
          <w:p w:rsidR="0032216B" w:rsidRPr="0032216B" w:rsidRDefault="0032216B" w:rsidP="0032216B">
            <w:pPr>
              <w:ind w:firstLine="0"/>
            </w:pPr>
            <w:r>
              <w:t>Gilliard</w:t>
            </w:r>
          </w:p>
        </w:tc>
        <w:tc>
          <w:tcPr>
            <w:tcW w:w="2179" w:type="dxa"/>
            <w:shd w:val="clear" w:color="auto" w:fill="auto"/>
          </w:tcPr>
          <w:p w:rsidR="0032216B" w:rsidRPr="0032216B" w:rsidRDefault="0032216B" w:rsidP="0032216B">
            <w:pPr>
              <w:ind w:firstLine="0"/>
            </w:pPr>
            <w:r>
              <w:t>Govan</w:t>
            </w:r>
          </w:p>
        </w:tc>
        <w:tc>
          <w:tcPr>
            <w:tcW w:w="2180" w:type="dxa"/>
            <w:shd w:val="clear" w:color="auto" w:fill="auto"/>
          </w:tcPr>
          <w:p w:rsidR="0032216B" w:rsidRPr="0032216B" w:rsidRDefault="0032216B" w:rsidP="0032216B">
            <w:pPr>
              <w:ind w:firstLine="0"/>
            </w:pPr>
            <w:r>
              <w:t>Hardee</w:t>
            </w:r>
          </w:p>
        </w:tc>
      </w:tr>
      <w:tr w:rsidR="0032216B" w:rsidRPr="0032216B" w:rsidTr="0032216B">
        <w:tc>
          <w:tcPr>
            <w:tcW w:w="2179" w:type="dxa"/>
            <w:shd w:val="clear" w:color="auto" w:fill="auto"/>
          </w:tcPr>
          <w:p w:rsidR="0032216B" w:rsidRPr="0032216B" w:rsidRDefault="0032216B" w:rsidP="0032216B">
            <w:pPr>
              <w:ind w:firstLine="0"/>
            </w:pPr>
            <w:r>
              <w:t>Hart</w:t>
            </w:r>
          </w:p>
        </w:tc>
        <w:tc>
          <w:tcPr>
            <w:tcW w:w="2179" w:type="dxa"/>
            <w:shd w:val="clear" w:color="auto" w:fill="auto"/>
          </w:tcPr>
          <w:p w:rsidR="0032216B" w:rsidRPr="0032216B" w:rsidRDefault="0032216B" w:rsidP="0032216B">
            <w:pPr>
              <w:ind w:firstLine="0"/>
            </w:pPr>
            <w:r>
              <w:t>Hayes</w:t>
            </w:r>
          </w:p>
        </w:tc>
        <w:tc>
          <w:tcPr>
            <w:tcW w:w="2180" w:type="dxa"/>
            <w:shd w:val="clear" w:color="auto" w:fill="auto"/>
          </w:tcPr>
          <w:p w:rsidR="0032216B" w:rsidRPr="0032216B" w:rsidRDefault="0032216B" w:rsidP="0032216B">
            <w:pPr>
              <w:ind w:firstLine="0"/>
            </w:pPr>
            <w:r>
              <w:t>Henegan</w:t>
            </w:r>
          </w:p>
        </w:tc>
      </w:tr>
      <w:tr w:rsidR="0032216B" w:rsidRPr="0032216B" w:rsidTr="0032216B">
        <w:tc>
          <w:tcPr>
            <w:tcW w:w="2179" w:type="dxa"/>
            <w:shd w:val="clear" w:color="auto" w:fill="auto"/>
          </w:tcPr>
          <w:p w:rsidR="0032216B" w:rsidRPr="0032216B" w:rsidRDefault="0032216B" w:rsidP="0032216B">
            <w:pPr>
              <w:ind w:firstLine="0"/>
            </w:pPr>
            <w:r>
              <w:t>Herbkersman</w:t>
            </w:r>
          </w:p>
        </w:tc>
        <w:tc>
          <w:tcPr>
            <w:tcW w:w="2179" w:type="dxa"/>
            <w:shd w:val="clear" w:color="auto" w:fill="auto"/>
          </w:tcPr>
          <w:p w:rsidR="0032216B" w:rsidRPr="0032216B" w:rsidRDefault="0032216B" w:rsidP="0032216B">
            <w:pPr>
              <w:ind w:firstLine="0"/>
            </w:pPr>
            <w:r>
              <w:t>Hewitt</w:t>
            </w:r>
          </w:p>
        </w:tc>
        <w:tc>
          <w:tcPr>
            <w:tcW w:w="2180" w:type="dxa"/>
            <w:shd w:val="clear" w:color="auto" w:fill="auto"/>
          </w:tcPr>
          <w:p w:rsidR="0032216B" w:rsidRPr="0032216B" w:rsidRDefault="0032216B" w:rsidP="0032216B">
            <w:pPr>
              <w:ind w:firstLine="0"/>
            </w:pPr>
            <w:r>
              <w:t>Hill</w:t>
            </w:r>
          </w:p>
        </w:tc>
      </w:tr>
      <w:tr w:rsidR="0032216B" w:rsidRPr="0032216B" w:rsidTr="0032216B">
        <w:tc>
          <w:tcPr>
            <w:tcW w:w="2179" w:type="dxa"/>
            <w:shd w:val="clear" w:color="auto" w:fill="auto"/>
          </w:tcPr>
          <w:p w:rsidR="0032216B" w:rsidRPr="0032216B" w:rsidRDefault="0032216B" w:rsidP="0032216B">
            <w:pPr>
              <w:ind w:firstLine="0"/>
            </w:pPr>
            <w:r>
              <w:t>Hixon</w:t>
            </w:r>
          </w:p>
        </w:tc>
        <w:tc>
          <w:tcPr>
            <w:tcW w:w="2179" w:type="dxa"/>
            <w:shd w:val="clear" w:color="auto" w:fill="auto"/>
          </w:tcPr>
          <w:p w:rsidR="0032216B" w:rsidRPr="0032216B" w:rsidRDefault="0032216B" w:rsidP="0032216B">
            <w:pPr>
              <w:ind w:firstLine="0"/>
            </w:pPr>
            <w:r>
              <w:t>Hosey</w:t>
            </w:r>
          </w:p>
        </w:tc>
        <w:tc>
          <w:tcPr>
            <w:tcW w:w="2180" w:type="dxa"/>
            <w:shd w:val="clear" w:color="auto" w:fill="auto"/>
          </w:tcPr>
          <w:p w:rsidR="0032216B" w:rsidRPr="0032216B" w:rsidRDefault="0032216B" w:rsidP="0032216B">
            <w:pPr>
              <w:ind w:firstLine="0"/>
            </w:pPr>
            <w:r>
              <w:t>Howard</w:t>
            </w:r>
          </w:p>
        </w:tc>
      </w:tr>
      <w:tr w:rsidR="0032216B" w:rsidRPr="0032216B" w:rsidTr="0032216B">
        <w:tc>
          <w:tcPr>
            <w:tcW w:w="2179" w:type="dxa"/>
            <w:shd w:val="clear" w:color="auto" w:fill="auto"/>
          </w:tcPr>
          <w:p w:rsidR="0032216B" w:rsidRPr="0032216B" w:rsidRDefault="0032216B" w:rsidP="0032216B">
            <w:pPr>
              <w:ind w:firstLine="0"/>
            </w:pPr>
            <w:r>
              <w:t>Huggins</w:t>
            </w:r>
          </w:p>
        </w:tc>
        <w:tc>
          <w:tcPr>
            <w:tcW w:w="2179" w:type="dxa"/>
            <w:shd w:val="clear" w:color="auto" w:fill="auto"/>
          </w:tcPr>
          <w:p w:rsidR="0032216B" w:rsidRPr="0032216B" w:rsidRDefault="0032216B" w:rsidP="0032216B">
            <w:pPr>
              <w:ind w:firstLine="0"/>
            </w:pPr>
            <w:r>
              <w:t>Jefferson</w:t>
            </w:r>
          </w:p>
        </w:tc>
        <w:tc>
          <w:tcPr>
            <w:tcW w:w="2180" w:type="dxa"/>
            <w:shd w:val="clear" w:color="auto" w:fill="auto"/>
          </w:tcPr>
          <w:p w:rsidR="0032216B" w:rsidRPr="0032216B" w:rsidRDefault="0032216B" w:rsidP="0032216B">
            <w:pPr>
              <w:ind w:firstLine="0"/>
            </w:pPr>
            <w:r>
              <w:t>Johnson</w:t>
            </w:r>
          </w:p>
        </w:tc>
      </w:tr>
      <w:tr w:rsidR="0032216B" w:rsidRPr="0032216B" w:rsidTr="0032216B">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King</w:t>
            </w:r>
          </w:p>
        </w:tc>
        <w:tc>
          <w:tcPr>
            <w:tcW w:w="2180" w:type="dxa"/>
            <w:shd w:val="clear" w:color="auto" w:fill="auto"/>
          </w:tcPr>
          <w:p w:rsidR="0032216B" w:rsidRPr="0032216B" w:rsidRDefault="0032216B" w:rsidP="0032216B">
            <w:pPr>
              <w:ind w:firstLine="0"/>
            </w:pPr>
            <w:r>
              <w:t>Kirby</w:t>
            </w:r>
          </w:p>
        </w:tc>
      </w:tr>
      <w:tr w:rsidR="0032216B" w:rsidRPr="0032216B" w:rsidTr="0032216B">
        <w:tc>
          <w:tcPr>
            <w:tcW w:w="2179" w:type="dxa"/>
            <w:shd w:val="clear" w:color="auto" w:fill="auto"/>
          </w:tcPr>
          <w:p w:rsidR="0032216B" w:rsidRPr="0032216B" w:rsidRDefault="0032216B" w:rsidP="0032216B">
            <w:pPr>
              <w:ind w:firstLine="0"/>
            </w:pPr>
            <w:r>
              <w:t>Knight</w:t>
            </w:r>
          </w:p>
        </w:tc>
        <w:tc>
          <w:tcPr>
            <w:tcW w:w="2179" w:type="dxa"/>
            <w:shd w:val="clear" w:color="auto" w:fill="auto"/>
          </w:tcPr>
          <w:p w:rsidR="0032216B" w:rsidRPr="0032216B" w:rsidRDefault="0032216B" w:rsidP="0032216B">
            <w:pPr>
              <w:ind w:firstLine="0"/>
            </w:pPr>
            <w:r>
              <w:t>Lowe</w:t>
            </w:r>
          </w:p>
        </w:tc>
        <w:tc>
          <w:tcPr>
            <w:tcW w:w="2180" w:type="dxa"/>
            <w:shd w:val="clear" w:color="auto" w:fill="auto"/>
          </w:tcPr>
          <w:p w:rsidR="0032216B" w:rsidRPr="0032216B" w:rsidRDefault="0032216B" w:rsidP="0032216B">
            <w:pPr>
              <w:ind w:firstLine="0"/>
            </w:pPr>
            <w:r>
              <w:t>Lucas</w:t>
            </w:r>
          </w:p>
        </w:tc>
      </w:tr>
      <w:tr w:rsidR="0032216B" w:rsidRPr="0032216B" w:rsidTr="0032216B">
        <w:tc>
          <w:tcPr>
            <w:tcW w:w="2179" w:type="dxa"/>
            <w:shd w:val="clear" w:color="auto" w:fill="auto"/>
          </w:tcPr>
          <w:p w:rsidR="0032216B" w:rsidRPr="0032216B" w:rsidRDefault="0032216B" w:rsidP="0032216B">
            <w:pPr>
              <w:ind w:firstLine="0"/>
            </w:pPr>
            <w:r>
              <w:t>Mack</w:t>
            </w:r>
          </w:p>
        </w:tc>
        <w:tc>
          <w:tcPr>
            <w:tcW w:w="2179" w:type="dxa"/>
            <w:shd w:val="clear" w:color="auto" w:fill="auto"/>
          </w:tcPr>
          <w:p w:rsidR="0032216B" w:rsidRPr="0032216B" w:rsidRDefault="0032216B" w:rsidP="0032216B">
            <w:pPr>
              <w:ind w:firstLine="0"/>
            </w:pPr>
            <w:r>
              <w:t>McEachern</w:t>
            </w:r>
          </w:p>
        </w:tc>
        <w:tc>
          <w:tcPr>
            <w:tcW w:w="2180" w:type="dxa"/>
            <w:shd w:val="clear" w:color="auto" w:fill="auto"/>
          </w:tcPr>
          <w:p w:rsidR="0032216B" w:rsidRPr="0032216B" w:rsidRDefault="0032216B" w:rsidP="0032216B">
            <w:pPr>
              <w:ind w:firstLine="0"/>
            </w:pPr>
            <w:r>
              <w:t>McKnight</w:t>
            </w:r>
          </w:p>
        </w:tc>
      </w:tr>
      <w:tr w:rsidR="0032216B" w:rsidRPr="0032216B" w:rsidTr="0032216B">
        <w:tc>
          <w:tcPr>
            <w:tcW w:w="2179" w:type="dxa"/>
            <w:shd w:val="clear" w:color="auto" w:fill="auto"/>
          </w:tcPr>
          <w:p w:rsidR="0032216B" w:rsidRPr="0032216B" w:rsidRDefault="0032216B" w:rsidP="0032216B">
            <w:pPr>
              <w:ind w:firstLine="0"/>
            </w:pPr>
            <w:r>
              <w:t>Mitchell</w:t>
            </w:r>
          </w:p>
        </w:tc>
        <w:tc>
          <w:tcPr>
            <w:tcW w:w="2179" w:type="dxa"/>
            <w:shd w:val="clear" w:color="auto" w:fill="auto"/>
          </w:tcPr>
          <w:p w:rsidR="0032216B" w:rsidRPr="0032216B" w:rsidRDefault="0032216B" w:rsidP="0032216B">
            <w:pPr>
              <w:ind w:firstLine="0"/>
            </w:pPr>
            <w:r>
              <w:t>V. S. Moss</w:t>
            </w:r>
          </w:p>
        </w:tc>
        <w:tc>
          <w:tcPr>
            <w:tcW w:w="2180" w:type="dxa"/>
            <w:shd w:val="clear" w:color="auto" w:fill="auto"/>
          </w:tcPr>
          <w:p w:rsidR="0032216B" w:rsidRPr="0032216B" w:rsidRDefault="0032216B" w:rsidP="0032216B">
            <w:pPr>
              <w:ind w:firstLine="0"/>
            </w:pPr>
            <w:r>
              <w:t>Murphy</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Parks</w:t>
            </w:r>
          </w:p>
        </w:tc>
      </w:tr>
      <w:tr w:rsidR="0032216B" w:rsidRPr="0032216B" w:rsidTr="0032216B">
        <w:tc>
          <w:tcPr>
            <w:tcW w:w="2179" w:type="dxa"/>
            <w:shd w:val="clear" w:color="auto" w:fill="auto"/>
          </w:tcPr>
          <w:p w:rsidR="0032216B" w:rsidRPr="0032216B" w:rsidRDefault="0032216B" w:rsidP="0032216B">
            <w:pPr>
              <w:ind w:firstLine="0"/>
            </w:pPr>
            <w:r>
              <w:t>Pitts</w:t>
            </w:r>
          </w:p>
        </w:tc>
        <w:tc>
          <w:tcPr>
            <w:tcW w:w="2179" w:type="dxa"/>
            <w:shd w:val="clear" w:color="auto" w:fill="auto"/>
          </w:tcPr>
          <w:p w:rsidR="0032216B" w:rsidRPr="0032216B" w:rsidRDefault="0032216B" w:rsidP="0032216B">
            <w:pPr>
              <w:ind w:firstLine="0"/>
            </w:pPr>
            <w:r>
              <w:t>Pope</w:t>
            </w:r>
          </w:p>
        </w:tc>
        <w:tc>
          <w:tcPr>
            <w:tcW w:w="2180" w:type="dxa"/>
            <w:shd w:val="clear" w:color="auto" w:fill="auto"/>
          </w:tcPr>
          <w:p w:rsidR="0032216B" w:rsidRPr="0032216B" w:rsidRDefault="0032216B" w:rsidP="0032216B">
            <w:pPr>
              <w:ind w:firstLine="0"/>
            </w:pPr>
            <w:r>
              <w:t>Ridgeway</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G. M. Smith</w:t>
            </w:r>
          </w:p>
        </w:tc>
      </w:tr>
      <w:tr w:rsidR="0032216B" w:rsidRPr="0032216B" w:rsidTr="0032216B">
        <w:tc>
          <w:tcPr>
            <w:tcW w:w="2179" w:type="dxa"/>
            <w:shd w:val="clear" w:color="auto" w:fill="auto"/>
          </w:tcPr>
          <w:p w:rsidR="0032216B" w:rsidRPr="0032216B" w:rsidRDefault="0032216B" w:rsidP="0032216B">
            <w:pPr>
              <w:ind w:firstLine="0"/>
            </w:pPr>
            <w:r>
              <w:t>J. E. Smith</w:t>
            </w:r>
          </w:p>
        </w:tc>
        <w:tc>
          <w:tcPr>
            <w:tcW w:w="2179" w:type="dxa"/>
            <w:shd w:val="clear" w:color="auto" w:fill="auto"/>
          </w:tcPr>
          <w:p w:rsidR="0032216B" w:rsidRPr="0032216B" w:rsidRDefault="0032216B" w:rsidP="0032216B">
            <w:pPr>
              <w:ind w:firstLine="0"/>
            </w:pPr>
            <w:r>
              <w:t>Sottile</w:t>
            </w:r>
          </w:p>
        </w:tc>
        <w:tc>
          <w:tcPr>
            <w:tcW w:w="2180" w:type="dxa"/>
            <w:shd w:val="clear" w:color="auto" w:fill="auto"/>
          </w:tcPr>
          <w:p w:rsidR="0032216B" w:rsidRPr="0032216B" w:rsidRDefault="0032216B" w:rsidP="0032216B">
            <w:pPr>
              <w:ind w:firstLine="0"/>
            </w:pPr>
            <w:r>
              <w:t>Spires</w:t>
            </w:r>
          </w:p>
        </w:tc>
      </w:tr>
      <w:tr w:rsidR="0032216B" w:rsidRPr="0032216B" w:rsidTr="0032216B">
        <w:tc>
          <w:tcPr>
            <w:tcW w:w="2179" w:type="dxa"/>
            <w:shd w:val="clear" w:color="auto" w:fill="auto"/>
          </w:tcPr>
          <w:p w:rsidR="0032216B" w:rsidRPr="0032216B" w:rsidRDefault="0032216B" w:rsidP="0032216B">
            <w:pPr>
              <w:ind w:firstLine="0"/>
            </w:pPr>
            <w:r>
              <w:t>Stavrinakis</w:t>
            </w:r>
          </w:p>
        </w:tc>
        <w:tc>
          <w:tcPr>
            <w:tcW w:w="2179" w:type="dxa"/>
            <w:shd w:val="clear" w:color="auto" w:fill="auto"/>
          </w:tcPr>
          <w:p w:rsidR="0032216B" w:rsidRPr="0032216B" w:rsidRDefault="0032216B" w:rsidP="0032216B">
            <w:pPr>
              <w:ind w:firstLine="0"/>
            </w:pPr>
            <w:r>
              <w:t>Thayer</w:t>
            </w:r>
          </w:p>
        </w:tc>
        <w:tc>
          <w:tcPr>
            <w:tcW w:w="2180" w:type="dxa"/>
            <w:shd w:val="clear" w:color="auto" w:fill="auto"/>
          </w:tcPr>
          <w:p w:rsidR="0032216B" w:rsidRPr="0032216B" w:rsidRDefault="0032216B" w:rsidP="0032216B">
            <w:pPr>
              <w:ind w:firstLine="0"/>
            </w:pPr>
            <w:r>
              <w:t>Thigpen</w:t>
            </w:r>
          </w:p>
        </w:tc>
      </w:tr>
      <w:tr w:rsidR="0032216B" w:rsidRPr="0032216B" w:rsidTr="0032216B">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c>
          <w:tcPr>
            <w:tcW w:w="2179" w:type="dxa"/>
            <w:shd w:val="clear" w:color="auto" w:fill="auto"/>
          </w:tcPr>
          <w:p w:rsidR="0032216B" w:rsidRPr="0032216B" w:rsidRDefault="0032216B" w:rsidP="0032216B">
            <w:pPr>
              <w:keepNext/>
              <w:ind w:firstLine="0"/>
            </w:pPr>
            <w:r>
              <w:t>Whipper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Whitmire</w:t>
            </w:r>
          </w:p>
        </w:tc>
      </w:tr>
      <w:tr w:rsidR="0032216B" w:rsidRPr="0032216B" w:rsidTr="0032216B">
        <w:tc>
          <w:tcPr>
            <w:tcW w:w="2179" w:type="dxa"/>
            <w:shd w:val="clear" w:color="auto" w:fill="auto"/>
          </w:tcPr>
          <w:p w:rsidR="0032216B" w:rsidRPr="0032216B" w:rsidRDefault="0032216B" w:rsidP="0032216B">
            <w:pPr>
              <w:keepNext/>
              <w:ind w:firstLine="0"/>
            </w:pPr>
            <w:r>
              <w:t>Williams</w:t>
            </w:r>
          </w:p>
        </w:tc>
        <w:tc>
          <w:tcPr>
            <w:tcW w:w="2179" w:type="dxa"/>
            <w:shd w:val="clear" w:color="auto" w:fill="auto"/>
          </w:tcPr>
          <w:p w:rsidR="0032216B" w:rsidRPr="0032216B" w:rsidRDefault="0032216B" w:rsidP="0032216B">
            <w:pPr>
              <w:keepNext/>
              <w:ind w:firstLine="0"/>
            </w:pPr>
            <w:r>
              <w:t>Willis</w:t>
            </w:r>
          </w:p>
        </w:tc>
        <w:tc>
          <w:tcPr>
            <w:tcW w:w="2180" w:type="dxa"/>
            <w:shd w:val="clear" w:color="auto" w:fill="auto"/>
          </w:tcPr>
          <w:p w:rsidR="0032216B" w:rsidRPr="0032216B" w:rsidRDefault="0032216B" w:rsidP="0032216B">
            <w:pPr>
              <w:keepNext/>
              <w:ind w:firstLine="0"/>
            </w:pPr>
            <w:r>
              <w:t>Yow</w:t>
            </w:r>
          </w:p>
        </w:tc>
      </w:tr>
    </w:tbl>
    <w:p w:rsidR="0032216B" w:rsidRDefault="0032216B" w:rsidP="0032216B"/>
    <w:p w:rsidR="0032216B" w:rsidRDefault="0032216B" w:rsidP="0032216B">
      <w:pPr>
        <w:jc w:val="center"/>
        <w:rPr>
          <w:b/>
        </w:rPr>
      </w:pPr>
      <w:r w:rsidRPr="0032216B">
        <w:rPr>
          <w:b/>
        </w:rPr>
        <w:t>Total--84</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Allison</w:t>
            </w:r>
          </w:p>
        </w:tc>
        <w:tc>
          <w:tcPr>
            <w:tcW w:w="2179" w:type="dxa"/>
            <w:shd w:val="clear" w:color="auto" w:fill="auto"/>
          </w:tcPr>
          <w:p w:rsidR="0032216B" w:rsidRPr="0032216B" w:rsidRDefault="0032216B" w:rsidP="0032216B">
            <w:pPr>
              <w:keepNext/>
              <w:ind w:firstLine="0"/>
            </w:pPr>
            <w:r>
              <w:t>Atwater</w:t>
            </w:r>
          </w:p>
        </w:tc>
        <w:tc>
          <w:tcPr>
            <w:tcW w:w="2180" w:type="dxa"/>
            <w:shd w:val="clear" w:color="auto" w:fill="auto"/>
          </w:tcPr>
          <w:p w:rsidR="0032216B" w:rsidRPr="0032216B" w:rsidRDefault="0032216B" w:rsidP="0032216B">
            <w:pPr>
              <w:keepNext/>
              <w:ind w:firstLine="0"/>
            </w:pPr>
            <w:r>
              <w:t>Bannister</w:t>
            </w:r>
          </w:p>
        </w:tc>
      </w:tr>
      <w:tr w:rsidR="0032216B" w:rsidRPr="0032216B" w:rsidTr="0032216B">
        <w:tc>
          <w:tcPr>
            <w:tcW w:w="2179" w:type="dxa"/>
            <w:shd w:val="clear" w:color="auto" w:fill="auto"/>
          </w:tcPr>
          <w:p w:rsidR="0032216B" w:rsidRPr="0032216B" w:rsidRDefault="0032216B" w:rsidP="0032216B">
            <w:pPr>
              <w:ind w:firstLine="0"/>
            </w:pPr>
            <w:r>
              <w:t>Bedingfield</w:t>
            </w:r>
          </w:p>
        </w:tc>
        <w:tc>
          <w:tcPr>
            <w:tcW w:w="2179" w:type="dxa"/>
            <w:shd w:val="clear" w:color="auto" w:fill="auto"/>
          </w:tcPr>
          <w:p w:rsidR="0032216B" w:rsidRPr="0032216B" w:rsidRDefault="0032216B" w:rsidP="0032216B">
            <w:pPr>
              <w:ind w:firstLine="0"/>
            </w:pPr>
            <w:r>
              <w:t>Bennett</w:t>
            </w:r>
          </w:p>
        </w:tc>
        <w:tc>
          <w:tcPr>
            <w:tcW w:w="2180" w:type="dxa"/>
            <w:shd w:val="clear" w:color="auto" w:fill="auto"/>
          </w:tcPr>
          <w:p w:rsidR="0032216B" w:rsidRPr="0032216B" w:rsidRDefault="0032216B" w:rsidP="0032216B">
            <w:pPr>
              <w:ind w:firstLine="0"/>
            </w:pPr>
            <w:r>
              <w:t>Bowers</w:t>
            </w:r>
          </w:p>
        </w:tc>
      </w:tr>
      <w:tr w:rsidR="0032216B" w:rsidRPr="0032216B" w:rsidTr="0032216B">
        <w:tc>
          <w:tcPr>
            <w:tcW w:w="2179" w:type="dxa"/>
            <w:shd w:val="clear" w:color="auto" w:fill="auto"/>
          </w:tcPr>
          <w:p w:rsidR="0032216B" w:rsidRPr="0032216B" w:rsidRDefault="0032216B" w:rsidP="0032216B">
            <w:pPr>
              <w:ind w:firstLine="0"/>
            </w:pPr>
            <w:r>
              <w:t>Burns</w:t>
            </w:r>
          </w:p>
        </w:tc>
        <w:tc>
          <w:tcPr>
            <w:tcW w:w="2179" w:type="dxa"/>
            <w:shd w:val="clear" w:color="auto" w:fill="auto"/>
          </w:tcPr>
          <w:p w:rsidR="0032216B" w:rsidRPr="0032216B" w:rsidRDefault="0032216B" w:rsidP="0032216B">
            <w:pPr>
              <w:ind w:firstLine="0"/>
            </w:pPr>
            <w:r>
              <w:t>Caskey</w:t>
            </w:r>
          </w:p>
        </w:tc>
        <w:tc>
          <w:tcPr>
            <w:tcW w:w="2180" w:type="dxa"/>
            <w:shd w:val="clear" w:color="auto" w:fill="auto"/>
          </w:tcPr>
          <w:p w:rsidR="0032216B" w:rsidRPr="0032216B" w:rsidRDefault="0032216B" w:rsidP="0032216B">
            <w:pPr>
              <w:ind w:firstLine="0"/>
            </w:pPr>
            <w:r>
              <w:t>Chumley</w:t>
            </w:r>
          </w:p>
        </w:tc>
      </w:tr>
      <w:tr w:rsidR="0032216B" w:rsidRPr="0032216B" w:rsidTr="0032216B">
        <w:tc>
          <w:tcPr>
            <w:tcW w:w="2179" w:type="dxa"/>
            <w:shd w:val="clear" w:color="auto" w:fill="auto"/>
          </w:tcPr>
          <w:p w:rsidR="0032216B" w:rsidRPr="0032216B" w:rsidRDefault="0032216B" w:rsidP="0032216B">
            <w:pPr>
              <w:ind w:firstLine="0"/>
            </w:pPr>
            <w:r>
              <w:t>Collins</w:t>
            </w:r>
          </w:p>
        </w:tc>
        <w:tc>
          <w:tcPr>
            <w:tcW w:w="2179" w:type="dxa"/>
            <w:shd w:val="clear" w:color="auto" w:fill="auto"/>
          </w:tcPr>
          <w:p w:rsidR="0032216B" w:rsidRPr="0032216B" w:rsidRDefault="0032216B" w:rsidP="0032216B">
            <w:pPr>
              <w:ind w:firstLine="0"/>
            </w:pPr>
            <w:r>
              <w:t>Crosby</w:t>
            </w:r>
          </w:p>
        </w:tc>
        <w:tc>
          <w:tcPr>
            <w:tcW w:w="2180" w:type="dxa"/>
            <w:shd w:val="clear" w:color="auto" w:fill="auto"/>
          </w:tcPr>
          <w:p w:rsidR="0032216B" w:rsidRPr="0032216B" w:rsidRDefault="0032216B" w:rsidP="0032216B">
            <w:pPr>
              <w:ind w:firstLine="0"/>
            </w:pPr>
            <w:r>
              <w:t>Daning</w:t>
            </w:r>
          </w:p>
        </w:tc>
      </w:tr>
      <w:tr w:rsidR="0032216B" w:rsidRPr="0032216B" w:rsidTr="0032216B">
        <w:tc>
          <w:tcPr>
            <w:tcW w:w="2179" w:type="dxa"/>
            <w:shd w:val="clear" w:color="auto" w:fill="auto"/>
          </w:tcPr>
          <w:p w:rsidR="0032216B" w:rsidRPr="0032216B" w:rsidRDefault="0032216B" w:rsidP="0032216B">
            <w:pPr>
              <w:ind w:firstLine="0"/>
            </w:pPr>
            <w:r>
              <w:t>Davis</w:t>
            </w:r>
          </w:p>
        </w:tc>
        <w:tc>
          <w:tcPr>
            <w:tcW w:w="2179" w:type="dxa"/>
            <w:shd w:val="clear" w:color="auto" w:fill="auto"/>
          </w:tcPr>
          <w:p w:rsidR="0032216B" w:rsidRPr="0032216B" w:rsidRDefault="0032216B" w:rsidP="0032216B">
            <w:pPr>
              <w:ind w:firstLine="0"/>
            </w:pPr>
            <w:r>
              <w:t>Elliott</w:t>
            </w:r>
          </w:p>
        </w:tc>
        <w:tc>
          <w:tcPr>
            <w:tcW w:w="2180" w:type="dxa"/>
            <w:shd w:val="clear" w:color="auto" w:fill="auto"/>
          </w:tcPr>
          <w:p w:rsidR="0032216B" w:rsidRPr="0032216B" w:rsidRDefault="0032216B" w:rsidP="0032216B">
            <w:pPr>
              <w:ind w:firstLine="0"/>
            </w:pPr>
            <w:r>
              <w:t>Forrester</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Henderson</w:t>
            </w:r>
          </w:p>
        </w:tc>
        <w:tc>
          <w:tcPr>
            <w:tcW w:w="2180" w:type="dxa"/>
            <w:shd w:val="clear" w:color="auto" w:fill="auto"/>
          </w:tcPr>
          <w:p w:rsidR="0032216B" w:rsidRPr="0032216B" w:rsidRDefault="0032216B" w:rsidP="0032216B">
            <w:pPr>
              <w:ind w:firstLine="0"/>
            </w:pPr>
            <w:r>
              <w:t>Hiott</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Long</w:t>
            </w:r>
          </w:p>
        </w:tc>
        <w:tc>
          <w:tcPr>
            <w:tcW w:w="2180" w:type="dxa"/>
            <w:shd w:val="clear" w:color="auto" w:fill="auto"/>
          </w:tcPr>
          <w:p w:rsidR="0032216B" w:rsidRPr="0032216B" w:rsidRDefault="0032216B" w:rsidP="0032216B">
            <w:pPr>
              <w:ind w:firstLine="0"/>
            </w:pPr>
            <w:r>
              <w:t>Magnuson</w:t>
            </w:r>
          </w:p>
        </w:tc>
      </w:tr>
      <w:tr w:rsidR="0032216B" w:rsidRPr="0032216B" w:rsidTr="0032216B">
        <w:tc>
          <w:tcPr>
            <w:tcW w:w="2179" w:type="dxa"/>
            <w:shd w:val="clear" w:color="auto" w:fill="auto"/>
          </w:tcPr>
          <w:p w:rsidR="0032216B" w:rsidRPr="0032216B" w:rsidRDefault="0032216B" w:rsidP="0032216B">
            <w:pPr>
              <w:ind w:firstLine="0"/>
            </w:pPr>
            <w:r>
              <w:t>Martin</w:t>
            </w:r>
          </w:p>
        </w:tc>
        <w:tc>
          <w:tcPr>
            <w:tcW w:w="2179" w:type="dxa"/>
            <w:shd w:val="clear" w:color="auto" w:fill="auto"/>
          </w:tcPr>
          <w:p w:rsidR="0032216B" w:rsidRPr="0032216B" w:rsidRDefault="0032216B" w:rsidP="0032216B">
            <w:pPr>
              <w:ind w:firstLine="0"/>
            </w:pPr>
            <w:r>
              <w:t>McCoy</w:t>
            </w:r>
          </w:p>
        </w:tc>
        <w:tc>
          <w:tcPr>
            <w:tcW w:w="2180" w:type="dxa"/>
            <w:shd w:val="clear" w:color="auto" w:fill="auto"/>
          </w:tcPr>
          <w:p w:rsidR="0032216B" w:rsidRPr="0032216B" w:rsidRDefault="0032216B" w:rsidP="0032216B">
            <w:pPr>
              <w:ind w:firstLine="0"/>
            </w:pPr>
            <w:r>
              <w:t>McCravy</w:t>
            </w:r>
          </w:p>
        </w:tc>
      </w:tr>
      <w:tr w:rsidR="0032216B" w:rsidRPr="0032216B" w:rsidTr="0032216B">
        <w:tc>
          <w:tcPr>
            <w:tcW w:w="2179" w:type="dxa"/>
            <w:shd w:val="clear" w:color="auto" w:fill="auto"/>
          </w:tcPr>
          <w:p w:rsidR="0032216B" w:rsidRPr="0032216B" w:rsidRDefault="0032216B" w:rsidP="0032216B">
            <w:pPr>
              <w:ind w:firstLine="0"/>
            </w:pPr>
            <w:r>
              <w:t>D. C. Moss</w:t>
            </w:r>
          </w:p>
        </w:tc>
        <w:tc>
          <w:tcPr>
            <w:tcW w:w="2179" w:type="dxa"/>
            <w:shd w:val="clear" w:color="auto" w:fill="auto"/>
          </w:tcPr>
          <w:p w:rsidR="0032216B" w:rsidRPr="0032216B" w:rsidRDefault="0032216B" w:rsidP="0032216B">
            <w:pPr>
              <w:ind w:firstLine="0"/>
            </w:pPr>
            <w:r>
              <w:t>B. Newton</w:t>
            </w:r>
          </w:p>
        </w:tc>
        <w:tc>
          <w:tcPr>
            <w:tcW w:w="2180" w:type="dxa"/>
            <w:shd w:val="clear" w:color="auto" w:fill="auto"/>
          </w:tcPr>
          <w:p w:rsidR="0032216B" w:rsidRPr="0032216B" w:rsidRDefault="0032216B" w:rsidP="0032216B">
            <w:pPr>
              <w:ind w:firstLine="0"/>
            </w:pPr>
            <w:r>
              <w:t>Putnam</w:t>
            </w:r>
          </w:p>
        </w:tc>
      </w:tr>
      <w:tr w:rsidR="0032216B" w:rsidRPr="0032216B" w:rsidTr="0032216B">
        <w:tc>
          <w:tcPr>
            <w:tcW w:w="2179" w:type="dxa"/>
            <w:shd w:val="clear" w:color="auto" w:fill="auto"/>
          </w:tcPr>
          <w:p w:rsidR="0032216B" w:rsidRPr="0032216B" w:rsidRDefault="0032216B" w:rsidP="0032216B">
            <w:pPr>
              <w:keepNext/>
              <w:ind w:firstLine="0"/>
            </w:pPr>
            <w:r>
              <w:t>Quinn</w:t>
            </w:r>
          </w:p>
        </w:tc>
        <w:tc>
          <w:tcPr>
            <w:tcW w:w="2179" w:type="dxa"/>
            <w:shd w:val="clear" w:color="auto" w:fill="auto"/>
          </w:tcPr>
          <w:p w:rsidR="0032216B" w:rsidRPr="0032216B" w:rsidRDefault="0032216B" w:rsidP="0032216B">
            <w:pPr>
              <w:keepNext/>
              <w:ind w:firstLine="0"/>
            </w:pPr>
            <w:r>
              <w:t>S. Rivers</w:t>
            </w:r>
          </w:p>
        </w:tc>
        <w:tc>
          <w:tcPr>
            <w:tcW w:w="2180" w:type="dxa"/>
            <w:shd w:val="clear" w:color="auto" w:fill="auto"/>
          </w:tcPr>
          <w:p w:rsidR="0032216B" w:rsidRPr="0032216B" w:rsidRDefault="0032216B" w:rsidP="0032216B">
            <w:pPr>
              <w:keepNext/>
              <w:ind w:firstLine="0"/>
            </w:pPr>
            <w:r>
              <w:t>G. R. Smith</w:t>
            </w:r>
          </w:p>
        </w:tc>
      </w:tr>
      <w:tr w:rsidR="0032216B" w:rsidRPr="0032216B" w:rsidTr="0032216B">
        <w:tc>
          <w:tcPr>
            <w:tcW w:w="2179" w:type="dxa"/>
            <w:shd w:val="clear" w:color="auto" w:fill="auto"/>
          </w:tcPr>
          <w:p w:rsidR="0032216B" w:rsidRPr="0032216B" w:rsidRDefault="0032216B" w:rsidP="0032216B">
            <w:pPr>
              <w:keepNext/>
              <w:ind w:firstLine="0"/>
            </w:pPr>
            <w:r>
              <w:t>Tallon</w:t>
            </w:r>
          </w:p>
        </w:tc>
        <w:tc>
          <w:tcPr>
            <w:tcW w:w="2179" w:type="dxa"/>
            <w:shd w:val="clear" w:color="auto" w:fill="auto"/>
          </w:tcPr>
          <w:p w:rsidR="0032216B" w:rsidRPr="0032216B" w:rsidRDefault="0032216B" w:rsidP="0032216B">
            <w:pPr>
              <w:keepNext/>
              <w:ind w:firstLine="0"/>
            </w:pPr>
            <w:r>
              <w:t>Taylor</w:t>
            </w:r>
          </w:p>
        </w:tc>
        <w:tc>
          <w:tcPr>
            <w:tcW w:w="2180" w:type="dxa"/>
            <w:shd w:val="clear" w:color="auto" w:fill="auto"/>
          </w:tcPr>
          <w:p w:rsidR="0032216B" w:rsidRPr="0032216B" w:rsidRDefault="0032216B" w:rsidP="0032216B">
            <w:pPr>
              <w:keepNext/>
              <w:ind w:firstLine="0"/>
            </w:pPr>
            <w:r>
              <w:t>Toole</w:t>
            </w:r>
          </w:p>
        </w:tc>
      </w:tr>
    </w:tbl>
    <w:p w:rsidR="0032216B" w:rsidRDefault="0032216B" w:rsidP="0032216B"/>
    <w:p w:rsidR="0032216B" w:rsidRDefault="0032216B" w:rsidP="0032216B">
      <w:pPr>
        <w:jc w:val="center"/>
        <w:rPr>
          <w:b/>
        </w:rPr>
      </w:pPr>
      <w:r w:rsidRPr="0032216B">
        <w:rPr>
          <w:b/>
        </w:rPr>
        <w:t>Total--33</w:t>
      </w:r>
    </w:p>
    <w:p w:rsidR="0032216B" w:rsidRDefault="0032216B" w:rsidP="0032216B">
      <w:pPr>
        <w:jc w:val="center"/>
        <w:rPr>
          <w:b/>
        </w:rPr>
      </w:pPr>
    </w:p>
    <w:p w:rsidR="0032216B" w:rsidRDefault="0032216B" w:rsidP="0032216B">
      <w:r>
        <w:t>So, the amendment was tabled.</w:t>
      </w:r>
    </w:p>
    <w:p w:rsidR="0032216B" w:rsidRDefault="0032216B" w:rsidP="0032216B"/>
    <w:p w:rsidR="0032216B" w:rsidRPr="007D2438" w:rsidRDefault="0032216B" w:rsidP="0032216B">
      <w:r w:rsidRPr="007D2438">
        <w:t xml:space="preserve">Rep. </w:t>
      </w:r>
      <w:r w:rsidR="00E21B3C" w:rsidRPr="007D2438">
        <w:t>MCKNIGHT</w:t>
      </w:r>
      <w:r w:rsidRPr="007D2438">
        <w:t xml:space="preserve"> proposed the following Amendment No. 10</w:t>
      </w:r>
      <w:r w:rsidR="00E21B3C">
        <w:t xml:space="preserve"> to </w:t>
      </w:r>
      <w:r w:rsidRPr="007D2438">
        <w:t>H.</w:t>
      </w:r>
      <w:r w:rsidR="00E21B3C">
        <w:t> </w:t>
      </w:r>
      <w:r w:rsidRPr="007D2438">
        <w:t>3516 (COUNCIL\DG\3516C025.BBM.DG17), which was tabled:</w:t>
      </w:r>
    </w:p>
    <w:p w:rsidR="0032216B" w:rsidRPr="007D2438" w:rsidRDefault="0032216B" w:rsidP="0032216B">
      <w:r w:rsidRPr="007D2438">
        <w:t>Amend the bill, as and if amended, by striking SECTION 3 and inserting:</w:t>
      </w:r>
    </w:p>
    <w:p w:rsidR="0032216B" w:rsidRPr="0032216B" w:rsidRDefault="0032216B" w:rsidP="0032216B">
      <w:pPr>
        <w:rPr>
          <w:u w:color="000000"/>
        </w:rPr>
      </w:pPr>
      <w:r w:rsidRPr="007D2438">
        <w:t>/</w:t>
      </w:r>
      <w:r w:rsidRPr="007D2438">
        <w:tab/>
      </w:r>
      <w:r w:rsidRPr="0032216B">
        <w:rPr>
          <w:u w:color="000000"/>
        </w:rPr>
        <w:tab/>
        <w:t>SECTION</w:t>
      </w:r>
      <w:r w:rsidRPr="0032216B">
        <w:rPr>
          <w:u w:color="000000"/>
        </w:rPr>
        <w:tab/>
        <w:t>3.</w:t>
      </w:r>
      <w:r w:rsidRPr="0032216B">
        <w:rPr>
          <w:u w:color="000000"/>
        </w:rPr>
        <w:tab/>
        <w:t>Section 12</w:t>
      </w:r>
      <w:r w:rsidRPr="0032216B">
        <w:rPr>
          <w:u w:color="000000"/>
        </w:rPr>
        <w:noBreakHyphen/>
        <w:t>28</w:t>
      </w:r>
      <w:r w:rsidRPr="0032216B">
        <w:rPr>
          <w:u w:color="000000"/>
        </w:rPr>
        <w:noBreakHyphen/>
        <w:t>310 of the 1976 Code is amended by adding two subsections to read:</w:t>
      </w:r>
    </w:p>
    <w:p w:rsidR="0032216B" w:rsidRPr="007D2438" w:rsidRDefault="0032216B" w:rsidP="0032216B">
      <w:r w:rsidRPr="0032216B">
        <w:rPr>
          <w:u w:color="000000"/>
        </w:rPr>
        <w:tab/>
        <w:t>“(D)</w:t>
      </w:r>
      <w:r w:rsidRPr="0032216B">
        <w:rPr>
          <w:u w:color="000000"/>
        </w:rPr>
        <w:tab/>
        <w:t xml:space="preserve">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w:t>
      </w:r>
      <w:r w:rsidRPr="007D2438">
        <w:t>to the Infrastructure Maintenance Trust Fund.</w:t>
      </w:r>
    </w:p>
    <w:p w:rsidR="0032216B" w:rsidRPr="0032216B" w:rsidRDefault="0032216B" w:rsidP="0032216B">
      <w:pPr>
        <w:rPr>
          <w:color w:val="000000"/>
        </w:rPr>
      </w:pPr>
      <w:r w:rsidRPr="0032216B">
        <w:rPr>
          <w:color w:val="000000"/>
        </w:rPr>
        <w:tab/>
        <w:t>(E)(1)</w:t>
      </w:r>
      <w:r w:rsidRPr="0032216B">
        <w:rPr>
          <w:color w:val="000000"/>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32216B">
        <w:rPr>
          <w:color w:val="000000"/>
        </w:rPr>
        <w:noBreakHyphen/>
        <w:t>urban consumers as published by the United States Department of Labor, Bureau of Labor Statistics. Upon determining the increase, the department shall round the increase to the nearest one</w:t>
      </w:r>
      <w:r w:rsidRPr="0032216B">
        <w:rPr>
          <w:color w:val="000000"/>
        </w:rPr>
        <w:noBreakHyphen/>
        <w:t>tenth of a cent. If the increase is exactly between two</w:t>
      </w:r>
      <w:r w:rsidRPr="0032216B">
        <w:rPr>
          <w:color w:val="000000"/>
        </w:rPr>
        <w:noBreakHyphen/>
        <w:t>tenths of a cent, the department must round the increase up to the higher of the two. The department determines the increase in the motor fuel user fee by March thirty</w:t>
      </w:r>
      <w:r w:rsidRPr="0032216B">
        <w:rPr>
          <w:color w:val="000000"/>
        </w:rPr>
        <w:noBreakHyphen/>
        <w:t>first of each year, and the increase takes effect the following July first. The department must notify affected taxpayers of the motor fuel user fee to be in effect for the coming July first to June thirtieth period.</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t>Notwithstanding the provisions of subsection (E)(1), the motor fuel user fee may not be increased by more than two cents in a single year.</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r>
      <w:r w:rsidRPr="0032216B">
        <w:rPr>
          <w:u w:color="000000"/>
        </w:rPr>
        <w:t xml:space="preserve">All of the funds raised by the increase in the motor fuel user fee imposed by this subsection must be credited </w:t>
      </w:r>
      <w:r w:rsidRPr="007D2438">
        <w:t>to the Infrastructure Maintenance Trust Fund.”</w:t>
      </w:r>
    </w:p>
    <w:p w:rsidR="0032216B" w:rsidRPr="0032216B" w:rsidRDefault="0032216B" w:rsidP="0032216B">
      <w:pPr>
        <w:rPr>
          <w:color w:val="000000"/>
        </w:rPr>
      </w:pPr>
      <w:r w:rsidRPr="0032216B">
        <w:rPr>
          <w:color w:val="000000"/>
        </w:rPr>
        <w:t>B.</w:t>
      </w:r>
      <w:r w:rsidRPr="0032216B">
        <w:rPr>
          <w:color w:val="000000"/>
        </w:rPr>
        <w:tab/>
        <w:t>The first CPI adjustment made pursuant to this SECTION takes effect July 1, 2022</w:t>
      </w:r>
      <w:r w:rsidRPr="007D2438">
        <w:t>.</w:t>
      </w:r>
      <w:r w:rsidRPr="007D2438">
        <w:tab/>
      </w:r>
      <w:r w:rsidRPr="007D2438">
        <w:tab/>
        <w:t>/</w:t>
      </w:r>
    </w:p>
    <w:p w:rsidR="0032216B" w:rsidRPr="007D2438" w:rsidRDefault="0032216B" w:rsidP="0032216B">
      <w:r w:rsidRPr="007D2438">
        <w:t>Renumber sections to conform.</w:t>
      </w:r>
    </w:p>
    <w:p w:rsidR="0032216B" w:rsidRDefault="0032216B" w:rsidP="0032216B">
      <w:r w:rsidRPr="007D2438">
        <w:t>Amend title to conform.</w:t>
      </w:r>
    </w:p>
    <w:p w:rsidR="0032216B" w:rsidRDefault="0032216B" w:rsidP="0032216B"/>
    <w:p w:rsidR="0032216B" w:rsidRDefault="0032216B" w:rsidP="0032216B">
      <w:r>
        <w:t>Rep. MCKNIGHT explained the amendment.</w:t>
      </w:r>
    </w:p>
    <w:p w:rsidR="0032216B" w:rsidRDefault="0032216B" w:rsidP="0032216B"/>
    <w:p w:rsidR="0032216B" w:rsidRDefault="0032216B" w:rsidP="0032216B">
      <w:r>
        <w:t>Rep. MCKNIGHT moved to table the amendment, which was agreed to.</w:t>
      </w:r>
    </w:p>
    <w:p w:rsidR="0032216B" w:rsidRDefault="0032216B" w:rsidP="0032216B"/>
    <w:p w:rsidR="0032216B" w:rsidRPr="00351137" w:rsidRDefault="0032216B" w:rsidP="0032216B">
      <w:r w:rsidRPr="00351137">
        <w:t>Rep. ARRINGTON proposed the following Amendment No. 16</w:t>
      </w:r>
      <w:r w:rsidR="00E21B3C">
        <w:t xml:space="preserve"> to </w:t>
      </w:r>
      <w:r w:rsidRPr="00351137">
        <w:t>H.</w:t>
      </w:r>
      <w:r w:rsidR="00E21B3C">
        <w:t> </w:t>
      </w:r>
      <w:r w:rsidRPr="00351137">
        <w:t>3516 (COUNCIL\DG\3516C050.BBM.DG17), which was ruled out of order:</w:t>
      </w:r>
    </w:p>
    <w:p w:rsidR="0032216B" w:rsidRPr="00351137" w:rsidRDefault="0032216B" w:rsidP="0032216B">
      <w:r w:rsidRPr="00351137">
        <w:t>Amend the bill, as and if amended, by adding an appropriately numbered SECTION to read:</w:t>
      </w:r>
    </w:p>
    <w:p w:rsidR="0032216B" w:rsidRPr="0032216B" w:rsidRDefault="0032216B" w:rsidP="0032216B">
      <w:pPr>
        <w:rPr>
          <w:color w:val="000000"/>
          <w:u w:color="000000"/>
        </w:rPr>
      </w:pPr>
      <w:r w:rsidRPr="0032216B">
        <w:rPr>
          <w:color w:val="000000"/>
          <w:u w:color="000000"/>
        </w:rPr>
        <w:t>/</w:t>
      </w:r>
      <w:r w:rsidRPr="0032216B">
        <w:rPr>
          <w:color w:val="000000"/>
          <w:u w:color="000000"/>
        </w:rPr>
        <w:tab/>
        <w:t>SECTION</w:t>
      </w:r>
      <w:r w:rsidRPr="0032216B">
        <w:rPr>
          <w:color w:val="000000"/>
          <w:u w:color="000000"/>
        </w:rPr>
        <w:tab/>
        <w:t>_.</w:t>
      </w:r>
      <w:r w:rsidRPr="0032216B">
        <w:rPr>
          <w:color w:val="000000"/>
          <w:u w:color="000000"/>
        </w:rPr>
        <w:tab/>
        <w:t xml:space="preserve">Article 25, Chapter 6, Title 12 of the 1976 Code is amended by adding: </w:t>
      </w:r>
    </w:p>
    <w:p w:rsidR="0032216B" w:rsidRPr="00351137" w:rsidRDefault="0032216B" w:rsidP="0032216B">
      <w:r w:rsidRPr="0032216B">
        <w:rPr>
          <w:color w:val="000000"/>
          <w:u w:color="000000"/>
        </w:rPr>
        <w:tab/>
        <w:t>“Section 12</w:t>
      </w:r>
      <w:r w:rsidRPr="0032216B">
        <w:rPr>
          <w:color w:val="000000"/>
          <w:u w:color="000000"/>
        </w:rPr>
        <w:noBreakHyphen/>
        <w:t>6</w:t>
      </w:r>
      <w:r w:rsidRPr="0032216B">
        <w:rPr>
          <w:color w:val="000000"/>
          <w:u w:color="000000"/>
        </w:rPr>
        <w:noBreakHyphen/>
        <w:t>3765.</w:t>
      </w:r>
      <w:r w:rsidRPr="0032216B">
        <w:rPr>
          <w:color w:val="000000"/>
          <w:u w:color="000000"/>
        </w:rPr>
        <w:tab/>
        <w:t>Beginning in the first tax year in which the motor fuel user fee imposed pursuant to Section 12-28-310 is increased, each resident individual who owns a vehicle may claim an income tax credit equal to one dollar to offset the increase in the motor fuel user fee. Individuals filing jointly who own at least two vehicles are eligible to claim a tax credit equal to two dollars.  The department may require the proof it determines necessary to implement the provisions of this section.”</w:t>
      </w:r>
      <w:r w:rsidRPr="0032216B">
        <w:rPr>
          <w:color w:val="000000"/>
          <w:u w:color="000000"/>
        </w:rPr>
        <w:tab/>
        <w:t>/</w:t>
      </w:r>
    </w:p>
    <w:p w:rsidR="0032216B" w:rsidRPr="00351137" w:rsidRDefault="0032216B" w:rsidP="0032216B">
      <w:r w:rsidRPr="00351137">
        <w:t>Renumber sections to conform.</w:t>
      </w:r>
    </w:p>
    <w:p w:rsidR="0032216B" w:rsidRDefault="0032216B" w:rsidP="0032216B">
      <w:r w:rsidRPr="00351137">
        <w:t>Amend title to conform.</w:t>
      </w:r>
    </w:p>
    <w:p w:rsidR="0032216B" w:rsidRDefault="0032216B" w:rsidP="0032216B"/>
    <w:p w:rsidR="0032216B" w:rsidRDefault="0032216B" w:rsidP="0032216B">
      <w:pPr>
        <w:keepNext/>
        <w:jc w:val="center"/>
        <w:rPr>
          <w:b/>
        </w:rPr>
      </w:pPr>
      <w:r w:rsidRPr="0032216B">
        <w:rPr>
          <w:b/>
        </w:rPr>
        <w:t>POINT OF ORDER</w:t>
      </w:r>
    </w:p>
    <w:p w:rsidR="0032216B" w:rsidRDefault="0032216B" w:rsidP="0032216B">
      <w:r>
        <w:t>Rep. HILL raised the Point of Order that under Rule 9.3</w:t>
      </w:r>
      <w:r w:rsidR="00E21B3C">
        <w:t>,</w:t>
      </w:r>
      <w:r>
        <w:t xml:space="preserve"> Amendment No. 16 to H. 3516 was not germane.</w:t>
      </w:r>
    </w:p>
    <w:p w:rsidR="0032216B" w:rsidRDefault="0032216B" w:rsidP="0032216B">
      <w:r>
        <w:t>Rep. ARRINGTON spoke against the Point.</w:t>
      </w:r>
    </w:p>
    <w:p w:rsidR="0032216B" w:rsidRDefault="0032216B" w:rsidP="0032216B">
      <w:r>
        <w:t>Rep. HILL spoke for the Point.</w:t>
      </w:r>
    </w:p>
    <w:p w:rsidR="0032216B" w:rsidRDefault="00E21B3C" w:rsidP="0032216B">
      <w:r>
        <w:t xml:space="preserve">The SPEAKER </w:t>
      </w:r>
      <w:r w:rsidRPr="0032216B">
        <w:rPr>
          <w:i/>
        </w:rPr>
        <w:t>PRO TEMPORE</w:t>
      </w:r>
      <w:r>
        <w:t xml:space="preserve"> </w:t>
      </w:r>
      <w:r w:rsidR="0032216B">
        <w:t xml:space="preserve">sustained the </w:t>
      </w:r>
      <w:r>
        <w:t xml:space="preserve">Point </w:t>
      </w:r>
      <w:r w:rsidR="0032216B">
        <w:t xml:space="preserve">of </w:t>
      </w:r>
      <w:r>
        <w:t>O</w:t>
      </w:r>
      <w:r w:rsidR="0032216B">
        <w:t xml:space="preserve">rder and ruled Amendment No. 16 out of order.  </w:t>
      </w:r>
    </w:p>
    <w:p w:rsidR="0032216B" w:rsidRDefault="0032216B" w:rsidP="0032216B"/>
    <w:p w:rsidR="0032216B" w:rsidRPr="001F54DD" w:rsidRDefault="0032216B" w:rsidP="0032216B">
      <w:r w:rsidRPr="001F54DD">
        <w:t>Rep. TOOLE proposed the following Amendment No. 17</w:t>
      </w:r>
      <w:r w:rsidR="00E21B3C">
        <w:t xml:space="preserve"> to </w:t>
      </w:r>
      <w:r w:rsidRPr="001F54DD">
        <w:t>H. 3516 (COUNCIL\DG\3516C049.BBM.DG17), which was tabled:</w:t>
      </w:r>
    </w:p>
    <w:p w:rsidR="0032216B" w:rsidRPr="001F54DD" w:rsidRDefault="0032216B" w:rsidP="0032216B">
      <w:r w:rsidRPr="001F54DD">
        <w:t>Amend the bill, as and if amended, by striking SECTION 3 and inserting:</w:t>
      </w:r>
    </w:p>
    <w:p w:rsidR="0032216B" w:rsidRPr="0032216B" w:rsidRDefault="0032216B" w:rsidP="0032216B">
      <w:pPr>
        <w:rPr>
          <w:u w:color="000000"/>
        </w:rPr>
      </w:pPr>
      <w:r w:rsidRPr="001F54DD">
        <w:t>/</w:t>
      </w:r>
      <w:r w:rsidRPr="001F54DD">
        <w:tab/>
      </w:r>
      <w:r w:rsidRPr="0032216B">
        <w:rPr>
          <w:u w:color="000000"/>
        </w:rPr>
        <w:t>SECTION</w:t>
      </w:r>
      <w:r w:rsidRPr="0032216B">
        <w:rPr>
          <w:u w:color="000000"/>
        </w:rPr>
        <w:tab/>
        <w:t>3.</w:t>
      </w:r>
      <w:r w:rsidRPr="0032216B">
        <w:rPr>
          <w:u w:color="000000"/>
        </w:rPr>
        <w:tab/>
        <w:t>A.</w:t>
      </w:r>
      <w:r w:rsidRPr="0032216B">
        <w:rPr>
          <w:u w:color="000000"/>
        </w:rPr>
        <w:tab/>
        <w:t>Section 12</w:t>
      </w:r>
      <w:r w:rsidRPr="0032216B">
        <w:rPr>
          <w:u w:color="000000"/>
        </w:rPr>
        <w:noBreakHyphen/>
        <w:t>28</w:t>
      </w:r>
      <w:r w:rsidRPr="0032216B">
        <w:rPr>
          <w:u w:color="000000"/>
        </w:rPr>
        <w:noBreakHyphen/>
        <w:t>310 of the 1976 Code is amended by adding an appropriately lettered subsection to read:</w:t>
      </w:r>
    </w:p>
    <w:p w:rsidR="0032216B" w:rsidRPr="0032216B" w:rsidRDefault="0032216B" w:rsidP="0032216B">
      <w:pPr>
        <w:rPr>
          <w:u w:color="000000"/>
        </w:rPr>
      </w:pPr>
      <w:r w:rsidRPr="0032216B">
        <w:rPr>
          <w:u w:color="000000"/>
        </w:rPr>
        <w:tab/>
        <w:t>“(  )</w:t>
      </w:r>
      <w:r w:rsidRPr="0032216B">
        <w:rPr>
          <w:u w:color="000000"/>
        </w:rPr>
        <w:tab/>
        <w:t>On July 1, 2017, the department shall permanently increase the amount of the user fees imposed pursuant to subsection (A) by two cents.  All of the funds raised by the increase in the motor fuel user fee imposed by this subsection must be credited to the Infrastructure Maintenance Trust Fund.”</w:t>
      </w:r>
    </w:p>
    <w:p w:rsidR="0032216B" w:rsidRPr="0032216B" w:rsidRDefault="0032216B" w:rsidP="0032216B">
      <w:pPr>
        <w:rPr>
          <w:u w:color="000000"/>
        </w:rPr>
      </w:pPr>
      <w:r w:rsidRPr="0032216B">
        <w:rPr>
          <w:u w:color="000000"/>
        </w:rPr>
        <w:t>B.</w:t>
      </w:r>
      <w:r w:rsidRPr="0032216B">
        <w:rPr>
          <w:u w:color="000000"/>
        </w:rPr>
        <w:tab/>
        <w:t>The General Assembly finds that:</w:t>
      </w:r>
    </w:p>
    <w:p w:rsidR="0032216B" w:rsidRPr="0032216B" w:rsidRDefault="0032216B" w:rsidP="0032216B">
      <w:pPr>
        <w:rPr>
          <w:u w:color="000000"/>
        </w:rPr>
      </w:pPr>
      <w:r w:rsidRPr="0032216B">
        <w:rPr>
          <w:u w:color="000000"/>
        </w:rPr>
        <w:tab/>
        <w:t>(1)</w:t>
      </w:r>
      <w:r w:rsidRPr="0032216B">
        <w:rPr>
          <w:u w:color="000000"/>
        </w:rPr>
        <w:tab/>
        <w:t>The transportation infrastructure system in this State is improving and stifling its momentum would cause harm.</w:t>
      </w:r>
    </w:p>
    <w:p w:rsidR="0032216B" w:rsidRPr="0032216B" w:rsidRDefault="0032216B" w:rsidP="0032216B">
      <w:pPr>
        <w:rPr>
          <w:u w:color="000000"/>
        </w:rPr>
      </w:pPr>
      <w:r w:rsidRPr="0032216B">
        <w:rPr>
          <w:u w:color="000000"/>
        </w:rPr>
        <w:tab/>
        <w:t>(2)</w:t>
      </w:r>
      <w:r w:rsidRPr="0032216B">
        <w:rPr>
          <w:u w:color="000000"/>
        </w:rPr>
        <w:tab/>
        <w:t>An additional two cents a gallon on the motor fuel user fee would benefit the transportation infrastructure system, but is insufficient to bring the system to the necessary level; however, an increase in the motor fuel user is not the only manner in which additional funds can be utilized to improve the system.</w:t>
      </w:r>
    </w:p>
    <w:p w:rsidR="0032216B" w:rsidRPr="0032216B" w:rsidRDefault="0032216B" w:rsidP="0032216B">
      <w:pPr>
        <w:rPr>
          <w:u w:color="000000"/>
        </w:rPr>
      </w:pPr>
      <w:r w:rsidRPr="0032216B">
        <w:rPr>
          <w:u w:color="000000"/>
        </w:rPr>
        <w:tab/>
        <w:t>(3)</w:t>
      </w:r>
      <w:r w:rsidRPr="0032216B">
        <w:rPr>
          <w:u w:color="000000"/>
        </w:rPr>
        <w:tab/>
        <w:t>Redirecting funds from the current motor fuel user fee away from non</w:t>
      </w:r>
      <w:r w:rsidRPr="0032216B">
        <w:rPr>
          <w:u w:color="000000"/>
        </w:rPr>
        <w:noBreakHyphen/>
        <w:t>road allocations to addressing road needs would be equivalent to a six cent increase in the motor fuel user fee.</w:t>
      </w:r>
    </w:p>
    <w:p w:rsidR="0032216B" w:rsidRPr="0032216B" w:rsidRDefault="0032216B" w:rsidP="0032216B">
      <w:pPr>
        <w:rPr>
          <w:u w:color="000000"/>
        </w:rPr>
      </w:pPr>
      <w:r w:rsidRPr="0032216B">
        <w:rPr>
          <w:u w:color="000000"/>
        </w:rPr>
        <w:tab/>
        <w:t>(4)</w:t>
      </w:r>
      <w:r w:rsidRPr="0032216B">
        <w:rPr>
          <w:u w:color="000000"/>
        </w:rPr>
        <w:tab/>
        <w:t>Repealing some of the eighty</w:t>
      </w:r>
      <w:r w:rsidRPr="0032216B">
        <w:rPr>
          <w:u w:color="000000"/>
        </w:rPr>
        <w:noBreakHyphen/>
        <w:t>two sales tax exemptions could bring additional revenues to address road needs.</w:t>
      </w:r>
    </w:p>
    <w:p w:rsidR="0032216B" w:rsidRPr="0032216B" w:rsidRDefault="0032216B" w:rsidP="0032216B">
      <w:pPr>
        <w:rPr>
          <w:u w:color="000000"/>
        </w:rPr>
      </w:pPr>
      <w:r w:rsidRPr="0032216B">
        <w:rPr>
          <w:u w:color="000000"/>
        </w:rPr>
        <w:tab/>
        <w:t>(5)</w:t>
      </w:r>
      <w:r w:rsidRPr="0032216B">
        <w:rPr>
          <w:u w:color="000000"/>
        </w:rPr>
        <w:tab/>
        <w:t>Increasing the motor fuel user fee by two cents will keep the momentum of improving the transportation infrastructure system while allowing the General Assembly to discover new cost savings and revenue raising measures to address the transportation infrastructure system in the future.</w:t>
      </w:r>
      <w:r w:rsidRPr="0032216B">
        <w:rPr>
          <w:u w:color="000000"/>
        </w:rPr>
        <w:tab/>
        <w:t>/</w:t>
      </w:r>
    </w:p>
    <w:p w:rsidR="0032216B" w:rsidRPr="001F54DD" w:rsidRDefault="0032216B" w:rsidP="0032216B">
      <w:r w:rsidRPr="001F54DD">
        <w:t>Renumber sections to conform.</w:t>
      </w:r>
    </w:p>
    <w:p w:rsidR="0032216B" w:rsidRDefault="0032216B" w:rsidP="0032216B">
      <w:r w:rsidRPr="001F54DD">
        <w:t>Amend title to conform.</w:t>
      </w:r>
    </w:p>
    <w:p w:rsidR="0032216B" w:rsidRDefault="0032216B" w:rsidP="0032216B"/>
    <w:p w:rsidR="0032216B" w:rsidRDefault="0032216B" w:rsidP="0032216B">
      <w:r>
        <w:t>Rep. TOOLE explained the amendment.</w:t>
      </w:r>
    </w:p>
    <w:p w:rsidR="0032216B" w:rsidRDefault="0032216B" w:rsidP="0032216B">
      <w:r>
        <w:t>Rep. TOOLE spoke in favor of the amendment.</w:t>
      </w:r>
    </w:p>
    <w:p w:rsidR="0032216B" w:rsidRDefault="0032216B" w:rsidP="0032216B"/>
    <w:p w:rsidR="0032216B" w:rsidRDefault="0032216B" w:rsidP="0032216B">
      <w:r>
        <w:t>Rep. OTT moved to table the amendment, which was agreed to.</w:t>
      </w:r>
    </w:p>
    <w:p w:rsidR="0032216B" w:rsidRDefault="0032216B" w:rsidP="0032216B"/>
    <w:p w:rsidR="0032216B" w:rsidRPr="007B6C88" w:rsidRDefault="0032216B" w:rsidP="0032216B">
      <w:r w:rsidRPr="007B6C88">
        <w:t>Reps. MAGNUSON</w:t>
      </w:r>
      <w:r w:rsidR="00E21B3C">
        <w:t xml:space="preserve"> and</w:t>
      </w:r>
      <w:r w:rsidRPr="007B6C88">
        <w:t xml:space="preserve"> ANDERSON proposed the following Amendment No. 18</w:t>
      </w:r>
      <w:r w:rsidR="00E21B3C">
        <w:t xml:space="preserve"> to </w:t>
      </w:r>
      <w:r w:rsidRPr="007B6C88">
        <w:t>H. 3516 (COUNCIL\SA\3516C005.DKA.SA17), which was tabled:</w:t>
      </w:r>
    </w:p>
    <w:p w:rsidR="0032216B" w:rsidRPr="007B6C88" w:rsidRDefault="0032216B" w:rsidP="0032216B">
      <w:r w:rsidRPr="007B6C88">
        <w:t>Amend the bill, as and if amended, SECTION 6, by striking Section 56</w:t>
      </w:r>
      <w:r w:rsidRPr="007B6C88">
        <w:noBreakHyphen/>
        <w:t>3</w:t>
      </w:r>
      <w:r w:rsidRPr="007B6C88">
        <w:noBreakHyphen/>
        <w:t>627(B) in its entirety and inserting:</w:t>
      </w:r>
    </w:p>
    <w:p w:rsidR="0032216B" w:rsidRPr="0032216B" w:rsidRDefault="0032216B" w:rsidP="0032216B">
      <w:pPr>
        <w:rPr>
          <w:color w:val="000000"/>
          <w:u w:color="000000"/>
        </w:rPr>
      </w:pPr>
      <w:r w:rsidRPr="007B6C88">
        <w:t>/</w:t>
      </w:r>
      <w:r w:rsidRPr="007B6C88">
        <w:tab/>
        <w:t>(B)</w:t>
      </w:r>
      <w:r w:rsidRPr="0032216B">
        <w:rPr>
          <w:color w:val="000000"/>
          <w:u w:color="000000"/>
        </w:rPr>
        <w:t>(1)</w:t>
      </w:r>
      <w:r w:rsidRPr="0032216B">
        <w:rPr>
          <w:color w:val="000000"/>
          <w:u w:color="000000"/>
        </w:rPr>
        <w:tab/>
        <w:t>If upon purchasing or leasing any item subject to the fee, other than a motor vehicle or motorcycle,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shall collect the fee and remit it to the Department of Motor Vehicles.</w:t>
      </w:r>
    </w:p>
    <w:p w:rsidR="0032216B" w:rsidRPr="007B6C88" w:rsidRDefault="0032216B" w:rsidP="0032216B">
      <w:r w:rsidRPr="0032216B">
        <w:rPr>
          <w:color w:val="000000"/>
          <w:u w:color="000000"/>
        </w:rPr>
        <w:tab/>
      </w:r>
      <w:r w:rsidRPr="0032216B">
        <w:rPr>
          <w:color w:val="000000"/>
          <w:u w:color="000000"/>
        </w:rPr>
        <w:tab/>
        <w:t xml:space="preserve">(2) </w:t>
      </w:r>
      <w:r w:rsidRPr="0032216B">
        <w:rPr>
          <w:color w:val="000000"/>
          <w:u w:color="000000"/>
        </w:rPr>
        <w:tab/>
        <w:t>If upon purchasing or leasing a motor vehicle or motorcycle from a dealer, the owner first registers the item in this State, then the fee equals three percent, not to exceed seven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r w:rsidRPr="007B6C88">
        <w:tab/>
        <w:t>/</w:t>
      </w:r>
    </w:p>
    <w:p w:rsidR="0032216B" w:rsidRPr="007B6C88" w:rsidRDefault="0032216B" w:rsidP="0032216B">
      <w:r w:rsidRPr="007B6C88">
        <w:t>Amend further SECTION 6, by striking Section 56</w:t>
      </w:r>
      <w:r w:rsidRPr="007B6C88">
        <w:noBreakHyphen/>
        <w:t>3</w:t>
      </w:r>
      <w:r w:rsidRPr="007B6C88">
        <w:noBreakHyphen/>
        <w:t>627(C)(1) in its entirety and inserting:</w:t>
      </w:r>
    </w:p>
    <w:p w:rsidR="0032216B" w:rsidRPr="0032216B" w:rsidRDefault="0032216B" w:rsidP="0032216B">
      <w:pPr>
        <w:rPr>
          <w:color w:val="000000"/>
          <w:u w:color="000000"/>
        </w:rPr>
      </w:pPr>
      <w:r w:rsidRPr="007B6C88">
        <w:t>/</w:t>
      </w:r>
      <w:r w:rsidRPr="007B6C88">
        <w:tab/>
      </w:r>
      <w:r w:rsidRPr="0032216B">
        <w:rPr>
          <w:color w:val="000000"/>
          <w:u w:color="000000"/>
        </w:rPr>
        <w:t>(1)(a)</w:t>
      </w:r>
      <w:r w:rsidRPr="0032216B">
        <w:rPr>
          <w:color w:val="000000"/>
          <w:u w:color="000000"/>
        </w:rPr>
        <w:tab/>
        <w:t>If upon purchasing or leasing any item subject to the fee, other than a motor vehicle or motorcycle, from a person other than a dealer, the owner first registers the item in this State, then the fee equals five percent, not to exceed five hundred dollars, of the fair market value of the item.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t>(b)</w:t>
      </w:r>
      <w:r w:rsidRPr="0032216B">
        <w:rPr>
          <w:color w:val="000000"/>
          <w:u w:color="000000"/>
        </w:rPr>
        <w:tab/>
        <w:t>If upon purchasing or leasing a motor vehicle or motorcycle from a person other than a dealer, the owner first registers the item in this State, then the fee equals three percent, not to exceed seven hundred dollars, of the fair market value of the item.</w:t>
      </w:r>
      <w:r w:rsidRPr="0032216B">
        <w:rPr>
          <w:color w:val="000000"/>
          <w:u w:color="000000"/>
        </w:rPr>
        <w:tab/>
      </w:r>
      <w:r w:rsidRPr="0032216B">
        <w:rPr>
          <w:color w:val="000000"/>
          <w:u w:color="000000"/>
        </w:rPr>
        <w:tab/>
        <w:t>/</w:t>
      </w:r>
    </w:p>
    <w:p w:rsidR="0032216B" w:rsidRPr="007B6C88" w:rsidRDefault="0032216B" w:rsidP="0032216B">
      <w:r w:rsidRPr="007B6C88">
        <w:t>Amend further SECTION 6, by striking Section 56</w:t>
      </w:r>
      <w:r w:rsidRPr="007B6C88">
        <w:noBreakHyphen/>
        <w:t>3</w:t>
      </w:r>
      <w:r w:rsidRPr="007B6C88">
        <w:noBreakHyphen/>
        <w:t>627(E)(1) in its entirety and inserting:</w:t>
      </w:r>
    </w:p>
    <w:p w:rsidR="0032216B" w:rsidRPr="007B6C88" w:rsidRDefault="0032216B" w:rsidP="0032216B">
      <w:r w:rsidRPr="007B6C88">
        <w:t>/</w:t>
      </w:r>
      <w:r w:rsidRPr="007B6C88">
        <w:tab/>
        <w:t xml:space="preserve">(1) </w:t>
      </w:r>
      <w:r w:rsidRPr="007B6C88">
        <w:tab/>
      </w:r>
      <w:r w:rsidRPr="0032216B">
        <w:rPr>
          <w:color w:val="000000"/>
          <w:u w:color="000000"/>
        </w:rPr>
        <w:t>The Department of Transportation shall allocate eighty percent of every fee collected on motor vehicles pursuant to subsections (B)(2) and (C)(1)(b), but not to exceed two hundred forty dollars, to the state</w:t>
      </w:r>
      <w:r w:rsidRPr="0032216B">
        <w:rPr>
          <w:color w:val="000000"/>
          <w:u w:color="000000"/>
        </w:rPr>
        <w:noBreakHyphen/>
        <w:t>funded resurfacing program. The Department of Transportation shall develop and implement a needs</w:t>
      </w:r>
      <w:r w:rsidRPr="0032216B">
        <w:rPr>
          <w:color w:val="000000"/>
          <w:u w:color="000000"/>
        </w:rPr>
        <w:noBreakHyphen/>
        <w:t>based methodology to distribute revenue within the state</w:t>
      </w:r>
      <w:r w:rsidRPr="0032216B">
        <w:rPr>
          <w:color w:val="000000"/>
          <w:u w:color="000000"/>
        </w:rPr>
        <w:noBreakHyphen/>
        <w:t>funded resurfacing program, which shall include consideration on a county</w:t>
      </w:r>
      <w:r w:rsidRPr="0032216B">
        <w:rPr>
          <w:color w:val="000000"/>
          <w:u w:color="000000"/>
        </w:rPr>
        <w:noBreakHyphen/>
        <w:t>by</w:t>
      </w:r>
      <w:r w:rsidRPr="0032216B">
        <w:rPr>
          <w:color w:val="000000"/>
          <w:u w:color="000000"/>
        </w:rPr>
        <w:noBreakHyphen/>
        <w:t>county basis, to ensure that each county in the State is guaranteed funding for resurfacing</w:t>
      </w:r>
      <w:r w:rsidRPr="007B6C88">
        <w:tab/>
        <w:t>.   /</w:t>
      </w:r>
    </w:p>
    <w:p w:rsidR="0032216B" w:rsidRPr="007B6C88" w:rsidRDefault="0032216B" w:rsidP="0032216B">
      <w:r w:rsidRPr="007B6C88">
        <w:t>Renumber sections to conform.</w:t>
      </w:r>
    </w:p>
    <w:p w:rsidR="0032216B" w:rsidRDefault="0032216B" w:rsidP="0032216B">
      <w:r w:rsidRPr="007B6C88">
        <w:t>Amend title to conform.</w:t>
      </w:r>
    </w:p>
    <w:p w:rsidR="0032216B" w:rsidRDefault="0032216B" w:rsidP="0032216B"/>
    <w:p w:rsidR="0032216B" w:rsidRDefault="0032216B" w:rsidP="0032216B">
      <w:r>
        <w:t>Rep. MAGNUSON explained the amendment.</w:t>
      </w:r>
    </w:p>
    <w:p w:rsidR="0032216B" w:rsidRDefault="0032216B" w:rsidP="0032216B"/>
    <w:p w:rsidR="0032216B" w:rsidRDefault="0032216B" w:rsidP="0032216B">
      <w:r>
        <w:t>Rep. SIMRILL moved to table the amendment.</w:t>
      </w:r>
    </w:p>
    <w:p w:rsidR="0032216B" w:rsidRDefault="0032216B" w:rsidP="0032216B"/>
    <w:p w:rsidR="0032216B" w:rsidRDefault="0032216B" w:rsidP="0032216B">
      <w:r>
        <w:t>Rep. MAGNUSON demanded the yeas and nays which were taken, resulting as follows:</w:t>
      </w:r>
    </w:p>
    <w:p w:rsidR="0032216B" w:rsidRDefault="0032216B" w:rsidP="0032216B">
      <w:pPr>
        <w:jc w:val="center"/>
      </w:pPr>
      <w:bookmarkStart w:id="40" w:name="vote_start122"/>
      <w:bookmarkEnd w:id="40"/>
      <w:r>
        <w:t>Yeas 79; Nays 22</w:t>
      </w:r>
    </w:p>
    <w:p w:rsidR="00917E0B" w:rsidRDefault="00917E0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Anthony</w:t>
            </w:r>
          </w:p>
        </w:tc>
        <w:tc>
          <w:tcPr>
            <w:tcW w:w="2179" w:type="dxa"/>
            <w:shd w:val="clear" w:color="auto" w:fill="auto"/>
          </w:tcPr>
          <w:p w:rsidR="0032216B" w:rsidRPr="0032216B" w:rsidRDefault="0032216B" w:rsidP="0032216B">
            <w:pPr>
              <w:keepNext/>
              <w:ind w:firstLine="0"/>
            </w:pPr>
            <w:r>
              <w:t>Arrington</w:t>
            </w:r>
          </w:p>
        </w:tc>
        <w:tc>
          <w:tcPr>
            <w:tcW w:w="2180" w:type="dxa"/>
            <w:shd w:val="clear" w:color="auto" w:fill="auto"/>
          </w:tcPr>
          <w:p w:rsidR="0032216B" w:rsidRPr="0032216B" w:rsidRDefault="0032216B" w:rsidP="0032216B">
            <w:pPr>
              <w:keepNext/>
              <w:ind w:firstLine="0"/>
            </w:pPr>
            <w:r>
              <w:t>Atkinson</w:t>
            </w:r>
          </w:p>
        </w:tc>
      </w:tr>
      <w:tr w:rsidR="0032216B" w:rsidRPr="0032216B" w:rsidTr="0032216B">
        <w:tc>
          <w:tcPr>
            <w:tcW w:w="2179" w:type="dxa"/>
            <w:shd w:val="clear" w:color="auto" w:fill="auto"/>
          </w:tcPr>
          <w:p w:rsidR="0032216B" w:rsidRPr="0032216B" w:rsidRDefault="0032216B" w:rsidP="0032216B">
            <w:pPr>
              <w:ind w:firstLine="0"/>
            </w:pPr>
            <w:r>
              <w:t>Atwater</w:t>
            </w:r>
          </w:p>
        </w:tc>
        <w:tc>
          <w:tcPr>
            <w:tcW w:w="2179" w:type="dxa"/>
            <w:shd w:val="clear" w:color="auto" w:fill="auto"/>
          </w:tcPr>
          <w:p w:rsidR="0032216B" w:rsidRPr="0032216B" w:rsidRDefault="0032216B" w:rsidP="0032216B">
            <w:pPr>
              <w:ind w:firstLine="0"/>
            </w:pPr>
            <w:r>
              <w:t>Bales</w:t>
            </w:r>
          </w:p>
        </w:tc>
        <w:tc>
          <w:tcPr>
            <w:tcW w:w="2180" w:type="dxa"/>
            <w:shd w:val="clear" w:color="auto" w:fill="auto"/>
          </w:tcPr>
          <w:p w:rsidR="0032216B" w:rsidRPr="0032216B" w:rsidRDefault="0032216B" w:rsidP="0032216B">
            <w:pPr>
              <w:ind w:firstLine="0"/>
            </w:pPr>
            <w:r>
              <w:t>Ballentine</w:t>
            </w:r>
          </w:p>
        </w:tc>
      </w:tr>
      <w:tr w:rsidR="0032216B" w:rsidRPr="0032216B" w:rsidTr="0032216B">
        <w:tc>
          <w:tcPr>
            <w:tcW w:w="2179" w:type="dxa"/>
            <w:shd w:val="clear" w:color="auto" w:fill="auto"/>
          </w:tcPr>
          <w:p w:rsidR="0032216B" w:rsidRPr="0032216B" w:rsidRDefault="0032216B" w:rsidP="0032216B">
            <w:pPr>
              <w:ind w:firstLine="0"/>
            </w:pPr>
            <w:r>
              <w:t>Bennett</w:t>
            </w:r>
          </w:p>
        </w:tc>
        <w:tc>
          <w:tcPr>
            <w:tcW w:w="2179" w:type="dxa"/>
            <w:shd w:val="clear" w:color="auto" w:fill="auto"/>
          </w:tcPr>
          <w:p w:rsidR="0032216B" w:rsidRPr="0032216B" w:rsidRDefault="0032216B" w:rsidP="0032216B">
            <w:pPr>
              <w:ind w:firstLine="0"/>
            </w:pPr>
            <w:r>
              <w:t>Blackwell</w:t>
            </w:r>
          </w:p>
        </w:tc>
        <w:tc>
          <w:tcPr>
            <w:tcW w:w="2180" w:type="dxa"/>
            <w:shd w:val="clear" w:color="auto" w:fill="auto"/>
          </w:tcPr>
          <w:p w:rsidR="0032216B" w:rsidRPr="0032216B" w:rsidRDefault="0032216B" w:rsidP="0032216B">
            <w:pPr>
              <w:ind w:firstLine="0"/>
            </w:pPr>
            <w:r>
              <w:t>Bowers</w:t>
            </w:r>
          </w:p>
        </w:tc>
      </w:tr>
      <w:tr w:rsidR="0032216B" w:rsidRPr="0032216B" w:rsidTr="0032216B">
        <w:tc>
          <w:tcPr>
            <w:tcW w:w="2179" w:type="dxa"/>
            <w:shd w:val="clear" w:color="auto" w:fill="auto"/>
          </w:tcPr>
          <w:p w:rsidR="0032216B" w:rsidRPr="0032216B" w:rsidRDefault="0032216B" w:rsidP="0032216B">
            <w:pPr>
              <w:ind w:firstLine="0"/>
            </w:pPr>
            <w:r>
              <w:t>Bradley</w:t>
            </w:r>
          </w:p>
        </w:tc>
        <w:tc>
          <w:tcPr>
            <w:tcW w:w="2179" w:type="dxa"/>
            <w:shd w:val="clear" w:color="auto" w:fill="auto"/>
          </w:tcPr>
          <w:p w:rsidR="0032216B" w:rsidRPr="0032216B" w:rsidRDefault="0032216B" w:rsidP="0032216B">
            <w:pPr>
              <w:ind w:firstLine="0"/>
            </w:pPr>
            <w:r>
              <w:t>Brown</w:t>
            </w:r>
          </w:p>
        </w:tc>
        <w:tc>
          <w:tcPr>
            <w:tcW w:w="2180" w:type="dxa"/>
            <w:shd w:val="clear" w:color="auto" w:fill="auto"/>
          </w:tcPr>
          <w:p w:rsidR="0032216B" w:rsidRPr="0032216B" w:rsidRDefault="0032216B" w:rsidP="0032216B">
            <w:pPr>
              <w:ind w:firstLine="0"/>
            </w:pPr>
            <w:r>
              <w:t>Caskey</w:t>
            </w:r>
          </w:p>
        </w:tc>
      </w:tr>
      <w:tr w:rsidR="0032216B" w:rsidRPr="0032216B" w:rsidTr="0032216B">
        <w:tc>
          <w:tcPr>
            <w:tcW w:w="2179" w:type="dxa"/>
            <w:shd w:val="clear" w:color="auto" w:fill="auto"/>
          </w:tcPr>
          <w:p w:rsidR="0032216B" w:rsidRPr="0032216B" w:rsidRDefault="0032216B" w:rsidP="0032216B">
            <w:pPr>
              <w:ind w:firstLine="0"/>
            </w:pPr>
            <w:r>
              <w:t>Clary</w:t>
            </w:r>
          </w:p>
        </w:tc>
        <w:tc>
          <w:tcPr>
            <w:tcW w:w="2179" w:type="dxa"/>
            <w:shd w:val="clear" w:color="auto" w:fill="auto"/>
          </w:tcPr>
          <w:p w:rsidR="0032216B" w:rsidRPr="0032216B" w:rsidRDefault="0032216B" w:rsidP="0032216B">
            <w:pPr>
              <w:ind w:firstLine="0"/>
            </w:pPr>
            <w:r>
              <w:t>Clemmons</w:t>
            </w:r>
          </w:p>
        </w:tc>
        <w:tc>
          <w:tcPr>
            <w:tcW w:w="2180" w:type="dxa"/>
            <w:shd w:val="clear" w:color="auto" w:fill="auto"/>
          </w:tcPr>
          <w:p w:rsidR="0032216B" w:rsidRPr="0032216B" w:rsidRDefault="0032216B" w:rsidP="0032216B">
            <w:pPr>
              <w:ind w:firstLine="0"/>
            </w:pPr>
            <w:r>
              <w:t>Clyburn</w:t>
            </w:r>
          </w:p>
        </w:tc>
      </w:tr>
      <w:tr w:rsidR="0032216B" w:rsidRPr="0032216B" w:rsidTr="0032216B">
        <w:tc>
          <w:tcPr>
            <w:tcW w:w="2179" w:type="dxa"/>
            <w:shd w:val="clear" w:color="auto" w:fill="auto"/>
          </w:tcPr>
          <w:p w:rsidR="0032216B" w:rsidRPr="0032216B" w:rsidRDefault="0032216B" w:rsidP="0032216B">
            <w:pPr>
              <w:ind w:firstLine="0"/>
            </w:pPr>
            <w:r>
              <w:t>Cobb-Hunter</w:t>
            </w:r>
          </w:p>
        </w:tc>
        <w:tc>
          <w:tcPr>
            <w:tcW w:w="2179" w:type="dxa"/>
            <w:shd w:val="clear" w:color="auto" w:fill="auto"/>
          </w:tcPr>
          <w:p w:rsidR="0032216B" w:rsidRPr="0032216B" w:rsidRDefault="0032216B" w:rsidP="0032216B">
            <w:pPr>
              <w:ind w:firstLine="0"/>
            </w:pPr>
            <w:r>
              <w:t>Cogswell</w:t>
            </w:r>
          </w:p>
        </w:tc>
        <w:tc>
          <w:tcPr>
            <w:tcW w:w="2180" w:type="dxa"/>
            <w:shd w:val="clear" w:color="auto" w:fill="auto"/>
          </w:tcPr>
          <w:p w:rsidR="0032216B" w:rsidRPr="0032216B" w:rsidRDefault="0032216B" w:rsidP="0032216B">
            <w:pPr>
              <w:ind w:firstLine="0"/>
            </w:pPr>
            <w:r>
              <w:t>Cole</w:t>
            </w:r>
          </w:p>
        </w:tc>
      </w:tr>
      <w:tr w:rsidR="0032216B" w:rsidRPr="0032216B" w:rsidTr="0032216B">
        <w:tc>
          <w:tcPr>
            <w:tcW w:w="2179" w:type="dxa"/>
            <w:shd w:val="clear" w:color="auto" w:fill="auto"/>
          </w:tcPr>
          <w:p w:rsidR="0032216B" w:rsidRPr="0032216B" w:rsidRDefault="0032216B" w:rsidP="0032216B">
            <w:pPr>
              <w:ind w:firstLine="0"/>
            </w:pPr>
            <w:r>
              <w:t>Crawford</w:t>
            </w:r>
          </w:p>
        </w:tc>
        <w:tc>
          <w:tcPr>
            <w:tcW w:w="2179" w:type="dxa"/>
            <w:shd w:val="clear" w:color="auto" w:fill="auto"/>
          </w:tcPr>
          <w:p w:rsidR="0032216B" w:rsidRPr="0032216B" w:rsidRDefault="0032216B" w:rsidP="0032216B">
            <w:pPr>
              <w:ind w:firstLine="0"/>
            </w:pPr>
            <w:r>
              <w:t>Crosby</w:t>
            </w:r>
          </w:p>
        </w:tc>
        <w:tc>
          <w:tcPr>
            <w:tcW w:w="2180" w:type="dxa"/>
            <w:shd w:val="clear" w:color="auto" w:fill="auto"/>
          </w:tcPr>
          <w:p w:rsidR="0032216B" w:rsidRPr="0032216B" w:rsidRDefault="0032216B" w:rsidP="0032216B">
            <w:pPr>
              <w:ind w:firstLine="0"/>
            </w:pPr>
            <w:r>
              <w:t>Daning</w:t>
            </w:r>
          </w:p>
        </w:tc>
      </w:tr>
      <w:tr w:rsidR="0032216B" w:rsidRPr="0032216B" w:rsidTr="0032216B">
        <w:tc>
          <w:tcPr>
            <w:tcW w:w="2179" w:type="dxa"/>
            <w:shd w:val="clear" w:color="auto" w:fill="auto"/>
          </w:tcPr>
          <w:p w:rsidR="0032216B" w:rsidRPr="0032216B" w:rsidRDefault="0032216B" w:rsidP="0032216B">
            <w:pPr>
              <w:ind w:firstLine="0"/>
            </w:pPr>
            <w:r>
              <w:t>Delleney</w:t>
            </w:r>
          </w:p>
        </w:tc>
        <w:tc>
          <w:tcPr>
            <w:tcW w:w="2179" w:type="dxa"/>
            <w:shd w:val="clear" w:color="auto" w:fill="auto"/>
          </w:tcPr>
          <w:p w:rsidR="0032216B" w:rsidRPr="0032216B" w:rsidRDefault="0032216B" w:rsidP="0032216B">
            <w:pPr>
              <w:ind w:firstLine="0"/>
            </w:pPr>
            <w:r>
              <w:t>Dillard</w:t>
            </w:r>
          </w:p>
        </w:tc>
        <w:tc>
          <w:tcPr>
            <w:tcW w:w="2180" w:type="dxa"/>
            <w:shd w:val="clear" w:color="auto" w:fill="auto"/>
          </w:tcPr>
          <w:p w:rsidR="0032216B" w:rsidRPr="0032216B" w:rsidRDefault="0032216B" w:rsidP="0032216B">
            <w:pPr>
              <w:ind w:firstLine="0"/>
            </w:pPr>
            <w:r>
              <w:t>Duckworth</w:t>
            </w:r>
          </w:p>
        </w:tc>
      </w:tr>
      <w:tr w:rsidR="0032216B" w:rsidRPr="0032216B" w:rsidTr="0032216B">
        <w:tc>
          <w:tcPr>
            <w:tcW w:w="2179" w:type="dxa"/>
            <w:shd w:val="clear" w:color="auto" w:fill="auto"/>
          </w:tcPr>
          <w:p w:rsidR="0032216B" w:rsidRPr="0032216B" w:rsidRDefault="0032216B" w:rsidP="0032216B">
            <w:pPr>
              <w:ind w:firstLine="0"/>
            </w:pPr>
            <w:r>
              <w:t>Finlay</w:t>
            </w:r>
          </w:p>
        </w:tc>
        <w:tc>
          <w:tcPr>
            <w:tcW w:w="2179" w:type="dxa"/>
            <w:shd w:val="clear" w:color="auto" w:fill="auto"/>
          </w:tcPr>
          <w:p w:rsidR="0032216B" w:rsidRPr="0032216B" w:rsidRDefault="0032216B" w:rsidP="0032216B">
            <w:pPr>
              <w:ind w:firstLine="0"/>
            </w:pPr>
            <w:r>
              <w:t>Forrester</w:t>
            </w:r>
          </w:p>
        </w:tc>
        <w:tc>
          <w:tcPr>
            <w:tcW w:w="2180" w:type="dxa"/>
            <w:shd w:val="clear" w:color="auto" w:fill="auto"/>
          </w:tcPr>
          <w:p w:rsidR="0032216B" w:rsidRPr="0032216B" w:rsidRDefault="0032216B" w:rsidP="0032216B">
            <w:pPr>
              <w:ind w:firstLine="0"/>
            </w:pPr>
            <w:r>
              <w:t>Govan</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Hardee</w:t>
            </w:r>
          </w:p>
        </w:tc>
        <w:tc>
          <w:tcPr>
            <w:tcW w:w="2180" w:type="dxa"/>
            <w:shd w:val="clear" w:color="auto" w:fill="auto"/>
          </w:tcPr>
          <w:p w:rsidR="0032216B" w:rsidRPr="0032216B" w:rsidRDefault="0032216B" w:rsidP="0032216B">
            <w:pPr>
              <w:ind w:firstLine="0"/>
            </w:pPr>
            <w:r>
              <w:t>Hayes</w:t>
            </w:r>
          </w:p>
        </w:tc>
      </w:tr>
      <w:tr w:rsidR="0032216B" w:rsidRPr="0032216B" w:rsidTr="0032216B">
        <w:tc>
          <w:tcPr>
            <w:tcW w:w="2179" w:type="dxa"/>
            <w:shd w:val="clear" w:color="auto" w:fill="auto"/>
          </w:tcPr>
          <w:p w:rsidR="0032216B" w:rsidRPr="0032216B" w:rsidRDefault="0032216B" w:rsidP="0032216B">
            <w:pPr>
              <w:ind w:firstLine="0"/>
            </w:pPr>
            <w:r>
              <w:t>Henderson</w:t>
            </w:r>
          </w:p>
        </w:tc>
        <w:tc>
          <w:tcPr>
            <w:tcW w:w="2179" w:type="dxa"/>
            <w:shd w:val="clear" w:color="auto" w:fill="auto"/>
          </w:tcPr>
          <w:p w:rsidR="0032216B" w:rsidRPr="0032216B" w:rsidRDefault="0032216B" w:rsidP="0032216B">
            <w:pPr>
              <w:ind w:firstLine="0"/>
            </w:pPr>
            <w:r>
              <w:t>Henegan</w:t>
            </w:r>
          </w:p>
        </w:tc>
        <w:tc>
          <w:tcPr>
            <w:tcW w:w="2180" w:type="dxa"/>
            <w:shd w:val="clear" w:color="auto" w:fill="auto"/>
          </w:tcPr>
          <w:p w:rsidR="0032216B" w:rsidRPr="0032216B" w:rsidRDefault="0032216B" w:rsidP="0032216B">
            <w:pPr>
              <w:ind w:firstLine="0"/>
            </w:pPr>
            <w:r>
              <w:t>Herbkersman</w:t>
            </w:r>
          </w:p>
        </w:tc>
      </w:tr>
      <w:tr w:rsidR="0032216B" w:rsidRPr="0032216B" w:rsidTr="0032216B">
        <w:tc>
          <w:tcPr>
            <w:tcW w:w="2179" w:type="dxa"/>
            <w:shd w:val="clear" w:color="auto" w:fill="auto"/>
          </w:tcPr>
          <w:p w:rsidR="0032216B" w:rsidRPr="0032216B" w:rsidRDefault="0032216B" w:rsidP="0032216B">
            <w:pPr>
              <w:ind w:firstLine="0"/>
            </w:pPr>
            <w:r>
              <w:t>Hewitt</w:t>
            </w:r>
          </w:p>
        </w:tc>
        <w:tc>
          <w:tcPr>
            <w:tcW w:w="2179" w:type="dxa"/>
            <w:shd w:val="clear" w:color="auto" w:fill="auto"/>
          </w:tcPr>
          <w:p w:rsidR="0032216B" w:rsidRPr="0032216B" w:rsidRDefault="0032216B" w:rsidP="0032216B">
            <w:pPr>
              <w:ind w:firstLine="0"/>
            </w:pPr>
            <w:r>
              <w:t>Hill</w:t>
            </w:r>
          </w:p>
        </w:tc>
        <w:tc>
          <w:tcPr>
            <w:tcW w:w="2180" w:type="dxa"/>
            <w:shd w:val="clear" w:color="auto" w:fill="auto"/>
          </w:tcPr>
          <w:p w:rsidR="0032216B" w:rsidRPr="0032216B" w:rsidRDefault="0032216B" w:rsidP="0032216B">
            <w:pPr>
              <w:ind w:firstLine="0"/>
            </w:pPr>
            <w:r>
              <w:t>Hiott</w:t>
            </w:r>
          </w:p>
        </w:tc>
      </w:tr>
      <w:tr w:rsidR="0032216B" w:rsidRPr="0032216B" w:rsidTr="0032216B">
        <w:tc>
          <w:tcPr>
            <w:tcW w:w="2179" w:type="dxa"/>
            <w:shd w:val="clear" w:color="auto" w:fill="auto"/>
          </w:tcPr>
          <w:p w:rsidR="0032216B" w:rsidRPr="0032216B" w:rsidRDefault="0032216B" w:rsidP="0032216B">
            <w:pPr>
              <w:ind w:firstLine="0"/>
            </w:pPr>
            <w:r>
              <w:t>Howard</w:t>
            </w:r>
          </w:p>
        </w:tc>
        <w:tc>
          <w:tcPr>
            <w:tcW w:w="2179" w:type="dxa"/>
            <w:shd w:val="clear" w:color="auto" w:fill="auto"/>
          </w:tcPr>
          <w:p w:rsidR="0032216B" w:rsidRPr="0032216B" w:rsidRDefault="0032216B" w:rsidP="0032216B">
            <w:pPr>
              <w:ind w:firstLine="0"/>
            </w:pPr>
            <w:r>
              <w:t>Huggins</w:t>
            </w:r>
          </w:p>
        </w:tc>
        <w:tc>
          <w:tcPr>
            <w:tcW w:w="2180" w:type="dxa"/>
            <w:shd w:val="clear" w:color="auto" w:fill="auto"/>
          </w:tcPr>
          <w:p w:rsidR="0032216B" w:rsidRPr="0032216B" w:rsidRDefault="0032216B" w:rsidP="0032216B">
            <w:pPr>
              <w:ind w:firstLine="0"/>
            </w:pPr>
            <w:r>
              <w:t>Jefferson</w:t>
            </w:r>
          </w:p>
        </w:tc>
      </w:tr>
      <w:tr w:rsidR="0032216B" w:rsidRPr="0032216B" w:rsidTr="0032216B">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King</w:t>
            </w:r>
          </w:p>
        </w:tc>
        <w:tc>
          <w:tcPr>
            <w:tcW w:w="2180" w:type="dxa"/>
            <w:shd w:val="clear" w:color="auto" w:fill="auto"/>
          </w:tcPr>
          <w:p w:rsidR="0032216B" w:rsidRPr="0032216B" w:rsidRDefault="0032216B" w:rsidP="0032216B">
            <w:pPr>
              <w:ind w:firstLine="0"/>
            </w:pPr>
            <w:r>
              <w:t>Kirby</w:t>
            </w:r>
          </w:p>
        </w:tc>
      </w:tr>
      <w:tr w:rsidR="0032216B" w:rsidRPr="0032216B" w:rsidTr="0032216B">
        <w:tc>
          <w:tcPr>
            <w:tcW w:w="2179" w:type="dxa"/>
            <w:shd w:val="clear" w:color="auto" w:fill="auto"/>
          </w:tcPr>
          <w:p w:rsidR="0032216B" w:rsidRPr="0032216B" w:rsidRDefault="0032216B" w:rsidP="0032216B">
            <w:pPr>
              <w:ind w:firstLine="0"/>
            </w:pPr>
            <w:r>
              <w:t>Lowe</w:t>
            </w:r>
          </w:p>
        </w:tc>
        <w:tc>
          <w:tcPr>
            <w:tcW w:w="2179" w:type="dxa"/>
            <w:shd w:val="clear" w:color="auto" w:fill="auto"/>
          </w:tcPr>
          <w:p w:rsidR="0032216B" w:rsidRPr="0032216B" w:rsidRDefault="0032216B" w:rsidP="0032216B">
            <w:pPr>
              <w:ind w:firstLine="0"/>
            </w:pPr>
            <w:r>
              <w:t>Lucas</w:t>
            </w:r>
          </w:p>
        </w:tc>
        <w:tc>
          <w:tcPr>
            <w:tcW w:w="2180" w:type="dxa"/>
            <w:shd w:val="clear" w:color="auto" w:fill="auto"/>
          </w:tcPr>
          <w:p w:rsidR="0032216B" w:rsidRPr="0032216B" w:rsidRDefault="0032216B" w:rsidP="0032216B">
            <w:pPr>
              <w:ind w:firstLine="0"/>
            </w:pPr>
            <w:r>
              <w:t>Mack</w:t>
            </w:r>
          </w:p>
        </w:tc>
      </w:tr>
      <w:tr w:rsidR="0032216B" w:rsidRPr="0032216B" w:rsidTr="0032216B">
        <w:tc>
          <w:tcPr>
            <w:tcW w:w="2179" w:type="dxa"/>
            <w:shd w:val="clear" w:color="auto" w:fill="auto"/>
          </w:tcPr>
          <w:p w:rsidR="0032216B" w:rsidRPr="0032216B" w:rsidRDefault="0032216B" w:rsidP="0032216B">
            <w:pPr>
              <w:ind w:firstLine="0"/>
            </w:pPr>
            <w:r>
              <w:t>McCoy</w:t>
            </w:r>
          </w:p>
        </w:tc>
        <w:tc>
          <w:tcPr>
            <w:tcW w:w="2179" w:type="dxa"/>
            <w:shd w:val="clear" w:color="auto" w:fill="auto"/>
          </w:tcPr>
          <w:p w:rsidR="0032216B" w:rsidRPr="0032216B" w:rsidRDefault="0032216B" w:rsidP="0032216B">
            <w:pPr>
              <w:ind w:firstLine="0"/>
            </w:pPr>
            <w:r>
              <w:t>McCravy</w:t>
            </w:r>
          </w:p>
        </w:tc>
        <w:tc>
          <w:tcPr>
            <w:tcW w:w="2180" w:type="dxa"/>
            <w:shd w:val="clear" w:color="auto" w:fill="auto"/>
          </w:tcPr>
          <w:p w:rsidR="0032216B" w:rsidRPr="0032216B" w:rsidRDefault="0032216B" w:rsidP="0032216B">
            <w:pPr>
              <w:ind w:firstLine="0"/>
            </w:pPr>
            <w:r>
              <w:t>McEachern</w:t>
            </w:r>
          </w:p>
        </w:tc>
      </w:tr>
      <w:tr w:rsidR="0032216B" w:rsidRPr="0032216B" w:rsidTr="0032216B">
        <w:tc>
          <w:tcPr>
            <w:tcW w:w="2179" w:type="dxa"/>
            <w:shd w:val="clear" w:color="auto" w:fill="auto"/>
          </w:tcPr>
          <w:p w:rsidR="0032216B" w:rsidRPr="0032216B" w:rsidRDefault="0032216B" w:rsidP="0032216B">
            <w:pPr>
              <w:ind w:firstLine="0"/>
            </w:pPr>
            <w:r>
              <w:t>McKnight</w:t>
            </w:r>
          </w:p>
        </w:tc>
        <w:tc>
          <w:tcPr>
            <w:tcW w:w="2179" w:type="dxa"/>
            <w:shd w:val="clear" w:color="auto" w:fill="auto"/>
          </w:tcPr>
          <w:p w:rsidR="0032216B" w:rsidRPr="0032216B" w:rsidRDefault="0032216B" w:rsidP="0032216B">
            <w:pPr>
              <w:ind w:firstLine="0"/>
            </w:pPr>
            <w:r>
              <w:t>Mitchell</w:t>
            </w:r>
          </w:p>
        </w:tc>
        <w:tc>
          <w:tcPr>
            <w:tcW w:w="2180" w:type="dxa"/>
            <w:shd w:val="clear" w:color="auto" w:fill="auto"/>
          </w:tcPr>
          <w:p w:rsidR="0032216B" w:rsidRPr="0032216B" w:rsidRDefault="0032216B" w:rsidP="0032216B">
            <w:pPr>
              <w:ind w:firstLine="0"/>
            </w:pPr>
            <w:r>
              <w:t>D. C. Moss</w:t>
            </w:r>
          </w:p>
        </w:tc>
      </w:tr>
      <w:tr w:rsidR="0032216B" w:rsidRPr="0032216B" w:rsidTr="0032216B">
        <w:tc>
          <w:tcPr>
            <w:tcW w:w="2179" w:type="dxa"/>
            <w:shd w:val="clear" w:color="auto" w:fill="auto"/>
          </w:tcPr>
          <w:p w:rsidR="0032216B" w:rsidRPr="0032216B" w:rsidRDefault="0032216B" w:rsidP="0032216B">
            <w:pPr>
              <w:ind w:firstLine="0"/>
            </w:pPr>
            <w:r>
              <w:t>V. S. Moss</w:t>
            </w:r>
          </w:p>
        </w:tc>
        <w:tc>
          <w:tcPr>
            <w:tcW w:w="2179" w:type="dxa"/>
            <w:shd w:val="clear" w:color="auto" w:fill="auto"/>
          </w:tcPr>
          <w:p w:rsidR="0032216B" w:rsidRPr="0032216B" w:rsidRDefault="0032216B" w:rsidP="0032216B">
            <w:pPr>
              <w:ind w:firstLine="0"/>
            </w:pPr>
            <w:r>
              <w:t>Murphy</w:t>
            </w:r>
          </w:p>
        </w:tc>
        <w:tc>
          <w:tcPr>
            <w:tcW w:w="2180" w:type="dxa"/>
            <w:shd w:val="clear" w:color="auto" w:fill="auto"/>
          </w:tcPr>
          <w:p w:rsidR="0032216B" w:rsidRPr="0032216B" w:rsidRDefault="0032216B" w:rsidP="0032216B">
            <w:pPr>
              <w:ind w:firstLine="0"/>
            </w:pPr>
            <w:r>
              <w:t>B. Newton</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Pitts</w:t>
            </w:r>
          </w:p>
        </w:tc>
      </w:tr>
      <w:tr w:rsidR="0032216B" w:rsidRPr="0032216B" w:rsidTr="0032216B">
        <w:tc>
          <w:tcPr>
            <w:tcW w:w="2179" w:type="dxa"/>
            <w:shd w:val="clear" w:color="auto" w:fill="auto"/>
          </w:tcPr>
          <w:p w:rsidR="0032216B" w:rsidRPr="0032216B" w:rsidRDefault="0032216B" w:rsidP="0032216B">
            <w:pPr>
              <w:ind w:firstLine="0"/>
            </w:pPr>
            <w:r>
              <w:t>Pope</w:t>
            </w:r>
          </w:p>
        </w:tc>
        <w:tc>
          <w:tcPr>
            <w:tcW w:w="2179" w:type="dxa"/>
            <w:shd w:val="clear" w:color="auto" w:fill="auto"/>
          </w:tcPr>
          <w:p w:rsidR="0032216B" w:rsidRPr="0032216B" w:rsidRDefault="0032216B" w:rsidP="0032216B">
            <w:pPr>
              <w:ind w:firstLine="0"/>
            </w:pPr>
            <w:r>
              <w:t>Ridgeway</w:t>
            </w:r>
          </w:p>
        </w:tc>
        <w:tc>
          <w:tcPr>
            <w:tcW w:w="2180" w:type="dxa"/>
            <w:shd w:val="clear" w:color="auto" w:fill="auto"/>
          </w:tcPr>
          <w:p w:rsidR="0032216B" w:rsidRPr="0032216B" w:rsidRDefault="0032216B" w:rsidP="0032216B">
            <w:pPr>
              <w:ind w:firstLine="0"/>
            </w:pPr>
            <w:r>
              <w:t>S. Rivers</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G. M. Smith</w:t>
            </w:r>
          </w:p>
        </w:tc>
      </w:tr>
      <w:tr w:rsidR="0032216B" w:rsidRPr="0032216B" w:rsidTr="0032216B">
        <w:tc>
          <w:tcPr>
            <w:tcW w:w="2179" w:type="dxa"/>
            <w:shd w:val="clear" w:color="auto" w:fill="auto"/>
          </w:tcPr>
          <w:p w:rsidR="0032216B" w:rsidRPr="0032216B" w:rsidRDefault="0032216B" w:rsidP="0032216B">
            <w:pPr>
              <w:ind w:firstLine="0"/>
            </w:pPr>
            <w:r>
              <w:t>Sottile</w:t>
            </w:r>
          </w:p>
        </w:tc>
        <w:tc>
          <w:tcPr>
            <w:tcW w:w="2179" w:type="dxa"/>
            <w:shd w:val="clear" w:color="auto" w:fill="auto"/>
          </w:tcPr>
          <w:p w:rsidR="0032216B" w:rsidRPr="0032216B" w:rsidRDefault="0032216B" w:rsidP="0032216B">
            <w:pPr>
              <w:ind w:firstLine="0"/>
            </w:pPr>
            <w:r>
              <w:t>Spires</w:t>
            </w:r>
          </w:p>
        </w:tc>
        <w:tc>
          <w:tcPr>
            <w:tcW w:w="2180" w:type="dxa"/>
            <w:shd w:val="clear" w:color="auto" w:fill="auto"/>
          </w:tcPr>
          <w:p w:rsidR="0032216B" w:rsidRPr="0032216B" w:rsidRDefault="0032216B" w:rsidP="0032216B">
            <w:pPr>
              <w:ind w:firstLine="0"/>
            </w:pPr>
            <w:r>
              <w:t>Stavrinakis</w:t>
            </w:r>
          </w:p>
        </w:tc>
      </w:tr>
      <w:tr w:rsidR="0032216B" w:rsidRPr="0032216B" w:rsidTr="0032216B">
        <w:tc>
          <w:tcPr>
            <w:tcW w:w="2179" w:type="dxa"/>
            <w:shd w:val="clear" w:color="auto" w:fill="auto"/>
          </w:tcPr>
          <w:p w:rsidR="0032216B" w:rsidRPr="0032216B" w:rsidRDefault="0032216B" w:rsidP="0032216B">
            <w:pPr>
              <w:ind w:firstLine="0"/>
            </w:pPr>
            <w:r>
              <w:t>Tallon</w:t>
            </w:r>
          </w:p>
        </w:tc>
        <w:tc>
          <w:tcPr>
            <w:tcW w:w="2179" w:type="dxa"/>
            <w:shd w:val="clear" w:color="auto" w:fill="auto"/>
          </w:tcPr>
          <w:p w:rsidR="0032216B" w:rsidRPr="0032216B" w:rsidRDefault="0032216B" w:rsidP="0032216B">
            <w:pPr>
              <w:ind w:firstLine="0"/>
            </w:pPr>
            <w:r>
              <w:t>Thayer</w:t>
            </w:r>
          </w:p>
        </w:tc>
        <w:tc>
          <w:tcPr>
            <w:tcW w:w="2180" w:type="dxa"/>
            <w:shd w:val="clear" w:color="auto" w:fill="auto"/>
          </w:tcPr>
          <w:p w:rsidR="0032216B" w:rsidRPr="0032216B" w:rsidRDefault="0032216B" w:rsidP="0032216B">
            <w:pPr>
              <w:ind w:firstLine="0"/>
            </w:pPr>
            <w:r>
              <w:t>Weeks</w:t>
            </w:r>
          </w:p>
        </w:tc>
      </w:tr>
      <w:tr w:rsidR="0032216B" w:rsidRPr="0032216B" w:rsidTr="0032216B">
        <w:tc>
          <w:tcPr>
            <w:tcW w:w="2179" w:type="dxa"/>
            <w:shd w:val="clear" w:color="auto" w:fill="auto"/>
          </w:tcPr>
          <w:p w:rsidR="0032216B" w:rsidRPr="0032216B" w:rsidRDefault="0032216B" w:rsidP="0032216B">
            <w:pPr>
              <w:ind w:firstLine="0"/>
            </w:pPr>
            <w:r>
              <w:t>West</w:t>
            </w:r>
          </w:p>
        </w:tc>
        <w:tc>
          <w:tcPr>
            <w:tcW w:w="2179" w:type="dxa"/>
            <w:shd w:val="clear" w:color="auto" w:fill="auto"/>
          </w:tcPr>
          <w:p w:rsidR="0032216B" w:rsidRPr="0032216B" w:rsidRDefault="0032216B" w:rsidP="0032216B">
            <w:pPr>
              <w:ind w:firstLine="0"/>
            </w:pPr>
            <w:r>
              <w:t>Wheeler</w:t>
            </w:r>
          </w:p>
        </w:tc>
        <w:tc>
          <w:tcPr>
            <w:tcW w:w="2180" w:type="dxa"/>
            <w:shd w:val="clear" w:color="auto" w:fill="auto"/>
          </w:tcPr>
          <w:p w:rsidR="0032216B" w:rsidRPr="0032216B" w:rsidRDefault="0032216B" w:rsidP="0032216B">
            <w:pPr>
              <w:ind w:firstLine="0"/>
            </w:pPr>
            <w:r>
              <w:t>Whipper</w:t>
            </w:r>
          </w:p>
        </w:tc>
      </w:tr>
      <w:tr w:rsidR="0032216B" w:rsidRPr="0032216B" w:rsidTr="0032216B">
        <w:tc>
          <w:tcPr>
            <w:tcW w:w="2179" w:type="dxa"/>
            <w:shd w:val="clear" w:color="auto" w:fill="auto"/>
          </w:tcPr>
          <w:p w:rsidR="0032216B" w:rsidRPr="0032216B" w:rsidRDefault="0032216B" w:rsidP="0032216B">
            <w:pPr>
              <w:keepNext/>
              <w:ind w:firstLine="0"/>
            </w:pPr>
            <w:r>
              <w:t>White</w:t>
            </w:r>
          </w:p>
        </w:tc>
        <w:tc>
          <w:tcPr>
            <w:tcW w:w="2179" w:type="dxa"/>
            <w:shd w:val="clear" w:color="auto" w:fill="auto"/>
          </w:tcPr>
          <w:p w:rsidR="0032216B" w:rsidRPr="0032216B" w:rsidRDefault="0032216B" w:rsidP="0032216B">
            <w:pPr>
              <w:keepNext/>
              <w:ind w:firstLine="0"/>
            </w:pPr>
            <w:r>
              <w:t>Whitmire</w:t>
            </w:r>
          </w:p>
        </w:tc>
        <w:tc>
          <w:tcPr>
            <w:tcW w:w="2180" w:type="dxa"/>
            <w:shd w:val="clear" w:color="auto" w:fill="auto"/>
          </w:tcPr>
          <w:p w:rsidR="0032216B" w:rsidRPr="0032216B" w:rsidRDefault="0032216B" w:rsidP="0032216B">
            <w:pPr>
              <w:keepNext/>
              <w:ind w:firstLine="0"/>
            </w:pPr>
            <w:r>
              <w:t>Willis</w:t>
            </w:r>
          </w:p>
        </w:tc>
      </w:tr>
      <w:tr w:rsidR="0032216B" w:rsidRPr="0032216B" w:rsidTr="0032216B">
        <w:tc>
          <w:tcPr>
            <w:tcW w:w="2179" w:type="dxa"/>
            <w:shd w:val="clear" w:color="auto" w:fill="auto"/>
          </w:tcPr>
          <w:p w:rsidR="0032216B" w:rsidRPr="0032216B" w:rsidRDefault="0032216B" w:rsidP="0032216B">
            <w:pPr>
              <w:keepNext/>
              <w:ind w:firstLine="0"/>
            </w:pPr>
            <w:r>
              <w:t>Yow</w:t>
            </w:r>
          </w:p>
        </w:tc>
        <w:tc>
          <w:tcPr>
            <w:tcW w:w="2179" w:type="dxa"/>
            <w:shd w:val="clear" w:color="auto" w:fill="auto"/>
          </w:tcPr>
          <w:p w:rsidR="0032216B" w:rsidRPr="0032216B" w:rsidRDefault="0032216B" w:rsidP="0032216B">
            <w:pPr>
              <w:keepNext/>
              <w:ind w:firstLine="0"/>
            </w:pPr>
          </w:p>
        </w:tc>
        <w:tc>
          <w:tcPr>
            <w:tcW w:w="2180" w:type="dxa"/>
            <w:shd w:val="clear" w:color="auto" w:fill="auto"/>
          </w:tcPr>
          <w:p w:rsidR="0032216B" w:rsidRPr="0032216B" w:rsidRDefault="0032216B" w:rsidP="0032216B">
            <w:pPr>
              <w:keepNext/>
              <w:ind w:firstLine="0"/>
            </w:pPr>
          </w:p>
        </w:tc>
      </w:tr>
    </w:tbl>
    <w:p w:rsidR="0032216B" w:rsidRDefault="0032216B" w:rsidP="0032216B"/>
    <w:p w:rsidR="0032216B" w:rsidRDefault="0032216B" w:rsidP="0032216B">
      <w:pPr>
        <w:jc w:val="center"/>
        <w:rPr>
          <w:b/>
        </w:rPr>
      </w:pPr>
      <w:r w:rsidRPr="0032216B">
        <w:rPr>
          <w:b/>
        </w:rPr>
        <w:t>Total--79</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Anderson</w:t>
            </w:r>
          </w:p>
        </w:tc>
        <w:tc>
          <w:tcPr>
            <w:tcW w:w="2180" w:type="dxa"/>
            <w:shd w:val="clear" w:color="auto" w:fill="auto"/>
          </w:tcPr>
          <w:p w:rsidR="0032216B" w:rsidRPr="0032216B" w:rsidRDefault="0032216B" w:rsidP="0032216B">
            <w:pPr>
              <w:keepNext/>
              <w:ind w:firstLine="0"/>
            </w:pPr>
            <w:r>
              <w:t>Bedingfield</w:t>
            </w:r>
          </w:p>
        </w:tc>
      </w:tr>
      <w:tr w:rsidR="0032216B" w:rsidRPr="0032216B" w:rsidTr="0032216B">
        <w:tc>
          <w:tcPr>
            <w:tcW w:w="2179" w:type="dxa"/>
            <w:shd w:val="clear" w:color="auto" w:fill="auto"/>
          </w:tcPr>
          <w:p w:rsidR="0032216B" w:rsidRPr="0032216B" w:rsidRDefault="0032216B" w:rsidP="0032216B">
            <w:pPr>
              <w:ind w:firstLine="0"/>
            </w:pPr>
            <w:r>
              <w:t>Burns</w:t>
            </w:r>
          </w:p>
        </w:tc>
        <w:tc>
          <w:tcPr>
            <w:tcW w:w="2179" w:type="dxa"/>
            <w:shd w:val="clear" w:color="auto" w:fill="auto"/>
          </w:tcPr>
          <w:p w:rsidR="0032216B" w:rsidRPr="0032216B" w:rsidRDefault="0032216B" w:rsidP="0032216B">
            <w:pPr>
              <w:ind w:firstLine="0"/>
            </w:pPr>
            <w:r>
              <w:t>Chumley</w:t>
            </w:r>
          </w:p>
        </w:tc>
        <w:tc>
          <w:tcPr>
            <w:tcW w:w="2180" w:type="dxa"/>
            <w:shd w:val="clear" w:color="auto" w:fill="auto"/>
          </w:tcPr>
          <w:p w:rsidR="0032216B" w:rsidRPr="0032216B" w:rsidRDefault="0032216B" w:rsidP="0032216B">
            <w:pPr>
              <w:ind w:firstLine="0"/>
            </w:pPr>
            <w:r>
              <w:t>Collins</w:t>
            </w:r>
          </w:p>
        </w:tc>
      </w:tr>
      <w:tr w:rsidR="0032216B" w:rsidRPr="0032216B" w:rsidTr="0032216B">
        <w:tc>
          <w:tcPr>
            <w:tcW w:w="2179" w:type="dxa"/>
            <w:shd w:val="clear" w:color="auto" w:fill="auto"/>
          </w:tcPr>
          <w:p w:rsidR="0032216B" w:rsidRPr="0032216B" w:rsidRDefault="0032216B" w:rsidP="0032216B">
            <w:pPr>
              <w:ind w:firstLine="0"/>
            </w:pPr>
            <w:r>
              <w:t>Elliott</w:t>
            </w:r>
          </w:p>
        </w:tc>
        <w:tc>
          <w:tcPr>
            <w:tcW w:w="2179" w:type="dxa"/>
            <w:shd w:val="clear" w:color="auto" w:fill="auto"/>
          </w:tcPr>
          <w:p w:rsidR="0032216B" w:rsidRPr="0032216B" w:rsidRDefault="0032216B" w:rsidP="0032216B">
            <w:pPr>
              <w:ind w:firstLine="0"/>
            </w:pPr>
            <w:r>
              <w:t>Forrest</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Gagnon</w:t>
            </w:r>
          </w:p>
        </w:tc>
        <w:tc>
          <w:tcPr>
            <w:tcW w:w="2179" w:type="dxa"/>
            <w:shd w:val="clear" w:color="auto" w:fill="auto"/>
          </w:tcPr>
          <w:p w:rsidR="0032216B" w:rsidRPr="0032216B" w:rsidRDefault="0032216B" w:rsidP="0032216B">
            <w:pPr>
              <w:ind w:firstLine="0"/>
            </w:pPr>
            <w:r>
              <w:t>Gilliard</w:t>
            </w:r>
          </w:p>
        </w:tc>
        <w:tc>
          <w:tcPr>
            <w:tcW w:w="2180" w:type="dxa"/>
            <w:shd w:val="clear" w:color="auto" w:fill="auto"/>
          </w:tcPr>
          <w:p w:rsidR="0032216B" w:rsidRPr="0032216B" w:rsidRDefault="0032216B" w:rsidP="0032216B">
            <w:pPr>
              <w:ind w:firstLine="0"/>
            </w:pPr>
            <w:r>
              <w:t>Johnson</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Long</w:t>
            </w:r>
          </w:p>
        </w:tc>
        <w:tc>
          <w:tcPr>
            <w:tcW w:w="2180" w:type="dxa"/>
            <w:shd w:val="clear" w:color="auto" w:fill="auto"/>
          </w:tcPr>
          <w:p w:rsidR="0032216B" w:rsidRPr="0032216B" w:rsidRDefault="0032216B" w:rsidP="0032216B">
            <w:pPr>
              <w:ind w:firstLine="0"/>
            </w:pPr>
            <w:r>
              <w:t>Magnuson</w:t>
            </w:r>
          </w:p>
        </w:tc>
      </w:tr>
      <w:tr w:rsidR="0032216B" w:rsidRPr="0032216B" w:rsidTr="0032216B">
        <w:tc>
          <w:tcPr>
            <w:tcW w:w="2179" w:type="dxa"/>
            <w:shd w:val="clear" w:color="auto" w:fill="auto"/>
          </w:tcPr>
          <w:p w:rsidR="0032216B" w:rsidRPr="0032216B" w:rsidRDefault="0032216B" w:rsidP="0032216B">
            <w:pPr>
              <w:ind w:firstLine="0"/>
            </w:pPr>
            <w:r>
              <w:t>Martin</w:t>
            </w:r>
          </w:p>
        </w:tc>
        <w:tc>
          <w:tcPr>
            <w:tcW w:w="2179" w:type="dxa"/>
            <w:shd w:val="clear" w:color="auto" w:fill="auto"/>
          </w:tcPr>
          <w:p w:rsidR="0032216B" w:rsidRPr="0032216B" w:rsidRDefault="0032216B" w:rsidP="0032216B">
            <w:pPr>
              <w:ind w:firstLine="0"/>
            </w:pPr>
            <w:r>
              <w:t>Quinn</w:t>
            </w:r>
          </w:p>
        </w:tc>
        <w:tc>
          <w:tcPr>
            <w:tcW w:w="2180" w:type="dxa"/>
            <w:shd w:val="clear" w:color="auto" w:fill="auto"/>
          </w:tcPr>
          <w:p w:rsidR="0032216B" w:rsidRPr="0032216B" w:rsidRDefault="0032216B" w:rsidP="0032216B">
            <w:pPr>
              <w:ind w:firstLine="0"/>
            </w:pPr>
            <w:r>
              <w:t>G. R. Smith</w:t>
            </w:r>
          </w:p>
        </w:tc>
      </w:tr>
      <w:tr w:rsidR="0032216B" w:rsidRPr="0032216B" w:rsidTr="0032216B">
        <w:tc>
          <w:tcPr>
            <w:tcW w:w="2179" w:type="dxa"/>
            <w:shd w:val="clear" w:color="auto" w:fill="auto"/>
          </w:tcPr>
          <w:p w:rsidR="0032216B" w:rsidRPr="0032216B" w:rsidRDefault="0032216B" w:rsidP="00E21B3C">
            <w:pPr>
              <w:keepNext/>
              <w:ind w:firstLine="0"/>
            </w:pPr>
            <w:r>
              <w:t>Taylor</w:t>
            </w:r>
          </w:p>
        </w:tc>
        <w:tc>
          <w:tcPr>
            <w:tcW w:w="2179" w:type="dxa"/>
            <w:shd w:val="clear" w:color="auto" w:fill="auto"/>
          </w:tcPr>
          <w:p w:rsidR="0032216B" w:rsidRPr="0032216B" w:rsidRDefault="0032216B" w:rsidP="00E21B3C">
            <w:pPr>
              <w:keepNext/>
              <w:ind w:firstLine="0"/>
            </w:pPr>
            <w:r>
              <w:t>Thigpen</w:t>
            </w:r>
          </w:p>
        </w:tc>
        <w:tc>
          <w:tcPr>
            <w:tcW w:w="2180" w:type="dxa"/>
            <w:shd w:val="clear" w:color="auto" w:fill="auto"/>
          </w:tcPr>
          <w:p w:rsidR="0032216B" w:rsidRPr="0032216B" w:rsidRDefault="0032216B" w:rsidP="00E21B3C">
            <w:pPr>
              <w:keepNext/>
              <w:ind w:firstLine="0"/>
            </w:pPr>
            <w:r>
              <w:t>Toole</w:t>
            </w:r>
          </w:p>
        </w:tc>
      </w:tr>
      <w:tr w:rsidR="0032216B" w:rsidRPr="0032216B" w:rsidTr="0032216B">
        <w:tc>
          <w:tcPr>
            <w:tcW w:w="2179" w:type="dxa"/>
            <w:shd w:val="clear" w:color="auto" w:fill="auto"/>
          </w:tcPr>
          <w:p w:rsidR="0032216B" w:rsidRPr="0032216B" w:rsidRDefault="0032216B" w:rsidP="00E21B3C">
            <w:pPr>
              <w:keepNext/>
              <w:ind w:firstLine="0"/>
            </w:pPr>
            <w:r>
              <w:t>Williams</w:t>
            </w:r>
          </w:p>
        </w:tc>
        <w:tc>
          <w:tcPr>
            <w:tcW w:w="2179" w:type="dxa"/>
            <w:shd w:val="clear" w:color="auto" w:fill="auto"/>
          </w:tcPr>
          <w:p w:rsidR="0032216B" w:rsidRPr="0032216B" w:rsidRDefault="0032216B" w:rsidP="00E21B3C">
            <w:pPr>
              <w:keepNext/>
              <w:ind w:firstLine="0"/>
            </w:pPr>
          </w:p>
        </w:tc>
        <w:tc>
          <w:tcPr>
            <w:tcW w:w="2180" w:type="dxa"/>
            <w:shd w:val="clear" w:color="auto" w:fill="auto"/>
          </w:tcPr>
          <w:p w:rsidR="0032216B" w:rsidRPr="0032216B" w:rsidRDefault="0032216B" w:rsidP="00E21B3C">
            <w:pPr>
              <w:keepNext/>
              <w:ind w:firstLine="0"/>
            </w:pPr>
          </w:p>
        </w:tc>
      </w:tr>
    </w:tbl>
    <w:p w:rsidR="0032216B" w:rsidRDefault="0032216B" w:rsidP="00E21B3C">
      <w:pPr>
        <w:keepNext/>
      </w:pPr>
    </w:p>
    <w:p w:rsidR="0032216B" w:rsidRDefault="0032216B" w:rsidP="00E21B3C">
      <w:pPr>
        <w:keepNext/>
        <w:jc w:val="center"/>
        <w:rPr>
          <w:b/>
        </w:rPr>
      </w:pPr>
      <w:r w:rsidRPr="0032216B">
        <w:rPr>
          <w:b/>
        </w:rPr>
        <w:t>Total--22</w:t>
      </w:r>
    </w:p>
    <w:p w:rsidR="0032216B" w:rsidRDefault="0032216B" w:rsidP="0032216B">
      <w:pPr>
        <w:jc w:val="center"/>
        <w:rPr>
          <w:b/>
        </w:rPr>
      </w:pPr>
    </w:p>
    <w:p w:rsidR="0032216B" w:rsidRDefault="0032216B" w:rsidP="0032216B">
      <w:r>
        <w:t>So, the amendment was tabled.</w:t>
      </w:r>
    </w:p>
    <w:p w:rsidR="0032216B" w:rsidRDefault="0032216B" w:rsidP="0032216B"/>
    <w:p w:rsidR="0032216B" w:rsidRPr="000E6210" w:rsidRDefault="0032216B" w:rsidP="0032216B">
      <w:r w:rsidRPr="000E6210">
        <w:t>Rep. LOWE proposed the following Amendment No. 19</w:t>
      </w:r>
      <w:r w:rsidR="00E21B3C">
        <w:t xml:space="preserve"> to </w:t>
      </w:r>
      <w:r w:rsidRPr="000E6210">
        <w:t>H. 3516 (COUNCIL\SA\3516C003.DKA.SA17), which was rejected:</w:t>
      </w:r>
    </w:p>
    <w:p w:rsidR="0032216B" w:rsidRPr="000E6210" w:rsidRDefault="0032216B" w:rsidP="0032216B">
      <w:r w:rsidRPr="000E6210">
        <w:t>Amend the bill, as and if amended, by striking SECTION 3 in its entirety and inserting:</w:t>
      </w:r>
    </w:p>
    <w:p w:rsidR="0032216B" w:rsidRPr="000E6210" w:rsidRDefault="0032216B" w:rsidP="0032216B">
      <w:pPr>
        <w:rPr>
          <w:u w:color="000000"/>
        </w:rPr>
      </w:pPr>
      <w:r w:rsidRPr="000E6210">
        <w:t>/</w:t>
      </w:r>
      <w:r w:rsidRPr="000E6210">
        <w:tab/>
      </w:r>
      <w:r w:rsidRPr="000E6210">
        <w:rPr>
          <w:u w:color="000000"/>
        </w:rPr>
        <w:t>SECTION</w:t>
      </w:r>
      <w:r w:rsidRPr="000E6210">
        <w:rPr>
          <w:u w:color="000000"/>
        </w:rPr>
        <w:tab/>
        <w:t>3.</w:t>
      </w:r>
      <w:r w:rsidRPr="000E6210">
        <w:rPr>
          <w:u w:color="000000"/>
        </w:rPr>
        <w:tab/>
        <w:t>Section 12</w:t>
      </w:r>
      <w:r w:rsidRPr="000E6210">
        <w:rPr>
          <w:u w:color="000000"/>
        </w:rPr>
        <w:noBreakHyphen/>
        <w:t>28</w:t>
      </w:r>
      <w:r w:rsidRPr="000E6210">
        <w:rPr>
          <w:u w:color="000000"/>
        </w:rPr>
        <w:noBreakHyphen/>
        <w:t>310 of the 1976 Code is amended by adding an appropriately lettered subsection to read:</w:t>
      </w:r>
    </w:p>
    <w:p w:rsidR="0032216B" w:rsidRPr="000E6210" w:rsidRDefault="0032216B" w:rsidP="0032216B">
      <w:r w:rsidRPr="000E6210">
        <w:rPr>
          <w:u w:color="000000"/>
        </w:rPr>
        <w:tab/>
        <w:t>“(  )</w:t>
      </w:r>
      <w:r w:rsidRPr="000E6210">
        <w:rPr>
          <w:u w:color="000000"/>
        </w:rPr>
        <w:tab/>
        <w:t>On July 1, 2017, and each July first thereafter until after July 1, 2021, the department permanently shall increase the amount of the user fees imposed pursuant to subsection (A) by two cents, for a total of ten cents. Then on July 1, 2022, the department permanently shall increase the amount of the user fee imposed pursuant to subsection (A) by one cent. All of the funds raised by the increase in the motor fuel user fee imposed by this subsection must be credited to the Infrastructure Maintenance Trust Fund.” /</w:t>
      </w:r>
    </w:p>
    <w:p w:rsidR="0032216B" w:rsidRPr="0032216B" w:rsidRDefault="0032216B" w:rsidP="0032216B">
      <w:pPr>
        <w:rPr>
          <w:color w:val="000000"/>
          <w:u w:color="000000"/>
        </w:rPr>
      </w:pPr>
      <w:r w:rsidRPr="000E6210">
        <w:t xml:space="preserve">Amend further by </w:t>
      </w:r>
      <w:r w:rsidRPr="0032216B">
        <w:rPr>
          <w:color w:val="000000"/>
          <w:u w:color="000000"/>
        </w:rPr>
        <w:t>adding an appropriately numbered SECTION to read:</w:t>
      </w:r>
    </w:p>
    <w:p w:rsidR="0032216B" w:rsidRPr="0032216B" w:rsidRDefault="0032216B" w:rsidP="0032216B">
      <w:pPr>
        <w:rPr>
          <w:color w:val="000000"/>
          <w:u w:color="000000"/>
        </w:rPr>
      </w:pPr>
      <w:r w:rsidRPr="0032216B">
        <w:rPr>
          <w:color w:val="000000"/>
          <w:u w:color="000000"/>
        </w:rPr>
        <w:t>/</w:t>
      </w:r>
      <w:r w:rsidRPr="0032216B">
        <w:rPr>
          <w:color w:val="000000"/>
          <w:u w:color="000000"/>
        </w:rPr>
        <w:tab/>
        <w:t>SECTION</w:t>
      </w:r>
      <w:r w:rsidRPr="0032216B">
        <w:rPr>
          <w:color w:val="000000"/>
          <w:u w:color="000000"/>
        </w:rPr>
        <w:tab/>
        <w:t>_.</w:t>
      </w:r>
      <w:r w:rsidRPr="0032216B">
        <w:rPr>
          <w:color w:val="000000"/>
          <w:u w:color="000000"/>
        </w:rPr>
        <w:tab/>
        <w:t xml:space="preserve">Article 25, Chapter 6, Title 12 of the 1976 Code is amended by adding: </w:t>
      </w:r>
    </w:p>
    <w:p w:rsidR="0032216B" w:rsidRPr="000E6210" w:rsidRDefault="0032216B" w:rsidP="0032216B">
      <w:r w:rsidRPr="0032216B">
        <w:rPr>
          <w:color w:val="000000"/>
          <w:u w:color="000000"/>
        </w:rPr>
        <w:tab/>
        <w:t>“Section 12</w:t>
      </w:r>
      <w:r w:rsidRPr="0032216B">
        <w:rPr>
          <w:color w:val="000000"/>
          <w:u w:color="000000"/>
        </w:rPr>
        <w:noBreakHyphen/>
        <w:t>6</w:t>
      </w:r>
      <w:r w:rsidRPr="0032216B">
        <w:rPr>
          <w:color w:val="000000"/>
          <w:u w:color="000000"/>
        </w:rPr>
        <w:noBreakHyphen/>
        <w:t>3765.</w:t>
      </w:r>
      <w:r w:rsidRPr="0032216B">
        <w:rPr>
          <w:color w:val="000000"/>
          <w:u w:color="000000"/>
        </w:rPr>
        <w:tab/>
        <w:t>Beginning in tax year 2022, a resident individual who owns a vehicle may claim an income tax credit equal to fifty dollars to offset the increase in the motor fuel user fee. Individuals filing jointly who own at least two vehicles are eligible to claim a tax credit equal to one hundred dollars.  A business owner may claim the tax credit for a vehicle if he owns at least a portion of the business.  A taxpayer may not claim more than one tax credit.  The department may require the proof it determines necessary to implement the provisions of this section.”</w:t>
      </w:r>
      <w:r w:rsidR="00E21B3C">
        <w:rPr>
          <w:color w:val="000000"/>
          <w:u w:color="000000"/>
        </w:rPr>
        <w:t xml:space="preserve">  </w:t>
      </w:r>
      <w:r w:rsidRPr="0032216B">
        <w:rPr>
          <w:color w:val="000000"/>
          <w:u w:color="000000"/>
        </w:rPr>
        <w:t>/</w:t>
      </w:r>
    </w:p>
    <w:p w:rsidR="0032216B" w:rsidRPr="000E6210" w:rsidRDefault="0032216B" w:rsidP="0032216B">
      <w:r w:rsidRPr="000E6210">
        <w:t>Renumber sections to conform.</w:t>
      </w:r>
    </w:p>
    <w:p w:rsidR="0032216B" w:rsidRDefault="0032216B" w:rsidP="0032216B">
      <w:r w:rsidRPr="000E6210">
        <w:t>Amend title to conform.</w:t>
      </w:r>
    </w:p>
    <w:p w:rsidR="0032216B" w:rsidRDefault="0032216B" w:rsidP="0032216B"/>
    <w:p w:rsidR="0032216B" w:rsidRDefault="0032216B" w:rsidP="0032216B">
      <w:r>
        <w:t>Rep. LOWE explained the amendment.</w:t>
      </w:r>
    </w:p>
    <w:p w:rsidR="0032216B" w:rsidRDefault="0032216B" w:rsidP="0032216B"/>
    <w:p w:rsidR="0032216B" w:rsidRDefault="0032216B" w:rsidP="0032216B">
      <w:pPr>
        <w:keepNext/>
        <w:jc w:val="center"/>
        <w:rPr>
          <w:b/>
        </w:rPr>
      </w:pPr>
      <w:r w:rsidRPr="0032216B">
        <w:rPr>
          <w:b/>
        </w:rPr>
        <w:t>POINT OF ORDER</w:t>
      </w:r>
    </w:p>
    <w:p w:rsidR="0032216B" w:rsidRDefault="0032216B" w:rsidP="0032216B">
      <w:r>
        <w:t>Rep. HILL raised the Point of Order that under Rule 9.3</w:t>
      </w:r>
      <w:r w:rsidR="00E21B3C">
        <w:t>,</w:t>
      </w:r>
      <w:r>
        <w:t xml:space="preserve"> Amendment No. 19 to H. 3516 was not germane.</w:t>
      </w:r>
    </w:p>
    <w:p w:rsidR="0032216B" w:rsidRDefault="0032216B" w:rsidP="0032216B">
      <w:r>
        <w:t>Rep. LOWE spoke against the Point.</w:t>
      </w:r>
    </w:p>
    <w:p w:rsidR="0032216B" w:rsidRDefault="0032216B" w:rsidP="0032216B">
      <w:r>
        <w:t>Rep. QUINN spoke against the Point.</w:t>
      </w:r>
    </w:p>
    <w:p w:rsidR="0032216B" w:rsidRDefault="0032216B" w:rsidP="0032216B">
      <w:r>
        <w:t>Rep. HILL spoke for the Point</w:t>
      </w:r>
    </w:p>
    <w:p w:rsidR="0032216B" w:rsidRDefault="0032216B" w:rsidP="0032216B">
      <w:r>
        <w:t>Rep. WHITE spoke against the Point.</w:t>
      </w:r>
    </w:p>
    <w:p w:rsidR="0032216B" w:rsidRDefault="00E21B3C" w:rsidP="0032216B">
      <w:r>
        <w:t xml:space="preserve">The SPEAKER </w:t>
      </w:r>
      <w:r w:rsidRPr="0032216B">
        <w:rPr>
          <w:i/>
        </w:rPr>
        <w:t>PRO TEMPORE</w:t>
      </w:r>
      <w:r>
        <w:t xml:space="preserve"> </w:t>
      </w:r>
      <w:r w:rsidR="0032216B">
        <w:t xml:space="preserve">overruled the </w:t>
      </w:r>
      <w:r>
        <w:t>P</w:t>
      </w:r>
      <w:r w:rsidR="0032216B">
        <w:t xml:space="preserve">oint of </w:t>
      </w:r>
      <w:r>
        <w:t>O</w:t>
      </w:r>
      <w:r w:rsidR="0032216B">
        <w:t xml:space="preserve">rder and ruled that Amendment No. 19 was germane.  </w:t>
      </w:r>
    </w:p>
    <w:p w:rsidR="0032216B" w:rsidRDefault="0032216B" w:rsidP="0032216B"/>
    <w:p w:rsidR="0032216B" w:rsidRDefault="0032216B" w:rsidP="0032216B">
      <w:r>
        <w:t>The question then recurred to the adoption of the amendment.</w:t>
      </w:r>
    </w:p>
    <w:p w:rsidR="0032216B" w:rsidRDefault="0032216B" w:rsidP="0032216B">
      <w:r>
        <w:t>Rep. QUINN demanded the yeas and nays which were taken, resulting as follows:</w:t>
      </w:r>
    </w:p>
    <w:p w:rsidR="0032216B" w:rsidRDefault="0032216B" w:rsidP="0032216B">
      <w:pPr>
        <w:jc w:val="center"/>
      </w:pPr>
      <w:bookmarkStart w:id="41" w:name="vote_start129"/>
      <w:bookmarkEnd w:id="41"/>
      <w:r>
        <w:t>Yeas 30; Nays 84</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Allison</w:t>
            </w:r>
          </w:p>
        </w:tc>
        <w:tc>
          <w:tcPr>
            <w:tcW w:w="2179" w:type="dxa"/>
            <w:shd w:val="clear" w:color="auto" w:fill="auto"/>
          </w:tcPr>
          <w:p w:rsidR="0032216B" w:rsidRPr="0032216B" w:rsidRDefault="0032216B" w:rsidP="0032216B">
            <w:pPr>
              <w:keepNext/>
              <w:ind w:firstLine="0"/>
            </w:pPr>
            <w:r>
              <w:t>Atwater</w:t>
            </w:r>
          </w:p>
        </w:tc>
        <w:tc>
          <w:tcPr>
            <w:tcW w:w="2180" w:type="dxa"/>
            <w:shd w:val="clear" w:color="auto" w:fill="auto"/>
          </w:tcPr>
          <w:p w:rsidR="0032216B" w:rsidRPr="0032216B" w:rsidRDefault="0032216B" w:rsidP="0032216B">
            <w:pPr>
              <w:keepNext/>
              <w:ind w:firstLine="0"/>
            </w:pPr>
            <w:r>
              <w:t>Bannister</w:t>
            </w:r>
          </w:p>
        </w:tc>
      </w:tr>
      <w:tr w:rsidR="0032216B" w:rsidRPr="0032216B" w:rsidTr="0032216B">
        <w:tc>
          <w:tcPr>
            <w:tcW w:w="2179" w:type="dxa"/>
            <w:shd w:val="clear" w:color="auto" w:fill="auto"/>
          </w:tcPr>
          <w:p w:rsidR="0032216B" w:rsidRPr="0032216B" w:rsidRDefault="0032216B" w:rsidP="0032216B">
            <w:pPr>
              <w:ind w:firstLine="0"/>
            </w:pPr>
            <w:r>
              <w:t>Bedingfield</w:t>
            </w:r>
          </w:p>
        </w:tc>
        <w:tc>
          <w:tcPr>
            <w:tcW w:w="2179" w:type="dxa"/>
            <w:shd w:val="clear" w:color="auto" w:fill="auto"/>
          </w:tcPr>
          <w:p w:rsidR="0032216B" w:rsidRPr="0032216B" w:rsidRDefault="0032216B" w:rsidP="0032216B">
            <w:pPr>
              <w:ind w:firstLine="0"/>
            </w:pPr>
            <w:r>
              <w:t>Bennett</w:t>
            </w:r>
          </w:p>
        </w:tc>
        <w:tc>
          <w:tcPr>
            <w:tcW w:w="2180" w:type="dxa"/>
            <w:shd w:val="clear" w:color="auto" w:fill="auto"/>
          </w:tcPr>
          <w:p w:rsidR="0032216B" w:rsidRPr="0032216B" w:rsidRDefault="0032216B" w:rsidP="0032216B">
            <w:pPr>
              <w:ind w:firstLine="0"/>
            </w:pPr>
            <w:r>
              <w:t>Bradley</w:t>
            </w:r>
          </w:p>
        </w:tc>
      </w:tr>
      <w:tr w:rsidR="0032216B" w:rsidRPr="0032216B" w:rsidTr="0032216B">
        <w:tc>
          <w:tcPr>
            <w:tcW w:w="2179" w:type="dxa"/>
            <w:shd w:val="clear" w:color="auto" w:fill="auto"/>
          </w:tcPr>
          <w:p w:rsidR="0032216B" w:rsidRPr="0032216B" w:rsidRDefault="0032216B" w:rsidP="0032216B">
            <w:pPr>
              <w:ind w:firstLine="0"/>
            </w:pPr>
            <w:r>
              <w:t>Caskey</w:t>
            </w:r>
          </w:p>
        </w:tc>
        <w:tc>
          <w:tcPr>
            <w:tcW w:w="2179" w:type="dxa"/>
            <w:shd w:val="clear" w:color="auto" w:fill="auto"/>
          </w:tcPr>
          <w:p w:rsidR="0032216B" w:rsidRPr="0032216B" w:rsidRDefault="0032216B" w:rsidP="0032216B">
            <w:pPr>
              <w:ind w:firstLine="0"/>
            </w:pPr>
            <w:r>
              <w:t>Collins</w:t>
            </w:r>
          </w:p>
        </w:tc>
        <w:tc>
          <w:tcPr>
            <w:tcW w:w="2180" w:type="dxa"/>
            <w:shd w:val="clear" w:color="auto" w:fill="auto"/>
          </w:tcPr>
          <w:p w:rsidR="0032216B" w:rsidRPr="0032216B" w:rsidRDefault="0032216B" w:rsidP="0032216B">
            <w:pPr>
              <w:ind w:firstLine="0"/>
            </w:pPr>
            <w:r>
              <w:t>Crawford</w:t>
            </w:r>
          </w:p>
        </w:tc>
      </w:tr>
      <w:tr w:rsidR="0032216B" w:rsidRPr="0032216B" w:rsidTr="0032216B">
        <w:tc>
          <w:tcPr>
            <w:tcW w:w="2179" w:type="dxa"/>
            <w:shd w:val="clear" w:color="auto" w:fill="auto"/>
          </w:tcPr>
          <w:p w:rsidR="0032216B" w:rsidRPr="0032216B" w:rsidRDefault="0032216B" w:rsidP="0032216B">
            <w:pPr>
              <w:ind w:firstLine="0"/>
            </w:pPr>
            <w:r>
              <w:t>Duckworth</w:t>
            </w:r>
          </w:p>
        </w:tc>
        <w:tc>
          <w:tcPr>
            <w:tcW w:w="2179" w:type="dxa"/>
            <w:shd w:val="clear" w:color="auto" w:fill="auto"/>
          </w:tcPr>
          <w:p w:rsidR="0032216B" w:rsidRPr="0032216B" w:rsidRDefault="0032216B" w:rsidP="0032216B">
            <w:pPr>
              <w:ind w:firstLine="0"/>
            </w:pPr>
            <w:r>
              <w:t>Elliott</w:t>
            </w:r>
          </w:p>
        </w:tc>
        <w:tc>
          <w:tcPr>
            <w:tcW w:w="2180" w:type="dxa"/>
            <w:shd w:val="clear" w:color="auto" w:fill="auto"/>
          </w:tcPr>
          <w:p w:rsidR="0032216B" w:rsidRPr="0032216B" w:rsidRDefault="0032216B" w:rsidP="0032216B">
            <w:pPr>
              <w:ind w:firstLine="0"/>
            </w:pPr>
            <w:r>
              <w:t>Felder</w:t>
            </w:r>
          </w:p>
        </w:tc>
      </w:tr>
      <w:tr w:rsidR="0032216B" w:rsidRPr="0032216B" w:rsidTr="0032216B">
        <w:tc>
          <w:tcPr>
            <w:tcW w:w="2179" w:type="dxa"/>
            <w:shd w:val="clear" w:color="auto" w:fill="auto"/>
          </w:tcPr>
          <w:p w:rsidR="0032216B" w:rsidRPr="0032216B" w:rsidRDefault="0032216B" w:rsidP="0032216B">
            <w:pPr>
              <w:ind w:firstLine="0"/>
            </w:pPr>
            <w:r>
              <w:t>Finlay</w:t>
            </w:r>
          </w:p>
        </w:tc>
        <w:tc>
          <w:tcPr>
            <w:tcW w:w="2179" w:type="dxa"/>
            <w:shd w:val="clear" w:color="auto" w:fill="auto"/>
          </w:tcPr>
          <w:p w:rsidR="0032216B" w:rsidRPr="0032216B" w:rsidRDefault="0032216B" w:rsidP="0032216B">
            <w:pPr>
              <w:ind w:firstLine="0"/>
            </w:pPr>
            <w:r>
              <w:t>Forrest</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Henderson</w:t>
            </w:r>
          </w:p>
        </w:tc>
        <w:tc>
          <w:tcPr>
            <w:tcW w:w="2180" w:type="dxa"/>
            <w:shd w:val="clear" w:color="auto" w:fill="auto"/>
          </w:tcPr>
          <w:p w:rsidR="0032216B" w:rsidRPr="0032216B" w:rsidRDefault="0032216B" w:rsidP="0032216B">
            <w:pPr>
              <w:ind w:firstLine="0"/>
            </w:pPr>
            <w:r>
              <w:t>Hewitt</w:t>
            </w:r>
          </w:p>
        </w:tc>
      </w:tr>
      <w:tr w:rsidR="0032216B" w:rsidRPr="0032216B" w:rsidTr="0032216B">
        <w:tc>
          <w:tcPr>
            <w:tcW w:w="2179" w:type="dxa"/>
            <w:shd w:val="clear" w:color="auto" w:fill="auto"/>
          </w:tcPr>
          <w:p w:rsidR="0032216B" w:rsidRPr="0032216B" w:rsidRDefault="0032216B" w:rsidP="0032216B">
            <w:pPr>
              <w:ind w:firstLine="0"/>
            </w:pPr>
            <w:r>
              <w:t>Hixon</w:t>
            </w:r>
          </w:p>
        </w:tc>
        <w:tc>
          <w:tcPr>
            <w:tcW w:w="2179" w:type="dxa"/>
            <w:shd w:val="clear" w:color="auto" w:fill="auto"/>
          </w:tcPr>
          <w:p w:rsidR="0032216B" w:rsidRPr="0032216B" w:rsidRDefault="0032216B" w:rsidP="0032216B">
            <w:pPr>
              <w:ind w:firstLine="0"/>
            </w:pPr>
            <w:r>
              <w:t>Huggins</w:t>
            </w:r>
          </w:p>
        </w:tc>
        <w:tc>
          <w:tcPr>
            <w:tcW w:w="2180" w:type="dxa"/>
            <w:shd w:val="clear" w:color="auto" w:fill="auto"/>
          </w:tcPr>
          <w:p w:rsidR="0032216B" w:rsidRPr="0032216B" w:rsidRDefault="0032216B" w:rsidP="0032216B">
            <w:pPr>
              <w:ind w:firstLine="0"/>
            </w:pPr>
            <w:r>
              <w:t>Johnson</w:t>
            </w:r>
          </w:p>
        </w:tc>
      </w:tr>
      <w:tr w:rsidR="0032216B" w:rsidRPr="0032216B" w:rsidTr="0032216B">
        <w:tc>
          <w:tcPr>
            <w:tcW w:w="2179" w:type="dxa"/>
            <w:shd w:val="clear" w:color="auto" w:fill="auto"/>
          </w:tcPr>
          <w:p w:rsidR="0032216B" w:rsidRPr="0032216B" w:rsidRDefault="0032216B" w:rsidP="0032216B">
            <w:pPr>
              <w:ind w:firstLine="0"/>
            </w:pPr>
            <w:r>
              <w:t>Jordan</w:t>
            </w:r>
          </w:p>
        </w:tc>
        <w:tc>
          <w:tcPr>
            <w:tcW w:w="2179" w:type="dxa"/>
            <w:shd w:val="clear" w:color="auto" w:fill="auto"/>
          </w:tcPr>
          <w:p w:rsidR="0032216B" w:rsidRPr="0032216B" w:rsidRDefault="0032216B" w:rsidP="0032216B">
            <w:pPr>
              <w:ind w:firstLine="0"/>
            </w:pPr>
            <w:r>
              <w:t>Loftis</w:t>
            </w:r>
          </w:p>
        </w:tc>
        <w:tc>
          <w:tcPr>
            <w:tcW w:w="2180" w:type="dxa"/>
            <w:shd w:val="clear" w:color="auto" w:fill="auto"/>
          </w:tcPr>
          <w:p w:rsidR="0032216B" w:rsidRPr="0032216B" w:rsidRDefault="0032216B" w:rsidP="0032216B">
            <w:pPr>
              <w:ind w:firstLine="0"/>
            </w:pPr>
            <w:r>
              <w:t>Lowe</w:t>
            </w:r>
          </w:p>
        </w:tc>
      </w:tr>
      <w:tr w:rsidR="0032216B" w:rsidRPr="0032216B" w:rsidTr="0032216B">
        <w:tc>
          <w:tcPr>
            <w:tcW w:w="2179" w:type="dxa"/>
            <w:shd w:val="clear" w:color="auto" w:fill="auto"/>
          </w:tcPr>
          <w:p w:rsidR="0032216B" w:rsidRPr="0032216B" w:rsidRDefault="0032216B" w:rsidP="0032216B">
            <w:pPr>
              <w:keepNext/>
              <w:ind w:firstLine="0"/>
            </w:pPr>
            <w:r>
              <w:t>Magnuson</w:t>
            </w:r>
          </w:p>
        </w:tc>
        <w:tc>
          <w:tcPr>
            <w:tcW w:w="2179" w:type="dxa"/>
            <w:shd w:val="clear" w:color="auto" w:fill="auto"/>
          </w:tcPr>
          <w:p w:rsidR="0032216B" w:rsidRPr="0032216B" w:rsidRDefault="0032216B" w:rsidP="0032216B">
            <w:pPr>
              <w:keepNext/>
              <w:ind w:firstLine="0"/>
            </w:pPr>
            <w:r>
              <w:t>Murphy</w:t>
            </w:r>
          </w:p>
        </w:tc>
        <w:tc>
          <w:tcPr>
            <w:tcW w:w="2180" w:type="dxa"/>
            <w:shd w:val="clear" w:color="auto" w:fill="auto"/>
          </w:tcPr>
          <w:p w:rsidR="0032216B" w:rsidRPr="0032216B" w:rsidRDefault="0032216B" w:rsidP="0032216B">
            <w:pPr>
              <w:keepNext/>
              <w:ind w:firstLine="0"/>
            </w:pPr>
            <w:r>
              <w:t>Pope</w:t>
            </w:r>
          </w:p>
        </w:tc>
      </w:tr>
      <w:tr w:rsidR="0032216B" w:rsidRPr="0032216B" w:rsidTr="0032216B">
        <w:tc>
          <w:tcPr>
            <w:tcW w:w="2179" w:type="dxa"/>
            <w:shd w:val="clear" w:color="auto" w:fill="auto"/>
          </w:tcPr>
          <w:p w:rsidR="0032216B" w:rsidRPr="0032216B" w:rsidRDefault="0032216B" w:rsidP="0032216B">
            <w:pPr>
              <w:keepNext/>
              <w:ind w:firstLine="0"/>
            </w:pPr>
            <w:r>
              <w:t>Quinn</w:t>
            </w:r>
          </w:p>
        </w:tc>
        <w:tc>
          <w:tcPr>
            <w:tcW w:w="2179" w:type="dxa"/>
            <w:shd w:val="clear" w:color="auto" w:fill="auto"/>
          </w:tcPr>
          <w:p w:rsidR="0032216B" w:rsidRPr="0032216B" w:rsidRDefault="0032216B" w:rsidP="0032216B">
            <w:pPr>
              <w:keepNext/>
              <w:ind w:firstLine="0"/>
            </w:pPr>
            <w:r>
              <w:t>G. R. Smith</w:t>
            </w:r>
          </w:p>
        </w:tc>
        <w:tc>
          <w:tcPr>
            <w:tcW w:w="2180" w:type="dxa"/>
            <w:shd w:val="clear" w:color="auto" w:fill="auto"/>
          </w:tcPr>
          <w:p w:rsidR="0032216B" w:rsidRPr="0032216B" w:rsidRDefault="0032216B" w:rsidP="0032216B">
            <w:pPr>
              <w:keepNext/>
              <w:ind w:firstLine="0"/>
            </w:pPr>
            <w:r>
              <w:t>Taylor</w:t>
            </w:r>
          </w:p>
        </w:tc>
      </w:tr>
    </w:tbl>
    <w:p w:rsidR="0032216B" w:rsidRDefault="0032216B" w:rsidP="0032216B"/>
    <w:p w:rsidR="0032216B" w:rsidRDefault="0032216B" w:rsidP="0032216B">
      <w:pPr>
        <w:jc w:val="center"/>
        <w:rPr>
          <w:b/>
        </w:rPr>
      </w:pPr>
      <w:r w:rsidRPr="0032216B">
        <w:rPr>
          <w:b/>
        </w:rPr>
        <w:t>Total--30</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Anderson</w:t>
            </w:r>
          </w:p>
        </w:tc>
        <w:tc>
          <w:tcPr>
            <w:tcW w:w="2180" w:type="dxa"/>
            <w:shd w:val="clear" w:color="auto" w:fill="auto"/>
          </w:tcPr>
          <w:p w:rsidR="0032216B" w:rsidRPr="0032216B" w:rsidRDefault="0032216B" w:rsidP="0032216B">
            <w:pPr>
              <w:keepNext/>
              <w:ind w:firstLine="0"/>
            </w:pPr>
            <w:r>
              <w:t>Anthony</w:t>
            </w:r>
          </w:p>
        </w:tc>
      </w:tr>
      <w:tr w:rsidR="0032216B" w:rsidRPr="0032216B" w:rsidTr="0032216B">
        <w:tc>
          <w:tcPr>
            <w:tcW w:w="2179" w:type="dxa"/>
            <w:shd w:val="clear" w:color="auto" w:fill="auto"/>
          </w:tcPr>
          <w:p w:rsidR="0032216B" w:rsidRPr="0032216B" w:rsidRDefault="0032216B" w:rsidP="0032216B">
            <w:pPr>
              <w:ind w:firstLine="0"/>
            </w:pPr>
            <w:r>
              <w:t>Arrington</w:t>
            </w:r>
          </w:p>
        </w:tc>
        <w:tc>
          <w:tcPr>
            <w:tcW w:w="2179" w:type="dxa"/>
            <w:shd w:val="clear" w:color="auto" w:fill="auto"/>
          </w:tcPr>
          <w:p w:rsidR="0032216B" w:rsidRPr="0032216B" w:rsidRDefault="0032216B" w:rsidP="0032216B">
            <w:pPr>
              <w:ind w:firstLine="0"/>
            </w:pPr>
            <w:r>
              <w:t>Atkinson</w:t>
            </w:r>
          </w:p>
        </w:tc>
        <w:tc>
          <w:tcPr>
            <w:tcW w:w="2180" w:type="dxa"/>
            <w:shd w:val="clear" w:color="auto" w:fill="auto"/>
          </w:tcPr>
          <w:p w:rsidR="0032216B" w:rsidRPr="0032216B" w:rsidRDefault="0032216B" w:rsidP="0032216B">
            <w:pPr>
              <w:ind w:firstLine="0"/>
            </w:pPr>
            <w:r>
              <w:t>Bales</w:t>
            </w:r>
          </w:p>
        </w:tc>
      </w:tr>
      <w:tr w:rsidR="0032216B" w:rsidRPr="0032216B" w:rsidTr="0032216B">
        <w:tc>
          <w:tcPr>
            <w:tcW w:w="2179" w:type="dxa"/>
            <w:shd w:val="clear" w:color="auto" w:fill="auto"/>
          </w:tcPr>
          <w:p w:rsidR="0032216B" w:rsidRPr="0032216B" w:rsidRDefault="0032216B" w:rsidP="0032216B">
            <w:pPr>
              <w:ind w:firstLine="0"/>
            </w:pPr>
            <w:r>
              <w:t>Ballentine</w:t>
            </w:r>
          </w:p>
        </w:tc>
        <w:tc>
          <w:tcPr>
            <w:tcW w:w="2179" w:type="dxa"/>
            <w:shd w:val="clear" w:color="auto" w:fill="auto"/>
          </w:tcPr>
          <w:p w:rsidR="0032216B" w:rsidRPr="0032216B" w:rsidRDefault="0032216B" w:rsidP="0032216B">
            <w:pPr>
              <w:ind w:firstLine="0"/>
            </w:pPr>
            <w:r>
              <w:t>Bernstein</w:t>
            </w:r>
          </w:p>
        </w:tc>
        <w:tc>
          <w:tcPr>
            <w:tcW w:w="2180" w:type="dxa"/>
            <w:shd w:val="clear" w:color="auto" w:fill="auto"/>
          </w:tcPr>
          <w:p w:rsidR="0032216B" w:rsidRPr="0032216B" w:rsidRDefault="0032216B" w:rsidP="0032216B">
            <w:pPr>
              <w:ind w:firstLine="0"/>
            </w:pPr>
            <w:r>
              <w:t>Blackwell</w:t>
            </w:r>
          </w:p>
        </w:tc>
      </w:tr>
      <w:tr w:rsidR="0032216B" w:rsidRPr="0032216B" w:rsidTr="0032216B">
        <w:tc>
          <w:tcPr>
            <w:tcW w:w="2179" w:type="dxa"/>
            <w:shd w:val="clear" w:color="auto" w:fill="auto"/>
          </w:tcPr>
          <w:p w:rsidR="0032216B" w:rsidRPr="0032216B" w:rsidRDefault="0032216B" w:rsidP="0032216B">
            <w:pPr>
              <w:ind w:firstLine="0"/>
            </w:pPr>
            <w:r>
              <w:t>Bowers</w:t>
            </w:r>
          </w:p>
        </w:tc>
        <w:tc>
          <w:tcPr>
            <w:tcW w:w="2179" w:type="dxa"/>
            <w:shd w:val="clear" w:color="auto" w:fill="auto"/>
          </w:tcPr>
          <w:p w:rsidR="0032216B" w:rsidRPr="0032216B" w:rsidRDefault="0032216B" w:rsidP="0032216B">
            <w:pPr>
              <w:ind w:firstLine="0"/>
            </w:pPr>
            <w:r>
              <w:t>Brown</w:t>
            </w:r>
          </w:p>
        </w:tc>
        <w:tc>
          <w:tcPr>
            <w:tcW w:w="2180" w:type="dxa"/>
            <w:shd w:val="clear" w:color="auto" w:fill="auto"/>
          </w:tcPr>
          <w:p w:rsidR="0032216B" w:rsidRPr="0032216B" w:rsidRDefault="0032216B" w:rsidP="0032216B">
            <w:pPr>
              <w:ind w:firstLine="0"/>
            </w:pPr>
            <w:r>
              <w:t>Burns</w:t>
            </w:r>
          </w:p>
        </w:tc>
      </w:tr>
      <w:tr w:rsidR="0032216B" w:rsidRPr="0032216B" w:rsidTr="0032216B">
        <w:tc>
          <w:tcPr>
            <w:tcW w:w="2179" w:type="dxa"/>
            <w:shd w:val="clear" w:color="auto" w:fill="auto"/>
          </w:tcPr>
          <w:p w:rsidR="0032216B" w:rsidRPr="0032216B" w:rsidRDefault="0032216B" w:rsidP="0032216B">
            <w:pPr>
              <w:ind w:firstLine="0"/>
            </w:pPr>
            <w:r>
              <w:t>Chumley</w:t>
            </w:r>
          </w:p>
        </w:tc>
        <w:tc>
          <w:tcPr>
            <w:tcW w:w="2179" w:type="dxa"/>
            <w:shd w:val="clear" w:color="auto" w:fill="auto"/>
          </w:tcPr>
          <w:p w:rsidR="0032216B" w:rsidRPr="0032216B" w:rsidRDefault="0032216B" w:rsidP="0032216B">
            <w:pPr>
              <w:ind w:firstLine="0"/>
            </w:pPr>
            <w:r>
              <w:t>Clary</w:t>
            </w:r>
          </w:p>
        </w:tc>
        <w:tc>
          <w:tcPr>
            <w:tcW w:w="2180" w:type="dxa"/>
            <w:shd w:val="clear" w:color="auto" w:fill="auto"/>
          </w:tcPr>
          <w:p w:rsidR="0032216B" w:rsidRPr="0032216B" w:rsidRDefault="0032216B" w:rsidP="0032216B">
            <w:pPr>
              <w:ind w:firstLine="0"/>
            </w:pPr>
            <w:r>
              <w:t>Clemmons</w:t>
            </w:r>
          </w:p>
        </w:tc>
      </w:tr>
      <w:tr w:rsidR="0032216B" w:rsidRPr="0032216B" w:rsidTr="0032216B">
        <w:tc>
          <w:tcPr>
            <w:tcW w:w="2179" w:type="dxa"/>
            <w:shd w:val="clear" w:color="auto" w:fill="auto"/>
          </w:tcPr>
          <w:p w:rsidR="0032216B" w:rsidRPr="0032216B" w:rsidRDefault="0032216B" w:rsidP="0032216B">
            <w:pPr>
              <w:ind w:firstLine="0"/>
            </w:pPr>
            <w:r>
              <w:t>Clyburn</w:t>
            </w:r>
          </w:p>
        </w:tc>
        <w:tc>
          <w:tcPr>
            <w:tcW w:w="2179" w:type="dxa"/>
            <w:shd w:val="clear" w:color="auto" w:fill="auto"/>
          </w:tcPr>
          <w:p w:rsidR="0032216B" w:rsidRPr="0032216B" w:rsidRDefault="0032216B" w:rsidP="0032216B">
            <w:pPr>
              <w:ind w:firstLine="0"/>
            </w:pPr>
            <w:r>
              <w:t>Cobb-Hunter</w:t>
            </w:r>
          </w:p>
        </w:tc>
        <w:tc>
          <w:tcPr>
            <w:tcW w:w="2180" w:type="dxa"/>
            <w:shd w:val="clear" w:color="auto" w:fill="auto"/>
          </w:tcPr>
          <w:p w:rsidR="0032216B" w:rsidRPr="0032216B" w:rsidRDefault="0032216B" w:rsidP="0032216B">
            <w:pPr>
              <w:ind w:firstLine="0"/>
            </w:pPr>
            <w:r>
              <w:t>Cogswell</w:t>
            </w:r>
          </w:p>
        </w:tc>
      </w:tr>
      <w:tr w:rsidR="0032216B" w:rsidRPr="0032216B" w:rsidTr="0032216B">
        <w:tc>
          <w:tcPr>
            <w:tcW w:w="2179" w:type="dxa"/>
            <w:shd w:val="clear" w:color="auto" w:fill="auto"/>
          </w:tcPr>
          <w:p w:rsidR="0032216B" w:rsidRPr="0032216B" w:rsidRDefault="0032216B" w:rsidP="0032216B">
            <w:pPr>
              <w:ind w:firstLine="0"/>
            </w:pPr>
            <w:r>
              <w:t>Cole</w:t>
            </w:r>
          </w:p>
        </w:tc>
        <w:tc>
          <w:tcPr>
            <w:tcW w:w="2179" w:type="dxa"/>
            <w:shd w:val="clear" w:color="auto" w:fill="auto"/>
          </w:tcPr>
          <w:p w:rsidR="0032216B" w:rsidRPr="0032216B" w:rsidRDefault="0032216B" w:rsidP="0032216B">
            <w:pPr>
              <w:ind w:firstLine="0"/>
            </w:pPr>
            <w:r>
              <w:t>Crosby</w:t>
            </w:r>
          </w:p>
        </w:tc>
        <w:tc>
          <w:tcPr>
            <w:tcW w:w="2180" w:type="dxa"/>
            <w:shd w:val="clear" w:color="auto" w:fill="auto"/>
          </w:tcPr>
          <w:p w:rsidR="0032216B" w:rsidRPr="0032216B" w:rsidRDefault="0032216B" w:rsidP="0032216B">
            <w:pPr>
              <w:ind w:firstLine="0"/>
            </w:pPr>
            <w:r>
              <w:t>Daning</w:t>
            </w:r>
          </w:p>
        </w:tc>
      </w:tr>
      <w:tr w:rsidR="0032216B" w:rsidRPr="0032216B" w:rsidTr="0032216B">
        <w:tc>
          <w:tcPr>
            <w:tcW w:w="2179" w:type="dxa"/>
            <w:shd w:val="clear" w:color="auto" w:fill="auto"/>
          </w:tcPr>
          <w:p w:rsidR="0032216B" w:rsidRPr="0032216B" w:rsidRDefault="0032216B" w:rsidP="0032216B">
            <w:pPr>
              <w:ind w:firstLine="0"/>
            </w:pPr>
            <w:r>
              <w:t>Davis</w:t>
            </w:r>
          </w:p>
        </w:tc>
        <w:tc>
          <w:tcPr>
            <w:tcW w:w="2179" w:type="dxa"/>
            <w:shd w:val="clear" w:color="auto" w:fill="auto"/>
          </w:tcPr>
          <w:p w:rsidR="0032216B" w:rsidRPr="0032216B" w:rsidRDefault="0032216B" w:rsidP="0032216B">
            <w:pPr>
              <w:ind w:firstLine="0"/>
            </w:pPr>
            <w:r>
              <w:t>Delleney</w:t>
            </w:r>
          </w:p>
        </w:tc>
        <w:tc>
          <w:tcPr>
            <w:tcW w:w="2180" w:type="dxa"/>
            <w:shd w:val="clear" w:color="auto" w:fill="auto"/>
          </w:tcPr>
          <w:p w:rsidR="0032216B" w:rsidRPr="0032216B" w:rsidRDefault="0032216B" w:rsidP="0032216B">
            <w:pPr>
              <w:ind w:firstLine="0"/>
            </w:pPr>
            <w:r>
              <w:t>Dillard</w:t>
            </w:r>
          </w:p>
        </w:tc>
      </w:tr>
      <w:tr w:rsidR="0032216B" w:rsidRPr="0032216B" w:rsidTr="0032216B">
        <w:tc>
          <w:tcPr>
            <w:tcW w:w="2179" w:type="dxa"/>
            <w:shd w:val="clear" w:color="auto" w:fill="auto"/>
          </w:tcPr>
          <w:p w:rsidR="0032216B" w:rsidRPr="0032216B" w:rsidRDefault="0032216B" w:rsidP="0032216B">
            <w:pPr>
              <w:ind w:firstLine="0"/>
            </w:pPr>
            <w:r>
              <w:t>Douglas</w:t>
            </w:r>
          </w:p>
        </w:tc>
        <w:tc>
          <w:tcPr>
            <w:tcW w:w="2179" w:type="dxa"/>
            <w:shd w:val="clear" w:color="auto" w:fill="auto"/>
          </w:tcPr>
          <w:p w:rsidR="0032216B" w:rsidRPr="0032216B" w:rsidRDefault="0032216B" w:rsidP="0032216B">
            <w:pPr>
              <w:ind w:firstLine="0"/>
            </w:pPr>
            <w:r>
              <w:t>Erickson</w:t>
            </w:r>
          </w:p>
        </w:tc>
        <w:tc>
          <w:tcPr>
            <w:tcW w:w="2180" w:type="dxa"/>
            <w:shd w:val="clear" w:color="auto" w:fill="auto"/>
          </w:tcPr>
          <w:p w:rsidR="0032216B" w:rsidRPr="0032216B" w:rsidRDefault="0032216B" w:rsidP="0032216B">
            <w:pPr>
              <w:ind w:firstLine="0"/>
            </w:pPr>
            <w:r>
              <w:t>Forrester</w:t>
            </w:r>
          </w:p>
        </w:tc>
      </w:tr>
      <w:tr w:rsidR="0032216B" w:rsidRPr="0032216B" w:rsidTr="0032216B">
        <w:tc>
          <w:tcPr>
            <w:tcW w:w="2179" w:type="dxa"/>
            <w:shd w:val="clear" w:color="auto" w:fill="auto"/>
          </w:tcPr>
          <w:p w:rsidR="0032216B" w:rsidRPr="0032216B" w:rsidRDefault="0032216B" w:rsidP="0032216B">
            <w:pPr>
              <w:ind w:firstLine="0"/>
            </w:pPr>
            <w:r>
              <w:t>Funderburk</w:t>
            </w:r>
          </w:p>
        </w:tc>
        <w:tc>
          <w:tcPr>
            <w:tcW w:w="2179" w:type="dxa"/>
            <w:shd w:val="clear" w:color="auto" w:fill="auto"/>
          </w:tcPr>
          <w:p w:rsidR="0032216B" w:rsidRPr="0032216B" w:rsidRDefault="0032216B" w:rsidP="0032216B">
            <w:pPr>
              <w:ind w:firstLine="0"/>
            </w:pPr>
            <w:r>
              <w:t>Gagnon</w:t>
            </w:r>
          </w:p>
        </w:tc>
        <w:tc>
          <w:tcPr>
            <w:tcW w:w="2180" w:type="dxa"/>
            <w:shd w:val="clear" w:color="auto" w:fill="auto"/>
          </w:tcPr>
          <w:p w:rsidR="0032216B" w:rsidRPr="0032216B" w:rsidRDefault="0032216B" w:rsidP="0032216B">
            <w:pPr>
              <w:ind w:firstLine="0"/>
            </w:pPr>
            <w:r>
              <w:t>Gilliard</w:t>
            </w:r>
          </w:p>
        </w:tc>
      </w:tr>
      <w:tr w:rsidR="0032216B" w:rsidRPr="0032216B" w:rsidTr="0032216B">
        <w:tc>
          <w:tcPr>
            <w:tcW w:w="2179" w:type="dxa"/>
            <w:shd w:val="clear" w:color="auto" w:fill="auto"/>
          </w:tcPr>
          <w:p w:rsidR="0032216B" w:rsidRPr="0032216B" w:rsidRDefault="0032216B" w:rsidP="0032216B">
            <w:pPr>
              <w:ind w:firstLine="0"/>
            </w:pPr>
            <w:r>
              <w:t>Govan</w:t>
            </w:r>
          </w:p>
        </w:tc>
        <w:tc>
          <w:tcPr>
            <w:tcW w:w="2179" w:type="dxa"/>
            <w:shd w:val="clear" w:color="auto" w:fill="auto"/>
          </w:tcPr>
          <w:p w:rsidR="0032216B" w:rsidRPr="0032216B" w:rsidRDefault="0032216B" w:rsidP="0032216B">
            <w:pPr>
              <w:ind w:firstLine="0"/>
            </w:pPr>
            <w:r>
              <w:t>Hardee</w:t>
            </w:r>
          </w:p>
        </w:tc>
        <w:tc>
          <w:tcPr>
            <w:tcW w:w="2180" w:type="dxa"/>
            <w:shd w:val="clear" w:color="auto" w:fill="auto"/>
          </w:tcPr>
          <w:p w:rsidR="0032216B" w:rsidRPr="0032216B" w:rsidRDefault="0032216B" w:rsidP="0032216B">
            <w:pPr>
              <w:ind w:firstLine="0"/>
            </w:pPr>
            <w:r>
              <w:t>Hayes</w:t>
            </w:r>
          </w:p>
        </w:tc>
      </w:tr>
      <w:tr w:rsidR="0032216B" w:rsidRPr="0032216B" w:rsidTr="0032216B">
        <w:tc>
          <w:tcPr>
            <w:tcW w:w="2179" w:type="dxa"/>
            <w:shd w:val="clear" w:color="auto" w:fill="auto"/>
          </w:tcPr>
          <w:p w:rsidR="0032216B" w:rsidRPr="0032216B" w:rsidRDefault="0032216B" w:rsidP="0032216B">
            <w:pPr>
              <w:ind w:firstLine="0"/>
            </w:pPr>
            <w:r>
              <w:t>Henegan</w:t>
            </w:r>
          </w:p>
        </w:tc>
        <w:tc>
          <w:tcPr>
            <w:tcW w:w="2179" w:type="dxa"/>
            <w:shd w:val="clear" w:color="auto" w:fill="auto"/>
          </w:tcPr>
          <w:p w:rsidR="0032216B" w:rsidRPr="0032216B" w:rsidRDefault="0032216B" w:rsidP="0032216B">
            <w:pPr>
              <w:ind w:firstLine="0"/>
            </w:pPr>
            <w:r>
              <w:t>Herbkersman</w:t>
            </w:r>
          </w:p>
        </w:tc>
        <w:tc>
          <w:tcPr>
            <w:tcW w:w="2180" w:type="dxa"/>
            <w:shd w:val="clear" w:color="auto" w:fill="auto"/>
          </w:tcPr>
          <w:p w:rsidR="0032216B" w:rsidRPr="0032216B" w:rsidRDefault="0032216B" w:rsidP="0032216B">
            <w:pPr>
              <w:ind w:firstLine="0"/>
            </w:pPr>
            <w:r>
              <w:t>Hill</w:t>
            </w:r>
          </w:p>
        </w:tc>
      </w:tr>
      <w:tr w:rsidR="0032216B" w:rsidRPr="0032216B" w:rsidTr="0032216B">
        <w:tc>
          <w:tcPr>
            <w:tcW w:w="2179" w:type="dxa"/>
            <w:shd w:val="clear" w:color="auto" w:fill="auto"/>
          </w:tcPr>
          <w:p w:rsidR="0032216B" w:rsidRPr="0032216B" w:rsidRDefault="0032216B" w:rsidP="0032216B">
            <w:pPr>
              <w:ind w:firstLine="0"/>
            </w:pPr>
            <w:r>
              <w:t>Hiott</w:t>
            </w:r>
          </w:p>
        </w:tc>
        <w:tc>
          <w:tcPr>
            <w:tcW w:w="2179" w:type="dxa"/>
            <w:shd w:val="clear" w:color="auto" w:fill="auto"/>
          </w:tcPr>
          <w:p w:rsidR="0032216B" w:rsidRPr="0032216B" w:rsidRDefault="0032216B" w:rsidP="0032216B">
            <w:pPr>
              <w:ind w:firstLine="0"/>
            </w:pPr>
            <w:r>
              <w:t>Howard</w:t>
            </w:r>
          </w:p>
        </w:tc>
        <w:tc>
          <w:tcPr>
            <w:tcW w:w="2180" w:type="dxa"/>
            <w:shd w:val="clear" w:color="auto" w:fill="auto"/>
          </w:tcPr>
          <w:p w:rsidR="0032216B" w:rsidRPr="0032216B" w:rsidRDefault="0032216B" w:rsidP="0032216B">
            <w:pPr>
              <w:ind w:firstLine="0"/>
            </w:pPr>
            <w:r>
              <w:t>Jefferson</w:t>
            </w:r>
          </w:p>
        </w:tc>
      </w:tr>
      <w:tr w:rsidR="0032216B" w:rsidRPr="0032216B" w:rsidTr="0032216B">
        <w:tc>
          <w:tcPr>
            <w:tcW w:w="2179" w:type="dxa"/>
            <w:shd w:val="clear" w:color="auto" w:fill="auto"/>
          </w:tcPr>
          <w:p w:rsidR="0032216B" w:rsidRPr="0032216B" w:rsidRDefault="0032216B" w:rsidP="0032216B">
            <w:pPr>
              <w:ind w:firstLine="0"/>
            </w:pPr>
            <w:r>
              <w:t>King</w:t>
            </w:r>
          </w:p>
        </w:tc>
        <w:tc>
          <w:tcPr>
            <w:tcW w:w="2179" w:type="dxa"/>
            <w:shd w:val="clear" w:color="auto" w:fill="auto"/>
          </w:tcPr>
          <w:p w:rsidR="0032216B" w:rsidRPr="0032216B" w:rsidRDefault="0032216B" w:rsidP="0032216B">
            <w:pPr>
              <w:ind w:firstLine="0"/>
            </w:pPr>
            <w:r>
              <w:t>Kirby</w:t>
            </w:r>
          </w:p>
        </w:tc>
        <w:tc>
          <w:tcPr>
            <w:tcW w:w="2180" w:type="dxa"/>
            <w:shd w:val="clear" w:color="auto" w:fill="auto"/>
          </w:tcPr>
          <w:p w:rsidR="0032216B" w:rsidRPr="0032216B" w:rsidRDefault="0032216B" w:rsidP="0032216B">
            <w:pPr>
              <w:ind w:firstLine="0"/>
            </w:pPr>
            <w:r>
              <w:t>Knight</w:t>
            </w:r>
          </w:p>
        </w:tc>
      </w:tr>
      <w:tr w:rsidR="0032216B" w:rsidRPr="0032216B" w:rsidTr="0032216B">
        <w:tc>
          <w:tcPr>
            <w:tcW w:w="2179" w:type="dxa"/>
            <w:shd w:val="clear" w:color="auto" w:fill="auto"/>
          </w:tcPr>
          <w:p w:rsidR="0032216B" w:rsidRPr="0032216B" w:rsidRDefault="0032216B" w:rsidP="0032216B">
            <w:pPr>
              <w:ind w:firstLine="0"/>
            </w:pPr>
            <w:r>
              <w:t>Long</w:t>
            </w:r>
          </w:p>
        </w:tc>
        <w:tc>
          <w:tcPr>
            <w:tcW w:w="2179" w:type="dxa"/>
            <w:shd w:val="clear" w:color="auto" w:fill="auto"/>
          </w:tcPr>
          <w:p w:rsidR="0032216B" w:rsidRPr="0032216B" w:rsidRDefault="0032216B" w:rsidP="0032216B">
            <w:pPr>
              <w:ind w:firstLine="0"/>
            </w:pPr>
            <w:r>
              <w:t>Lucas</w:t>
            </w:r>
          </w:p>
        </w:tc>
        <w:tc>
          <w:tcPr>
            <w:tcW w:w="2180" w:type="dxa"/>
            <w:shd w:val="clear" w:color="auto" w:fill="auto"/>
          </w:tcPr>
          <w:p w:rsidR="0032216B" w:rsidRPr="0032216B" w:rsidRDefault="0032216B" w:rsidP="0032216B">
            <w:pPr>
              <w:ind w:firstLine="0"/>
            </w:pPr>
            <w:r>
              <w:t>Mack</w:t>
            </w:r>
          </w:p>
        </w:tc>
      </w:tr>
      <w:tr w:rsidR="0032216B" w:rsidRPr="0032216B" w:rsidTr="0032216B">
        <w:tc>
          <w:tcPr>
            <w:tcW w:w="2179" w:type="dxa"/>
            <w:shd w:val="clear" w:color="auto" w:fill="auto"/>
          </w:tcPr>
          <w:p w:rsidR="0032216B" w:rsidRPr="0032216B" w:rsidRDefault="0032216B" w:rsidP="0032216B">
            <w:pPr>
              <w:ind w:firstLine="0"/>
            </w:pPr>
            <w:r>
              <w:t>Martin</w:t>
            </w:r>
          </w:p>
        </w:tc>
        <w:tc>
          <w:tcPr>
            <w:tcW w:w="2179" w:type="dxa"/>
            <w:shd w:val="clear" w:color="auto" w:fill="auto"/>
          </w:tcPr>
          <w:p w:rsidR="0032216B" w:rsidRPr="0032216B" w:rsidRDefault="0032216B" w:rsidP="0032216B">
            <w:pPr>
              <w:ind w:firstLine="0"/>
            </w:pPr>
            <w:r>
              <w:t>McCoy</w:t>
            </w:r>
          </w:p>
        </w:tc>
        <w:tc>
          <w:tcPr>
            <w:tcW w:w="2180" w:type="dxa"/>
            <w:shd w:val="clear" w:color="auto" w:fill="auto"/>
          </w:tcPr>
          <w:p w:rsidR="0032216B" w:rsidRPr="0032216B" w:rsidRDefault="0032216B" w:rsidP="0032216B">
            <w:pPr>
              <w:ind w:firstLine="0"/>
            </w:pPr>
            <w:r>
              <w:t>McCravy</w:t>
            </w:r>
          </w:p>
        </w:tc>
      </w:tr>
      <w:tr w:rsidR="0032216B" w:rsidRPr="0032216B" w:rsidTr="0032216B">
        <w:tc>
          <w:tcPr>
            <w:tcW w:w="2179" w:type="dxa"/>
            <w:shd w:val="clear" w:color="auto" w:fill="auto"/>
          </w:tcPr>
          <w:p w:rsidR="0032216B" w:rsidRPr="0032216B" w:rsidRDefault="0032216B" w:rsidP="0032216B">
            <w:pPr>
              <w:ind w:firstLine="0"/>
            </w:pPr>
            <w:r>
              <w:t>McEachern</w:t>
            </w:r>
          </w:p>
        </w:tc>
        <w:tc>
          <w:tcPr>
            <w:tcW w:w="2179" w:type="dxa"/>
            <w:shd w:val="clear" w:color="auto" w:fill="auto"/>
          </w:tcPr>
          <w:p w:rsidR="0032216B" w:rsidRPr="0032216B" w:rsidRDefault="0032216B" w:rsidP="0032216B">
            <w:pPr>
              <w:ind w:firstLine="0"/>
            </w:pPr>
            <w:r>
              <w:t>McKnight</w:t>
            </w:r>
          </w:p>
        </w:tc>
        <w:tc>
          <w:tcPr>
            <w:tcW w:w="2180" w:type="dxa"/>
            <w:shd w:val="clear" w:color="auto" w:fill="auto"/>
          </w:tcPr>
          <w:p w:rsidR="0032216B" w:rsidRPr="0032216B" w:rsidRDefault="0032216B" w:rsidP="0032216B">
            <w:pPr>
              <w:ind w:firstLine="0"/>
            </w:pPr>
            <w:r>
              <w:t>Mitchell</w:t>
            </w:r>
          </w:p>
        </w:tc>
      </w:tr>
      <w:tr w:rsidR="0032216B" w:rsidRPr="0032216B" w:rsidTr="0032216B">
        <w:tc>
          <w:tcPr>
            <w:tcW w:w="2179" w:type="dxa"/>
            <w:shd w:val="clear" w:color="auto" w:fill="auto"/>
          </w:tcPr>
          <w:p w:rsidR="0032216B" w:rsidRPr="0032216B" w:rsidRDefault="0032216B" w:rsidP="0032216B">
            <w:pPr>
              <w:ind w:firstLine="0"/>
            </w:pPr>
            <w:r>
              <w:t>D. C. Moss</w:t>
            </w:r>
          </w:p>
        </w:tc>
        <w:tc>
          <w:tcPr>
            <w:tcW w:w="2179" w:type="dxa"/>
            <w:shd w:val="clear" w:color="auto" w:fill="auto"/>
          </w:tcPr>
          <w:p w:rsidR="0032216B" w:rsidRPr="0032216B" w:rsidRDefault="0032216B" w:rsidP="0032216B">
            <w:pPr>
              <w:ind w:firstLine="0"/>
            </w:pPr>
            <w:r>
              <w:t>V. S. Moss</w:t>
            </w:r>
          </w:p>
        </w:tc>
        <w:tc>
          <w:tcPr>
            <w:tcW w:w="2180" w:type="dxa"/>
            <w:shd w:val="clear" w:color="auto" w:fill="auto"/>
          </w:tcPr>
          <w:p w:rsidR="0032216B" w:rsidRPr="0032216B" w:rsidRDefault="0032216B" w:rsidP="0032216B">
            <w:pPr>
              <w:ind w:firstLine="0"/>
            </w:pPr>
            <w:r>
              <w:t>B. Newton</w:t>
            </w:r>
          </w:p>
        </w:tc>
      </w:tr>
      <w:tr w:rsidR="0032216B" w:rsidRPr="0032216B" w:rsidTr="0032216B">
        <w:tc>
          <w:tcPr>
            <w:tcW w:w="2179" w:type="dxa"/>
            <w:shd w:val="clear" w:color="auto" w:fill="auto"/>
          </w:tcPr>
          <w:p w:rsidR="0032216B" w:rsidRPr="0032216B" w:rsidRDefault="0032216B" w:rsidP="0032216B">
            <w:pPr>
              <w:ind w:firstLine="0"/>
            </w:pPr>
            <w:r>
              <w:t>W. Newton</w:t>
            </w:r>
          </w:p>
        </w:tc>
        <w:tc>
          <w:tcPr>
            <w:tcW w:w="2179" w:type="dxa"/>
            <w:shd w:val="clear" w:color="auto" w:fill="auto"/>
          </w:tcPr>
          <w:p w:rsidR="0032216B" w:rsidRPr="0032216B" w:rsidRDefault="0032216B" w:rsidP="0032216B">
            <w:pPr>
              <w:ind w:firstLine="0"/>
            </w:pPr>
            <w:r>
              <w:t>Ott</w:t>
            </w:r>
          </w:p>
        </w:tc>
        <w:tc>
          <w:tcPr>
            <w:tcW w:w="2180" w:type="dxa"/>
            <w:shd w:val="clear" w:color="auto" w:fill="auto"/>
          </w:tcPr>
          <w:p w:rsidR="0032216B" w:rsidRPr="0032216B" w:rsidRDefault="0032216B" w:rsidP="0032216B">
            <w:pPr>
              <w:ind w:firstLine="0"/>
            </w:pPr>
            <w:r>
              <w:t>Parks</w:t>
            </w:r>
          </w:p>
        </w:tc>
      </w:tr>
      <w:tr w:rsidR="0032216B" w:rsidRPr="0032216B" w:rsidTr="0032216B">
        <w:tc>
          <w:tcPr>
            <w:tcW w:w="2179" w:type="dxa"/>
            <w:shd w:val="clear" w:color="auto" w:fill="auto"/>
          </w:tcPr>
          <w:p w:rsidR="0032216B" w:rsidRPr="0032216B" w:rsidRDefault="0032216B" w:rsidP="0032216B">
            <w:pPr>
              <w:ind w:firstLine="0"/>
            </w:pPr>
            <w:r>
              <w:t>Pitts</w:t>
            </w:r>
          </w:p>
        </w:tc>
        <w:tc>
          <w:tcPr>
            <w:tcW w:w="2179" w:type="dxa"/>
            <w:shd w:val="clear" w:color="auto" w:fill="auto"/>
          </w:tcPr>
          <w:p w:rsidR="0032216B" w:rsidRPr="0032216B" w:rsidRDefault="0032216B" w:rsidP="0032216B">
            <w:pPr>
              <w:ind w:firstLine="0"/>
            </w:pPr>
            <w:r>
              <w:t>Putnam</w:t>
            </w:r>
          </w:p>
        </w:tc>
        <w:tc>
          <w:tcPr>
            <w:tcW w:w="2180" w:type="dxa"/>
            <w:shd w:val="clear" w:color="auto" w:fill="auto"/>
          </w:tcPr>
          <w:p w:rsidR="0032216B" w:rsidRPr="0032216B" w:rsidRDefault="0032216B" w:rsidP="0032216B">
            <w:pPr>
              <w:ind w:firstLine="0"/>
            </w:pPr>
            <w:r>
              <w:t>Ridgeway</w:t>
            </w:r>
          </w:p>
        </w:tc>
      </w:tr>
      <w:tr w:rsidR="0032216B" w:rsidRPr="0032216B" w:rsidTr="0032216B">
        <w:tc>
          <w:tcPr>
            <w:tcW w:w="2179" w:type="dxa"/>
            <w:shd w:val="clear" w:color="auto" w:fill="auto"/>
          </w:tcPr>
          <w:p w:rsidR="0032216B" w:rsidRPr="0032216B" w:rsidRDefault="0032216B" w:rsidP="0032216B">
            <w:pPr>
              <w:ind w:firstLine="0"/>
            </w:pPr>
            <w:r>
              <w:t>S. Rivers</w:t>
            </w:r>
          </w:p>
        </w:tc>
        <w:tc>
          <w:tcPr>
            <w:tcW w:w="2179" w:type="dxa"/>
            <w:shd w:val="clear" w:color="auto" w:fill="auto"/>
          </w:tcPr>
          <w:p w:rsidR="0032216B" w:rsidRPr="0032216B" w:rsidRDefault="0032216B" w:rsidP="0032216B">
            <w:pPr>
              <w:ind w:firstLine="0"/>
            </w:pPr>
            <w:r>
              <w:t>Robinson-Simpson</w:t>
            </w:r>
          </w:p>
        </w:tc>
        <w:tc>
          <w:tcPr>
            <w:tcW w:w="2180" w:type="dxa"/>
            <w:shd w:val="clear" w:color="auto" w:fill="auto"/>
          </w:tcPr>
          <w:p w:rsidR="0032216B" w:rsidRPr="0032216B" w:rsidRDefault="0032216B" w:rsidP="0032216B">
            <w:pPr>
              <w:ind w:firstLine="0"/>
            </w:pPr>
            <w:r>
              <w:t>Rutherford</w:t>
            </w:r>
          </w:p>
        </w:tc>
      </w:tr>
      <w:tr w:rsidR="0032216B" w:rsidRPr="0032216B" w:rsidTr="0032216B">
        <w:tc>
          <w:tcPr>
            <w:tcW w:w="2179" w:type="dxa"/>
            <w:shd w:val="clear" w:color="auto" w:fill="auto"/>
          </w:tcPr>
          <w:p w:rsidR="0032216B" w:rsidRPr="0032216B" w:rsidRDefault="0032216B" w:rsidP="0032216B">
            <w:pPr>
              <w:ind w:firstLine="0"/>
            </w:pPr>
            <w:r>
              <w:t>Ryhal</w:t>
            </w:r>
          </w:p>
        </w:tc>
        <w:tc>
          <w:tcPr>
            <w:tcW w:w="2179" w:type="dxa"/>
            <w:shd w:val="clear" w:color="auto" w:fill="auto"/>
          </w:tcPr>
          <w:p w:rsidR="0032216B" w:rsidRPr="0032216B" w:rsidRDefault="0032216B" w:rsidP="0032216B">
            <w:pPr>
              <w:ind w:firstLine="0"/>
            </w:pPr>
            <w:r>
              <w:t>Sandifer</w:t>
            </w:r>
          </w:p>
        </w:tc>
        <w:tc>
          <w:tcPr>
            <w:tcW w:w="2180" w:type="dxa"/>
            <w:shd w:val="clear" w:color="auto" w:fill="auto"/>
          </w:tcPr>
          <w:p w:rsidR="0032216B" w:rsidRPr="0032216B" w:rsidRDefault="0032216B" w:rsidP="0032216B">
            <w:pPr>
              <w:ind w:firstLine="0"/>
            </w:pPr>
            <w:r>
              <w:t>Simrill</w:t>
            </w:r>
          </w:p>
        </w:tc>
      </w:tr>
      <w:tr w:rsidR="0032216B" w:rsidRPr="0032216B" w:rsidTr="0032216B">
        <w:tc>
          <w:tcPr>
            <w:tcW w:w="2179" w:type="dxa"/>
            <w:shd w:val="clear" w:color="auto" w:fill="auto"/>
          </w:tcPr>
          <w:p w:rsidR="0032216B" w:rsidRPr="0032216B" w:rsidRDefault="0032216B" w:rsidP="0032216B">
            <w:pPr>
              <w:ind w:firstLine="0"/>
            </w:pPr>
            <w:r>
              <w:t>G. M. Smith</w:t>
            </w:r>
          </w:p>
        </w:tc>
        <w:tc>
          <w:tcPr>
            <w:tcW w:w="2179" w:type="dxa"/>
            <w:shd w:val="clear" w:color="auto" w:fill="auto"/>
          </w:tcPr>
          <w:p w:rsidR="0032216B" w:rsidRPr="0032216B" w:rsidRDefault="0032216B" w:rsidP="0032216B">
            <w:pPr>
              <w:ind w:firstLine="0"/>
            </w:pPr>
            <w:r>
              <w:t>J. E. Smith</w:t>
            </w:r>
          </w:p>
        </w:tc>
        <w:tc>
          <w:tcPr>
            <w:tcW w:w="2180" w:type="dxa"/>
            <w:shd w:val="clear" w:color="auto" w:fill="auto"/>
          </w:tcPr>
          <w:p w:rsidR="0032216B" w:rsidRPr="0032216B" w:rsidRDefault="0032216B" w:rsidP="0032216B">
            <w:pPr>
              <w:ind w:firstLine="0"/>
            </w:pPr>
            <w:r>
              <w:t>Sottile</w:t>
            </w:r>
          </w:p>
        </w:tc>
      </w:tr>
      <w:tr w:rsidR="0032216B" w:rsidRPr="0032216B" w:rsidTr="0032216B">
        <w:tc>
          <w:tcPr>
            <w:tcW w:w="2179" w:type="dxa"/>
            <w:shd w:val="clear" w:color="auto" w:fill="auto"/>
          </w:tcPr>
          <w:p w:rsidR="0032216B" w:rsidRPr="0032216B" w:rsidRDefault="0032216B" w:rsidP="0032216B">
            <w:pPr>
              <w:ind w:firstLine="0"/>
            </w:pPr>
            <w:r>
              <w:t>Spires</w:t>
            </w:r>
          </w:p>
        </w:tc>
        <w:tc>
          <w:tcPr>
            <w:tcW w:w="2179" w:type="dxa"/>
            <w:shd w:val="clear" w:color="auto" w:fill="auto"/>
          </w:tcPr>
          <w:p w:rsidR="0032216B" w:rsidRPr="0032216B" w:rsidRDefault="0032216B" w:rsidP="0032216B">
            <w:pPr>
              <w:ind w:firstLine="0"/>
            </w:pPr>
            <w:r>
              <w:t>Stavrinakis</w:t>
            </w:r>
          </w:p>
        </w:tc>
        <w:tc>
          <w:tcPr>
            <w:tcW w:w="2180" w:type="dxa"/>
            <w:shd w:val="clear" w:color="auto" w:fill="auto"/>
          </w:tcPr>
          <w:p w:rsidR="0032216B" w:rsidRPr="0032216B" w:rsidRDefault="0032216B" w:rsidP="0032216B">
            <w:pPr>
              <w:ind w:firstLine="0"/>
            </w:pPr>
            <w:r>
              <w:t>Tallon</w:t>
            </w:r>
          </w:p>
        </w:tc>
      </w:tr>
      <w:tr w:rsidR="0032216B" w:rsidRPr="0032216B" w:rsidTr="0032216B">
        <w:tc>
          <w:tcPr>
            <w:tcW w:w="2179" w:type="dxa"/>
            <w:shd w:val="clear" w:color="auto" w:fill="auto"/>
          </w:tcPr>
          <w:p w:rsidR="0032216B" w:rsidRPr="0032216B" w:rsidRDefault="0032216B" w:rsidP="0032216B">
            <w:pPr>
              <w:ind w:firstLine="0"/>
            </w:pPr>
            <w:r>
              <w:t>Thayer</w:t>
            </w:r>
          </w:p>
        </w:tc>
        <w:tc>
          <w:tcPr>
            <w:tcW w:w="2179" w:type="dxa"/>
            <w:shd w:val="clear" w:color="auto" w:fill="auto"/>
          </w:tcPr>
          <w:p w:rsidR="0032216B" w:rsidRPr="0032216B" w:rsidRDefault="0032216B" w:rsidP="0032216B">
            <w:pPr>
              <w:ind w:firstLine="0"/>
            </w:pPr>
            <w:r>
              <w:t>Thigpen</w:t>
            </w:r>
          </w:p>
        </w:tc>
        <w:tc>
          <w:tcPr>
            <w:tcW w:w="2180" w:type="dxa"/>
            <w:shd w:val="clear" w:color="auto" w:fill="auto"/>
          </w:tcPr>
          <w:p w:rsidR="0032216B" w:rsidRPr="0032216B" w:rsidRDefault="0032216B" w:rsidP="0032216B">
            <w:pPr>
              <w:ind w:firstLine="0"/>
            </w:pPr>
            <w:r>
              <w:t>Toole</w:t>
            </w:r>
          </w:p>
        </w:tc>
      </w:tr>
      <w:tr w:rsidR="0032216B" w:rsidRPr="0032216B" w:rsidTr="0032216B">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c>
          <w:tcPr>
            <w:tcW w:w="2179" w:type="dxa"/>
            <w:shd w:val="clear" w:color="auto" w:fill="auto"/>
          </w:tcPr>
          <w:p w:rsidR="0032216B" w:rsidRPr="0032216B" w:rsidRDefault="0032216B" w:rsidP="0032216B">
            <w:pPr>
              <w:keepNext/>
              <w:ind w:firstLine="0"/>
            </w:pPr>
            <w:r>
              <w:t>Whipper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Whitmire</w:t>
            </w:r>
          </w:p>
        </w:tc>
      </w:tr>
      <w:tr w:rsidR="0032216B" w:rsidRPr="0032216B" w:rsidTr="0032216B">
        <w:tc>
          <w:tcPr>
            <w:tcW w:w="2179" w:type="dxa"/>
            <w:shd w:val="clear" w:color="auto" w:fill="auto"/>
          </w:tcPr>
          <w:p w:rsidR="0032216B" w:rsidRPr="0032216B" w:rsidRDefault="0032216B" w:rsidP="0032216B">
            <w:pPr>
              <w:keepNext/>
              <w:ind w:firstLine="0"/>
            </w:pPr>
            <w:r>
              <w:t>Williams</w:t>
            </w:r>
          </w:p>
        </w:tc>
        <w:tc>
          <w:tcPr>
            <w:tcW w:w="2179" w:type="dxa"/>
            <w:shd w:val="clear" w:color="auto" w:fill="auto"/>
          </w:tcPr>
          <w:p w:rsidR="0032216B" w:rsidRPr="0032216B" w:rsidRDefault="0032216B" w:rsidP="0032216B">
            <w:pPr>
              <w:keepNext/>
              <w:ind w:firstLine="0"/>
            </w:pPr>
            <w:r>
              <w:t>Willis</w:t>
            </w:r>
          </w:p>
        </w:tc>
        <w:tc>
          <w:tcPr>
            <w:tcW w:w="2180" w:type="dxa"/>
            <w:shd w:val="clear" w:color="auto" w:fill="auto"/>
          </w:tcPr>
          <w:p w:rsidR="0032216B" w:rsidRPr="0032216B" w:rsidRDefault="0032216B" w:rsidP="0032216B">
            <w:pPr>
              <w:keepNext/>
              <w:ind w:firstLine="0"/>
            </w:pPr>
            <w:r>
              <w:t>Yow</w:t>
            </w:r>
          </w:p>
        </w:tc>
      </w:tr>
    </w:tbl>
    <w:p w:rsidR="0032216B" w:rsidRDefault="0032216B" w:rsidP="0032216B"/>
    <w:p w:rsidR="0032216B" w:rsidRDefault="0032216B" w:rsidP="0032216B">
      <w:pPr>
        <w:jc w:val="center"/>
        <w:rPr>
          <w:b/>
        </w:rPr>
      </w:pPr>
      <w:r w:rsidRPr="0032216B">
        <w:rPr>
          <w:b/>
        </w:rPr>
        <w:t>Total--84</w:t>
      </w:r>
    </w:p>
    <w:p w:rsidR="0032216B" w:rsidRDefault="0032216B" w:rsidP="0032216B">
      <w:pPr>
        <w:jc w:val="center"/>
        <w:rPr>
          <w:b/>
        </w:rPr>
      </w:pPr>
    </w:p>
    <w:p w:rsidR="0032216B" w:rsidRDefault="0032216B" w:rsidP="0032216B">
      <w:r>
        <w:t>So, the amendment was rejected.</w:t>
      </w:r>
    </w:p>
    <w:p w:rsidR="0032216B" w:rsidRDefault="0032216B" w:rsidP="0032216B"/>
    <w:p w:rsidR="0032216B" w:rsidRDefault="0032216B" w:rsidP="0032216B">
      <w:pPr>
        <w:keepNext/>
        <w:jc w:val="center"/>
        <w:rPr>
          <w:b/>
        </w:rPr>
      </w:pPr>
      <w:r w:rsidRPr="0032216B">
        <w:rPr>
          <w:b/>
        </w:rPr>
        <w:t>SPEAKER IN CHAIR</w:t>
      </w:r>
    </w:p>
    <w:p w:rsidR="0032216B" w:rsidRDefault="0032216B" w:rsidP="0032216B">
      <w:pPr>
        <w:jc w:val="center"/>
        <w:rPr>
          <w:b/>
        </w:rPr>
      </w:pPr>
    </w:p>
    <w:p w:rsidR="0032216B" w:rsidRPr="003B7001" w:rsidRDefault="0032216B" w:rsidP="0032216B">
      <w:r w:rsidRPr="003B7001">
        <w:t>Rep. THIGPEN proposed the following Amendment No. 8</w:t>
      </w:r>
      <w:r w:rsidR="00E21B3C">
        <w:t xml:space="preserve"> to </w:t>
      </w:r>
      <w:r w:rsidRPr="003B7001">
        <w:t>H. 3516 (COUNCIL\DG\3516C024.BBM.DG17), which was tabled:</w:t>
      </w:r>
    </w:p>
    <w:p w:rsidR="0032216B" w:rsidRPr="003B7001" w:rsidRDefault="0032216B" w:rsidP="0032216B">
      <w:r w:rsidRPr="003B7001">
        <w:t>Amend the bill, as and if amended, by striking SECTION 3 and inserting:</w:t>
      </w:r>
    </w:p>
    <w:p w:rsidR="0032216B" w:rsidRPr="0032216B" w:rsidRDefault="0032216B" w:rsidP="0032216B">
      <w:pPr>
        <w:rPr>
          <w:u w:color="000000"/>
        </w:rPr>
      </w:pPr>
      <w:r w:rsidRPr="003B7001">
        <w:t>/</w:t>
      </w:r>
      <w:r w:rsidRPr="003B7001">
        <w:tab/>
      </w:r>
      <w:r w:rsidRPr="0032216B">
        <w:rPr>
          <w:u w:color="000000"/>
        </w:rPr>
        <w:tab/>
        <w:t>SECTION</w:t>
      </w:r>
      <w:r w:rsidRPr="0032216B">
        <w:rPr>
          <w:u w:color="000000"/>
        </w:rPr>
        <w:tab/>
        <w:t>3.</w:t>
      </w:r>
      <w:r w:rsidRPr="0032216B">
        <w:rPr>
          <w:u w:color="000000"/>
        </w:rPr>
        <w:tab/>
        <w:t>Section 12</w:t>
      </w:r>
      <w:r w:rsidRPr="0032216B">
        <w:rPr>
          <w:u w:color="000000"/>
        </w:rPr>
        <w:noBreakHyphen/>
        <w:t>28</w:t>
      </w:r>
      <w:r w:rsidRPr="0032216B">
        <w:rPr>
          <w:u w:color="000000"/>
        </w:rPr>
        <w:noBreakHyphen/>
        <w:t>310 of the 1976 Code is amended by adding two subsections to read:</w:t>
      </w:r>
    </w:p>
    <w:p w:rsidR="0032216B" w:rsidRPr="003B7001" w:rsidRDefault="0032216B" w:rsidP="0032216B">
      <w:r w:rsidRPr="0032216B">
        <w:rPr>
          <w:u w:color="000000"/>
        </w:rPr>
        <w:tab/>
        <w:t>“(D)</w:t>
      </w:r>
      <w:r w:rsidRPr="0032216B">
        <w:rPr>
          <w:u w:color="000000"/>
        </w:rPr>
        <w:tab/>
        <w:t xml:space="preserve">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w:t>
      </w:r>
      <w:r w:rsidRPr="003B7001">
        <w:t>to the Infrastructure Maintenance Trust Fund.</w:t>
      </w:r>
    </w:p>
    <w:p w:rsidR="0032216B" w:rsidRPr="0032216B" w:rsidRDefault="0032216B" w:rsidP="0032216B">
      <w:pPr>
        <w:rPr>
          <w:color w:val="000000"/>
        </w:rPr>
      </w:pPr>
      <w:r w:rsidRPr="0032216B">
        <w:rPr>
          <w:color w:val="000000"/>
        </w:rPr>
        <w:tab/>
        <w:t>(E)(1)</w:t>
      </w:r>
      <w:r w:rsidRPr="0032216B">
        <w:rPr>
          <w:color w:val="000000"/>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32216B">
        <w:rPr>
          <w:color w:val="000000"/>
        </w:rPr>
        <w:noBreakHyphen/>
        <w:t>urban consumers as published by the United States Department of Labor, Bureau of Labor Statistics. Upon determining the increase, the department shall round the increase to the nearest one</w:t>
      </w:r>
      <w:r w:rsidRPr="0032216B">
        <w:rPr>
          <w:color w:val="000000"/>
        </w:rPr>
        <w:noBreakHyphen/>
        <w:t>tenth of a cent. If the increase is exactly between two</w:t>
      </w:r>
      <w:r w:rsidRPr="0032216B">
        <w:rPr>
          <w:color w:val="000000"/>
        </w:rPr>
        <w:noBreakHyphen/>
        <w:t>tenths of a cent, the department must round the increase up to the higher of the two. The department determines the increase in the motor fuel user fee by March thirty</w:t>
      </w:r>
      <w:r w:rsidRPr="0032216B">
        <w:rPr>
          <w:color w:val="000000"/>
        </w:rPr>
        <w:noBreakHyphen/>
        <w:t>first of each year, and the increase takes effect the following July first. The department must notify affected taxpayers of the motor fuel user fee to be in effect for the coming July first to June thirtieth period.</w:t>
      </w:r>
    </w:p>
    <w:p w:rsidR="0032216B" w:rsidRPr="0032216B" w:rsidRDefault="0032216B" w:rsidP="0032216B">
      <w:pPr>
        <w:rPr>
          <w:color w:val="000000"/>
        </w:rPr>
      </w:pPr>
      <w:r w:rsidRPr="0032216B">
        <w:rPr>
          <w:color w:val="000000"/>
        </w:rPr>
        <w:tab/>
      </w:r>
      <w:r w:rsidRPr="0032216B">
        <w:rPr>
          <w:color w:val="000000"/>
        </w:rPr>
        <w:tab/>
        <w:t>(2)</w:t>
      </w:r>
      <w:r w:rsidRPr="0032216B">
        <w:rPr>
          <w:color w:val="000000"/>
        </w:rPr>
        <w:tab/>
        <w:t>Notwithstanding the provisions of subsection (E)(1), the motor fuel user fee may not be increased by more than two cents in a single year.</w:t>
      </w:r>
    </w:p>
    <w:p w:rsidR="0032216B" w:rsidRPr="0032216B" w:rsidRDefault="0032216B" w:rsidP="0032216B">
      <w:pPr>
        <w:rPr>
          <w:color w:val="000000"/>
        </w:rPr>
      </w:pPr>
      <w:r w:rsidRPr="0032216B">
        <w:rPr>
          <w:color w:val="000000"/>
        </w:rPr>
        <w:tab/>
      </w:r>
      <w:r w:rsidRPr="0032216B">
        <w:rPr>
          <w:color w:val="000000"/>
        </w:rPr>
        <w:tab/>
        <w:t>(3)</w:t>
      </w:r>
      <w:r w:rsidRPr="0032216B">
        <w:rPr>
          <w:color w:val="000000"/>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32216B" w:rsidRPr="0032216B" w:rsidRDefault="0032216B" w:rsidP="0032216B">
      <w:pPr>
        <w:rPr>
          <w:color w:val="000000"/>
        </w:rPr>
      </w:pPr>
      <w:r w:rsidRPr="0032216B">
        <w:rPr>
          <w:color w:val="000000"/>
        </w:rPr>
        <w:tab/>
      </w:r>
      <w:r w:rsidRPr="0032216B">
        <w:rPr>
          <w:color w:val="000000"/>
        </w:rPr>
        <w:tab/>
        <w:t>(4)</w:t>
      </w:r>
      <w:r w:rsidRPr="0032216B">
        <w:rPr>
          <w:color w:val="000000"/>
        </w:rPr>
        <w:tab/>
      </w:r>
      <w:r w:rsidRPr="0032216B">
        <w:rPr>
          <w:u w:color="000000"/>
        </w:rPr>
        <w:t xml:space="preserve">All of the funds raised by the increase in the motor fuel user fee imposed by this subsection must be credited </w:t>
      </w:r>
      <w:r w:rsidRPr="003B7001">
        <w:t>to the Infrastructure Maintenance Trust Fund.”</w:t>
      </w:r>
    </w:p>
    <w:p w:rsidR="0032216B" w:rsidRPr="0032216B" w:rsidRDefault="0032216B" w:rsidP="0032216B">
      <w:pPr>
        <w:rPr>
          <w:color w:val="000000"/>
        </w:rPr>
      </w:pPr>
      <w:r w:rsidRPr="0032216B">
        <w:rPr>
          <w:color w:val="000000"/>
        </w:rPr>
        <w:t>B.</w:t>
      </w:r>
      <w:r w:rsidRPr="0032216B">
        <w:rPr>
          <w:color w:val="000000"/>
        </w:rPr>
        <w:tab/>
        <w:t>The first CPI adjustment made pursuant to this SECTION takes effect July 1, 2022</w:t>
      </w:r>
      <w:r w:rsidRPr="003B7001">
        <w:t>.</w:t>
      </w:r>
      <w:r w:rsidRPr="003B7001">
        <w:tab/>
      </w:r>
      <w:r w:rsidRPr="003B7001">
        <w:tab/>
        <w:t>/</w:t>
      </w:r>
    </w:p>
    <w:p w:rsidR="0032216B" w:rsidRPr="003B7001" w:rsidRDefault="0032216B" w:rsidP="0032216B">
      <w:r w:rsidRPr="003B7001">
        <w:t>Renumber sections to conform.</w:t>
      </w:r>
    </w:p>
    <w:p w:rsidR="0032216B" w:rsidRDefault="0032216B" w:rsidP="0032216B">
      <w:r w:rsidRPr="003B7001">
        <w:t>Amend title to conform.</w:t>
      </w:r>
    </w:p>
    <w:p w:rsidR="0032216B" w:rsidRDefault="0032216B" w:rsidP="0032216B"/>
    <w:p w:rsidR="0032216B" w:rsidRDefault="0032216B" w:rsidP="0032216B">
      <w:r>
        <w:t>Rep. THIGPEN explained the amendment.</w:t>
      </w:r>
    </w:p>
    <w:p w:rsidR="0032216B" w:rsidRDefault="0032216B" w:rsidP="0032216B"/>
    <w:p w:rsidR="0032216B" w:rsidRDefault="0032216B" w:rsidP="0032216B">
      <w:r>
        <w:t>Rep. THIGPEN moved to table the amendment, which was agreed to.</w:t>
      </w:r>
    </w:p>
    <w:p w:rsidR="0032216B" w:rsidRDefault="0032216B" w:rsidP="0032216B"/>
    <w:p w:rsidR="0032216B" w:rsidRPr="00727FAD" w:rsidRDefault="0032216B" w:rsidP="0032216B">
      <w:r w:rsidRPr="00727FAD">
        <w:t>Rep. WILLIAMS proposed the following Amendment No. 14</w:t>
      </w:r>
      <w:r w:rsidR="00E21B3C">
        <w:t xml:space="preserve"> to </w:t>
      </w:r>
      <w:r w:rsidRPr="00727FAD">
        <w:t>H.</w:t>
      </w:r>
      <w:r w:rsidR="00E21B3C">
        <w:t> </w:t>
      </w:r>
      <w:r w:rsidRPr="00727FAD">
        <w:t>3516 (COUNCIL\DG\3516C047.BBM.DG17), which was tabled:</w:t>
      </w:r>
    </w:p>
    <w:p w:rsidR="0032216B" w:rsidRPr="00727FAD" w:rsidRDefault="0032216B" w:rsidP="0032216B">
      <w:r w:rsidRPr="00727FAD">
        <w:t>Amend the bill, as and if amended, SECTION 6, by striking Section 56</w:t>
      </w:r>
      <w:r w:rsidRPr="00727FAD">
        <w:noBreakHyphen/>
        <w:t>3</w:t>
      </w:r>
      <w:r w:rsidRPr="00727FAD">
        <w:noBreakHyphen/>
        <w:t>627(B) and inserting:</w:t>
      </w:r>
    </w:p>
    <w:p w:rsidR="0032216B" w:rsidRPr="0032216B" w:rsidRDefault="0032216B" w:rsidP="0032216B">
      <w:pPr>
        <w:rPr>
          <w:color w:val="000000"/>
          <w:u w:color="000000"/>
        </w:rPr>
      </w:pPr>
      <w:r w:rsidRPr="00727FAD">
        <w:t>/</w:t>
      </w:r>
      <w:r w:rsidRPr="00727FAD">
        <w:tab/>
        <w:t>(B)</w:t>
      </w:r>
      <w:r w:rsidRPr="0032216B">
        <w:rPr>
          <w:color w:val="000000"/>
          <w:u w:color="000000"/>
        </w:rPr>
        <w:t>(1)</w:t>
      </w:r>
      <w:r w:rsidRPr="0032216B">
        <w:rPr>
          <w:color w:val="000000"/>
          <w:u w:color="000000"/>
        </w:rPr>
        <w:tab/>
        <w:t>If upon purchasing or leasing any item subject to the fee, other than a motor vehicle,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32216B" w:rsidRPr="00727FAD" w:rsidRDefault="0032216B" w:rsidP="0032216B">
      <w:r w:rsidRPr="0032216B">
        <w:rPr>
          <w:color w:val="000000"/>
          <w:u w:color="000000"/>
        </w:rPr>
        <w:tab/>
      </w:r>
      <w:r w:rsidRPr="0032216B">
        <w:rPr>
          <w:color w:val="000000"/>
          <w:u w:color="000000"/>
        </w:rPr>
        <w:tab/>
        <w:t>(2)</w:t>
      </w:r>
      <w:r w:rsidRPr="0032216B">
        <w:rPr>
          <w:color w:val="000000"/>
          <w:u w:color="000000"/>
        </w:rPr>
        <w:tab/>
      </w:r>
      <w:r w:rsidRPr="0032216B">
        <w:rPr>
          <w:color w:val="000000"/>
          <w:u w:color="000000"/>
        </w:rPr>
        <w:tab/>
        <w:t>If upon purchasing or leasing a motor vehicle from a dealer with a sales price of twenty thousand dollars or less, the owner first registers the motor vehicle in this State, then the fee equals five percent, not to exceed three hundred dollars, of the gross proceeds of sales or sales price, as those terms are defined in Chapter 36, Title 12.  If the dealer holds a South Carolina retail license or offers to license and register the motor vehicle, then the dealer must collect the fee and remit it to the Department of Motor Vehicles.</w:t>
      </w:r>
      <w:r w:rsidRPr="00727FAD">
        <w:tab/>
      </w:r>
    </w:p>
    <w:p w:rsidR="0032216B" w:rsidRPr="00727FAD" w:rsidRDefault="0032216B" w:rsidP="0032216B">
      <w:r w:rsidRPr="0032216B">
        <w:rPr>
          <w:color w:val="000000"/>
          <w:u w:color="000000"/>
        </w:rPr>
        <w:tab/>
      </w:r>
      <w:r w:rsidRPr="0032216B">
        <w:rPr>
          <w:color w:val="000000"/>
          <w:u w:color="000000"/>
        </w:rPr>
        <w:tab/>
        <w:t>(3)</w:t>
      </w:r>
      <w:r w:rsidRPr="0032216B">
        <w:rPr>
          <w:color w:val="000000"/>
          <w:u w:color="000000"/>
        </w:rPr>
        <w:tab/>
      </w:r>
      <w:r w:rsidRPr="0032216B">
        <w:rPr>
          <w:color w:val="000000"/>
          <w:u w:color="000000"/>
        </w:rPr>
        <w:tab/>
        <w:t>If upon purchasing or leasing a motor vehicle from a dealer with a sales price of more than twenty thousand dollars, the owner first registers the motor vehicle in this State, then the fee equals five percent, not to exceed five hundred dollars, of the gross proceeds of sales or sales price, as those terms are defined in Chapter 36, Title 12.  If the dealer holds a South Carolina retail license or offers to license and register the motor vehicle, then the dealer must collect the fee and remit it to the Department of Motor Vehicles.</w:t>
      </w:r>
      <w:r w:rsidRPr="00727FAD">
        <w:tab/>
        <w:t>/</w:t>
      </w:r>
    </w:p>
    <w:p w:rsidR="0032216B" w:rsidRPr="00727FAD" w:rsidRDefault="0032216B" w:rsidP="0032216B">
      <w:r w:rsidRPr="00727FAD">
        <w:t>Amend further SECTION 6, by striking Section 56</w:t>
      </w:r>
      <w:r w:rsidRPr="00727FAD">
        <w:noBreakHyphen/>
        <w:t>3</w:t>
      </w:r>
      <w:r w:rsidRPr="00727FAD">
        <w:noBreakHyphen/>
        <w:t>627(C)(1) in its entirety and inserting:</w:t>
      </w:r>
    </w:p>
    <w:p w:rsidR="0032216B" w:rsidRPr="0032216B" w:rsidRDefault="0032216B" w:rsidP="0032216B">
      <w:pPr>
        <w:rPr>
          <w:color w:val="000000"/>
          <w:u w:color="000000"/>
        </w:rPr>
      </w:pPr>
      <w:r w:rsidRPr="00727FAD">
        <w:t>/</w:t>
      </w:r>
      <w:r w:rsidRPr="00727FAD">
        <w:tab/>
      </w:r>
      <w:r w:rsidRPr="0032216B">
        <w:rPr>
          <w:color w:val="000000"/>
          <w:u w:color="000000"/>
        </w:rPr>
        <w:t>(1)(a)</w:t>
      </w:r>
      <w:r w:rsidRPr="0032216B">
        <w:rPr>
          <w:color w:val="000000"/>
          <w:u w:color="000000"/>
        </w:rPr>
        <w:tab/>
        <w:t>If upon purchasing or leasing any item subject to the fee, other than a motor vehicle, from a person other than a dealer, the owner first registers the item in this State, then the fee equals five percent, not to exceed five hundred dollars, of the fair market value of the item.</w:t>
      </w:r>
    </w:p>
    <w:p w:rsidR="0032216B" w:rsidRPr="0032216B" w:rsidRDefault="0032216B" w:rsidP="0032216B">
      <w:pPr>
        <w:rPr>
          <w:color w:val="000000"/>
          <w:u w:color="000000"/>
        </w:rPr>
      </w:pPr>
      <w:r w:rsidRPr="0032216B">
        <w:rPr>
          <w:color w:val="000000"/>
          <w:u w:color="000000"/>
        </w:rPr>
        <w:tab/>
      </w:r>
      <w:r w:rsidRPr="0032216B">
        <w:rPr>
          <w:color w:val="000000"/>
          <w:u w:color="000000"/>
        </w:rPr>
        <w:tab/>
        <w:t>(b)</w:t>
      </w:r>
      <w:r w:rsidRPr="0032216B">
        <w:rPr>
          <w:color w:val="000000"/>
          <w:u w:color="000000"/>
        </w:rPr>
        <w:tab/>
        <w:t>If upon purchasing or leasing a motor vehicle from a person other than a dealer with a fair market value of twenty thousand dollars or less, the owner first registers the motor vehicle in this State, then the fee equals five percent, not to exceed three hundred dollars, of the fair market value of the motor vehicle.</w:t>
      </w:r>
      <w:r w:rsidRPr="0032216B">
        <w:rPr>
          <w:color w:val="000000"/>
          <w:u w:color="000000"/>
        </w:rPr>
        <w:tab/>
      </w:r>
    </w:p>
    <w:p w:rsidR="0032216B" w:rsidRPr="0032216B" w:rsidRDefault="0032216B" w:rsidP="0032216B">
      <w:pPr>
        <w:rPr>
          <w:color w:val="000000"/>
          <w:u w:color="000000"/>
        </w:rPr>
      </w:pPr>
      <w:r w:rsidRPr="0032216B">
        <w:rPr>
          <w:color w:val="000000"/>
          <w:u w:color="000000"/>
        </w:rPr>
        <w:tab/>
      </w:r>
      <w:r w:rsidRPr="0032216B">
        <w:rPr>
          <w:color w:val="000000"/>
          <w:u w:color="000000"/>
        </w:rPr>
        <w:tab/>
        <w:t>(c)</w:t>
      </w:r>
      <w:r w:rsidRPr="0032216B">
        <w:rPr>
          <w:color w:val="000000"/>
          <w:u w:color="000000"/>
        </w:rPr>
        <w:tab/>
        <w:t>If upon purchasing or leasing a motor vehicle from a person other than a dealer with a fair market value of more than twenty thousand dollars, the owner first registers the motor vehicle in this State, then the fee equals five percent, not to exceed five hundred dollars, of the fair market value of the motor vehicle.</w:t>
      </w:r>
      <w:r w:rsidRPr="0032216B">
        <w:rPr>
          <w:color w:val="000000"/>
          <w:u w:color="000000"/>
        </w:rPr>
        <w:tab/>
        <w:t>/</w:t>
      </w:r>
    </w:p>
    <w:p w:rsidR="0032216B" w:rsidRPr="00727FAD" w:rsidRDefault="0032216B" w:rsidP="0032216B">
      <w:r w:rsidRPr="00727FAD">
        <w:t>Amend further SECTION 6, by striking Section 56</w:t>
      </w:r>
      <w:r w:rsidRPr="00727FAD">
        <w:noBreakHyphen/>
        <w:t>3</w:t>
      </w:r>
      <w:r w:rsidRPr="00727FAD">
        <w:noBreakHyphen/>
        <w:t>627(E)(1) in its entirety and inserting:</w:t>
      </w:r>
    </w:p>
    <w:p w:rsidR="0032216B" w:rsidRPr="00727FAD" w:rsidRDefault="0032216B" w:rsidP="0032216B">
      <w:r w:rsidRPr="00727FAD">
        <w:t>/</w:t>
      </w:r>
      <w:r w:rsidRPr="00727FAD">
        <w:tab/>
        <w:t xml:space="preserve">(1) </w:t>
      </w:r>
      <w:r w:rsidRPr="00727FAD">
        <w:tab/>
      </w:r>
      <w:r w:rsidRPr="0032216B">
        <w:rPr>
          <w:color w:val="000000"/>
          <w:u w:color="000000"/>
        </w:rPr>
        <w:t>The Department of Transportation shall allocate eighty percent of every fee collected on motor vehicles pursuant to subsections (B)(2), (B)(3), (C)(1)(b), and (C)(1)(c) but not to exceed two hundred forty dollars, to the state</w:t>
      </w:r>
      <w:r w:rsidRPr="0032216B">
        <w:rPr>
          <w:color w:val="000000"/>
          <w:u w:color="000000"/>
        </w:rPr>
        <w:noBreakHyphen/>
        <w:t>funded resurfacing program. The Department of Transportation shall develop and implement a needs</w:t>
      </w:r>
      <w:r w:rsidRPr="0032216B">
        <w:rPr>
          <w:color w:val="000000"/>
          <w:u w:color="000000"/>
        </w:rPr>
        <w:noBreakHyphen/>
        <w:t>based methodology to distribute revenue within the state</w:t>
      </w:r>
      <w:r w:rsidRPr="0032216B">
        <w:rPr>
          <w:color w:val="000000"/>
          <w:u w:color="000000"/>
        </w:rPr>
        <w:noBreakHyphen/>
        <w:t>funded resurfacing program, which shall include consideration on a county</w:t>
      </w:r>
      <w:r w:rsidRPr="0032216B">
        <w:rPr>
          <w:color w:val="000000"/>
          <w:u w:color="000000"/>
        </w:rPr>
        <w:noBreakHyphen/>
        <w:t>by</w:t>
      </w:r>
      <w:r w:rsidRPr="0032216B">
        <w:rPr>
          <w:color w:val="000000"/>
          <w:u w:color="000000"/>
        </w:rPr>
        <w:noBreakHyphen/>
        <w:t>county basis, to ensure that each county in the State is guaranteed funding for resurfacing</w:t>
      </w:r>
      <w:r w:rsidRPr="00727FAD">
        <w:t>.   /</w:t>
      </w:r>
    </w:p>
    <w:p w:rsidR="0032216B" w:rsidRPr="00727FAD" w:rsidRDefault="0032216B" w:rsidP="0032216B">
      <w:r w:rsidRPr="00727FAD">
        <w:t>Renumber sections to conform.</w:t>
      </w:r>
    </w:p>
    <w:p w:rsidR="0032216B" w:rsidRDefault="0032216B" w:rsidP="0032216B">
      <w:r w:rsidRPr="00727FAD">
        <w:t>Amend title to conform.</w:t>
      </w:r>
    </w:p>
    <w:p w:rsidR="0032216B" w:rsidRDefault="0032216B" w:rsidP="0032216B"/>
    <w:p w:rsidR="0032216B" w:rsidRDefault="0032216B" w:rsidP="0032216B">
      <w:r>
        <w:t>Rep. WILLIAMS explained the amendment.</w:t>
      </w:r>
    </w:p>
    <w:p w:rsidR="00E21B3C" w:rsidRDefault="00E21B3C" w:rsidP="0032216B"/>
    <w:p w:rsidR="0032216B" w:rsidRDefault="0032216B" w:rsidP="0032216B">
      <w:r>
        <w:t>Rep. WILLIAMS moved to table the amendment, which was agreed to.</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The SPEAKER granted Rep. WILLIS a temporary leave of absence.</w:t>
      </w:r>
    </w:p>
    <w:p w:rsidR="00E21B3C" w:rsidRDefault="00E21B3C" w:rsidP="0032216B"/>
    <w:p w:rsidR="0032216B" w:rsidRDefault="0032216B" w:rsidP="0032216B">
      <w:r>
        <w:t>Rep. HILL spoke against the Bill.</w:t>
      </w:r>
    </w:p>
    <w:p w:rsidR="0032216B" w:rsidRDefault="0032216B" w:rsidP="0032216B">
      <w:r>
        <w:t>Rep. ARRINGTON spoke in favor of the Bill.</w:t>
      </w:r>
    </w:p>
    <w:p w:rsidR="0032216B" w:rsidRDefault="0032216B" w:rsidP="0032216B">
      <w:r>
        <w:t>Rep. QUINN spoke against the Bill.</w:t>
      </w:r>
    </w:p>
    <w:p w:rsidR="0032216B" w:rsidRDefault="0032216B" w:rsidP="0032216B">
      <w:r>
        <w:t>Rep. HILL spoke against the Bill.</w:t>
      </w:r>
    </w:p>
    <w:p w:rsidR="0032216B" w:rsidRDefault="0032216B" w:rsidP="0032216B"/>
    <w:p w:rsidR="0032216B" w:rsidRDefault="0032216B" w:rsidP="0032216B">
      <w:pPr>
        <w:keepNext/>
        <w:jc w:val="center"/>
        <w:rPr>
          <w:b/>
        </w:rPr>
      </w:pPr>
      <w:r w:rsidRPr="0032216B">
        <w:rPr>
          <w:b/>
        </w:rPr>
        <w:t>LEAVE OF ABSENCE</w:t>
      </w:r>
    </w:p>
    <w:p w:rsidR="0032216B" w:rsidRDefault="0032216B" w:rsidP="0032216B">
      <w:r>
        <w:t xml:space="preserve">The SPEAKER granted Rep. BOWERS a leave of absence for the remainder of the day due to medical reasons. </w:t>
      </w:r>
    </w:p>
    <w:p w:rsidR="00E21B3C" w:rsidRDefault="00E21B3C" w:rsidP="0032216B"/>
    <w:p w:rsidR="0032216B" w:rsidRDefault="0032216B" w:rsidP="0032216B">
      <w:r>
        <w:t>Rep. JEFFERSON spoke in favor of the Bill.</w:t>
      </w:r>
    </w:p>
    <w:p w:rsidR="0032216B" w:rsidRDefault="0032216B" w:rsidP="0032216B">
      <w:r>
        <w:t>Rep. OTT spoke in favor of the Bill.</w:t>
      </w:r>
    </w:p>
    <w:p w:rsidR="0032216B" w:rsidRDefault="0032216B" w:rsidP="0032216B"/>
    <w:p w:rsidR="0032216B" w:rsidRDefault="0032216B" w:rsidP="0032216B">
      <w:r>
        <w:t>The question then recurred to the passage of the Bill.</w:t>
      </w:r>
    </w:p>
    <w:p w:rsidR="0032216B" w:rsidRDefault="0032216B" w:rsidP="0032216B"/>
    <w:p w:rsidR="0032216B" w:rsidRDefault="0032216B" w:rsidP="0032216B">
      <w:r>
        <w:t xml:space="preserve">The yeas and nays were taken resulting as follows: </w:t>
      </w:r>
    </w:p>
    <w:p w:rsidR="0032216B" w:rsidRDefault="0032216B" w:rsidP="0032216B">
      <w:pPr>
        <w:jc w:val="center"/>
      </w:pPr>
      <w:r>
        <w:t xml:space="preserve"> </w:t>
      </w:r>
      <w:bookmarkStart w:id="42" w:name="vote_start149"/>
      <w:bookmarkEnd w:id="42"/>
      <w:r>
        <w:t>Yeas 97; Nays 18</w:t>
      </w:r>
    </w:p>
    <w:p w:rsidR="0032216B" w:rsidRDefault="0032216B" w:rsidP="0032216B">
      <w:pPr>
        <w:jc w:val="center"/>
      </w:pPr>
    </w:p>
    <w:p w:rsidR="0032216B" w:rsidRDefault="0032216B" w:rsidP="003221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Alexander</w:t>
            </w:r>
          </w:p>
        </w:tc>
        <w:tc>
          <w:tcPr>
            <w:tcW w:w="2179" w:type="dxa"/>
            <w:shd w:val="clear" w:color="auto" w:fill="auto"/>
          </w:tcPr>
          <w:p w:rsidR="0032216B" w:rsidRPr="0032216B" w:rsidRDefault="0032216B" w:rsidP="0032216B">
            <w:pPr>
              <w:keepNext/>
              <w:ind w:firstLine="0"/>
            </w:pPr>
            <w:r>
              <w:t>Allison</w:t>
            </w:r>
          </w:p>
        </w:tc>
        <w:tc>
          <w:tcPr>
            <w:tcW w:w="2180" w:type="dxa"/>
            <w:shd w:val="clear" w:color="auto" w:fill="auto"/>
          </w:tcPr>
          <w:p w:rsidR="0032216B" w:rsidRPr="0032216B" w:rsidRDefault="0032216B" w:rsidP="0032216B">
            <w:pPr>
              <w:keepNext/>
              <w:ind w:firstLine="0"/>
            </w:pPr>
            <w:r>
              <w:t>Anderson</w:t>
            </w:r>
          </w:p>
        </w:tc>
      </w:tr>
      <w:tr w:rsidR="0032216B" w:rsidRPr="0032216B" w:rsidTr="0032216B">
        <w:tc>
          <w:tcPr>
            <w:tcW w:w="2179" w:type="dxa"/>
            <w:shd w:val="clear" w:color="auto" w:fill="auto"/>
          </w:tcPr>
          <w:p w:rsidR="0032216B" w:rsidRPr="0032216B" w:rsidRDefault="0032216B" w:rsidP="0032216B">
            <w:pPr>
              <w:ind w:firstLine="0"/>
            </w:pPr>
            <w:r>
              <w:t>Anthony</w:t>
            </w:r>
          </w:p>
        </w:tc>
        <w:tc>
          <w:tcPr>
            <w:tcW w:w="2179" w:type="dxa"/>
            <w:shd w:val="clear" w:color="auto" w:fill="auto"/>
          </w:tcPr>
          <w:p w:rsidR="0032216B" w:rsidRPr="0032216B" w:rsidRDefault="0032216B" w:rsidP="0032216B">
            <w:pPr>
              <w:ind w:firstLine="0"/>
            </w:pPr>
            <w:r>
              <w:t>Arrington</w:t>
            </w:r>
          </w:p>
        </w:tc>
        <w:tc>
          <w:tcPr>
            <w:tcW w:w="2180" w:type="dxa"/>
            <w:shd w:val="clear" w:color="auto" w:fill="auto"/>
          </w:tcPr>
          <w:p w:rsidR="0032216B" w:rsidRPr="0032216B" w:rsidRDefault="0032216B" w:rsidP="0032216B">
            <w:pPr>
              <w:ind w:firstLine="0"/>
            </w:pPr>
            <w:r>
              <w:t>Atkinson</w:t>
            </w:r>
          </w:p>
        </w:tc>
      </w:tr>
      <w:tr w:rsidR="0032216B" w:rsidRPr="0032216B" w:rsidTr="0032216B">
        <w:tc>
          <w:tcPr>
            <w:tcW w:w="2179" w:type="dxa"/>
            <w:shd w:val="clear" w:color="auto" w:fill="auto"/>
          </w:tcPr>
          <w:p w:rsidR="0032216B" w:rsidRPr="0032216B" w:rsidRDefault="0032216B" w:rsidP="0032216B">
            <w:pPr>
              <w:ind w:firstLine="0"/>
            </w:pPr>
            <w:r>
              <w:t>Atwater</w:t>
            </w:r>
          </w:p>
        </w:tc>
        <w:tc>
          <w:tcPr>
            <w:tcW w:w="2179" w:type="dxa"/>
            <w:shd w:val="clear" w:color="auto" w:fill="auto"/>
          </w:tcPr>
          <w:p w:rsidR="0032216B" w:rsidRPr="0032216B" w:rsidRDefault="0032216B" w:rsidP="0032216B">
            <w:pPr>
              <w:ind w:firstLine="0"/>
            </w:pPr>
            <w:r>
              <w:t>Bales</w:t>
            </w:r>
          </w:p>
        </w:tc>
        <w:tc>
          <w:tcPr>
            <w:tcW w:w="2180" w:type="dxa"/>
            <w:shd w:val="clear" w:color="auto" w:fill="auto"/>
          </w:tcPr>
          <w:p w:rsidR="0032216B" w:rsidRPr="0032216B" w:rsidRDefault="0032216B" w:rsidP="0032216B">
            <w:pPr>
              <w:ind w:firstLine="0"/>
            </w:pPr>
            <w:r>
              <w:t>Ballentine</w:t>
            </w:r>
          </w:p>
        </w:tc>
      </w:tr>
      <w:tr w:rsidR="0032216B" w:rsidRPr="0032216B" w:rsidTr="0032216B">
        <w:tc>
          <w:tcPr>
            <w:tcW w:w="2179" w:type="dxa"/>
            <w:shd w:val="clear" w:color="auto" w:fill="auto"/>
          </w:tcPr>
          <w:p w:rsidR="0032216B" w:rsidRPr="0032216B" w:rsidRDefault="0032216B" w:rsidP="0032216B">
            <w:pPr>
              <w:ind w:firstLine="0"/>
            </w:pPr>
            <w:r>
              <w:t>Bamberg</w:t>
            </w:r>
          </w:p>
        </w:tc>
        <w:tc>
          <w:tcPr>
            <w:tcW w:w="2179" w:type="dxa"/>
            <w:shd w:val="clear" w:color="auto" w:fill="auto"/>
          </w:tcPr>
          <w:p w:rsidR="0032216B" w:rsidRPr="0032216B" w:rsidRDefault="0032216B" w:rsidP="0032216B">
            <w:pPr>
              <w:ind w:firstLine="0"/>
            </w:pPr>
            <w:r>
              <w:t>Bannister</w:t>
            </w:r>
          </w:p>
        </w:tc>
        <w:tc>
          <w:tcPr>
            <w:tcW w:w="2180" w:type="dxa"/>
            <w:shd w:val="clear" w:color="auto" w:fill="auto"/>
          </w:tcPr>
          <w:p w:rsidR="0032216B" w:rsidRPr="0032216B" w:rsidRDefault="0032216B" w:rsidP="0032216B">
            <w:pPr>
              <w:ind w:firstLine="0"/>
            </w:pPr>
            <w:r>
              <w:t>Bernstein</w:t>
            </w:r>
          </w:p>
        </w:tc>
      </w:tr>
      <w:tr w:rsidR="0032216B" w:rsidRPr="0032216B" w:rsidTr="0032216B">
        <w:tc>
          <w:tcPr>
            <w:tcW w:w="2179" w:type="dxa"/>
            <w:shd w:val="clear" w:color="auto" w:fill="auto"/>
          </w:tcPr>
          <w:p w:rsidR="0032216B" w:rsidRPr="0032216B" w:rsidRDefault="0032216B" w:rsidP="0032216B">
            <w:pPr>
              <w:ind w:firstLine="0"/>
            </w:pPr>
            <w:r>
              <w:t>Blackwell</w:t>
            </w:r>
          </w:p>
        </w:tc>
        <w:tc>
          <w:tcPr>
            <w:tcW w:w="2179" w:type="dxa"/>
            <w:shd w:val="clear" w:color="auto" w:fill="auto"/>
          </w:tcPr>
          <w:p w:rsidR="0032216B" w:rsidRPr="0032216B" w:rsidRDefault="0032216B" w:rsidP="0032216B">
            <w:pPr>
              <w:ind w:firstLine="0"/>
            </w:pPr>
            <w:r>
              <w:t>Bradley</w:t>
            </w:r>
          </w:p>
        </w:tc>
        <w:tc>
          <w:tcPr>
            <w:tcW w:w="2180" w:type="dxa"/>
            <w:shd w:val="clear" w:color="auto" w:fill="auto"/>
          </w:tcPr>
          <w:p w:rsidR="0032216B" w:rsidRPr="0032216B" w:rsidRDefault="0032216B" w:rsidP="0032216B">
            <w:pPr>
              <w:ind w:firstLine="0"/>
            </w:pPr>
            <w:r>
              <w:t>Brown</w:t>
            </w:r>
          </w:p>
        </w:tc>
      </w:tr>
      <w:tr w:rsidR="0032216B" w:rsidRPr="0032216B" w:rsidTr="0032216B">
        <w:tc>
          <w:tcPr>
            <w:tcW w:w="2179" w:type="dxa"/>
            <w:shd w:val="clear" w:color="auto" w:fill="auto"/>
          </w:tcPr>
          <w:p w:rsidR="0032216B" w:rsidRPr="0032216B" w:rsidRDefault="0032216B" w:rsidP="0032216B">
            <w:pPr>
              <w:ind w:firstLine="0"/>
            </w:pPr>
            <w:r>
              <w:t>Caskey</w:t>
            </w:r>
          </w:p>
        </w:tc>
        <w:tc>
          <w:tcPr>
            <w:tcW w:w="2179" w:type="dxa"/>
            <w:shd w:val="clear" w:color="auto" w:fill="auto"/>
          </w:tcPr>
          <w:p w:rsidR="0032216B" w:rsidRPr="0032216B" w:rsidRDefault="0032216B" w:rsidP="0032216B">
            <w:pPr>
              <w:ind w:firstLine="0"/>
            </w:pPr>
            <w:r>
              <w:t>Clary</w:t>
            </w:r>
          </w:p>
        </w:tc>
        <w:tc>
          <w:tcPr>
            <w:tcW w:w="2180" w:type="dxa"/>
            <w:shd w:val="clear" w:color="auto" w:fill="auto"/>
          </w:tcPr>
          <w:p w:rsidR="0032216B" w:rsidRPr="0032216B" w:rsidRDefault="0032216B" w:rsidP="0032216B">
            <w:pPr>
              <w:ind w:firstLine="0"/>
            </w:pPr>
            <w:r>
              <w:t>Clemmons</w:t>
            </w:r>
          </w:p>
        </w:tc>
      </w:tr>
      <w:tr w:rsidR="0032216B" w:rsidRPr="0032216B" w:rsidTr="0032216B">
        <w:tc>
          <w:tcPr>
            <w:tcW w:w="2179" w:type="dxa"/>
            <w:shd w:val="clear" w:color="auto" w:fill="auto"/>
          </w:tcPr>
          <w:p w:rsidR="0032216B" w:rsidRPr="0032216B" w:rsidRDefault="0032216B" w:rsidP="0032216B">
            <w:pPr>
              <w:ind w:firstLine="0"/>
            </w:pPr>
            <w:r>
              <w:t>Clyburn</w:t>
            </w:r>
          </w:p>
        </w:tc>
        <w:tc>
          <w:tcPr>
            <w:tcW w:w="2179" w:type="dxa"/>
            <w:shd w:val="clear" w:color="auto" w:fill="auto"/>
          </w:tcPr>
          <w:p w:rsidR="0032216B" w:rsidRPr="0032216B" w:rsidRDefault="0032216B" w:rsidP="0032216B">
            <w:pPr>
              <w:ind w:firstLine="0"/>
            </w:pPr>
            <w:r>
              <w:t>Cobb-Hunter</w:t>
            </w:r>
          </w:p>
        </w:tc>
        <w:tc>
          <w:tcPr>
            <w:tcW w:w="2180" w:type="dxa"/>
            <w:shd w:val="clear" w:color="auto" w:fill="auto"/>
          </w:tcPr>
          <w:p w:rsidR="0032216B" w:rsidRPr="0032216B" w:rsidRDefault="0032216B" w:rsidP="0032216B">
            <w:pPr>
              <w:ind w:firstLine="0"/>
            </w:pPr>
            <w:r>
              <w:t>Cogswell</w:t>
            </w:r>
          </w:p>
        </w:tc>
      </w:tr>
      <w:tr w:rsidR="0032216B" w:rsidRPr="0032216B" w:rsidTr="0032216B">
        <w:tc>
          <w:tcPr>
            <w:tcW w:w="2179" w:type="dxa"/>
            <w:shd w:val="clear" w:color="auto" w:fill="auto"/>
          </w:tcPr>
          <w:p w:rsidR="0032216B" w:rsidRPr="0032216B" w:rsidRDefault="0032216B" w:rsidP="0032216B">
            <w:pPr>
              <w:ind w:firstLine="0"/>
            </w:pPr>
            <w:r>
              <w:t>Cole</w:t>
            </w:r>
          </w:p>
        </w:tc>
        <w:tc>
          <w:tcPr>
            <w:tcW w:w="2179" w:type="dxa"/>
            <w:shd w:val="clear" w:color="auto" w:fill="auto"/>
          </w:tcPr>
          <w:p w:rsidR="0032216B" w:rsidRPr="0032216B" w:rsidRDefault="0032216B" w:rsidP="0032216B">
            <w:pPr>
              <w:ind w:firstLine="0"/>
            </w:pPr>
            <w:r>
              <w:t>Crawford</w:t>
            </w:r>
          </w:p>
        </w:tc>
        <w:tc>
          <w:tcPr>
            <w:tcW w:w="2180" w:type="dxa"/>
            <w:shd w:val="clear" w:color="auto" w:fill="auto"/>
          </w:tcPr>
          <w:p w:rsidR="0032216B" w:rsidRPr="0032216B" w:rsidRDefault="0032216B" w:rsidP="0032216B">
            <w:pPr>
              <w:ind w:firstLine="0"/>
            </w:pPr>
            <w:r>
              <w:t>Crosby</w:t>
            </w:r>
          </w:p>
        </w:tc>
      </w:tr>
      <w:tr w:rsidR="0032216B" w:rsidRPr="0032216B" w:rsidTr="0032216B">
        <w:tc>
          <w:tcPr>
            <w:tcW w:w="2179" w:type="dxa"/>
            <w:shd w:val="clear" w:color="auto" w:fill="auto"/>
          </w:tcPr>
          <w:p w:rsidR="0032216B" w:rsidRPr="0032216B" w:rsidRDefault="0032216B" w:rsidP="0032216B">
            <w:pPr>
              <w:ind w:firstLine="0"/>
            </w:pPr>
            <w:r>
              <w:t>Daning</w:t>
            </w:r>
          </w:p>
        </w:tc>
        <w:tc>
          <w:tcPr>
            <w:tcW w:w="2179" w:type="dxa"/>
            <w:shd w:val="clear" w:color="auto" w:fill="auto"/>
          </w:tcPr>
          <w:p w:rsidR="0032216B" w:rsidRPr="0032216B" w:rsidRDefault="0032216B" w:rsidP="0032216B">
            <w:pPr>
              <w:ind w:firstLine="0"/>
            </w:pPr>
            <w:r>
              <w:t>Davis</w:t>
            </w:r>
          </w:p>
        </w:tc>
        <w:tc>
          <w:tcPr>
            <w:tcW w:w="2180" w:type="dxa"/>
            <w:shd w:val="clear" w:color="auto" w:fill="auto"/>
          </w:tcPr>
          <w:p w:rsidR="0032216B" w:rsidRPr="0032216B" w:rsidRDefault="0032216B" w:rsidP="0032216B">
            <w:pPr>
              <w:ind w:firstLine="0"/>
            </w:pPr>
            <w:r>
              <w:t>Delleney</w:t>
            </w:r>
          </w:p>
        </w:tc>
      </w:tr>
      <w:tr w:rsidR="0032216B" w:rsidRPr="0032216B" w:rsidTr="0032216B">
        <w:tc>
          <w:tcPr>
            <w:tcW w:w="2179" w:type="dxa"/>
            <w:shd w:val="clear" w:color="auto" w:fill="auto"/>
          </w:tcPr>
          <w:p w:rsidR="0032216B" w:rsidRPr="0032216B" w:rsidRDefault="0032216B" w:rsidP="0032216B">
            <w:pPr>
              <w:ind w:firstLine="0"/>
            </w:pPr>
            <w:r>
              <w:t>Dillard</w:t>
            </w:r>
          </w:p>
        </w:tc>
        <w:tc>
          <w:tcPr>
            <w:tcW w:w="2179" w:type="dxa"/>
            <w:shd w:val="clear" w:color="auto" w:fill="auto"/>
          </w:tcPr>
          <w:p w:rsidR="0032216B" w:rsidRPr="0032216B" w:rsidRDefault="0032216B" w:rsidP="0032216B">
            <w:pPr>
              <w:ind w:firstLine="0"/>
            </w:pPr>
            <w:r>
              <w:t>Douglas</w:t>
            </w:r>
          </w:p>
        </w:tc>
        <w:tc>
          <w:tcPr>
            <w:tcW w:w="2180" w:type="dxa"/>
            <w:shd w:val="clear" w:color="auto" w:fill="auto"/>
          </w:tcPr>
          <w:p w:rsidR="0032216B" w:rsidRPr="0032216B" w:rsidRDefault="0032216B" w:rsidP="0032216B">
            <w:pPr>
              <w:ind w:firstLine="0"/>
            </w:pPr>
            <w:r>
              <w:t>Duckworth</w:t>
            </w:r>
          </w:p>
        </w:tc>
      </w:tr>
      <w:tr w:rsidR="0032216B" w:rsidRPr="0032216B" w:rsidTr="0032216B">
        <w:tc>
          <w:tcPr>
            <w:tcW w:w="2179" w:type="dxa"/>
            <w:shd w:val="clear" w:color="auto" w:fill="auto"/>
          </w:tcPr>
          <w:p w:rsidR="0032216B" w:rsidRPr="0032216B" w:rsidRDefault="0032216B" w:rsidP="0032216B">
            <w:pPr>
              <w:ind w:firstLine="0"/>
            </w:pPr>
            <w:r>
              <w:t>Erickson</w:t>
            </w:r>
          </w:p>
        </w:tc>
        <w:tc>
          <w:tcPr>
            <w:tcW w:w="2179" w:type="dxa"/>
            <w:shd w:val="clear" w:color="auto" w:fill="auto"/>
          </w:tcPr>
          <w:p w:rsidR="0032216B" w:rsidRPr="0032216B" w:rsidRDefault="0032216B" w:rsidP="0032216B">
            <w:pPr>
              <w:ind w:firstLine="0"/>
            </w:pPr>
            <w:r>
              <w:t>Felder</w:t>
            </w:r>
          </w:p>
        </w:tc>
        <w:tc>
          <w:tcPr>
            <w:tcW w:w="2180" w:type="dxa"/>
            <w:shd w:val="clear" w:color="auto" w:fill="auto"/>
          </w:tcPr>
          <w:p w:rsidR="0032216B" w:rsidRPr="0032216B" w:rsidRDefault="0032216B" w:rsidP="0032216B">
            <w:pPr>
              <w:ind w:firstLine="0"/>
            </w:pPr>
            <w:r>
              <w:t>Finlay</w:t>
            </w:r>
          </w:p>
        </w:tc>
      </w:tr>
      <w:tr w:rsidR="0032216B" w:rsidRPr="0032216B" w:rsidTr="0032216B">
        <w:tc>
          <w:tcPr>
            <w:tcW w:w="2179" w:type="dxa"/>
            <w:shd w:val="clear" w:color="auto" w:fill="auto"/>
          </w:tcPr>
          <w:p w:rsidR="0032216B" w:rsidRPr="0032216B" w:rsidRDefault="0032216B" w:rsidP="0032216B">
            <w:pPr>
              <w:ind w:firstLine="0"/>
            </w:pPr>
            <w:r>
              <w:t>Forrest</w:t>
            </w:r>
          </w:p>
        </w:tc>
        <w:tc>
          <w:tcPr>
            <w:tcW w:w="2179" w:type="dxa"/>
            <w:shd w:val="clear" w:color="auto" w:fill="auto"/>
          </w:tcPr>
          <w:p w:rsidR="0032216B" w:rsidRPr="0032216B" w:rsidRDefault="0032216B" w:rsidP="0032216B">
            <w:pPr>
              <w:ind w:firstLine="0"/>
            </w:pPr>
            <w:r>
              <w:t>Forrester</w:t>
            </w:r>
          </w:p>
        </w:tc>
        <w:tc>
          <w:tcPr>
            <w:tcW w:w="2180" w:type="dxa"/>
            <w:shd w:val="clear" w:color="auto" w:fill="auto"/>
          </w:tcPr>
          <w:p w:rsidR="0032216B" w:rsidRPr="0032216B" w:rsidRDefault="0032216B" w:rsidP="0032216B">
            <w:pPr>
              <w:ind w:firstLine="0"/>
            </w:pPr>
            <w:r>
              <w:t>Fry</w:t>
            </w:r>
          </w:p>
        </w:tc>
      </w:tr>
      <w:tr w:rsidR="0032216B" w:rsidRPr="0032216B" w:rsidTr="0032216B">
        <w:tc>
          <w:tcPr>
            <w:tcW w:w="2179" w:type="dxa"/>
            <w:shd w:val="clear" w:color="auto" w:fill="auto"/>
          </w:tcPr>
          <w:p w:rsidR="0032216B" w:rsidRPr="0032216B" w:rsidRDefault="0032216B" w:rsidP="0032216B">
            <w:pPr>
              <w:ind w:firstLine="0"/>
            </w:pPr>
            <w:r>
              <w:t>Funderburk</w:t>
            </w:r>
          </w:p>
        </w:tc>
        <w:tc>
          <w:tcPr>
            <w:tcW w:w="2179" w:type="dxa"/>
            <w:shd w:val="clear" w:color="auto" w:fill="auto"/>
          </w:tcPr>
          <w:p w:rsidR="0032216B" w:rsidRPr="0032216B" w:rsidRDefault="0032216B" w:rsidP="0032216B">
            <w:pPr>
              <w:ind w:firstLine="0"/>
            </w:pPr>
            <w:r>
              <w:t>Gagnon</w:t>
            </w:r>
          </w:p>
        </w:tc>
        <w:tc>
          <w:tcPr>
            <w:tcW w:w="2180" w:type="dxa"/>
            <w:shd w:val="clear" w:color="auto" w:fill="auto"/>
          </w:tcPr>
          <w:p w:rsidR="0032216B" w:rsidRPr="0032216B" w:rsidRDefault="0032216B" w:rsidP="0032216B">
            <w:pPr>
              <w:ind w:firstLine="0"/>
            </w:pPr>
            <w:r>
              <w:t>Gilliard</w:t>
            </w:r>
          </w:p>
        </w:tc>
      </w:tr>
      <w:tr w:rsidR="0032216B" w:rsidRPr="0032216B" w:rsidTr="0032216B">
        <w:tc>
          <w:tcPr>
            <w:tcW w:w="2179" w:type="dxa"/>
            <w:shd w:val="clear" w:color="auto" w:fill="auto"/>
          </w:tcPr>
          <w:p w:rsidR="0032216B" w:rsidRPr="0032216B" w:rsidRDefault="0032216B" w:rsidP="0032216B">
            <w:pPr>
              <w:ind w:firstLine="0"/>
            </w:pPr>
            <w:r>
              <w:t>Govan</w:t>
            </w:r>
          </w:p>
        </w:tc>
        <w:tc>
          <w:tcPr>
            <w:tcW w:w="2179" w:type="dxa"/>
            <w:shd w:val="clear" w:color="auto" w:fill="auto"/>
          </w:tcPr>
          <w:p w:rsidR="0032216B" w:rsidRPr="0032216B" w:rsidRDefault="0032216B" w:rsidP="0032216B">
            <w:pPr>
              <w:ind w:firstLine="0"/>
            </w:pPr>
            <w:r>
              <w:t>Hardee</w:t>
            </w:r>
          </w:p>
        </w:tc>
        <w:tc>
          <w:tcPr>
            <w:tcW w:w="2180" w:type="dxa"/>
            <w:shd w:val="clear" w:color="auto" w:fill="auto"/>
          </w:tcPr>
          <w:p w:rsidR="0032216B" w:rsidRPr="0032216B" w:rsidRDefault="0032216B" w:rsidP="0032216B">
            <w:pPr>
              <w:ind w:firstLine="0"/>
            </w:pPr>
            <w:r>
              <w:t>Hart</w:t>
            </w:r>
          </w:p>
        </w:tc>
      </w:tr>
      <w:tr w:rsidR="0032216B" w:rsidRPr="0032216B" w:rsidTr="0032216B">
        <w:tc>
          <w:tcPr>
            <w:tcW w:w="2179" w:type="dxa"/>
            <w:shd w:val="clear" w:color="auto" w:fill="auto"/>
          </w:tcPr>
          <w:p w:rsidR="0032216B" w:rsidRPr="0032216B" w:rsidRDefault="0032216B" w:rsidP="0032216B">
            <w:pPr>
              <w:ind w:firstLine="0"/>
            </w:pPr>
            <w:r>
              <w:t>Hayes</w:t>
            </w:r>
          </w:p>
        </w:tc>
        <w:tc>
          <w:tcPr>
            <w:tcW w:w="2179" w:type="dxa"/>
            <w:shd w:val="clear" w:color="auto" w:fill="auto"/>
          </w:tcPr>
          <w:p w:rsidR="0032216B" w:rsidRPr="0032216B" w:rsidRDefault="0032216B" w:rsidP="0032216B">
            <w:pPr>
              <w:ind w:firstLine="0"/>
            </w:pPr>
            <w:r>
              <w:t>Henderson</w:t>
            </w:r>
          </w:p>
        </w:tc>
        <w:tc>
          <w:tcPr>
            <w:tcW w:w="2180" w:type="dxa"/>
            <w:shd w:val="clear" w:color="auto" w:fill="auto"/>
          </w:tcPr>
          <w:p w:rsidR="0032216B" w:rsidRPr="0032216B" w:rsidRDefault="0032216B" w:rsidP="0032216B">
            <w:pPr>
              <w:ind w:firstLine="0"/>
            </w:pPr>
            <w:r>
              <w:t>Henegan</w:t>
            </w:r>
          </w:p>
        </w:tc>
      </w:tr>
      <w:tr w:rsidR="0032216B" w:rsidRPr="0032216B" w:rsidTr="0032216B">
        <w:tc>
          <w:tcPr>
            <w:tcW w:w="2179" w:type="dxa"/>
            <w:shd w:val="clear" w:color="auto" w:fill="auto"/>
          </w:tcPr>
          <w:p w:rsidR="0032216B" w:rsidRPr="0032216B" w:rsidRDefault="0032216B" w:rsidP="0032216B">
            <w:pPr>
              <w:ind w:firstLine="0"/>
            </w:pPr>
            <w:r>
              <w:t>Herbkersman</w:t>
            </w:r>
          </w:p>
        </w:tc>
        <w:tc>
          <w:tcPr>
            <w:tcW w:w="2179" w:type="dxa"/>
            <w:shd w:val="clear" w:color="auto" w:fill="auto"/>
          </w:tcPr>
          <w:p w:rsidR="0032216B" w:rsidRPr="0032216B" w:rsidRDefault="0032216B" w:rsidP="0032216B">
            <w:pPr>
              <w:ind w:firstLine="0"/>
            </w:pPr>
            <w:r>
              <w:t>Hewitt</w:t>
            </w:r>
          </w:p>
        </w:tc>
        <w:tc>
          <w:tcPr>
            <w:tcW w:w="2180" w:type="dxa"/>
            <w:shd w:val="clear" w:color="auto" w:fill="auto"/>
          </w:tcPr>
          <w:p w:rsidR="0032216B" w:rsidRPr="0032216B" w:rsidRDefault="0032216B" w:rsidP="0032216B">
            <w:pPr>
              <w:ind w:firstLine="0"/>
            </w:pPr>
            <w:r>
              <w:t>Hixon</w:t>
            </w:r>
          </w:p>
        </w:tc>
      </w:tr>
      <w:tr w:rsidR="0032216B" w:rsidRPr="0032216B" w:rsidTr="0032216B">
        <w:tc>
          <w:tcPr>
            <w:tcW w:w="2179" w:type="dxa"/>
            <w:shd w:val="clear" w:color="auto" w:fill="auto"/>
          </w:tcPr>
          <w:p w:rsidR="0032216B" w:rsidRPr="0032216B" w:rsidRDefault="0032216B" w:rsidP="0032216B">
            <w:pPr>
              <w:ind w:firstLine="0"/>
            </w:pPr>
            <w:r>
              <w:t>Hosey</w:t>
            </w:r>
          </w:p>
        </w:tc>
        <w:tc>
          <w:tcPr>
            <w:tcW w:w="2179" w:type="dxa"/>
            <w:shd w:val="clear" w:color="auto" w:fill="auto"/>
          </w:tcPr>
          <w:p w:rsidR="0032216B" w:rsidRPr="0032216B" w:rsidRDefault="0032216B" w:rsidP="0032216B">
            <w:pPr>
              <w:ind w:firstLine="0"/>
            </w:pPr>
            <w:r>
              <w:t>Howard</w:t>
            </w:r>
          </w:p>
        </w:tc>
        <w:tc>
          <w:tcPr>
            <w:tcW w:w="2180" w:type="dxa"/>
            <w:shd w:val="clear" w:color="auto" w:fill="auto"/>
          </w:tcPr>
          <w:p w:rsidR="0032216B" w:rsidRPr="0032216B" w:rsidRDefault="0032216B" w:rsidP="0032216B">
            <w:pPr>
              <w:ind w:firstLine="0"/>
            </w:pPr>
            <w:r>
              <w:t>Huggins</w:t>
            </w:r>
          </w:p>
        </w:tc>
      </w:tr>
      <w:tr w:rsidR="0032216B" w:rsidRPr="0032216B" w:rsidTr="0032216B">
        <w:tc>
          <w:tcPr>
            <w:tcW w:w="2179" w:type="dxa"/>
            <w:shd w:val="clear" w:color="auto" w:fill="auto"/>
          </w:tcPr>
          <w:p w:rsidR="0032216B" w:rsidRPr="0032216B" w:rsidRDefault="0032216B" w:rsidP="0032216B">
            <w:pPr>
              <w:ind w:firstLine="0"/>
            </w:pPr>
            <w:r>
              <w:t>Jefferson</w:t>
            </w:r>
          </w:p>
        </w:tc>
        <w:tc>
          <w:tcPr>
            <w:tcW w:w="2179" w:type="dxa"/>
            <w:shd w:val="clear" w:color="auto" w:fill="auto"/>
          </w:tcPr>
          <w:p w:rsidR="0032216B" w:rsidRPr="0032216B" w:rsidRDefault="0032216B" w:rsidP="0032216B">
            <w:pPr>
              <w:ind w:firstLine="0"/>
            </w:pPr>
            <w:r>
              <w:t>Johnson</w:t>
            </w:r>
          </w:p>
        </w:tc>
        <w:tc>
          <w:tcPr>
            <w:tcW w:w="2180" w:type="dxa"/>
            <w:shd w:val="clear" w:color="auto" w:fill="auto"/>
          </w:tcPr>
          <w:p w:rsidR="0032216B" w:rsidRPr="0032216B" w:rsidRDefault="0032216B" w:rsidP="0032216B">
            <w:pPr>
              <w:ind w:firstLine="0"/>
            </w:pPr>
            <w:r>
              <w:t>Jordan</w:t>
            </w:r>
          </w:p>
        </w:tc>
      </w:tr>
      <w:tr w:rsidR="0032216B" w:rsidRPr="0032216B" w:rsidTr="0032216B">
        <w:tc>
          <w:tcPr>
            <w:tcW w:w="2179" w:type="dxa"/>
            <w:shd w:val="clear" w:color="auto" w:fill="auto"/>
          </w:tcPr>
          <w:p w:rsidR="0032216B" w:rsidRPr="0032216B" w:rsidRDefault="0032216B" w:rsidP="0032216B">
            <w:pPr>
              <w:ind w:firstLine="0"/>
            </w:pPr>
            <w:r>
              <w:t>King</w:t>
            </w:r>
          </w:p>
        </w:tc>
        <w:tc>
          <w:tcPr>
            <w:tcW w:w="2179" w:type="dxa"/>
            <w:shd w:val="clear" w:color="auto" w:fill="auto"/>
          </w:tcPr>
          <w:p w:rsidR="0032216B" w:rsidRPr="0032216B" w:rsidRDefault="0032216B" w:rsidP="0032216B">
            <w:pPr>
              <w:ind w:firstLine="0"/>
            </w:pPr>
            <w:r>
              <w:t>Kirby</w:t>
            </w:r>
          </w:p>
        </w:tc>
        <w:tc>
          <w:tcPr>
            <w:tcW w:w="2180" w:type="dxa"/>
            <w:shd w:val="clear" w:color="auto" w:fill="auto"/>
          </w:tcPr>
          <w:p w:rsidR="0032216B" w:rsidRPr="0032216B" w:rsidRDefault="0032216B" w:rsidP="0032216B">
            <w:pPr>
              <w:ind w:firstLine="0"/>
            </w:pPr>
            <w:r>
              <w:t>Knight</w:t>
            </w:r>
          </w:p>
        </w:tc>
      </w:tr>
      <w:tr w:rsidR="0032216B" w:rsidRPr="0032216B" w:rsidTr="0032216B">
        <w:tc>
          <w:tcPr>
            <w:tcW w:w="2179" w:type="dxa"/>
            <w:shd w:val="clear" w:color="auto" w:fill="auto"/>
          </w:tcPr>
          <w:p w:rsidR="0032216B" w:rsidRPr="0032216B" w:rsidRDefault="0032216B" w:rsidP="0032216B">
            <w:pPr>
              <w:ind w:firstLine="0"/>
            </w:pPr>
            <w:r>
              <w:t>Loftis</w:t>
            </w:r>
          </w:p>
        </w:tc>
        <w:tc>
          <w:tcPr>
            <w:tcW w:w="2179" w:type="dxa"/>
            <w:shd w:val="clear" w:color="auto" w:fill="auto"/>
          </w:tcPr>
          <w:p w:rsidR="0032216B" w:rsidRPr="0032216B" w:rsidRDefault="0032216B" w:rsidP="0032216B">
            <w:pPr>
              <w:ind w:firstLine="0"/>
            </w:pPr>
            <w:r>
              <w:t>Lowe</w:t>
            </w:r>
          </w:p>
        </w:tc>
        <w:tc>
          <w:tcPr>
            <w:tcW w:w="2180" w:type="dxa"/>
            <w:shd w:val="clear" w:color="auto" w:fill="auto"/>
          </w:tcPr>
          <w:p w:rsidR="0032216B" w:rsidRPr="0032216B" w:rsidRDefault="0032216B" w:rsidP="0032216B">
            <w:pPr>
              <w:ind w:firstLine="0"/>
            </w:pPr>
            <w:r>
              <w:t>Lucas</w:t>
            </w:r>
          </w:p>
        </w:tc>
      </w:tr>
      <w:tr w:rsidR="0032216B" w:rsidRPr="0032216B" w:rsidTr="0032216B">
        <w:tc>
          <w:tcPr>
            <w:tcW w:w="2179" w:type="dxa"/>
            <w:shd w:val="clear" w:color="auto" w:fill="auto"/>
          </w:tcPr>
          <w:p w:rsidR="0032216B" w:rsidRPr="0032216B" w:rsidRDefault="0032216B" w:rsidP="0032216B">
            <w:pPr>
              <w:ind w:firstLine="0"/>
            </w:pPr>
            <w:r>
              <w:t>Mack</w:t>
            </w:r>
          </w:p>
        </w:tc>
        <w:tc>
          <w:tcPr>
            <w:tcW w:w="2179" w:type="dxa"/>
            <w:shd w:val="clear" w:color="auto" w:fill="auto"/>
          </w:tcPr>
          <w:p w:rsidR="0032216B" w:rsidRPr="0032216B" w:rsidRDefault="0032216B" w:rsidP="0032216B">
            <w:pPr>
              <w:ind w:firstLine="0"/>
            </w:pPr>
            <w:r>
              <w:t>Martin</w:t>
            </w:r>
          </w:p>
        </w:tc>
        <w:tc>
          <w:tcPr>
            <w:tcW w:w="2180" w:type="dxa"/>
            <w:shd w:val="clear" w:color="auto" w:fill="auto"/>
          </w:tcPr>
          <w:p w:rsidR="0032216B" w:rsidRPr="0032216B" w:rsidRDefault="0032216B" w:rsidP="0032216B">
            <w:pPr>
              <w:ind w:firstLine="0"/>
            </w:pPr>
            <w:r>
              <w:t>McCoy</w:t>
            </w:r>
          </w:p>
        </w:tc>
      </w:tr>
      <w:tr w:rsidR="0032216B" w:rsidRPr="0032216B" w:rsidTr="0032216B">
        <w:tc>
          <w:tcPr>
            <w:tcW w:w="2179" w:type="dxa"/>
            <w:shd w:val="clear" w:color="auto" w:fill="auto"/>
          </w:tcPr>
          <w:p w:rsidR="0032216B" w:rsidRPr="0032216B" w:rsidRDefault="0032216B" w:rsidP="0032216B">
            <w:pPr>
              <w:ind w:firstLine="0"/>
            </w:pPr>
            <w:r>
              <w:t>McCravy</w:t>
            </w:r>
          </w:p>
        </w:tc>
        <w:tc>
          <w:tcPr>
            <w:tcW w:w="2179" w:type="dxa"/>
            <w:shd w:val="clear" w:color="auto" w:fill="auto"/>
          </w:tcPr>
          <w:p w:rsidR="0032216B" w:rsidRPr="0032216B" w:rsidRDefault="0032216B" w:rsidP="0032216B">
            <w:pPr>
              <w:ind w:firstLine="0"/>
            </w:pPr>
            <w:r>
              <w:t>McEachern</w:t>
            </w:r>
          </w:p>
        </w:tc>
        <w:tc>
          <w:tcPr>
            <w:tcW w:w="2180" w:type="dxa"/>
            <w:shd w:val="clear" w:color="auto" w:fill="auto"/>
          </w:tcPr>
          <w:p w:rsidR="0032216B" w:rsidRPr="0032216B" w:rsidRDefault="0032216B" w:rsidP="0032216B">
            <w:pPr>
              <w:ind w:firstLine="0"/>
            </w:pPr>
            <w:r>
              <w:t>McKnight</w:t>
            </w:r>
          </w:p>
        </w:tc>
      </w:tr>
      <w:tr w:rsidR="0032216B" w:rsidRPr="0032216B" w:rsidTr="0032216B">
        <w:tc>
          <w:tcPr>
            <w:tcW w:w="2179" w:type="dxa"/>
            <w:shd w:val="clear" w:color="auto" w:fill="auto"/>
          </w:tcPr>
          <w:p w:rsidR="0032216B" w:rsidRPr="0032216B" w:rsidRDefault="0032216B" w:rsidP="0032216B">
            <w:pPr>
              <w:ind w:firstLine="0"/>
            </w:pPr>
            <w:r>
              <w:t>Mitchell</w:t>
            </w:r>
          </w:p>
        </w:tc>
        <w:tc>
          <w:tcPr>
            <w:tcW w:w="2179" w:type="dxa"/>
            <w:shd w:val="clear" w:color="auto" w:fill="auto"/>
          </w:tcPr>
          <w:p w:rsidR="0032216B" w:rsidRPr="0032216B" w:rsidRDefault="0032216B" w:rsidP="0032216B">
            <w:pPr>
              <w:ind w:firstLine="0"/>
            </w:pPr>
            <w:r>
              <w:t>D. C. Moss</w:t>
            </w:r>
          </w:p>
        </w:tc>
        <w:tc>
          <w:tcPr>
            <w:tcW w:w="2180" w:type="dxa"/>
            <w:shd w:val="clear" w:color="auto" w:fill="auto"/>
          </w:tcPr>
          <w:p w:rsidR="0032216B" w:rsidRPr="0032216B" w:rsidRDefault="0032216B" w:rsidP="0032216B">
            <w:pPr>
              <w:ind w:firstLine="0"/>
            </w:pPr>
            <w:r>
              <w:t>V. S. Moss</w:t>
            </w:r>
          </w:p>
        </w:tc>
      </w:tr>
      <w:tr w:rsidR="0032216B" w:rsidRPr="0032216B" w:rsidTr="0032216B">
        <w:tc>
          <w:tcPr>
            <w:tcW w:w="2179" w:type="dxa"/>
            <w:shd w:val="clear" w:color="auto" w:fill="auto"/>
          </w:tcPr>
          <w:p w:rsidR="0032216B" w:rsidRPr="0032216B" w:rsidRDefault="0032216B" w:rsidP="0032216B">
            <w:pPr>
              <w:ind w:firstLine="0"/>
            </w:pPr>
            <w:r>
              <w:t>Murphy</w:t>
            </w:r>
          </w:p>
        </w:tc>
        <w:tc>
          <w:tcPr>
            <w:tcW w:w="2179" w:type="dxa"/>
            <w:shd w:val="clear" w:color="auto" w:fill="auto"/>
          </w:tcPr>
          <w:p w:rsidR="0032216B" w:rsidRPr="0032216B" w:rsidRDefault="0032216B" w:rsidP="0032216B">
            <w:pPr>
              <w:ind w:firstLine="0"/>
            </w:pPr>
            <w:r>
              <w:t>B. Newton</w:t>
            </w:r>
          </w:p>
        </w:tc>
        <w:tc>
          <w:tcPr>
            <w:tcW w:w="2180" w:type="dxa"/>
            <w:shd w:val="clear" w:color="auto" w:fill="auto"/>
          </w:tcPr>
          <w:p w:rsidR="0032216B" w:rsidRPr="0032216B" w:rsidRDefault="0032216B" w:rsidP="0032216B">
            <w:pPr>
              <w:ind w:firstLine="0"/>
            </w:pPr>
            <w:r>
              <w:t>W. Newton</w:t>
            </w:r>
          </w:p>
        </w:tc>
      </w:tr>
      <w:tr w:rsidR="0032216B" w:rsidRPr="0032216B" w:rsidTr="0032216B">
        <w:tc>
          <w:tcPr>
            <w:tcW w:w="2179" w:type="dxa"/>
            <w:shd w:val="clear" w:color="auto" w:fill="auto"/>
          </w:tcPr>
          <w:p w:rsidR="0032216B" w:rsidRPr="0032216B" w:rsidRDefault="0032216B" w:rsidP="0032216B">
            <w:pPr>
              <w:ind w:firstLine="0"/>
            </w:pPr>
            <w:r>
              <w:t>Ott</w:t>
            </w:r>
          </w:p>
        </w:tc>
        <w:tc>
          <w:tcPr>
            <w:tcW w:w="2179" w:type="dxa"/>
            <w:shd w:val="clear" w:color="auto" w:fill="auto"/>
          </w:tcPr>
          <w:p w:rsidR="0032216B" w:rsidRPr="0032216B" w:rsidRDefault="0032216B" w:rsidP="0032216B">
            <w:pPr>
              <w:ind w:firstLine="0"/>
            </w:pPr>
            <w:r>
              <w:t>Parks</w:t>
            </w:r>
          </w:p>
        </w:tc>
        <w:tc>
          <w:tcPr>
            <w:tcW w:w="2180" w:type="dxa"/>
            <w:shd w:val="clear" w:color="auto" w:fill="auto"/>
          </w:tcPr>
          <w:p w:rsidR="0032216B" w:rsidRPr="0032216B" w:rsidRDefault="0032216B" w:rsidP="0032216B">
            <w:pPr>
              <w:ind w:firstLine="0"/>
            </w:pPr>
            <w:r>
              <w:t>Pitts</w:t>
            </w:r>
          </w:p>
        </w:tc>
      </w:tr>
      <w:tr w:rsidR="0032216B" w:rsidRPr="0032216B" w:rsidTr="0032216B">
        <w:tc>
          <w:tcPr>
            <w:tcW w:w="2179" w:type="dxa"/>
            <w:shd w:val="clear" w:color="auto" w:fill="auto"/>
          </w:tcPr>
          <w:p w:rsidR="0032216B" w:rsidRPr="0032216B" w:rsidRDefault="0032216B" w:rsidP="0032216B">
            <w:pPr>
              <w:ind w:firstLine="0"/>
            </w:pPr>
            <w:r>
              <w:t>Pope</w:t>
            </w:r>
          </w:p>
        </w:tc>
        <w:tc>
          <w:tcPr>
            <w:tcW w:w="2179" w:type="dxa"/>
            <w:shd w:val="clear" w:color="auto" w:fill="auto"/>
          </w:tcPr>
          <w:p w:rsidR="0032216B" w:rsidRPr="0032216B" w:rsidRDefault="0032216B" w:rsidP="0032216B">
            <w:pPr>
              <w:ind w:firstLine="0"/>
            </w:pPr>
            <w:r>
              <w:t>Ridgeway</w:t>
            </w:r>
          </w:p>
        </w:tc>
        <w:tc>
          <w:tcPr>
            <w:tcW w:w="2180" w:type="dxa"/>
            <w:shd w:val="clear" w:color="auto" w:fill="auto"/>
          </w:tcPr>
          <w:p w:rsidR="0032216B" w:rsidRPr="0032216B" w:rsidRDefault="0032216B" w:rsidP="0032216B">
            <w:pPr>
              <w:ind w:firstLine="0"/>
            </w:pPr>
            <w:r>
              <w:t>S. Rivers</w:t>
            </w:r>
          </w:p>
        </w:tc>
      </w:tr>
      <w:tr w:rsidR="0032216B" w:rsidRPr="0032216B" w:rsidTr="0032216B">
        <w:tc>
          <w:tcPr>
            <w:tcW w:w="2179" w:type="dxa"/>
            <w:shd w:val="clear" w:color="auto" w:fill="auto"/>
          </w:tcPr>
          <w:p w:rsidR="0032216B" w:rsidRPr="0032216B" w:rsidRDefault="0032216B" w:rsidP="0032216B">
            <w:pPr>
              <w:ind w:firstLine="0"/>
            </w:pPr>
            <w:r>
              <w:t>Robinson-Simpson</w:t>
            </w:r>
          </w:p>
        </w:tc>
        <w:tc>
          <w:tcPr>
            <w:tcW w:w="2179" w:type="dxa"/>
            <w:shd w:val="clear" w:color="auto" w:fill="auto"/>
          </w:tcPr>
          <w:p w:rsidR="0032216B" w:rsidRPr="0032216B" w:rsidRDefault="0032216B" w:rsidP="0032216B">
            <w:pPr>
              <w:ind w:firstLine="0"/>
            </w:pPr>
            <w:r>
              <w:t>Rutherford</w:t>
            </w:r>
          </w:p>
        </w:tc>
        <w:tc>
          <w:tcPr>
            <w:tcW w:w="2180" w:type="dxa"/>
            <w:shd w:val="clear" w:color="auto" w:fill="auto"/>
          </w:tcPr>
          <w:p w:rsidR="0032216B" w:rsidRPr="0032216B" w:rsidRDefault="0032216B" w:rsidP="0032216B">
            <w:pPr>
              <w:ind w:firstLine="0"/>
            </w:pPr>
            <w:r>
              <w:t>Ryhal</w:t>
            </w:r>
          </w:p>
        </w:tc>
      </w:tr>
      <w:tr w:rsidR="0032216B" w:rsidRPr="0032216B" w:rsidTr="0032216B">
        <w:tc>
          <w:tcPr>
            <w:tcW w:w="2179" w:type="dxa"/>
            <w:shd w:val="clear" w:color="auto" w:fill="auto"/>
          </w:tcPr>
          <w:p w:rsidR="0032216B" w:rsidRPr="0032216B" w:rsidRDefault="0032216B" w:rsidP="0032216B">
            <w:pPr>
              <w:ind w:firstLine="0"/>
            </w:pPr>
            <w:r>
              <w:t>Sandifer</w:t>
            </w:r>
          </w:p>
        </w:tc>
        <w:tc>
          <w:tcPr>
            <w:tcW w:w="2179" w:type="dxa"/>
            <w:shd w:val="clear" w:color="auto" w:fill="auto"/>
          </w:tcPr>
          <w:p w:rsidR="0032216B" w:rsidRPr="0032216B" w:rsidRDefault="0032216B" w:rsidP="0032216B">
            <w:pPr>
              <w:ind w:firstLine="0"/>
            </w:pPr>
            <w:r>
              <w:t>Simrill</w:t>
            </w:r>
          </w:p>
        </w:tc>
        <w:tc>
          <w:tcPr>
            <w:tcW w:w="2180" w:type="dxa"/>
            <w:shd w:val="clear" w:color="auto" w:fill="auto"/>
          </w:tcPr>
          <w:p w:rsidR="0032216B" w:rsidRPr="0032216B" w:rsidRDefault="0032216B" w:rsidP="0032216B">
            <w:pPr>
              <w:ind w:firstLine="0"/>
            </w:pPr>
            <w:r>
              <w:t>G. M. Smith</w:t>
            </w:r>
          </w:p>
        </w:tc>
      </w:tr>
      <w:tr w:rsidR="0032216B" w:rsidRPr="0032216B" w:rsidTr="0032216B">
        <w:tc>
          <w:tcPr>
            <w:tcW w:w="2179" w:type="dxa"/>
            <w:shd w:val="clear" w:color="auto" w:fill="auto"/>
          </w:tcPr>
          <w:p w:rsidR="0032216B" w:rsidRPr="0032216B" w:rsidRDefault="0032216B" w:rsidP="0032216B">
            <w:pPr>
              <w:ind w:firstLine="0"/>
            </w:pPr>
            <w:r>
              <w:t>J. E. Smith</w:t>
            </w:r>
          </w:p>
        </w:tc>
        <w:tc>
          <w:tcPr>
            <w:tcW w:w="2179" w:type="dxa"/>
            <w:shd w:val="clear" w:color="auto" w:fill="auto"/>
          </w:tcPr>
          <w:p w:rsidR="0032216B" w:rsidRPr="0032216B" w:rsidRDefault="0032216B" w:rsidP="0032216B">
            <w:pPr>
              <w:ind w:firstLine="0"/>
            </w:pPr>
            <w:r>
              <w:t>Sottile</w:t>
            </w:r>
          </w:p>
        </w:tc>
        <w:tc>
          <w:tcPr>
            <w:tcW w:w="2180" w:type="dxa"/>
            <w:shd w:val="clear" w:color="auto" w:fill="auto"/>
          </w:tcPr>
          <w:p w:rsidR="0032216B" w:rsidRPr="0032216B" w:rsidRDefault="0032216B" w:rsidP="0032216B">
            <w:pPr>
              <w:ind w:firstLine="0"/>
            </w:pPr>
            <w:r>
              <w:t>Spires</w:t>
            </w:r>
          </w:p>
        </w:tc>
      </w:tr>
      <w:tr w:rsidR="0032216B" w:rsidRPr="0032216B" w:rsidTr="0032216B">
        <w:tc>
          <w:tcPr>
            <w:tcW w:w="2179" w:type="dxa"/>
            <w:shd w:val="clear" w:color="auto" w:fill="auto"/>
          </w:tcPr>
          <w:p w:rsidR="0032216B" w:rsidRPr="0032216B" w:rsidRDefault="0032216B" w:rsidP="0032216B">
            <w:pPr>
              <w:ind w:firstLine="0"/>
            </w:pPr>
            <w:r>
              <w:t>Stavrinakis</w:t>
            </w:r>
          </w:p>
        </w:tc>
        <w:tc>
          <w:tcPr>
            <w:tcW w:w="2179" w:type="dxa"/>
            <w:shd w:val="clear" w:color="auto" w:fill="auto"/>
          </w:tcPr>
          <w:p w:rsidR="0032216B" w:rsidRPr="0032216B" w:rsidRDefault="0032216B" w:rsidP="0032216B">
            <w:pPr>
              <w:ind w:firstLine="0"/>
            </w:pPr>
            <w:r>
              <w:t>Tallon</w:t>
            </w:r>
          </w:p>
        </w:tc>
        <w:tc>
          <w:tcPr>
            <w:tcW w:w="2180" w:type="dxa"/>
            <w:shd w:val="clear" w:color="auto" w:fill="auto"/>
          </w:tcPr>
          <w:p w:rsidR="0032216B" w:rsidRPr="0032216B" w:rsidRDefault="0032216B" w:rsidP="0032216B">
            <w:pPr>
              <w:ind w:firstLine="0"/>
            </w:pPr>
            <w:r>
              <w:t>Thigpen</w:t>
            </w:r>
          </w:p>
        </w:tc>
      </w:tr>
      <w:tr w:rsidR="0032216B" w:rsidRPr="0032216B" w:rsidTr="0032216B">
        <w:tc>
          <w:tcPr>
            <w:tcW w:w="2179" w:type="dxa"/>
            <w:shd w:val="clear" w:color="auto" w:fill="auto"/>
          </w:tcPr>
          <w:p w:rsidR="0032216B" w:rsidRPr="0032216B" w:rsidRDefault="0032216B" w:rsidP="0032216B">
            <w:pPr>
              <w:ind w:firstLine="0"/>
            </w:pPr>
            <w:r>
              <w:t>Weeks</w:t>
            </w:r>
          </w:p>
        </w:tc>
        <w:tc>
          <w:tcPr>
            <w:tcW w:w="2179" w:type="dxa"/>
            <w:shd w:val="clear" w:color="auto" w:fill="auto"/>
          </w:tcPr>
          <w:p w:rsidR="0032216B" w:rsidRPr="0032216B" w:rsidRDefault="0032216B" w:rsidP="0032216B">
            <w:pPr>
              <w:ind w:firstLine="0"/>
            </w:pPr>
            <w:r>
              <w:t>West</w:t>
            </w:r>
          </w:p>
        </w:tc>
        <w:tc>
          <w:tcPr>
            <w:tcW w:w="2180" w:type="dxa"/>
            <w:shd w:val="clear" w:color="auto" w:fill="auto"/>
          </w:tcPr>
          <w:p w:rsidR="0032216B" w:rsidRPr="0032216B" w:rsidRDefault="0032216B" w:rsidP="0032216B">
            <w:pPr>
              <w:ind w:firstLine="0"/>
            </w:pPr>
            <w:r>
              <w:t>Wheeler</w:t>
            </w:r>
          </w:p>
        </w:tc>
      </w:tr>
      <w:tr w:rsidR="0032216B" w:rsidRPr="0032216B" w:rsidTr="0032216B">
        <w:tc>
          <w:tcPr>
            <w:tcW w:w="2179" w:type="dxa"/>
            <w:shd w:val="clear" w:color="auto" w:fill="auto"/>
          </w:tcPr>
          <w:p w:rsidR="0032216B" w:rsidRPr="0032216B" w:rsidRDefault="0032216B" w:rsidP="0032216B">
            <w:pPr>
              <w:keepNext/>
              <w:ind w:firstLine="0"/>
            </w:pPr>
            <w:r>
              <w:t>Whipper</w:t>
            </w:r>
          </w:p>
        </w:tc>
        <w:tc>
          <w:tcPr>
            <w:tcW w:w="2179" w:type="dxa"/>
            <w:shd w:val="clear" w:color="auto" w:fill="auto"/>
          </w:tcPr>
          <w:p w:rsidR="0032216B" w:rsidRPr="0032216B" w:rsidRDefault="0032216B" w:rsidP="0032216B">
            <w:pPr>
              <w:keepNext/>
              <w:ind w:firstLine="0"/>
            </w:pPr>
            <w:r>
              <w:t>White</w:t>
            </w:r>
          </w:p>
        </w:tc>
        <w:tc>
          <w:tcPr>
            <w:tcW w:w="2180" w:type="dxa"/>
            <w:shd w:val="clear" w:color="auto" w:fill="auto"/>
          </w:tcPr>
          <w:p w:rsidR="0032216B" w:rsidRPr="0032216B" w:rsidRDefault="0032216B" w:rsidP="0032216B">
            <w:pPr>
              <w:keepNext/>
              <w:ind w:firstLine="0"/>
            </w:pPr>
            <w:r>
              <w:t>Whitmire</w:t>
            </w:r>
          </w:p>
        </w:tc>
      </w:tr>
      <w:tr w:rsidR="0032216B" w:rsidRPr="0032216B" w:rsidTr="0032216B">
        <w:tc>
          <w:tcPr>
            <w:tcW w:w="2179" w:type="dxa"/>
            <w:shd w:val="clear" w:color="auto" w:fill="auto"/>
          </w:tcPr>
          <w:p w:rsidR="0032216B" w:rsidRPr="0032216B" w:rsidRDefault="0032216B" w:rsidP="0032216B">
            <w:pPr>
              <w:keepNext/>
              <w:ind w:firstLine="0"/>
            </w:pPr>
            <w:r>
              <w:t>Williams</w:t>
            </w:r>
          </w:p>
        </w:tc>
        <w:tc>
          <w:tcPr>
            <w:tcW w:w="2179" w:type="dxa"/>
            <w:shd w:val="clear" w:color="auto" w:fill="auto"/>
          </w:tcPr>
          <w:p w:rsidR="0032216B" w:rsidRPr="0032216B" w:rsidRDefault="0032216B" w:rsidP="0032216B">
            <w:pPr>
              <w:keepNext/>
              <w:ind w:firstLine="0"/>
            </w:pPr>
          </w:p>
        </w:tc>
        <w:tc>
          <w:tcPr>
            <w:tcW w:w="2180" w:type="dxa"/>
            <w:shd w:val="clear" w:color="auto" w:fill="auto"/>
          </w:tcPr>
          <w:p w:rsidR="0032216B" w:rsidRPr="0032216B" w:rsidRDefault="0032216B" w:rsidP="0032216B">
            <w:pPr>
              <w:keepNext/>
              <w:ind w:firstLine="0"/>
            </w:pPr>
          </w:p>
        </w:tc>
      </w:tr>
    </w:tbl>
    <w:p w:rsidR="0032216B" w:rsidRDefault="0032216B" w:rsidP="0032216B"/>
    <w:p w:rsidR="0032216B" w:rsidRDefault="0032216B" w:rsidP="0032216B">
      <w:pPr>
        <w:jc w:val="center"/>
        <w:rPr>
          <w:b/>
        </w:rPr>
      </w:pPr>
      <w:r w:rsidRPr="0032216B">
        <w:rPr>
          <w:b/>
        </w:rPr>
        <w:t>Total--97</w:t>
      </w:r>
    </w:p>
    <w:p w:rsidR="0032216B" w:rsidRDefault="0032216B" w:rsidP="0032216B">
      <w:pPr>
        <w:jc w:val="center"/>
        <w:rPr>
          <w:b/>
        </w:rPr>
      </w:pPr>
    </w:p>
    <w:p w:rsidR="0032216B" w:rsidRDefault="0032216B" w:rsidP="0032216B">
      <w:pPr>
        <w:ind w:firstLine="0"/>
      </w:pPr>
      <w:r w:rsidRPr="003221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216B" w:rsidRPr="0032216B" w:rsidTr="0032216B">
        <w:tc>
          <w:tcPr>
            <w:tcW w:w="2179" w:type="dxa"/>
            <w:shd w:val="clear" w:color="auto" w:fill="auto"/>
          </w:tcPr>
          <w:p w:rsidR="0032216B" w:rsidRPr="0032216B" w:rsidRDefault="0032216B" w:rsidP="0032216B">
            <w:pPr>
              <w:keepNext/>
              <w:ind w:firstLine="0"/>
            </w:pPr>
            <w:r>
              <w:t>Bedingfield</w:t>
            </w:r>
          </w:p>
        </w:tc>
        <w:tc>
          <w:tcPr>
            <w:tcW w:w="2179" w:type="dxa"/>
            <w:shd w:val="clear" w:color="auto" w:fill="auto"/>
          </w:tcPr>
          <w:p w:rsidR="0032216B" w:rsidRPr="0032216B" w:rsidRDefault="0032216B" w:rsidP="0032216B">
            <w:pPr>
              <w:keepNext/>
              <w:ind w:firstLine="0"/>
            </w:pPr>
            <w:r>
              <w:t>Bennett</w:t>
            </w:r>
          </w:p>
        </w:tc>
        <w:tc>
          <w:tcPr>
            <w:tcW w:w="2180" w:type="dxa"/>
            <w:shd w:val="clear" w:color="auto" w:fill="auto"/>
          </w:tcPr>
          <w:p w:rsidR="0032216B" w:rsidRPr="0032216B" w:rsidRDefault="0032216B" w:rsidP="0032216B">
            <w:pPr>
              <w:keepNext/>
              <w:ind w:firstLine="0"/>
            </w:pPr>
            <w:r>
              <w:t>Burns</w:t>
            </w:r>
          </w:p>
        </w:tc>
      </w:tr>
      <w:tr w:rsidR="0032216B" w:rsidRPr="0032216B" w:rsidTr="0032216B">
        <w:tc>
          <w:tcPr>
            <w:tcW w:w="2179" w:type="dxa"/>
            <w:shd w:val="clear" w:color="auto" w:fill="auto"/>
          </w:tcPr>
          <w:p w:rsidR="0032216B" w:rsidRPr="0032216B" w:rsidRDefault="0032216B" w:rsidP="0032216B">
            <w:pPr>
              <w:ind w:firstLine="0"/>
            </w:pPr>
            <w:r>
              <w:t>Chumley</w:t>
            </w:r>
          </w:p>
        </w:tc>
        <w:tc>
          <w:tcPr>
            <w:tcW w:w="2179" w:type="dxa"/>
            <w:shd w:val="clear" w:color="auto" w:fill="auto"/>
          </w:tcPr>
          <w:p w:rsidR="0032216B" w:rsidRPr="0032216B" w:rsidRDefault="0032216B" w:rsidP="0032216B">
            <w:pPr>
              <w:ind w:firstLine="0"/>
            </w:pPr>
            <w:r>
              <w:t>Collins</w:t>
            </w:r>
          </w:p>
        </w:tc>
        <w:tc>
          <w:tcPr>
            <w:tcW w:w="2180" w:type="dxa"/>
            <w:shd w:val="clear" w:color="auto" w:fill="auto"/>
          </w:tcPr>
          <w:p w:rsidR="0032216B" w:rsidRPr="0032216B" w:rsidRDefault="0032216B" w:rsidP="0032216B">
            <w:pPr>
              <w:ind w:firstLine="0"/>
            </w:pPr>
            <w:r>
              <w:t>Elliott</w:t>
            </w:r>
          </w:p>
        </w:tc>
      </w:tr>
      <w:tr w:rsidR="0032216B" w:rsidRPr="0032216B" w:rsidTr="0032216B">
        <w:tc>
          <w:tcPr>
            <w:tcW w:w="2179" w:type="dxa"/>
            <w:shd w:val="clear" w:color="auto" w:fill="auto"/>
          </w:tcPr>
          <w:p w:rsidR="0032216B" w:rsidRPr="0032216B" w:rsidRDefault="0032216B" w:rsidP="0032216B">
            <w:pPr>
              <w:ind w:firstLine="0"/>
            </w:pPr>
            <w:r>
              <w:t>Hamilton</w:t>
            </w:r>
          </w:p>
        </w:tc>
        <w:tc>
          <w:tcPr>
            <w:tcW w:w="2179" w:type="dxa"/>
            <w:shd w:val="clear" w:color="auto" w:fill="auto"/>
          </w:tcPr>
          <w:p w:rsidR="0032216B" w:rsidRPr="0032216B" w:rsidRDefault="0032216B" w:rsidP="0032216B">
            <w:pPr>
              <w:ind w:firstLine="0"/>
            </w:pPr>
            <w:r>
              <w:t>Hill</w:t>
            </w:r>
          </w:p>
        </w:tc>
        <w:tc>
          <w:tcPr>
            <w:tcW w:w="2180" w:type="dxa"/>
            <w:shd w:val="clear" w:color="auto" w:fill="auto"/>
          </w:tcPr>
          <w:p w:rsidR="0032216B" w:rsidRPr="0032216B" w:rsidRDefault="0032216B" w:rsidP="0032216B">
            <w:pPr>
              <w:ind w:firstLine="0"/>
            </w:pPr>
            <w:r>
              <w:t>Hiott</w:t>
            </w:r>
          </w:p>
        </w:tc>
      </w:tr>
      <w:tr w:rsidR="0032216B" w:rsidRPr="0032216B" w:rsidTr="0032216B">
        <w:tc>
          <w:tcPr>
            <w:tcW w:w="2179" w:type="dxa"/>
            <w:shd w:val="clear" w:color="auto" w:fill="auto"/>
          </w:tcPr>
          <w:p w:rsidR="0032216B" w:rsidRPr="0032216B" w:rsidRDefault="0032216B" w:rsidP="0032216B">
            <w:pPr>
              <w:ind w:firstLine="0"/>
            </w:pPr>
            <w:r>
              <w:t>Long</w:t>
            </w:r>
          </w:p>
        </w:tc>
        <w:tc>
          <w:tcPr>
            <w:tcW w:w="2179" w:type="dxa"/>
            <w:shd w:val="clear" w:color="auto" w:fill="auto"/>
          </w:tcPr>
          <w:p w:rsidR="0032216B" w:rsidRPr="0032216B" w:rsidRDefault="0032216B" w:rsidP="0032216B">
            <w:pPr>
              <w:ind w:firstLine="0"/>
            </w:pPr>
            <w:r>
              <w:t>Magnuson</w:t>
            </w:r>
          </w:p>
        </w:tc>
        <w:tc>
          <w:tcPr>
            <w:tcW w:w="2180" w:type="dxa"/>
            <w:shd w:val="clear" w:color="auto" w:fill="auto"/>
          </w:tcPr>
          <w:p w:rsidR="0032216B" w:rsidRPr="0032216B" w:rsidRDefault="0032216B" w:rsidP="0032216B">
            <w:pPr>
              <w:ind w:firstLine="0"/>
            </w:pPr>
            <w:r>
              <w:t>Putnam</w:t>
            </w:r>
          </w:p>
        </w:tc>
      </w:tr>
      <w:tr w:rsidR="0032216B" w:rsidRPr="0032216B" w:rsidTr="0032216B">
        <w:tc>
          <w:tcPr>
            <w:tcW w:w="2179" w:type="dxa"/>
            <w:shd w:val="clear" w:color="auto" w:fill="auto"/>
          </w:tcPr>
          <w:p w:rsidR="0032216B" w:rsidRPr="0032216B" w:rsidRDefault="0032216B" w:rsidP="0032216B">
            <w:pPr>
              <w:keepNext/>
              <w:ind w:firstLine="0"/>
            </w:pPr>
            <w:r>
              <w:t>Quinn</w:t>
            </w:r>
          </w:p>
        </w:tc>
        <w:tc>
          <w:tcPr>
            <w:tcW w:w="2179" w:type="dxa"/>
            <w:shd w:val="clear" w:color="auto" w:fill="auto"/>
          </w:tcPr>
          <w:p w:rsidR="0032216B" w:rsidRPr="0032216B" w:rsidRDefault="0032216B" w:rsidP="0032216B">
            <w:pPr>
              <w:keepNext/>
              <w:ind w:firstLine="0"/>
            </w:pPr>
            <w:r>
              <w:t>G. R. Smith</w:t>
            </w:r>
          </w:p>
        </w:tc>
        <w:tc>
          <w:tcPr>
            <w:tcW w:w="2180" w:type="dxa"/>
            <w:shd w:val="clear" w:color="auto" w:fill="auto"/>
          </w:tcPr>
          <w:p w:rsidR="0032216B" w:rsidRPr="0032216B" w:rsidRDefault="0032216B" w:rsidP="0032216B">
            <w:pPr>
              <w:keepNext/>
              <w:ind w:firstLine="0"/>
            </w:pPr>
            <w:r>
              <w:t>Taylor</w:t>
            </w:r>
          </w:p>
        </w:tc>
      </w:tr>
      <w:tr w:rsidR="0032216B" w:rsidRPr="0032216B" w:rsidTr="0032216B">
        <w:tc>
          <w:tcPr>
            <w:tcW w:w="2179" w:type="dxa"/>
            <w:shd w:val="clear" w:color="auto" w:fill="auto"/>
          </w:tcPr>
          <w:p w:rsidR="0032216B" w:rsidRPr="0032216B" w:rsidRDefault="0032216B" w:rsidP="0032216B">
            <w:pPr>
              <w:keepNext/>
              <w:ind w:firstLine="0"/>
            </w:pPr>
            <w:r>
              <w:t>Thayer</w:t>
            </w:r>
          </w:p>
        </w:tc>
        <w:tc>
          <w:tcPr>
            <w:tcW w:w="2179" w:type="dxa"/>
            <w:shd w:val="clear" w:color="auto" w:fill="auto"/>
          </w:tcPr>
          <w:p w:rsidR="0032216B" w:rsidRPr="0032216B" w:rsidRDefault="0032216B" w:rsidP="0032216B">
            <w:pPr>
              <w:keepNext/>
              <w:ind w:firstLine="0"/>
            </w:pPr>
            <w:r>
              <w:t>Toole</w:t>
            </w:r>
          </w:p>
        </w:tc>
        <w:tc>
          <w:tcPr>
            <w:tcW w:w="2180" w:type="dxa"/>
            <w:shd w:val="clear" w:color="auto" w:fill="auto"/>
          </w:tcPr>
          <w:p w:rsidR="0032216B" w:rsidRPr="0032216B" w:rsidRDefault="0032216B" w:rsidP="0032216B">
            <w:pPr>
              <w:keepNext/>
              <w:ind w:firstLine="0"/>
            </w:pPr>
            <w:r>
              <w:t>Yow</w:t>
            </w:r>
          </w:p>
        </w:tc>
      </w:tr>
    </w:tbl>
    <w:p w:rsidR="0032216B" w:rsidRDefault="0032216B" w:rsidP="0032216B"/>
    <w:p w:rsidR="0032216B" w:rsidRDefault="0032216B" w:rsidP="0032216B">
      <w:pPr>
        <w:jc w:val="center"/>
        <w:rPr>
          <w:b/>
        </w:rPr>
      </w:pPr>
      <w:r w:rsidRPr="0032216B">
        <w:rPr>
          <w:b/>
        </w:rPr>
        <w:t>Total--18</w:t>
      </w:r>
    </w:p>
    <w:p w:rsidR="0032216B" w:rsidRDefault="0032216B" w:rsidP="0032216B">
      <w:pPr>
        <w:jc w:val="center"/>
        <w:rPr>
          <w:b/>
        </w:rPr>
      </w:pPr>
    </w:p>
    <w:p w:rsidR="0032216B" w:rsidRDefault="0032216B" w:rsidP="0032216B">
      <w:r>
        <w:t>So, the Bill, as amended, was read the second time and ordered to third reading.</w:t>
      </w:r>
    </w:p>
    <w:p w:rsidR="0032216B" w:rsidRDefault="0032216B" w:rsidP="0032216B"/>
    <w:p w:rsidR="00354524" w:rsidRDefault="00354524">
      <w:pPr>
        <w:pStyle w:val="Title"/>
        <w:rPr>
          <w:sz w:val="22"/>
          <w:szCs w:val="22"/>
        </w:rPr>
      </w:pPr>
    </w:p>
    <w:p w:rsidR="00963BC2" w:rsidRPr="00963BC2" w:rsidRDefault="00963BC2">
      <w:pPr>
        <w:pStyle w:val="Title"/>
        <w:rPr>
          <w:sz w:val="22"/>
          <w:szCs w:val="22"/>
        </w:rPr>
      </w:pPr>
      <w:r w:rsidRPr="00963BC2">
        <w:rPr>
          <w:sz w:val="22"/>
          <w:szCs w:val="22"/>
        </w:rPr>
        <w:t>RECORD FOR VOTING</w:t>
      </w:r>
    </w:p>
    <w:p w:rsidR="00963BC2" w:rsidRPr="00963BC2" w:rsidRDefault="00963BC2" w:rsidP="00963BC2">
      <w:pPr>
        <w:tabs>
          <w:tab w:val="left" w:pos="270"/>
          <w:tab w:val="left" w:pos="630"/>
          <w:tab w:val="left" w:pos="900"/>
          <w:tab w:val="left" w:pos="1260"/>
          <w:tab w:val="left" w:pos="1620"/>
          <w:tab w:val="left" w:pos="1980"/>
          <w:tab w:val="left" w:pos="2340"/>
          <w:tab w:val="left" w:pos="2700"/>
        </w:tabs>
        <w:rPr>
          <w:szCs w:val="22"/>
        </w:rPr>
      </w:pPr>
      <w:r w:rsidRPr="00963BC2">
        <w:rPr>
          <w:szCs w:val="22"/>
        </w:rPr>
        <w:t xml:space="preserve">I was out of the Chambers on temporary leave on a phone conference with a member of our federal delegation in regards to Real ID during the vote on H. 3516. If I had been present, I would have voted </w:t>
      </w:r>
      <w:r w:rsidR="001B3B7E">
        <w:rPr>
          <w:szCs w:val="22"/>
        </w:rPr>
        <w:t>against the passage of</w:t>
      </w:r>
      <w:r w:rsidRPr="00963BC2">
        <w:rPr>
          <w:szCs w:val="22"/>
        </w:rPr>
        <w:t xml:space="preserve"> the Bill.</w:t>
      </w:r>
    </w:p>
    <w:p w:rsidR="00963BC2" w:rsidRPr="00963BC2" w:rsidRDefault="00963BC2" w:rsidP="00963BC2">
      <w:pPr>
        <w:tabs>
          <w:tab w:val="left" w:pos="270"/>
          <w:tab w:val="left" w:pos="630"/>
          <w:tab w:val="left" w:pos="900"/>
          <w:tab w:val="left" w:pos="1260"/>
          <w:tab w:val="left" w:pos="1620"/>
          <w:tab w:val="left" w:pos="1980"/>
          <w:tab w:val="left" w:pos="2340"/>
          <w:tab w:val="left" w:pos="2700"/>
        </w:tabs>
        <w:rPr>
          <w:szCs w:val="22"/>
        </w:rPr>
      </w:pPr>
      <w:r w:rsidRPr="00963BC2">
        <w:rPr>
          <w:szCs w:val="22"/>
        </w:rPr>
        <w:t>Rep. Mark Willis</w:t>
      </w:r>
    </w:p>
    <w:p w:rsidR="00963BC2" w:rsidRDefault="00963BC2" w:rsidP="0032216B"/>
    <w:p w:rsidR="0032216B" w:rsidRDefault="0032216B" w:rsidP="0032216B">
      <w:r>
        <w:t>Rep. KING moved that the House do now adjourn, which was agreed to.</w:t>
      </w:r>
    </w:p>
    <w:p w:rsidR="0032216B" w:rsidRDefault="0032216B" w:rsidP="0032216B"/>
    <w:p w:rsidR="0032216B" w:rsidRDefault="0032216B" w:rsidP="0032216B">
      <w:pPr>
        <w:keepNext/>
        <w:jc w:val="center"/>
        <w:rPr>
          <w:b/>
        </w:rPr>
      </w:pPr>
      <w:r w:rsidRPr="0032216B">
        <w:rPr>
          <w:b/>
        </w:rPr>
        <w:t>RETURNED WITH CONCURRENCE</w:t>
      </w:r>
    </w:p>
    <w:p w:rsidR="0032216B" w:rsidRDefault="0032216B" w:rsidP="0032216B">
      <w:r>
        <w:t>The Senate returned to the House with concurrence the following:</w:t>
      </w:r>
    </w:p>
    <w:p w:rsidR="0032216B" w:rsidRDefault="0032216B" w:rsidP="0032216B">
      <w:bookmarkStart w:id="43" w:name="include_clip_start_155"/>
      <w:bookmarkEnd w:id="43"/>
    </w:p>
    <w:p w:rsidR="0032216B" w:rsidRDefault="0032216B" w:rsidP="0032216B">
      <w:r>
        <w:t>H. 3457 -- Reps. Govan, J. E. Smith, Williams and Yow: A CONCURRENT RESOLUTION 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32216B" w:rsidRDefault="0032216B" w:rsidP="0032216B">
      <w:bookmarkStart w:id="44" w:name="include_clip_end_155"/>
      <w:bookmarkStart w:id="45" w:name="include_clip_start_156"/>
      <w:bookmarkEnd w:id="44"/>
      <w:bookmarkEnd w:id="45"/>
    </w:p>
    <w:p w:rsidR="0032216B" w:rsidRDefault="0032216B" w:rsidP="0032216B">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32216B" w:rsidRDefault="0032216B" w:rsidP="0032216B">
      <w:bookmarkStart w:id="46" w:name="include_clip_end_156"/>
      <w:bookmarkStart w:id="47" w:name="include_clip_start_157"/>
      <w:bookmarkEnd w:id="46"/>
      <w:bookmarkEnd w:id="47"/>
    </w:p>
    <w:p w:rsidR="0032216B" w:rsidRDefault="0032216B" w:rsidP="0032216B">
      <w:r>
        <w:t>H. 3671 --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Neal, B. Newton, W. Newton, Norman, Ott, Pitts, Pope, Putnam, Quinn, Ridgeway, M. Rivers, S. Rivers, Rutherford, Ryhal, Sandifer, Simrill, G. M. Smith, G. R. Smith, J. E. Smith, Sottile, Spires, Stavrinakis, Stringer, Tallon, Taylor, Thigpen, Toole, Weeks, West, Wheeler, Whipper, White, Whitmire, Williams, Willis and Yow: A CONCURRENT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32216B" w:rsidRDefault="0032216B" w:rsidP="0032216B">
      <w:bookmarkStart w:id="48" w:name="include_clip_end_157"/>
      <w:bookmarkEnd w:id="48"/>
    </w:p>
    <w:p w:rsidR="0032216B" w:rsidRDefault="0032216B" w:rsidP="0032216B">
      <w:pPr>
        <w:keepNext/>
        <w:pBdr>
          <w:top w:val="single" w:sz="4" w:space="1" w:color="auto"/>
          <w:left w:val="single" w:sz="4" w:space="4" w:color="auto"/>
          <w:right w:val="single" w:sz="4" w:space="4" w:color="auto"/>
          <w:between w:val="single" w:sz="4" w:space="1" w:color="auto"/>
          <w:bar w:val="single" w:sz="4" w:color="auto"/>
        </w:pBdr>
        <w:jc w:val="center"/>
        <w:rPr>
          <w:b/>
        </w:rPr>
      </w:pPr>
      <w:r w:rsidRPr="0032216B">
        <w:rPr>
          <w:b/>
        </w:rPr>
        <w:t>ADJOURNMENT</w:t>
      </w:r>
    </w:p>
    <w:p w:rsidR="0032216B" w:rsidRDefault="0032216B" w:rsidP="0032216B">
      <w:pPr>
        <w:keepNext/>
        <w:pBdr>
          <w:left w:val="single" w:sz="4" w:space="4" w:color="auto"/>
          <w:right w:val="single" w:sz="4" w:space="4" w:color="auto"/>
          <w:between w:val="single" w:sz="4" w:space="1" w:color="auto"/>
          <w:bar w:val="single" w:sz="4" w:color="auto"/>
        </w:pBdr>
      </w:pPr>
      <w:r>
        <w:t xml:space="preserve">At 2:47 p.m. the House, in accordance with the motion of Rep. FUNDERBURK, adjourned in memory of Lonnie Dennis Stokes </w:t>
      </w:r>
      <w:r w:rsidR="00A435FB">
        <w:t>of</w:t>
      </w:r>
      <w:r>
        <w:t xml:space="preserve"> Antioch, to meet at 10:00 a.m. tomorrow.</w:t>
      </w:r>
    </w:p>
    <w:p w:rsidR="0032216B" w:rsidRDefault="0032216B" w:rsidP="0032216B">
      <w:pPr>
        <w:pBdr>
          <w:left w:val="single" w:sz="4" w:space="4" w:color="auto"/>
          <w:bottom w:val="single" w:sz="4" w:space="1" w:color="auto"/>
          <w:right w:val="single" w:sz="4" w:space="4" w:color="auto"/>
          <w:between w:val="single" w:sz="4" w:space="1" w:color="auto"/>
          <w:bar w:val="single" w:sz="4" w:color="auto"/>
        </w:pBdr>
        <w:jc w:val="center"/>
      </w:pPr>
      <w:r>
        <w:t>***</w:t>
      </w:r>
    </w:p>
    <w:p w:rsidR="00A435FB" w:rsidRPr="00A435FB" w:rsidRDefault="00A435FB" w:rsidP="00F70C91">
      <w:pPr>
        <w:tabs>
          <w:tab w:val="right" w:leader="dot" w:pos="2520"/>
        </w:tabs>
        <w:rPr>
          <w:sz w:val="20"/>
        </w:rPr>
      </w:pPr>
      <w:bookmarkStart w:id="49" w:name="index_start"/>
      <w:bookmarkEnd w:id="49"/>
    </w:p>
    <w:sectPr w:rsidR="00A435FB" w:rsidRPr="00A435FB" w:rsidSect="007F7B2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6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D7B" w:rsidRDefault="00125D7B">
      <w:r>
        <w:separator/>
      </w:r>
    </w:p>
  </w:endnote>
  <w:endnote w:type="continuationSeparator" w:id="0">
    <w:p w:rsidR="00125D7B" w:rsidRDefault="0012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510590"/>
      <w:docPartObj>
        <w:docPartGallery w:val="Page Numbers (Bottom of Page)"/>
        <w:docPartUnique/>
      </w:docPartObj>
    </w:sdtPr>
    <w:sdtEndPr>
      <w:rPr>
        <w:noProof/>
      </w:rPr>
    </w:sdtEndPr>
    <w:sdtContent>
      <w:p w:rsidR="00125D7B" w:rsidRDefault="00125D7B">
        <w:pPr>
          <w:pStyle w:val="Footer"/>
          <w:jc w:val="center"/>
        </w:pPr>
        <w:r>
          <w:fldChar w:fldCharType="begin"/>
        </w:r>
        <w:r>
          <w:instrText xml:space="preserve"> PAGE   \* MERGEFORMAT </w:instrText>
        </w:r>
        <w:r>
          <w:fldChar w:fldCharType="separate"/>
        </w:r>
        <w:r w:rsidR="00615E82">
          <w:rPr>
            <w:noProof/>
          </w:rPr>
          <w:t>1521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7B" w:rsidRDefault="00125D7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1CED">
      <w:rPr>
        <w:rStyle w:val="PageNumber"/>
        <w:noProof/>
      </w:rPr>
      <w:t>1467</w:t>
    </w:r>
    <w:r>
      <w:rPr>
        <w:rStyle w:val="PageNumber"/>
      </w:rPr>
      <w:fldChar w:fldCharType="end"/>
    </w:r>
  </w:p>
  <w:p w:rsidR="00125D7B" w:rsidRDefault="00125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D7B" w:rsidRDefault="00125D7B">
      <w:r>
        <w:separator/>
      </w:r>
    </w:p>
  </w:footnote>
  <w:footnote w:type="continuationSeparator" w:id="0">
    <w:p w:rsidR="00125D7B" w:rsidRDefault="00125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7B" w:rsidRDefault="00125D7B" w:rsidP="00F70C91">
    <w:pPr>
      <w:pStyle w:val="Header"/>
      <w:jc w:val="center"/>
      <w:rPr>
        <w:b/>
      </w:rPr>
    </w:pPr>
    <w:r>
      <w:rPr>
        <w:b/>
      </w:rPr>
      <w:t>WEDNESDAY, MARCH 1, 2017</w:t>
    </w:r>
  </w:p>
  <w:p w:rsidR="00125D7B" w:rsidRDefault="00125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7B" w:rsidRDefault="00125D7B">
    <w:pPr>
      <w:pStyle w:val="Header"/>
      <w:jc w:val="center"/>
      <w:rPr>
        <w:b/>
      </w:rPr>
    </w:pPr>
    <w:r>
      <w:rPr>
        <w:b/>
      </w:rPr>
      <w:t>Wednesday, March 1, 2017</w:t>
    </w:r>
  </w:p>
  <w:p w:rsidR="00125D7B" w:rsidRDefault="00125D7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6B"/>
    <w:rsid w:val="00024651"/>
    <w:rsid w:val="00052652"/>
    <w:rsid w:val="00061A1B"/>
    <w:rsid w:val="00125D7B"/>
    <w:rsid w:val="001B3B7E"/>
    <w:rsid w:val="0032216B"/>
    <w:rsid w:val="00354524"/>
    <w:rsid w:val="004E5C35"/>
    <w:rsid w:val="00615E82"/>
    <w:rsid w:val="007F7B2C"/>
    <w:rsid w:val="00917E0B"/>
    <w:rsid w:val="00963BC2"/>
    <w:rsid w:val="00A435FB"/>
    <w:rsid w:val="00A83A93"/>
    <w:rsid w:val="00C71CED"/>
    <w:rsid w:val="00D05C24"/>
    <w:rsid w:val="00DE2EFF"/>
    <w:rsid w:val="00E21B3C"/>
    <w:rsid w:val="00EB635B"/>
    <w:rsid w:val="00F7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C49F0-593D-4A1E-BAE5-0E28E950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32216B"/>
    <w:rPr>
      <w:rFonts w:ascii="Calibri" w:hAnsi="Calibri"/>
      <w:sz w:val="24"/>
      <w:szCs w:val="24"/>
    </w:rPr>
  </w:style>
  <w:style w:type="paragraph" w:styleId="NormalWeb">
    <w:name w:val="Normal (Web)"/>
    <w:basedOn w:val="Normal"/>
    <w:uiPriority w:val="99"/>
    <w:unhideWhenUsed/>
    <w:rsid w:val="0032216B"/>
    <w:pPr>
      <w:spacing w:before="100" w:beforeAutospacing="1" w:after="100" w:afterAutospacing="1"/>
      <w:ind w:firstLine="0"/>
      <w:jc w:val="left"/>
    </w:pPr>
    <w:rPr>
      <w:sz w:val="24"/>
      <w:szCs w:val="24"/>
    </w:rPr>
  </w:style>
  <w:style w:type="paragraph" w:styleId="Title">
    <w:name w:val="Title"/>
    <w:basedOn w:val="Normal"/>
    <w:link w:val="TitleChar"/>
    <w:qFormat/>
    <w:rsid w:val="0032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2216B"/>
    <w:rPr>
      <w:b/>
      <w:sz w:val="30"/>
    </w:rPr>
  </w:style>
  <w:style w:type="paragraph" w:customStyle="1" w:styleId="Cover1">
    <w:name w:val="Cover1"/>
    <w:basedOn w:val="Normal"/>
    <w:rsid w:val="0032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216B"/>
    <w:pPr>
      <w:ind w:firstLine="0"/>
      <w:jc w:val="left"/>
    </w:pPr>
    <w:rPr>
      <w:sz w:val="20"/>
    </w:rPr>
  </w:style>
  <w:style w:type="paragraph" w:customStyle="1" w:styleId="Cover3">
    <w:name w:val="Cover3"/>
    <w:basedOn w:val="Normal"/>
    <w:rsid w:val="0032216B"/>
    <w:pPr>
      <w:ind w:firstLine="0"/>
      <w:jc w:val="center"/>
    </w:pPr>
    <w:rPr>
      <w:b/>
    </w:rPr>
  </w:style>
  <w:style w:type="paragraph" w:customStyle="1" w:styleId="Cover4">
    <w:name w:val="Cover4"/>
    <w:basedOn w:val="Cover1"/>
    <w:rsid w:val="0032216B"/>
    <w:pPr>
      <w:keepNext/>
    </w:pPr>
    <w:rPr>
      <w:b/>
      <w:sz w:val="20"/>
    </w:rPr>
  </w:style>
  <w:style w:type="paragraph" w:styleId="BalloonText">
    <w:name w:val="Balloon Text"/>
    <w:basedOn w:val="Normal"/>
    <w:link w:val="BalloonTextChar"/>
    <w:uiPriority w:val="99"/>
    <w:semiHidden/>
    <w:unhideWhenUsed/>
    <w:rsid w:val="00E21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3C"/>
    <w:rPr>
      <w:rFonts w:ascii="Segoe UI" w:hAnsi="Segoe UI" w:cs="Segoe UI"/>
      <w:sz w:val="18"/>
      <w:szCs w:val="18"/>
    </w:rPr>
  </w:style>
  <w:style w:type="character" w:customStyle="1" w:styleId="HeaderChar">
    <w:name w:val="Header Char"/>
    <w:basedOn w:val="DefaultParagraphFont"/>
    <w:link w:val="Header"/>
    <w:uiPriority w:val="99"/>
    <w:rsid w:val="00F70C91"/>
    <w:rPr>
      <w:sz w:val="22"/>
    </w:rPr>
  </w:style>
  <w:style w:type="character" w:customStyle="1" w:styleId="FooterChar">
    <w:name w:val="Footer Char"/>
    <w:basedOn w:val="DefaultParagraphFont"/>
    <w:link w:val="Footer"/>
    <w:uiPriority w:val="99"/>
    <w:rsid w:val="00F70C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50</TotalTime>
  <Pages>2</Pages>
  <Words>23498</Words>
  <Characters>122341</Characters>
  <Application>Microsoft Office Word</Application>
  <DocSecurity>0</DocSecurity>
  <Lines>3328</Lines>
  <Paragraphs>1388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3/1/2017 - South Carolina Legislature Online</dc:title>
  <dc:subject/>
  <dc:creator>%USERNAME%</dc:creator>
  <cp:keywords/>
  <dc:description/>
  <cp:lastModifiedBy>Stephanie Doherty</cp:lastModifiedBy>
  <cp:revision>9</cp:revision>
  <cp:lastPrinted>2017-03-29T23:06:00Z</cp:lastPrinted>
  <dcterms:created xsi:type="dcterms:W3CDTF">2017-03-14T15:58:00Z</dcterms:created>
  <dcterms:modified xsi:type="dcterms:W3CDTF">2018-01-31T16:08:00Z</dcterms:modified>
</cp:coreProperties>
</file>