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D" w:rsidRDefault="0049292D" w:rsidP="0049292D">
      <w:pPr>
        <w:ind w:firstLine="0"/>
        <w:rPr>
          <w:strike/>
        </w:rPr>
      </w:pPr>
      <w:bookmarkStart w:id="0" w:name="_GoBack"/>
      <w:bookmarkEnd w:id="0"/>
    </w:p>
    <w:p w:rsidR="0049292D" w:rsidRDefault="0049292D" w:rsidP="0049292D">
      <w:pPr>
        <w:ind w:firstLine="0"/>
        <w:rPr>
          <w:strike/>
        </w:rPr>
      </w:pPr>
      <w:r>
        <w:rPr>
          <w:strike/>
        </w:rPr>
        <w:t>Indicates Matter Stricken</w:t>
      </w:r>
    </w:p>
    <w:p w:rsidR="0049292D" w:rsidRDefault="0049292D" w:rsidP="0049292D">
      <w:pPr>
        <w:ind w:firstLine="0"/>
        <w:rPr>
          <w:u w:val="single"/>
        </w:rPr>
      </w:pPr>
      <w:r>
        <w:rPr>
          <w:u w:val="single"/>
        </w:rPr>
        <w:t>Indicates New Matter</w:t>
      </w:r>
    </w:p>
    <w:p w:rsidR="0049292D" w:rsidRDefault="0049292D"/>
    <w:p w:rsidR="0049292D" w:rsidRDefault="0049292D">
      <w:r>
        <w:t>The House assembled at 10:00 a.m.</w:t>
      </w:r>
    </w:p>
    <w:p w:rsidR="0049292D" w:rsidRDefault="0049292D">
      <w:r>
        <w:t>Deliberations were opened with prayer by Rev. Charles E. Seastrunk, Jr., as follows:</w:t>
      </w:r>
    </w:p>
    <w:p w:rsidR="0049292D" w:rsidRDefault="0049292D"/>
    <w:p w:rsidR="0049292D" w:rsidRPr="00002D0A" w:rsidRDefault="0049292D" w:rsidP="0049292D">
      <w:pPr>
        <w:tabs>
          <w:tab w:val="left" w:pos="270"/>
        </w:tabs>
        <w:ind w:firstLine="0"/>
      </w:pPr>
      <w:bookmarkStart w:id="1" w:name="file_start2"/>
      <w:bookmarkEnd w:id="1"/>
      <w:r w:rsidRPr="00002D0A">
        <w:tab/>
        <w:t>Our thought for today is from Psalm 95:3: “For you, Lord, are a great God and a great ruler above all gods.”</w:t>
      </w:r>
    </w:p>
    <w:p w:rsidR="0049292D" w:rsidRDefault="0049292D" w:rsidP="0049292D">
      <w:pPr>
        <w:tabs>
          <w:tab w:val="left" w:pos="270"/>
        </w:tabs>
        <w:ind w:firstLine="0"/>
      </w:pPr>
      <w:r w:rsidRPr="00002D0A">
        <w:tab/>
        <w:t>Let us pray. Good and gracious God, we thank You for Your rule over us. Continue to direct our lives and show us Your blessings, which You have given to us as Your people. Bless these Representatives in all that they do for the people of our State. Look in favor upon our Nation, President, State, Governor, Speaker, staff, and those who advise and work for the good of all people. Protect our first responders and those who defend us at home and abroad. Heal the wounds, those seen and those hidden, of our men and women who suffer and sacrifice for our freedom. Lord, in Your mercy, hear our prayers. Amen.</w:t>
      </w:r>
      <w:r w:rsidR="006523B7">
        <w:t xml:space="preserve">    </w:t>
      </w:r>
    </w:p>
    <w:p w:rsidR="0049292D" w:rsidRDefault="0049292D" w:rsidP="0049292D">
      <w:pPr>
        <w:tabs>
          <w:tab w:val="left" w:pos="270"/>
        </w:tabs>
        <w:ind w:firstLine="0"/>
      </w:pPr>
    </w:p>
    <w:p w:rsidR="0049292D" w:rsidRDefault="0049292D" w:rsidP="0049292D">
      <w:r>
        <w:t>Pursuant to Rule 6.3, the House of Representatives was led in the Pledge of Allegiance to the Flag of the United States of America by the SPEAKER.</w:t>
      </w:r>
    </w:p>
    <w:p w:rsidR="0049292D" w:rsidRDefault="0049292D" w:rsidP="0049292D"/>
    <w:p w:rsidR="0049292D" w:rsidRDefault="0049292D" w:rsidP="0049292D">
      <w:r>
        <w:t>After corrections to the Journal of the proceedings of yesterday, the SPEAKER ordered it confirmed.</w:t>
      </w:r>
    </w:p>
    <w:p w:rsidR="0049292D" w:rsidRDefault="0049292D" w:rsidP="0049292D"/>
    <w:p w:rsidR="0049292D" w:rsidRDefault="0049292D" w:rsidP="0049292D">
      <w:pPr>
        <w:keepNext/>
        <w:jc w:val="center"/>
        <w:rPr>
          <w:b/>
        </w:rPr>
      </w:pPr>
      <w:r w:rsidRPr="0049292D">
        <w:rPr>
          <w:b/>
        </w:rPr>
        <w:t>CONCURRENT RESOLUTION</w:t>
      </w:r>
    </w:p>
    <w:p w:rsidR="0049292D" w:rsidRDefault="0049292D" w:rsidP="0049292D">
      <w:r>
        <w:t>The Senate sent to the House the following:</w:t>
      </w:r>
    </w:p>
    <w:p w:rsidR="0049292D" w:rsidRDefault="0049292D" w:rsidP="0049292D">
      <w:bookmarkStart w:id="2" w:name="include_clip_start_6"/>
      <w:bookmarkEnd w:id="2"/>
    </w:p>
    <w:p w:rsidR="0049292D" w:rsidRDefault="0049292D" w:rsidP="0049292D">
      <w:r>
        <w:t xml:space="preserve">S. 614 --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BASKETBALL TEAM ON WINNING THE 2017 NCAA WOMEN'S BASKETBALL NATIONAL CHAMPIONSHIP TITLE AND TO REQUEST THAT THE DEPARTMENT OF </w:t>
      </w:r>
      <w:r>
        <w:lastRenderedPageBreak/>
        <w:t>TRANSPORTATION ERECT APPROPRIATE MARKERS OR SIGNAGE IN THE STATE THAT CONTAIN THIS DESIGNATION.</w:t>
      </w:r>
    </w:p>
    <w:p w:rsidR="0049292D" w:rsidRDefault="0049292D" w:rsidP="0049292D">
      <w:bookmarkStart w:id="3" w:name="include_clip_end_6"/>
      <w:bookmarkEnd w:id="3"/>
    </w:p>
    <w:p w:rsidR="0049292D" w:rsidRDefault="0049292D" w:rsidP="0049292D">
      <w:r>
        <w:t>The Concurrent Resolution was agreed to and ordered returned to the Senate with concurrence.</w:t>
      </w:r>
    </w:p>
    <w:p w:rsidR="0049292D" w:rsidRDefault="0049292D" w:rsidP="0049292D"/>
    <w:p w:rsidR="0049292D" w:rsidRDefault="0049292D" w:rsidP="0049292D">
      <w:pPr>
        <w:keepNext/>
        <w:jc w:val="center"/>
        <w:rPr>
          <w:b/>
        </w:rPr>
      </w:pPr>
      <w:r w:rsidRPr="0049292D">
        <w:rPr>
          <w:b/>
        </w:rPr>
        <w:t>CONCURRENT RESOLUTION</w:t>
      </w:r>
    </w:p>
    <w:p w:rsidR="0049292D" w:rsidRDefault="0049292D" w:rsidP="0049292D">
      <w:r>
        <w:t>The Senate sent to the House the following:</w:t>
      </w:r>
    </w:p>
    <w:p w:rsidR="0049292D" w:rsidRDefault="0049292D" w:rsidP="0049292D">
      <w:bookmarkStart w:id="4" w:name="include_clip_start_9"/>
      <w:bookmarkEnd w:id="4"/>
    </w:p>
    <w:p w:rsidR="0049292D" w:rsidRDefault="0049292D" w:rsidP="0049292D">
      <w:r>
        <w:t xml:space="preserve">S. 615 --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w:t>
      </w:r>
      <w:r w:rsidRPr="00E26213">
        <w:t>PRO TEMPORE</w:t>
      </w:r>
      <w:r>
        <w:t xml:space="preserve"> OF THE SENATE, WHEREBY COACH DAWN STALEY IS INVITED TO ADDRESS THE JOINT SESSION, AND TO EXTEND THE PRIVILEGE OF THE FLOOR DURING THE JOINT SESSION.</w:t>
      </w:r>
    </w:p>
    <w:p w:rsidR="0049292D" w:rsidRDefault="0049292D" w:rsidP="0049292D">
      <w:bookmarkStart w:id="5" w:name="include_clip_end_9"/>
      <w:bookmarkEnd w:id="5"/>
    </w:p>
    <w:p w:rsidR="0049292D" w:rsidRDefault="0049292D" w:rsidP="0049292D">
      <w:r>
        <w:t>The Concurrent Resolution was agreed to and ordered returned to the Senate with concurrence.</w:t>
      </w:r>
    </w:p>
    <w:p w:rsidR="0049292D" w:rsidRDefault="0049292D" w:rsidP="0049292D"/>
    <w:p w:rsidR="0049292D" w:rsidRDefault="0049292D" w:rsidP="0049292D">
      <w:pPr>
        <w:keepNext/>
        <w:jc w:val="center"/>
        <w:rPr>
          <w:b/>
        </w:rPr>
      </w:pPr>
      <w:r w:rsidRPr="0049292D">
        <w:rPr>
          <w:b/>
        </w:rPr>
        <w:t>ROLL CALL</w:t>
      </w:r>
    </w:p>
    <w:p w:rsidR="0049292D" w:rsidRDefault="0049292D" w:rsidP="0049292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9292D" w:rsidRPr="0049292D" w:rsidTr="0049292D">
        <w:trPr>
          <w:jc w:val="right"/>
        </w:trPr>
        <w:tc>
          <w:tcPr>
            <w:tcW w:w="2179" w:type="dxa"/>
            <w:shd w:val="clear" w:color="auto" w:fill="auto"/>
          </w:tcPr>
          <w:p w:rsidR="0049292D" w:rsidRPr="0049292D" w:rsidRDefault="0049292D" w:rsidP="0049292D">
            <w:pPr>
              <w:keepNext/>
              <w:ind w:firstLine="0"/>
            </w:pPr>
            <w:bookmarkStart w:id="6" w:name="vote_start12"/>
            <w:bookmarkEnd w:id="6"/>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blPrEx>
          <w:jc w:val="left"/>
        </w:tblPrEx>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blPrEx>
          <w:jc w:val="left"/>
        </w:tblPrEx>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blPrEx>
          <w:jc w:val="left"/>
        </w:tblPrEx>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blPrEx>
          <w:jc w:val="left"/>
        </w:tblPrEx>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Chumley</w:t>
            </w:r>
          </w:p>
        </w:tc>
      </w:tr>
      <w:tr w:rsidR="0049292D" w:rsidRPr="0049292D" w:rsidTr="0049292D">
        <w:tblPrEx>
          <w:jc w:val="left"/>
        </w:tblPrEx>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blPrEx>
          <w:jc w:val="left"/>
        </w:tblPrEx>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blPrEx>
          <w:jc w:val="left"/>
        </w:tblPrEx>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blPrEx>
          <w:jc w:val="left"/>
        </w:tblPrEx>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blPrEx>
          <w:jc w:val="left"/>
        </w:tblPrEx>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blPrEx>
          <w:jc w:val="left"/>
        </w:tblPrEx>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blPrEx>
          <w:jc w:val="left"/>
        </w:tblPrEx>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blPrEx>
          <w:jc w:val="left"/>
        </w:tblPrEx>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blPrEx>
          <w:jc w:val="left"/>
        </w:tblPrEx>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Hardee</w:t>
            </w:r>
          </w:p>
        </w:tc>
      </w:tr>
      <w:tr w:rsidR="0049292D" w:rsidRPr="0049292D" w:rsidTr="0049292D">
        <w:tblPrEx>
          <w:jc w:val="left"/>
        </w:tblPrEx>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blPrEx>
          <w:jc w:val="left"/>
        </w:tblPrEx>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blPrEx>
          <w:jc w:val="left"/>
        </w:tblPrEx>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blPrEx>
          <w:jc w:val="left"/>
        </w:tblPrEx>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blPrEx>
          <w:jc w:val="left"/>
        </w:tblPrEx>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blPrEx>
          <w:jc w:val="left"/>
        </w:tblPrEx>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blPrEx>
          <w:jc w:val="left"/>
        </w:tblPrEx>
        <w:tc>
          <w:tcPr>
            <w:tcW w:w="2179" w:type="dxa"/>
            <w:shd w:val="clear" w:color="auto" w:fill="auto"/>
          </w:tcPr>
          <w:p w:rsidR="0049292D" w:rsidRPr="0049292D" w:rsidRDefault="0049292D" w:rsidP="0049292D">
            <w:pPr>
              <w:ind w:firstLine="0"/>
            </w:pPr>
            <w:r>
              <w:t>McCoy</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blPrEx>
          <w:jc w:val="left"/>
        </w:tblPrEx>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blPrEx>
          <w:jc w:val="left"/>
        </w:tblPrEx>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blPrEx>
          <w:jc w:val="left"/>
        </w:tblPrEx>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blPrEx>
          <w:jc w:val="left"/>
        </w:tblPrEx>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blPrEx>
          <w:jc w:val="left"/>
        </w:tblPrEx>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blPrEx>
          <w:jc w:val="left"/>
        </w:tblPrEx>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blPrEx>
          <w:jc w:val="left"/>
        </w:tblPrEx>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blPrEx>
          <w:jc w:val="left"/>
        </w:tblPrEx>
        <w:tc>
          <w:tcPr>
            <w:tcW w:w="2179" w:type="dxa"/>
            <w:shd w:val="clear" w:color="auto" w:fill="auto"/>
          </w:tcPr>
          <w:p w:rsidR="0049292D" w:rsidRPr="0049292D" w:rsidRDefault="0049292D" w:rsidP="0049292D">
            <w:pPr>
              <w:ind w:firstLine="0"/>
            </w:pPr>
            <w:r>
              <w:t>G. M. Smith</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J. E. Smith</w:t>
            </w:r>
          </w:p>
        </w:tc>
      </w:tr>
      <w:tr w:rsidR="0049292D" w:rsidRPr="0049292D" w:rsidTr="0049292D">
        <w:tblPrEx>
          <w:jc w:val="left"/>
        </w:tblPrEx>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Stavrinakis</w:t>
            </w:r>
          </w:p>
        </w:tc>
      </w:tr>
      <w:tr w:rsidR="0049292D" w:rsidRPr="0049292D" w:rsidTr="0049292D">
        <w:tblPrEx>
          <w:jc w:val="left"/>
        </w:tblPrEx>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blPrEx>
          <w:jc w:val="left"/>
        </w:tblPrEx>
        <w:tc>
          <w:tcPr>
            <w:tcW w:w="2179" w:type="dxa"/>
            <w:shd w:val="clear" w:color="auto" w:fill="auto"/>
          </w:tcPr>
          <w:p w:rsidR="0049292D" w:rsidRPr="0049292D" w:rsidRDefault="0049292D" w:rsidP="0049292D">
            <w:pPr>
              <w:ind w:firstLine="0"/>
            </w:pPr>
            <w:r>
              <w:t>Thigpen</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Weeks</w:t>
            </w:r>
          </w:p>
        </w:tc>
      </w:tr>
      <w:tr w:rsidR="0049292D" w:rsidRPr="0049292D" w:rsidTr="0049292D">
        <w:tblPrEx>
          <w:jc w:val="left"/>
        </w:tblPrEx>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blPrEx>
          <w:jc w:val="left"/>
        </w:tblPrEx>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blPrEx>
          <w:jc w:val="left"/>
        </w:tblPrEx>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 Present--116</w:t>
      </w:r>
    </w:p>
    <w:p w:rsidR="00E26213" w:rsidRDefault="00E26213" w:rsidP="0049292D">
      <w:pPr>
        <w:keepNext/>
        <w:jc w:val="center"/>
        <w:rPr>
          <w:b/>
        </w:rPr>
      </w:pPr>
    </w:p>
    <w:p w:rsidR="0049292D" w:rsidRDefault="0049292D" w:rsidP="0049292D">
      <w:pPr>
        <w:keepNext/>
        <w:jc w:val="center"/>
        <w:rPr>
          <w:b/>
        </w:rPr>
      </w:pPr>
      <w:r w:rsidRPr="0049292D">
        <w:rPr>
          <w:b/>
        </w:rPr>
        <w:t>LEAVE OF ABSENCE</w:t>
      </w:r>
    </w:p>
    <w:p w:rsidR="0049292D" w:rsidRDefault="0049292D" w:rsidP="0049292D">
      <w:r>
        <w:t>The SPEAKER granted Rep. HIXON a leave of absence for the day due to a prior commitment.</w:t>
      </w:r>
    </w:p>
    <w:p w:rsidR="00226E33" w:rsidRPr="00226E33" w:rsidRDefault="00226E33" w:rsidP="00226E33">
      <w:pPr>
        <w:ind w:firstLine="0"/>
        <w:jc w:val="left"/>
        <w:rPr>
          <w:b/>
          <w:sz w:val="16"/>
          <w:szCs w:val="16"/>
        </w:rPr>
      </w:pPr>
    </w:p>
    <w:p w:rsidR="0049292D" w:rsidRDefault="0049292D" w:rsidP="00226E33">
      <w:pPr>
        <w:ind w:firstLine="0"/>
        <w:jc w:val="center"/>
        <w:rPr>
          <w:b/>
        </w:rPr>
      </w:pPr>
      <w:r w:rsidRPr="0049292D">
        <w:rPr>
          <w:b/>
        </w:rPr>
        <w:t>LEAVE OF ABSENCE</w:t>
      </w:r>
    </w:p>
    <w:p w:rsidR="0049292D" w:rsidRDefault="0049292D" w:rsidP="0049292D">
      <w:r>
        <w:t>The SPEAKER granted Rep. STRINGER a leave of absence for the day.</w:t>
      </w:r>
    </w:p>
    <w:p w:rsidR="0049292D" w:rsidRDefault="0049292D" w:rsidP="0049292D">
      <w:pPr>
        <w:keepNext/>
        <w:jc w:val="center"/>
        <w:rPr>
          <w:b/>
        </w:rPr>
      </w:pPr>
      <w:r w:rsidRPr="0049292D">
        <w:rPr>
          <w:b/>
        </w:rPr>
        <w:t>LEAVE OF ABSENCE</w:t>
      </w:r>
    </w:p>
    <w:p w:rsidR="0049292D" w:rsidRDefault="0049292D" w:rsidP="0049292D">
      <w:r>
        <w:t>The SPEAKER granted Rep. HIOTT a temporary leave of absence.</w:t>
      </w:r>
    </w:p>
    <w:p w:rsidR="0049292D" w:rsidRDefault="0049292D" w:rsidP="0049292D"/>
    <w:p w:rsidR="0049292D" w:rsidRDefault="0049292D" w:rsidP="0049292D">
      <w:pPr>
        <w:keepNext/>
        <w:jc w:val="center"/>
        <w:rPr>
          <w:b/>
        </w:rPr>
      </w:pPr>
      <w:r w:rsidRPr="0049292D">
        <w:rPr>
          <w:b/>
        </w:rPr>
        <w:t>SPECIAL PRESENTATION</w:t>
      </w:r>
    </w:p>
    <w:p w:rsidR="0049292D" w:rsidRDefault="0049292D" w:rsidP="0049292D">
      <w:r>
        <w:t xml:space="preserve">Rep. ATKINSON presented to the House the Mullins High School Girls Varsity Basketball Team, coaches and other school officials. </w:t>
      </w:r>
    </w:p>
    <w:p w:rsidR="0049292D" w:rsidRDefault="0049292D" w:rsidP="0049292D"/>
    <w:p w:rsidR="0049292D" w:rsidRDefault="0049292D" w:rsidP="0049292D">
      <w:pPr>
        <w:keepNext/>
        <w:jc w:val="center"/>
        <w:rPr>
          <w:b/>
        </w:rPr>
      </w:pPr>
      <w:r w:rsidRPr="0049292D">
        <w:rPr>
          <w:b/>
        </w:rPr>
        <w:t>SPECIAL PRESENTATION</w:t>
      </w:r>
    </w:p>
    <w:p w:rsidR="0049292D" w:rsidRDefault="0049292D" w:rsidP="0049292D">
      <w:r>
        <w:t xml:space="preserve">Rep. ALLISON presented to the House Rachel Wyatt, Miss South Carolina 2016, and Makayla Stark, Miss South Carolina Teen 2016, along with the other contestants. </w:t>
      </w:r>
    </w:p>
    <w:p w:rsidR="0049292D" w:rsidRDefault="0049292D" w:rsidP="0049292D"/>
    <w:p w:rsidR="0049292D" w:rsidRDefault="0049292D" w:rsidP="0049292D">
      <w:pPr>
        <w:keepNext/>
        <w:jc w:val="center"/>
        <w:rPr>
          <w:b/>
        </w:rPr>
      </w:pPr>
      <w:r w:rsidRPr="0049292D">
        <w:rPr>
          <w:b/>
        </w:rPr>
        <w:t>CO-SPONSORS ADDED</w:t>
      </w:r>
    </w:p>
    <w:p w:rsidR="0049292D" w:rsidRDefault="0049292D" w:rsidP="0049292D">
      <w:r>
        <w:t>In accordance with House Rule 5.2 below:</w:t>
      </w:r>
    </w:p>
    <w:p w:rsidR="00CB45F7" w:rsidRDefault="00CB45F7" w:rsidP="0049292D">
      <w:bookmarkStart w:id="7" w:name="file_start24"/>
      <w:bookmarkEnd w:id="7"/>
    </w:p>
    <w:p w:rsidR="0049292D" w:rsidRDefault="0049292D" w:rsidP="0049292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9292D" w:rsidRDefault="0049292D" w:rsidP="0049292D"/>
    <w:p w:rsidR="0049292D" w:rsidRDefault="0049292D" w:rsidP="0049292D">
      <w:pPr>
        <w:keepNext/>
        <w:jc w:val="center"/>
        <w:rPr>
          <w:b/>
        </w:rPr>
      </w:pPr>
      <w:r w:rsidRPr="0049292D">
        <w:rPr>
          <w:b/>
        </w:rPr>
        <w:t>CO-SPONSOR ADDED</w:t>
      </w:r>
    </w:p>
    <w:tbl>
      <w:tblPr>
        <w:tblW w:w="0" w:type="auto"/>
        <w:tblLayout w:type="fixed"/>
        <w:tblLook w:val="0000" w:firstRow="0" w:lastRow="0" w:firstColumn="0" w:lastColumn="0" w:noHBand="0" w:noVBand="0"/>
      </w:tblPr>
      <w:tblGrid>
        <w:gridCol w:w="1500"/>
        <w:gridCol w:w="1752"/>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752" w:type="dxa"/>
            <w:shd w:val="clear" w:color="auto" w:fill="auto"/>
          </w:tcPr>
          <w:p w:rsidR="0049292D" w:rsidRPr="0049292D" w:rsidRDefault="0049292D" w:rsidP="0049292D">
            <w:pPr>
              <w:keepNext/>
              <w:ind w:firstLine="0"/>
            </w:pPr>
            <w:r w:rsidRPr="0049292D">
              <w:t>H. 3137</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752"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752" w:type="dxa"/>
            <w:shd w:val="clear" w:color="auto" w:fill="auto"/>
          </w:tcPr>
          <w:p w:rsidR="0049292D" w:rsidRPr="0049292D" w:rsidRDefault="0049292D" w:rsidP="0049292D">
            <w:pPr>
              <w:keepNext/>
              <w:ind w:firstLine="0"/>
            </w:pPr>
            <w:r w:rsidRPr="0049292D">
              <w:t>BEDINGFIELD</w:t>
            </w:r>
          </w:p>
        </w:tc>
      </w:tr>
    </w:tbl>
    <w:p w:rsidR="0049292D" w:rsidRDefault="0049292D" w:rsidP="0049292D"/>
    <w:p w:rsidR="0049292D" w:rsidRDefault="0049292D" w:rsidP="0049292D">
      <w:pPr>
        <w:keepNext/>
        <w:jc w:val="center"/>
        <w:rPr>
          <w:b/>
        </w:rPr>
      </w:pPr>
      <w:r w:rsidRPr="0049292D">
        <w:rPr>
          <w:b/>
        </w:rPr>
        <w:t>CO-SPONSORS ADDED</w:t>
      </w:r>
    </w:p>
    <w:tbl>
      <w:tblPr>
        <w:tblW w:w="0" w:type="auto"/>
        <w:tblLayout w:type="fixed"/>
        <w:tblLook w:val="0000" w:firstRow="0" w:lastRow="0" w:firstColumn="0" w:lastColumn="0" w:noHBand="0" w:noVBand="0"/>
      </w:tblPr>
      <w:tblGrid>
        <w:gridCol w:w="1500"/>
        <w:gridCol w:w="4800"/>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4800" w:type="dxa"/>
            <w:shd w:val="clear" w:color="auto" w:fill="auto"/>
          </w:tcPr>
          <w:p w:rsidR="0049292D" w:rsidRPr="0049292D" w:rsidRDefault="0049292D" w:rsidP="0049292D">
            <w:pPr>
              <w:keepNext/>
              <w:ind w:firstLine="0"/>
            </w:pPr>
            <w:r w:rsidRPr="0049292D">
              <w:t>H. 3209</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4800"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4800" w:type="dxa"/>
            <w:shd w:val="clear" w:color="auto" w:fill="auto"/>
          </w:tcPr>
          <w:p w:rsidR="0049292D" w:rsidRPr="0049292D" w:rsidRDefault="0049292D" w:rsidP="0049292D">
            <w:pPr>
              <w:keepNext/>
              <w:ind w:firstLine="0"/>
            </w:pPr>
            <w:r w:rsidRPr="0049292D">
              <w:t>GOVAN, HENEGAN, DILLARD and GILLIARD</w:t>
            </w:r>
          </w:p>
        </w:tc>
      </w:tr>
    </w:tbl>
    <w:p w:rsidR="0049292D" w:rsidRDefault="0049292D" w:rsidP="0049292D"/>
    <w:p w:rsidR="0049292D" w:rsidRDefault="0049292D" w:rsidP="0049292D">
      <w:pPr>
        <w:keepNext/>
        <w:jc w:val="center"/>
        <w:rPr>
          <w:b/>
        </w:rPr>
      </w:pPr>
      <w:r w:rsidRPr="0049292D">
        <w:rPr>
          <w:b/>
        </w:rPr>
        <w:t>CO-SPONSOR ADDED</w:t>
      </w:r>
    </w:p>
    <w:tbl>
      <w:tblPr>
        <w:tblW w:w="0" w:type="auto"/>
        <w:tblLayout w:type="fixed"/>
        <w:tblLook w:val="0000" w:firstRow="0" w:lastRow="0" w:firstColumn="0" w:lastColumn="0" w:noHBand="0" w:noVBand="0"/>
      </w:tblPr>
      <w:tblGrid>
        <w:gridCol w:w="1500"/>
        <w:gridCol w:w="1668"/>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668" w:type="dxa"/>
            <w:shd w:val="clear" w:color="auto" w:fill="auto"/>
          </w:tcPr>
          <w:p w:rsidR="0049292D" w:rsidRPr="0049292D" w:rsidRDefault="0049292D" w:rsidP="0049292D">
            <w:pPr>
              <w:keepNext/>
              <w:ind w:firstLine="0"/>
            </w:pPr>
            <w:r w:rsidRPr="0049292D">
              <w:t>H. 3790</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668"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668" w:type="dxa"/>
            <w:shd w:val="clear" w:color="auto" w:fill="auto"/>
          </w:tcPr>
          <w:p w:rsidR="0049292D" w:rsidRPr="0049292D" w:rsidRDefault="0049292D" w:rsidP="0049292D">
            <w:pPr>
              <w:keepNext/>
              <w:ind w:firstLine="0"/>
            </w:pPr>
            <w:r w:rsidRPr="0049292D">
              <w:t>BALLENTINE</w:t>
            </w:r>
          </w:p>
        </w:tc>
      </w:tr>
    </w:tbl>
    <w:p w:rsidR="0049292D" w:rsidRDefault="0049292D" w:rsidP="0049292D"/>
    <w:p w:rsidR="0049292D" w:rsidRDefault="0049292D" w:rsidP="0049292D">
      <w:pPr>
        <w:keepNext/>
        <w:jc w:val="center"/>
        <w:rPr>
          <w:b/>
        </w:rPr>
      </w:pPr>
      <w:r w:rsidRPr="0049292D">
        <w:rPr>
          <w:b/>
        </w:rPr>
        <w:t>CO-SPONSORS ADDED</w:t>
      </w:r>
    </w:p>
    <w:tbl>
      <w:tblPr>
        <w:tblW w:w="0" w:type="auto"/>
        <w:tblLayout w:type="fixed"/>
        <w:tblLook w:val="0000" w:firstRow="0" w:lastRow="0" w:firstColumn="0" w:lastColumn="0" w:noHBand="0" w:noVBand="0"/>
      </w:tblPr>
      <w:tblGrid>
        <w:gridCol w:w="1500"/>
        <w:gridCol w:w="2940"/>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2940" w:type="dxa"/>
            <w:shd w:val="clear" w:color="auto" w:fill="auto"/>
          </w:tcPr>
          <w:p w:rsidR="0049292D" w:rsidRPr="0049292D" w:rsidRDefault="0049292D" w:rsidP="0049292D">
            <w:pPr>
              <w:keepNext/>
              <w:ind w:firstLine="0"/>
            </w:pPr>
            <w:r w:rsidRPr="0049292D">
              <w:t>H. 3930</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2940"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2940" w:type="dxa"/>
            <w:shd w:val="clear" w:color="auto" w:fill="auto"/>
          </w:tcPr>
          <w:p w:rsidR="0049292D" w:rsidRPr="0049292D" w:rsidRDefault="0049292D" w:rsidP="0049292D">
            <w:pPr>
              <w:keepNext/>
              <w:ind w:firstLine="0"/>
            </w:pPr>
            <w:r w:rsidRPr="0049292D">
              <w:t>MAGNUSON and MURPHY</w:t>
            </w:r>
          </w:p>
        </w:tc>
      </w:tr>
    </w:tbl>
    <w:p w:rsidR="0049292D" w:rsidRDefault="0049292D" w:rsidP="0049292D"/>
    <w:p w:rsidR="0049292D" w:rsidRDefault="0049292D" w:rsidP="0049292D">
      <w:pPr>
        <w:keepNext/>
        <w:jc w:val="center"/>
        <w:rPr>
          <w:b/>
        </w:rPr>
      </w:pPr>
      <w:r w:rsidRPr="0049292D">
        <w:rPr>
          <w:b/>
        </w:rPr>
        <w:t>CO-SPONSOR ADDED</w:t>
      </w:r>
    </w:p>
    <w:tbl>
      <w:tblPr>
        <w:tblW w:w="0" w:type="auto"/>
        <w:tblLayout w:type="fixed"/>
        <w:tblLook w:val="0000" w:firstRow="0" w:lastRow="0" w:firstColumn="0" w:lastColumn="0" w:noHBand="0" w:noVBand="0"/>
      </w:tblPr>
      <w:tblGrid>
        <w:gridCol w:w="1500"/>
        <w:gridCol w:w="1056"/>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056" w:type="dxa"/>
            <w:shd w:val="clear" w:color="auto" w:fill="auto"/>
          </w:tcPr>
          <w:p w:rsidR="0049292D" w:rsidRPr="0049292D" w:rsidRDefault="0049292D" w:rsidP="0049292D">
            <w:pPr>
              <w:keepNext/>
              <w:ind w:firstLine="0"/>
            </w:pPr>
            <w:r w:rsidRPr="0049292D">
              <w:t>H. 4005</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056"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056" w:type="dxa"/>
            <w:shd w:val="clear" w:color="auto" w:fill="auto"/>
          </w:tcPr>
          <w:p w:rsidR="0049292D" w:rsidRPr="0049292D" w:rsidRDefault="0049292D" w:rsidP="0049292D">
            <w:pPr>
              <w:keepNext/>
              <w:ind w:firstLine="0"/>
            </w:pPr>
            <w:r w:rsidRPr="0049292D">
              <w:t>CLARY</w:t>
            </w:r>
          </w:p>
        </w:tc>
      </w:tr>
    </w:tbl>
    <w:p w:rsidR="0049292D" w:rsidRDefault="0049292D" w:rsidP="0049292D"/>
    <w:p w:rsidR="0049292D" w:rsidRDefault="0049292D" w:rsidP="0049292D">
      <w:pPr>
        <w:keepNext/>
        <w:jc w:val="center"/>
        <w:rPr>
          <w:b/>
        </w:rPr>
      </w:pPr>
      <w:r w:rsidRPr="0049292D">
        <w:rPr>
          <w:b/>
        </w:rPr>
        <w:t>ORDERED ENROLLED FOR RATIFICATION</w:t>
      </w:r>
    </w:p>
    <w:p w:rsidR="0049292D" w:rsidRDefault="0049292D" w:rsidP="0049292D">
      <w:r>
        <w:t>The following Bill was read the third time, passed and, having received three readings in both Houses, it was ordered that the title be changed to that of an Act, and that it be enrolled for ratification:</w:t>
      </w:r>
    </w:p>
    <w:p w:rsidR="0049292D" w:rsidRDefault="0049292D" w:rsidP="0049292D">
      <w:bookmarkStart w:id="8" w:name="include_clip_start_37"/>
      <w:bookmarkEnd w:id="8"/>
    </w:p>
    <w:p w:rsidR="0049292D" w:rsidRDefault="0049292D" w:rsidP="0049292D">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49292D" w:rsidRDefault="0049292D" w:rsidP="0049292D">
      <w:bookmarkStart w:id="9" w:name="include_clip_end_37"/>
      <w:bookmarkEnd w:id="9"/>
    </w:p>
    <w:p w:rsidR="0049292D" w:rsidRDefault="0049292D" w:rsidP="0049292D">
      <w:pPr>
        <w:keepNext/>
        <w:jc w:val="center"/>
        <w:rPr>
          <w:b/>
        </w:rPr>
      </w:pPr>
      <w:r w:rsidRPr="0049292D">
        <w:rPr>
          <w:b/>
        </w:rPr>
        <w:t>SENT TO THE SENATE</w:t>
      </w:r>
    </w:p>
    <w:p w:rsidR="0049292D" w:rsidRDefault="0049292D" w:rsidP="0049292D">
      <w:r>
        <w:t>The following Bills were taken up, read the third time, and ordered sent to the Senate:</w:t>
      </w:r>
    </w:p>
    <w:p w:rsidR="0049292D" w:rsidRDefault="0049292D" w:rsidP="0049292D">
      <w:bookmarkStart w:id="10" w:name="include_clip_start_40"/>
      <w:bookmarkEnd w:id="10"/>
    </w:p>
    <w:p w:rsidR="0049292D" w:rsidRDefault="0049292D" w:rsidP="0049292D">
      <w:r>
        <w:t>H. 3290 -- Reps. Stavrinakis, Clyburn, Gilliard and Henegan: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49292D" w:rsidRDefault="0049292D" w:rsidP="0049292D">
      <w:bookmarkStart w:id="11" w:name="include_clip_end_40"/>
      <w:bookmarkStart w:id="12" w:name="include_clip_start_41"/>
      <w:bookmarkEnd w:id="11"/>
      <w:bookmarkEnd w:id="12"/>
    </w:p>
    <w:p w:rsidR="0049292D" w:rsidRDefault="0049292D" w:rsidP="0049292D">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49292D" w:rsidRDefault="0049292D" w:rsidP="0049292D">
      <w:bookmarkStart w:id="13" w:name="include_clip_end_41"/>
      <w:bookmarkStart w:id="14" w:name="include_clip_start_42"/>
      <w:bookmarkEnd w:id="13"/>
      <w:bookmarkEnd w:id="14"/>
    </w:p>
    <w:p w:rsidR="0049292D" w:rsidRDefault="0049292D" w:rsidP="0049292D">
      <w:r>
        <w:t>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49292D" w:rsidRDefault="0049292D" w:rsidP="0049292D">
      <w:bookmarkStart w:id="15" w:name="include_clip_end_42"/>
      <w:bookmarkStart w:id="16" w:name="include_clip_start_43"/>
      <w:bookmarkEnd w:id="15"/>
      <w:bookmarkEnd w:id="16"/>
    </w:p>
    <w:p w:rsidR="0049292D" w:rsidRDefault="0049292D" w:rsidP="0049292D">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49292D" w:rsidRDefault="0049292D" w:rsidP="0049292D">
      <w:bookmarkStart w:id="17" w:name="include_clip_end_43"/>
      <w:bookmarkStart w:id="18" w:name="include_clip_start_44"/>
      <w:bookmarkEnd w:id="17"/>
      <w:bookmarkEnd w:id="18"/>
    </w:p>
    <w:p w:rsidR="0049292D" w:rsidRDefault="0049292D" w:rsidP="0049292D">
      <w:r>
        <w:t>H. 3093 -- Reps. Loftis, Clyburn, Elliott, Long, G. M. Smith, Whipper, Brown, Gilliard and S. Rivers: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49292D" w:rsidRDefault="0049292D" w:rsidP="0049292D">
      <w:bookmarkStart w:id="19" w:name="include_clip_end_44"/>
      <w:bookmarkStart w:id="20" w:name="include_clip_start_45"/>
      <w:bookmarkEnd w:id="19"/>
      <w:bookmarkEnd w:id="20"/>
    </w:p>
    <w:p w:rsidR="0049292D" w:rsidRDefault="0049292D" w:rsidP="0049292D">
      <w:r>
        <w:t>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49292D" w:rsidRDefault="0049292D" w:rsidP="0049292D">
      <w:bookmarkStart w:id="21" w:name="include_clip_end_45"/>
      <w:bookmarkEnd w:id="21"/>
    </w:p>
    <w:p w:rsidR="0049292D" w:rsidRDefault="0049292D" w:rsidP="0049292D">
      <w:pPr>
        <w:keepNext/>
        <w:jc w:val="center"/>
        <w:rPr>
          <w:b/>
        </w:rPr>
      </w:pPr>
      <w:r w:rsidRPr="0049292D">
        <w:rPr>
          <w:b/>
        </w:rPr>
        <w:t>RECURRENCE TO THE MORNING HOUR</w:t>
      </w:r>
    </w:p>
    <w:p w:rsidR="0049292D" w:rsidRDefault="0049292D" w:rsidP="0049292D">
      <w:r>
        <w:t>Rep. FINLAY moved that the House recur to the morning hour, which was agreed to.</w:t>
      </w:r>
    </w:p>
    <w:p w:rsidR="0049292D" w:rsidRDefault="0049292D" w:rsidP="0049292D"/>
    <w:p w:rsidR="0049292D" w:rsidRDefault="0049292D" w:rsidP="0049292D">
      <w:pPr>
        <w:keepNext/>
        <w:jc w:val="center"/>
        <w:rPr>
          <w:b/>
        </w:rPr>
      </w:pPr>
      <w:r w:rsidRPr="0049292D">
        <w:rPr>
          <w:b/>
        </w:rPr>
        <w:t>H. 3566--REQUESTS FOR DEBATE</w:t>
      </w:r>
    </w:p>
    <w:p w:rsidR="0049292D" w:rsidRDefault="0049292D" w:rsidP="0049292D">
      <w:pPr>
        <w:keepNext/>
      </w:pPr>
      <w:r>
        <w:t>The following Bill was taken up:</w:t>
      </w:r>
    </w:p>
    <w:p w:rsidR="0049292D" w:rsidRDefault="0049292D" w:rsidP="0049292D">
      <w:pPr>
        <w:keepNext/>
      </w:pPr>
      <w:bookmarkStart w:id="22" w:name="include_clip_start_49"/>
      <w:bookmarkEnd w:id="22"/>
    </w:p>
    <w:p w:rsidR="0049292D" w:rsidRDefault="0049292D" w:rsidP="0049292D">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49292D" w:rsidRDefault="0049292D" w:rsidP="0049292D">
      <w:bookmarkStart w:id="23" w:name="include_clip_end_49"/>
      <w:bookmarkStart w:id="24" w:name="file_start50"/>
      <w:bookmarkEnd w:id="23"/>
      <w:bookmarkEnd w:id="24"/>
    </w:p>
    <w:p w:rsidR="0049292D" w:rsidRPr="0030548B" w:rsidRDefault="0049292D" w:rsidP="0049292D">
      <w:r w:rsidRPr="0030548B">
        <w:t>The Committee on Ways and Means proposed the following Amendment No. 1</w:t>
      </w:r>
      <w:r w:rsidR="00F74905">
        <w:t xml:space="preserve"> to </w:t>
      </w:r>
      <w:r w:rsidRPr="0030548B">
        <w:t>H. 3566 (COUNCIL\CM\3566C005.GT.CM17)</w:t>
      </w:r>
      <w:r w:rsidR="00F74905">
        <w:t>:</w:t>
      </w:r>
      <w:r w:rsidRPr="0030548B">
        <w:t xml:space="preserve"> </w:t>
      </w:r>
    </w:p>
    <w:p w:rsidR="0049292D" w:rsidRPr="0030548B" w:rsidRDefault="0049292D" w:rsidP="0049292D">
      <w:r w:rsidRPr="0030548B">
        <w:t>Amend the bill, as and if amended, by striking all after the enacting words and inserting:</w:t>
      </w:r>
    </w:p>
    <w:p w:rsidR="0049292D" w:rsidRPr="0030548B" w:rsidRDefault="0049292D" w:rsidP="0049292D">
      <w:pPr>
        <w:suppressAutoHyphens/>
      </w:pPr>
      <w:r w:rsidRPr="0030548B">
        <w:t>/SECTION</w:t>
      </w:r>
      <w:r w:rsidRPr="0030548B">
        <w:tab/>
        <w:t>1.</w:t>
      </w:r>
      <w:r w:rsidRPr="0030548B">
        <w:tab/>
        <w:t>Chapter 23, Title 23 of the 1976 Code is amended by adding:</w:t>
      </w:r>
    </w:p>
    <w:p w:rsidR="0049292D" w:rsidRPr="0030548B" w:rsidRDefault="0049292D" w:rsidP="0049292D">
      <w:pPr>
        <w:suppressAutoHyphens/>
      </w:pPr>
      <w:r w:rsidRPr="0030548B">
        <w:tab/>
        <w:t>“Section 23</w:t>
      </w:r>
      <w:r w:rsidRPr="0030548B">
        <w:noBreakHyphen/>
        <w:t>23</w:t>
      </w:r>
      <w:r w:rsidRPr="0030548B">
        <w:noBreakHyphen/>
        <w:t>150.</w:t>
      </w:r>
      <w:r w:rsidRPr="0030548B">
        <w:tab/>
        <w:t>(</w:t>
      </w:r>
      <w:bookmarkStart w:id="25" w:name="temp"/>
      <w:bookmarkEnd w:id="25"/>
      <w:r w:rsidRPr="0030548B">
        <w:t>A)</w:t>
      </w:r>
      <w:r w:rsidRPr="0030548B">
        <w:tab/>
        <w:t>As contained in this section, ‘school first responder’ means any person, qualified under subsection (B), who responds to a school emergency.</w:t>
      </w:r>
    </w:p>
    <w:p w:rsidR="0049292D" w:rsidRPr="0030548B" w:rsidRDefault="0049292D" w:rsidP="0049292D">
      <w:pPr>
        <w:suppressAutoHyphens/>
      </w:pPr>
      <w:r w:rsidRPr="0030548B">
        <w:tab/>
        <w:t>(B)</w:t>
      </w:r>
      <w:r w:rsidRPr="0030548B">
        <w:tab/>
        <w:t>The Law Enforcement Training Council shall develop guidelines for a one</w:t>
      </w:r>
      <w:r w:rsidRPr="0030548B">
        <w:noBreakHyphen/>
        <w:t>week training program that the Criminal Justice Academy shall offer to a school first responder that certifies him to possess a firearm on a school premise. The program must include:</w:t>
      </w:r>
    </w:p>
    <w:p w:rsidR="0049292D" w:rsidRPr="0030548B" w:rsidRDefault="0049292D" w:rsidP="0049292D">
      <w:pPr>
        <w:suppressAutoHyphens/>
      </w:pPr>
      <w:r w:rsidRPr="0030548B">
        <w:tab/>
      </w:r>
      <w:r w:rsidRPr="0030548B">
        <w:tab/>
        <w:t>(1)</w:t>
      </w:r>
      <w:r w:rsidRPr="0030548B">
        <w:tab/>
        <w:t>shoot/don’t shoot training;</w:t>
      </w:r>
    </w:p>
    <w:p w:rsidR="0049292D" w:rsidRPr="0030548B" w:rsidRDefault="0049292D" w:rsidP="0049292D">
      <w:pPr>
        <w:suppressAutoHyphens/>
      </w:pPr>
      <w:r w:rsidRPr="0030548B">
        <w:tab/>
      </w:r>
      <w:r w:rsidRPr="0030548B">
        <w:tab/>
        <w:t>(2)</w:t>
      </w:r>
      <w:r w:rsidRPr="0030548B">
        <w:tab/>
        <w:t>school safety protection training;</w:t>
      </w:r>
    </w:p>
    <w:p w:rsidR="0049292D" w:rsidRPr="0030548B" w:rsidRDefault="0049292D" w:rsidP="0049292D">
      <w:pPr>
        <w:suppressAutoHyphens/>
      </w:pPr>
      <w:r w:rsidRPr="0030548B">
        <w:tab/>
      </w:r>
      <w:r w:rsidRPr="0030548B">
        <w:tab/>
        <w:t>(3)</w:t>
      </w:r>
      <w:r w:rsidRPr="0030548B">
        <w:tab/>
        <w:t>rapid response training;</w:t>
      </w:r>
    </w:p>
    <w:p w:rsidR="0049292D" w:rsidRPr="0030548B" w:rsidRDefault="0049292D" w:rsidP="0049292D">
      <w:pPr>
        <w:suppressAutoHyphens/>
      </w:pPr>
      <w:r w:rsidRPr="0030548B">
        <w:tab/>
      </w:r>
      <w:r w:rsidRPr="0030548B">
        <w:tab/>
        <w:t>(4)</w:t>
      </w:r>
      <w:r w:rsidRPr="0030548B">
        <w:tab/>
        <w:t>identifying and containing potential threats and occurring threats;</w:t>
      </w:r>
    </w:p>
    <w:p w:rsidR="0049292D" w:rsidRPr="0030548B" w:rsidRDefault="0049292D" w:rsidP="0049292D">
      <w:pPr>
        <w:suppressAutoHyphens/>
      </w:pPr>
      <w:r w:rsidRPr="0030548B">
        <w:tab/>
      </w:r>
      <w:r w:rsidRPr="0030548B">
        <w:tab/>
        <w:t>(5)</w:t>
      </w:r>
      <w:r w:rsidRPr="0030548B">
        <w:tab/>
        <w:t>defusing volatile situations and resolving conflict;</w:t>
      </w:r>
    </w:p>
    <w:p w:rsidR="0049292D" w:rsidRPr="0030548B" w:rsidRDefault="0049292D" w:rsidP="0049292D">
      <w:pPr>
        <w:suppressAutoHyphens/>
      </w:pPr>
      <w:r w:rsidRPr="0030548B">
        <w:tab/>
      </w:r>
      <w:r w:rsidRPr="0030548B">
        <w:tab/>
        <w:t>(6)</w:t>
      </w:r>
      <w:r w:rsidRPr="0030548B">
        <w:tab/>
        <w:t>communicating with law enforcement that has jurisdiction over the school;</w:t>
      </w:r>
    </w:p>
    <w:p w:rsidR="0049292D" w:rsidRPr="0030548B" w:rsidRDefault="0049292D" w:rsidP="0049292D">
      <w:pPr>
        <w:suppressAutoHyphens/>
      </w:pPr>
      <w:r w:rsidRPr="0030548B">
        <w:tab/>
      </w:r>
      <w:r w:rsidRPr="0030548B">
        <w:tab/>
        <w:t>(7)</w:t>
      </w:r>
      <w:r w:rsidRPr="0030548B">
        <w:tab/>
        <w:t>first responder first aid; and</w:t>
      </w:r>
    </w:p>
    <w:p w:rsidR="0049292D" w:rsidRPr="0030548B" w:rsidRDefault="0049292D" w:rsidP="0049292D">
      <w:pPr>
        <w:suppressAutoHyphens/>
      </w:pPr>
      <w:r w:rsidRPr="0030548B">
        <w:tab/>
      </w:r>
      <w:r w:rsidRPr="0030548B">
        <w:tab/>
        <w:t>(8)</w:t>
      </w:r>
      <w:r w:rsidRPr="0030548B">
        <w:tab/>
        <w:t>other training that the council considers appropriate.</w:t>
      </w:r>
    </w:p>
    <w:p w:rsidR="0049292D" w:rsidRPr="0030548B" w:rsidRDefault="0049292D" w:rsidP="0049292D">
      <w:pPr>
        <w:suppressAutoHyphens/>
      </w:pPr>
      <w:r w:rsidRPr="0030548B">
        <w:tab/>
        <w:t>(C)</w:t>
      </w:r>
      <w:r w:rsidRPr="0030548B">
        <w:tab/>
        <w:t>The first responder is responsible for the costs associated with participating in the program.</w:t>
      </w:r>
    </w:p>
    <w:p w:rsidR="0049292D" w:rsidRPr="0030548B" w:rsidRDefault="0049292D" w:rsidP="0049292D">
      <w:pPr>
        <w:suppressAutoHyphens/>
      </w:pPr>
      <w:r w:rsidRPr="0030548B">
        <w:tab/>
        <w:t>(D)</w:t>
      </w:r>
      <w:r w:rsidRPr="0030548B">
        <w:tab/>
        <w:t>A school first responder may possess a firearm on a school premise if he:</w:t>
      </w:r>
    </w:p>
    <w:p w:rsidR="0049292D" w:rsidRPr="0030548B" w:rsidRDefault="0049292D" w:rsidP="0049292D">
      <w:pPr>
        <w:suppressAutoHyphens/>
      </w:pPr>
      <w:r w:rsidRPr="0030548B">
        <w:tab/>
      </w:r>
      <w:r w:rsidRPr="0030548B">
        <w:tab/>
        <w:t>(1)</w:t>
      </w:r>
      <w:r w:rsidRPr="0030548B">
        <w:tab/>
        <w:t>holds a valid concealed weapons permit pursuant to Article 4, Chapter 31, Title 23; and</w:t>
      </w:r>
    </w:p>
    <w:p w:rsidR="0049292D" w:rsidRPr="0030548B" w:rsidRDefault="0049292D" w:rsidP="0049292D">
      <w:pPr>
        <w:suppressAutoHyphens/>
      </w:pPr>
      <w:r w:rsidRPr="0030548B">
        <w:tab/>
      </w:r>
      <w:r w:rsidRPr="0030548B">
        <w:tab/>
        <w:t>(2)</w:t>
      </w:r>
      <w:r w:rsidRPr="0030548B">
        <w:tab/>
        <w:t>has completed the training program contained in subsection (B).</w:t>
      </w:r>
    </w:p>
    <w:p w:rsidR="0049292D" w:rsidRPr="0030548B" w:rsidRDefault="0049292D" w:rsidP="0049292D">
      <w:pPr>
        <w:suppressAutoHyphens/>
      </w:pPr>
      <w:r w:rsidRPr="0030548B">
        <w:tab/>
        <w:t>(E)</w:t>
      </w:r>
      <w:r w:rsidRPr="0030548B">
        <w:tab/>
        <w:t>From its fiscal year 2017</w:t>
      </w:r>
      <w:r w:rsidRPr="0030548B">
        <w:noBreakHyphen/>
        <w:t>2018 appropriations from the General Assembly, the Law Enforcement Training Council shall use nine thousand dollars for the purpose of establishing the program contained in this section.”</w:t>
      </w:r>
    </w:p>
    <w:p w:rsidR="0049292D" w:rsidRPr="0030548B" w:rsidRDefault="0049292D" w:rsidP="0049292D">
      <w:pPr>
        <w:suppressAutoHyphens/>
      </w:pPr>
      <w:r w:rsidRPr="0030548B">
        <w:t>SECTION</w:t>
      </w:r>
      <w:r w:rsidRPr="0030548B">
        <w:tab/>
        <w:t>2.</w:t>
      </w:r>
      <w:r w:rsidRPr="0030548B">
        <w:tab/>
        <w:t>This act takes effect upon approval by the Governor.  /</w:t>
      </w:r>
    </w:p>
    <w:p w:rsidR="0049292D" w:rsidRPr="0030548B" w:rsidRDefault="0049292D" w:rsidP="0049292D">
      <w:r w:rsidRPr="0030548B">
        <w:t>Renumber sections to conform.</w:t>
      </w:r>
    </w:p>
    <w:p w:rsidR="0049292D" w:rsidRDefault="0049292D" w:rsidP="0049292D">
      <w:r w:rsidRPr="0030548B">
        <w:t>Amend title to conform.</w:t>
      </w:r>
    </w:p>
    <w:p w:rsidR="0049292D" w:rsidRDefault="0049292D" w:rsidP="0049292D"/>
    <w:p w:rsidR="0049292D" w:rsidRDefault="0049292D" w:rsidP="0049292D">
      <w:r>
        <w:t xml:space="preserve">Rep. LOWE moved to adjourn debate on the amendment, which was agreed to.  </w:t>
      </w:r>
    </w:p>
    <w:p w:rsidR="0049292D" w:rsidRDefault="0049292D" w:rsidP="0049292D">
      <w:bookmarkStart w:id="26" w:name="file_start52"/>
      <w:bookmarkEnd w:id="26"/>
    </w:p>
    <w:p w:rsidR="0049292D" w:rsidRPr="00AE2887" w:rsidRDefault="0049292D" w:rsidP="0049292D">
      <w:r w:rsidRPr="00AE2887">
        <w:t>Rep. LOWE proposed the following Amendment No. 2</w:t>
      </w:r>
      <w:r w:rsidR="00F74905">
        <w:t xml:space="preserve"> to </w:t>
      </w:r>
      <w:r w:rsidRPr="00AE2887">
        <w:t>H. 3566 (COUNCIL\CM\3566C006.GT.CM17)</w:t>
      </w:r>
      <w:r w:rsidR="00F74905">
        <w:t>:</w:t>
      </w:r>
      <w:r w:rsidRPr="00AE2887">
        <w:t xml:space="preserve"> </w:t>
      </w:r>
    </w:p>
    <w:p w:rsidR="0049292D" w:rsidRPr="00AE2887" w:rsidRDefault="0049292D" w:rsidP="0049292D">
      <w:r w:rsidRPr="00AE2887">
        <w:t>Amend the bill, as and if amended, by striking all after the enacting words and inserting:</w:t>
      </w:r>
    </w:p>
    <w:p w:rsidR="0049292D" w:rsidRPr="0049292D" w:rsidRDefault="0049292D" w:rsidP="0049292D">
      <w:pPr>
        <w:rPr>
          <w:color w:val="000000"/>
          <w:u w:color="000000"/>
        </w:rPr>
      </w:pPr>
      <w:r w:rsidRPr="00AE2887">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The Law Enforcement Training Council shall develop guidelines for a one</w:t>
      </w:r>
      <w:r w:rsidRPr="0049292D">
        <w:rPr>
          <w:color w:val="000000"/>
          <w:u w:color="000000"/>
        </w:rPr>
        <w:noBreakHyphen/>
        <w:t xml:space="preserve">week training program that the Criminal Justice 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school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 xml:space="preserve">rapid response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 xml:space="preserve">identifying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 xml:space="preserve">defusing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 xml:space="preserve">communicating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 xml:space="preserve">first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 xml:space="preserve">other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has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This act takes effect upon approval by the Governor.</w:t>
      </w:r>
      <w:r w:rsidR="00F74905">
        <w:rPr>
          <w:color w:val="000000"/>
          <w:u w:color="000000"/>
        </w:rPr>
        <w:t xml:space="preserve"> /</w:t>
      </w:r>
    </w:p>
    <w:p w:rsidR="0049292D" w:rsidRPr="00AE2887" w:rsidRDefault="0049292D" w:rsidP="0049292D">
      <w:r w:rsidRPr="00AE2887">
        <w:t>Renumber sections to conform.</w:t>
      </w:r>
    </w:p>
    <w:p w:rsidR="0049292D" w:rsidRDefault="0049292D" w:rsidP="0049292D">
      <w:r w:rsidRPr="00AE2887">
        <w:t>Amend title to conform.</w:t>
      </w:r>
    </w:p>
    <w:p w:rsidR="0049292D" w:rsidRDefault="0049292D" w:rsidP="0049292D"/>
    <w:p w:rsidR="0049292D" w:rsidRDefault="0049292D" w:rsidP="0049292D">
      <w:r>
        <w:t>Rep. LOWE explained the amendment.</w:t>
      </w:r>
    </w:p>
    <w:p w:rsidR="0049292D" w:rsidRDefault="0049292D" w:rsidP="0049292D"/>
    <w:p w:rsidR="0049292D" w:rsidRDefault="0049292D" w:rsidP="0049292D">
      <w:r>
        <w:t>Reps. J. E. SMITH, COBB-HUNTER, HILL, NORRELL, HART, MCEACHERN, THIGPEN, CLARY, ANDERSON, BROWN, TALLON, DILLARD, MITCHELL, LOFTIS, HAMILTON, LOWE, HENEGAN, KNIGHT and JORDAN requested debate on the Bill.</w:t>
      </w:r>
    </w:p>
    <w:p w:rsidR="00E86307" w:rsidRDefault="00E86307" w:rsidP="0049292D"/>
    <w:p w:rsidR="0049292D" w:rsidRDefault="0049292D" w:rsidP="0049292D">
      <w:pPr>
        <w:keepNext/>
        <w:jc w:val="center"/>
        <w:rPr>
          <w:b/>
        </w:rPr>
      </w:pPr>
      <w:r w:rsidRPr="0049292D">
        <w:rPr>
          <w:b/>
        </w:rPr>
        <w:t>H. 3790--REQUESTS FOR DEBATE</w:t>
      </w:r>
    </w:p>
    <w:p w:rsidR="0049292D" w:rsidRDefault="0049292D" w:rsidP="0049292D">
      <w:pPr>
        <w:keepNext/>
      </w:pPr>
      <w:r>
        <w:t>The following Bill was taken up:</w:t>
      </w:r>
    </w:p>
    <w:p w:rsidR="0049292D" w:rsidRDefault="0049292D" w:rsidP="0049292D">
      <w:pPr>
        <w:keepNext/>
      </w:pPr>
      <w:bookmarkStart w:id="27" w:name="include_clip_start_56"/>
      <w:bookmarkEnd w:id="27"/>
    </w:p>
    <w:p w:rsidR="0049292D" w:rsidRDefault="0049292D" w:rsidP="0049292D">
      <w:r>
        <w:t>H. 3790 -- Reps. Erickson and Ballentine: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49292D" w:rsidRDefault="0049292D" w:rsidP="0049292D">
      <w:bookmarkStart w:id="28" w:name="include_clip_end_56"/>
      <w:bookmarkStart w:id="29" w:name="file_start57"/>
      <w:bookmarkEnd w:id="28"/>
      <w:bookmarkEnd w:id="29"/>
    </w:p>
    <w:p w:rsidR="0049292D" w:rsidRPr="0013530E" w:rsidRDefault="0049292D" w:rsidP="0049292D">
      <w:r w:rsidRPr="0013530E">
        <w:t>The Committee on Medical, Military, Public and Municipal Affairs proposed the following Amendment No. 1</w:t>
      </w:r>
      <w:r w:rsidR="00F74905">
        <w:t xml:space="preserve"> to </w:t>
      </w:r>
      <w:r w:rsidRPr="0013530E">
        <w:t>H. 3790 (COUNCIL\VR\3790C003.CC.VR17)</w:t>
      </w:r>
      <w:r w:rsidR="00F74905">
        <w:t>:</w:t>
      </w:r>
      <w:r w:rsidRPr="0013530E">
        <w:t xml:space="preserve"> </w:t>
      </w:r>
    </w:p>
    <w:p w:rsidR="0049292D" w:rsidRPr="0013530E" w:rsidRDefault="0049292D" w:rsidP="0049292D">
      <w:r w:rsidRPr="0013530E">
        <w:t>Amend the bill, as and if amended, by striking all after the enacting words and inserting:</w:t>
      </w:r>
    </w:p>
    <w:p w:rsidR="0049292D" w:rsidRPr="0049292D" w:rsidRDefault="0049292D" w:rsidP="0049292D">
      <w:pPr>
        <w:rPr>
          <w:color w:val="000000"/>
          <w:u w:color="000000"/>
        </w:rPr>
      </w:pPr>
      <w:r w:rsidRPr="0049292D">
        <w:rPr>
          <w:color w:val="000000"/>
          <w:u w:color="000000"/>
        </w:rPr>
        <w:t>/    SECTION</w:t>
      </w:r>
      <w:r w:rsidRPr="0049292D">
        <w:rPr>
          <w:color w:val="000000"/>
          <w:u w:color="000000"/>
        </w:rPr>
        <w:tab/>
        <w:t>1.</w:t>
      </w:r>
      <w:r w:rsidRPr="0049292D">
        <w:rPr>
          <w:color w:val="000000"/>
          <w:u w:color="000000"/>
        </w:rPr>
        <w:tab/>
        <w:t>Section 44</w:t>
      </w:r>
      <w:r w:rsidRPr="0049292D">
        <w:rPr>
          <w:color w:val="000000"/>
          <w:u w:color="000000"/>
        </w:rPr>
        <w:noBreakHyphen/>
        <w:t>20</w:t>
      </w:r>
      <w:r w:rsidRPr="0049292D">
        <w:rPr>
          <w:color w:val="000000"/>
          <w:u w:color="000000"/>
        </w:rPr>
        <w:noBreakHyphen/>
        <w:t>30 of the 1976 Code, as last amended by Act 47 of 2011, is further amended by adding an appropriately numbered item at the end to read:</w:t>
      </w:r>
    </w:p>
    <w:p w:rsidR="0049292D" w:rsidRPr="0049292D" w:rsidRDefault="0049292D" w:rsidP="0049292D">
      <w:pPr>
        <w:rPr>
          <w:color w:val="000000"/>
          <w:u w:color="000000"/>
        </w:rPr>
      </w:pPr>
      <w:r w:rsidRPr="0049292D">
        <w:rPr>
          <w:color w:val="000000"/>
          <w:u w:color="000000"/>
        </w:rPr>
        <w:tab/>
        <w:t>“(  )</w:t>
      </w:r>
      <w:r w:rsidRPr="0049292D">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Section 38</w:t>
      </w:r>
      <w:r w:rsidRPr="0049292D">
        <w:rPr>
          <w:color w:val="000000"/>
          <w:u w:color="000000"/>
        </w:rPr>
        <w:noBreakHyphen/>
        <w:t>71</w:t>
      </w:r>
      <w:r w:rsidRPr="0049292D">
        <w:rPr>
          <w:color w:val="000000"/>
          <w:u w:color="000000"/>
        </w:rPr>
        <w:noBreakHyphen/>
        <w:t>280(A)(1) of the 1976 Code is amended to read:</w:t>
      </w:r>
    </w:p>
    <w:p w:rsidR="0049292D" w:rsidRPr="0049292D" w:rsidRDefault="0049292D" w:rsidP="0049292D">
      <w:pPr>
        <w:rPr>
          <w:strike/>
          <w:color w:val="000000"/>
          <w:u w:color="000000"/>
        </w:rPr>
      </w:pPr>
      <w:r w:rsidRPr="0049292D">
        <w:rPr>
          <w:color w:val="000000"/>
          <w:u w:color="000000"/>
        </w:rPr>
        <w:tab/>
        <w:t>“(1)</w:t>
      </w:r>
      <w:r w:rsidRPr="0049292D">
        <w:rPr>
          <w:color w:val="000000"/>
          <w:u w:color="000000"/>
        </w:rPr>
        <w:tab/>
        <w:t xml:space="preserve">‘Autism spectrum disorder’ means </w:t>
      </w:r>
      <w:r w:rsidRPr="0049292D">
        <w:rPr>
          <w:strike/>
          <w:color w:val="000000"/>
          <w:u w:color="000000"/>
        </w:rPr>
        <w:t>one of the three following disorders as defined in the most recent edition of the Diagnostic and Statistical Manual of Mental Disorders of the American Psychiatric Association:</w:t>
      </w:r>
    </w:p>
    <w:p w:rsidR="0049292D" w:rsidRPr="0049292D" w:rsidRDefault="0049292D" w:rsidP="0049292D">
      <w:pPr>
        <w:rPr>
          <w:strike/>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(a) Autistic Disorder;</w:t>
      </w:r>
    </w:p>
    <w:p w:rsidR="0049292D" w:rsidRPr="0049292D" w:rsidRDefault="0049292D" w:rsidP="0049292D">
      <w:pPr>
        <w:rPr>
          <w:strike/>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(b) Asperger’s Syndrome;</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(c) Pervasive Developmental Disorder—Not Otherwise Specified</w:t>
      </w:r>
      <w:r w:rsidRPr="0049292D">
        <w:rPr>
          <w:color w:val="000000"/>
          <w:u w:color="000000"/>
        </w:rPr>
        <w:t xml:space="preserve"> autism spectrum disorder as defined by the most recent publication of the Diagnostic and Statistical Manual of Mental Disorders (DSM) or a pervasive developmental disorder as defined in any previous edition of the DSM.”</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This act takes effect upon approval by the Governor.   /</w:t>
      </w:r>
    </w:p>
    <w:p w:rsidR="0049292D" w:rsidRPr="0013530E" w:rsidRDefault="0049292D" w:rsidP="0049292D">
      <w:r w:rsidRPr="0013530E">
        <w:t>Renumber sections to conform.</w:t>
      </w:r>
    </w:p>
    <w:p w:rsidR="0049292D" w:rsidRDefault="0049292D" w:rsidP="0049292D">
      <w:r w:rsidRPr="0013530E">
        <w:t>Amend title to conform.</w:t>
      </w:r>
    </w:p>
    <w:p w:rsidR="0049292D" w:rsidRDefault="0049292D" w:rsidP="0049292D"/>
    <w:p w:rsidR="0049292D" w:rsidRDefault="0049292D" w:rsidP="0049292D">
      <w:r>
        <w:t>Rep. ROBINSON-SIMPSON explained the amendment.</w:t>
      </w:r>
    </w:p>
    <w:p w:rsidR="0049292D" w:rsidRDefault="0049292D" w:rsidP="0049292D"/>
    <w:p w:rsidR="0049292D" w:rsidRDefault="0049292D" w:rsidP="0049292D">
      <w:r>
        <w:t>Reps. WHITE, HILL, GAGNON, ERICKSON, BALLENTINE, CASKEY, J. E. SMITH, RYHAL, WILLIAMS, BENNETT, CROSBY, SANDIFER, FORRESTER, G. R. SMITH, LOFTIS and JEFFERSON requested debate on the Bill.</w:t>
      </w:r>
    </w:p>
    <w:p w:rsidR="0049292D" w:rsidRDefault="0049292D" w:rsidP="0049292D"/>
    <w:p w:rsidR="0049292D" w:rsidRDefault="0049292D" w:rsidP="0049292D">
      <w:pPr>
        <w:keepNext/>
        <w:jc w:val="center"/>
        <w:rPr>
          <w:b/>
        </w:rPr>
      </w:pPr>
      <w:r w:rsidRPr="0049292D">
        <w:rPr>
          <w:b/>
        </w:rPr>
        <w:t>H. 3969--AMENDED AND INTERRUPTED DEBATE</w:t>
      </w:r>
    </w:p>
    <w:p w:rsidR="0049292D" w:rsidRDefault="0049292D" w:rsidP="0049292D">
      <w:pPr>
        <w:keepNext/>
      </w:pPr>
      <w:r>
        <w:t>The following Bill was taken up:</w:t>
      </w:r>
    </w:p>
    <w:p w:rsidR="0049292D" w:rsidRDefault="0049292D" w:rsidP="0049292D">
      <w:pPr>
        <w:keepNext/>
      </w:pPr>
      <w:bookmarkStart w:id="30" w:name="include_clip_start_61"/>
      <w:bookmarkEnd w:id="30"/>
    </w:p>
    <w:p w:rsidR="0049292D" w:rsidRDefault="0049292D" w:rsidP="0049292D">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49292D" w:rsidRDefault="0049292D" w:rsidP="0049292D"/>
    <w:p w:rsidR="0049292D" w:rsidRPr="00CE0535" w:rsidRDefault="0049292D" w:rsidP="0049292D">
      <w:r w:rsidRPr="00CE0535">
        <w:t>The Committee on Education and Public Works proposed the following Amendment No. 1</w:t>
      </w:r>
      <w:r w:rsidR="00F74905">
        <w:t xml:space="preserve"> to </w:t>
      </w:r>
      <w:r w:rsidRPr="00CE0535">
        <w:t>H. 3969 (COUNCIL\WAB\3969C001.</w:t>
      </w:r>
      <w:r w:rsidR="00F74905">
        <w:t xml:space="preserve"> </w:t>
      </w:r>
      <w:r w:rsidRPr="00CE0535">
        <w:t>AGM.WAB17), which was adopted:</w:t>
      </w:r>
    </w:p>
    <w:p w:rsidR="0049292D" w:rsidRPr="00CE0535" w:rsidRDefault="0049292D" w:rsidP="0049292D">
      <w:r w:rsidRPr="00CE0535">
        <w:t>Amend the bill, as and if amended, by deleting all after the enacting words and inserting:</w:t>
      </w:r>
    </w:p>
    <w:p w:rsidR="0049292D" w:rsidRPr="00CE0535" w:rsidRDefault="0049292D" w:rsidP="0049292D">
      <w:pPr>
        <w:suppressAutoHyphens/>
      </w:pPr>
      <w:r w:rsidRPr="00CE0535">
        <w:t>/ SECTION</w:t>
      </w:r>
      <w:r w:rsidRPr="00CE0535">
        <w:tab/>
        <w:t>1.</w:t>
      </w:r>
      <w:r w:rsidRPr="00CE0535">
        <w:tab/>
        <w:t>Article 19, Chapter 18, Title 59 of the 1976 Code is amended by adding:</w:t>
      </w:r>
    </w:p>
    <w:p w:rsidR="0049292D" w:rsidRPr="00CE0535" w:rsidRDefault="0049292D" w:rsidP="0049292D">
      <w:pPr>
        <w:suppressAutoHyphens/>
      </w:pPr>
      <w:r w:rsidRPr="00CE0535">
        <w:tab/>
        <w:t>“Section 59</w:t>
      </w:r>
      <w:r w:rsidRPr="00CE0535">
        <w:noBreakHyphen/>
        <w:t>18</w:t>
      </w:r>
      <w:r w:rsidRPr="00CE0535">
        <w:noBreakHyphen/>
        <w:t>1940.</w:t>
      </w:r>
      <w:r w:rsidRPr="00CE0535">
        <w:tab/>
        <w:t>Working with the Education Oversight Committee, the State Department of Education shall design and pilot district accountability models that focus on competency</w:t>
      </w:r>
      <w:r w:rsidRPr="00CE0535">
        <w:noBreakHyphen/>
        <w:t xml:space="preserve">based education for a district or school or on regional or county economic initiatives to improve the postsecondary success of students. A district may apply to the department and the committee to participate in the pilot.”  </w:t>
      </w:r>
    </w:p>
    <w:p w:rsidR="0049292D" w:rsidRPr="00CE0535" w:rsidRDefault="0049292D" w:rsidP="0049292D">
      <w:pPr>
        <w:suppressAutoHyphens/>
      </w:pPr>
      <w:r w:rsidRPr="00CE0535">
        <w:t>SECTION</w:t>
      </w:r>
      <w:r w:rsidRPr="00CE0535">
        <w:tab/>
        <w:t>2.</w:t>
      </w:r>
      <w:r w:rsidRPr="00CE0535">
        <w:tab/>
        <w:t>Article 19, Chapter 18, Title 59 of the 1976 Code is amended by adding:</w:t>
      </w:r>
    </w:p>
    <w:p w:rsidR="0049292D" w:rsidRPr="00CE0535" w:rsidRDefault="0049292D" w:rsidP="0049292D">
      <w:pPr>
        <w:suppressAutoHyphens/>
      </w:pPr>
      <w:r w:rsidRPr="00CE0535">
        <w:tab/>
        <w:t>“Section 59</w:t>
      </w:r>
      <w:r w:rsidRPr="00CE0535">
        <w:noBreakHyphen/>
        <w:t>18</w:t>
      </w:r>
      <w:r w:rsidRPr="00CE0535">
        <w:noBreakHyphen/>
        <w:t>1950.</w:t>
      </w:r>
      <w:r w:rsidRPr="00CE0535">
        <w:tab/>
        <w:t>(A)</w:t>
      </w:r>
      <w:r w:rsidRPr="00CE0535">
        <w:tab/>
        <w:t xml:space="preserve">The General Assembly recognizes the importance of having a state longitudinal data system to inform policy and fiscal decisions related to early childhood education, public education, postsecondary preparedness and success, and workforce development. </w:t>
      </w:r>
    </w:p>
    <w:p w:rsidR="0049292D" w:rsidRPr="00CE0535" w:rsidRDefault="0049292D" w:rsidP="0049292D">
      <w:pPr>
        <w:suppressAutoHyphens/>
      </w:pPr>
      <w:r w:rsidRPr="00CE0535">
        <w:tab/>
        <w:t>(B)(1)</w:t>
      </w:r>
      <w:r w:rsidRPr="00CE0535">
        <w:tab/>
        <w:t>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49292D" w:rsidRPr="00CE0535" w:rsidRDefault="0049292D" w:rsidP="0049292D">
      <w:pPr>
        <w:suppressAutoHyphens/>
      </w:pPr>
      <w:r w:rsidRPr="00CE0535">
        <w:tab/>
      </w:r>
      <w:r w:rsidRPr="00CE0535">
        <w:tab/>
      </w:r>
      <w:r w:rsidRPr="00CE0535">
        <w:tab/>
        <w:t>(a)</w:t>
      </w:r>
      <w:r w:rsidRPr="00CE0535">
        <w:tab/>
        <w:t>students graduating f</w:t>
      </w:r>
      <w:r w:rsidR="006523B7">
        <w:t>rom public high schools in the S</w:t>
      </w:r>
      <w:r w:rsidRPr="00CE0535">
        <w:t>tate who enter postsecondary education without the need for remediation;</w:t>
      </w:r>
    </w:p>
    <w:p w:rsidR="0049292D" w:rsidRPr="00CE0535" w:rsidRDefault="0049292D" w:rsidP="0049292D">
      <w:pPr>
        <w:suppressAutoHyphens/>
      </w:pPr>
      <w:r w:rsidRPr="00CE0535">
        <w:tab/>
      </w:r>
      <w:r w:rsidRPr="00CE0535">
        <w:tab/>
      </w:r>
      <w:r w:rsidRPr="00CE0535">
        <w:tab/>
        <w:t>(b)</w:t>
      </w:r>
      <w:r w:rsidRPr="00CE0535">
        <w:tab/>
        <w:t>working</w:t>
      </w:r>
      <w:r w:rsidRPr="00CE0535">
        <w:noBreakHyphen/>
        <w:t>aged adults in South Carolina by county who possess a postsecondary degree or industry credential;</w:t>
      </w:r>
    </w:p>
    <w:p w:rsidR="0049292D" w:rsidRPr="00CE0535" w:rsidRDefault="0049292D" w:rsidP="0049292D">
      <w:pPr>
        <w:suppressAutoHyphens/>
      </w:pPr>
      <w:r w:rsidRPr="00CE0535">
        <w:tab/>
      </w:r>
      <w:r w:rsidRPr="00CE0535">
        <w:tab/>
      </w:r>
      <w:r w:rsidRPr="00CE0535">
        <w:tab/>
        <w:t>(c)</w:t>
      </w:r>
      <w:r w:rsidRPr="00CE0535">
        <w:tab/>
        <w:t>high school graduates who are gainfully employed in the state within five and ten years of graduating from high school; and</w:t>
      </w:r>
    </w:p>
    <w:p w:rsidR="0049292D" w:rsidRPr="00CE0535" w:rsidRDefault="0049292D" w:rsidP="0049292D">
      <w:pPr>
        <w:suppressAutoHyphens/>
      </w:pPr>
      <w:r w:rsidRPr="00CE0535">
        <w:tab/>
      </w:r>
      <w:r w:rsidRPr="00CE0535">
        <w:tab/>
      </w:r>
      <w:r w:rsidRPr="00CE0535">
        <w:tab/>
        <w:t>(d)</w:t>
      </w:r>
      <w:r w:rsidRPr="00CE0535">
        <w:tab/>
        <w:t>outcome data regarding student achievement and student growth that will assist colleges of education in achieving accreditation and in improving the quality of teachers in classrooms.</w:t>
      </w:r>
    </w:p>
    <w:p w:rsidR="0049292D" w:rsidRPr="00CE0535" w:rsidRDefault="0049292D" w:rsidP="0049292D">
      <w:pPr>
        <w:suppressAutoHyphens/>
      </w:pPr>
      <w:r w:rsidRPr="00CE0535">
        <w:tab/>
      </w:r>
      <w:r w:rsidRPr="00CE0535">
        <w:tab/>
        <w:t>(2)</w:t>
      </w:r>
      <w:r w:rsidRPr="00CE0535">
        <w:tab/>
        <w:t>All information disseminated will conform to state and federal privacy laws.”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Article 19, Chapter 18, Title 59 of the 1976 Code is amended by adding:</w:t>
      </w:r>
    </w:p>
    <w:p w:rsidR="0049292D" w:rsidRPr="00CE0535" w:rsidRDefault="0049292D" w:rsidP="0049292D">
      <w:pPr>
        <w:suppressAutoHyphens/>
      </w:pPr>
      <w:r w:rsidRPr="0049292D">
        <w:rPr>
          <w:color w:val="000000"/>
          <w:u w:color="000000"/>
        </w:rPr>
        <w:tab/>
        <w:t>“Section 59</w:t>
      </w:r>
      <w:r w:rsidRPr="0049292D">
        <w:rPr>
          <w:color w:val="000000"/>
          <w:u w:color="000000"/>
        </w:rPr>
        <w:noBreakHyphen/>
        <w:t>18</w:t>
      </w:r>
      <w:r w:rsidRPr="0049292D">
        <w:rPr>
          <w:color w:val="000000"/>
          <w:u w:color="000000"/>
        </w:rPr>
        <w:noBreakHyphen/>
        <w:t>1960.</w:t>
      </w:r>
      <w:r w:rsidRPr="0049292D">
        <w:rPr>
          <w:color w:val="000000"/>
          <w:u w:color="000000"/>
        </w:rPr>
        <w:tab/>
        <w:t>In measu</w:t>
      </w:r>
      <w:r w:rsidR="006523B7">
        <w:rPr>
          <w:color w:val="000000"/>
          <w:u w:color="000000"/>
        </w:rPr>
        <w:t>ring annual school growth, the S</w:t>
      </w:r>
      <w:r w:rsidRPr="0049292D">
        <w:rPr>
          <w:color w:val="000000"/>
          <w:u w:color="000000"/>
        </w:rPr>
        <w:t>tate shall use a value</w:t>
      </w:r>
      <w:r w:rsidRPr="0049292D">
        <w:rPr>
          <w:color w:val="000000"/>
          <w:u w:color="000000"/>
        </w:rPr>
        <w:noBreakHyphen/>
        <w:t>added system that calculates student progress or growth.  A local school district may, in its discretion, use the value</w:t>
      </w:r>
      <w:r w:rsidRPr="0049292D">
        <w:rPr>
          <w:color w:val="000000"/>
          <w:u w:color="000000"/>
        </w:rPr>
        <w:noBreakHyphen/>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Pr="0049292D">
        <w:rPr>
          <w:color w:val="000000"/>
          <w:u w:color="000000"/>
        </w:rPr>
        <w:noBreakHyphen/>
        <w:t>4</w:t>
      </w:r>
      <w:r w:rsidRPr="0049292D">
        <w:rPr>
          <w:color w:val="000000"/>
          <w:u w:color="000000"/>
        </w:rPr>
        <w:noBreakHyphen/>
        <w:t>30 and may not be subject to the South Carolina Freedom of Information Act. An institution or postsecondary system receiving the estimates shall develop a policy to protect the confidentiality of the data.”</w:t>
      </w:r>
    </w:p>
    <w:p w:rsidR="0049292D" w:rsidRPr="00CE0535" w:rsidRDefault="0049292D" w:rsidP="0049292D">
      <w:pPr>
        <w:suppressAutoHyphens/>
      </w:pPr>
      <w:r w:rsidRPr="00CE0535">
        <w:t>SECTION</w:t>
      </w:r>
      <w:r w:rsidRPr="00CE0535">
        <w:tab/>
        <w:t>4.</w:t>
      </w:r>
      <w:r w:rsidRPr="00CE0535">
        <w:tab/>
        <w:t>Section 59</w:t>
      </w:r>
      <w:r w:rsidRPr="00CE0535">
        <w:noBreakHyphen/>
        <w:t>18</w:t>
      </w:r>
      <w:r w:rsidRPr="00CE0535">
        <w:noBreakHyphen/>
        <w:t>100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100.</w:t>
      </w:r>
      <w:r w:rsidRPr="00CE0535">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CE0535">
        <w:rPr>
          <w:u w:val="single"/>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CE0535">
        <w:rPr>
          <w:u w:val="single"/>
        </w:rPr>
        <w:noBreakHyphen/>
        <w:t>based world of the twenty</w:t>
      </w:r>
      <w:r w:rsidRPr="00CE0535">
        <w:rPr>
          <w:u w:val="single"/>
        </w:rPr>
        <w:noBreakHyphen/>
        <w:t>first century as provided in Section 59</w:t>
      </w:r>
      <w:r w:rsidRPr="00CE0535">
        <w:rPr>
          <w:u w:val="single"/>
        </w:rPr>
        <w:noBreakHyphen/>
        <w:t>1</w:t>
      </w:r>
      <w:r w:rsidRPr="00CE0535">
        <w:rPr>
          <w:u w:val="single"/>
        </w:rPr>
        <w:noBreakHyphen/>
        <w:t>50. All graduates should have the opportunity to qualify for and be prepared to succeed in entry</w:t>
      </w:r>
      <w:r w:rsidRPr="00CE0535">
        <w:rPr>
          <w:u w:val="single"/>
        </w:rPr>
        <w:noBreakHyphen/>
        <w:t>level, credit</w:t>
      </w:r>
      <w:r w:rsidRPr="00CE0535">
        <w:rPr>
          <w:u w:val="single"/>
        </w:rPr>
        <w:noBreakHyphen/>
        <w:t>bearing college courses, without the need for remedial coursework, postsecondary job training, or significant on</w:t>
      </w:r>
      <w:r w:rsidRPr="00CE0535">
        <w:rPr>
          <w:u w:val="single"/>
        </w:rPr>
        <w:noBreakHyphen/>
        <w:t>the</w:t>
      </w:r>
      <w:r w:rsidRPr="00CE0535">
        <w:rPr>
          <w:u w:val="single"/>
        </w:rPr>
        <w:noBreakHyphen/>
        <w:t>job training.</w:t>
      </w:r>
      <w:r w:rsidRPr="00CE0535">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49292D" w:rsidRPr="00CE0535" w:rsidRDefault="0049292D" w:rsidP="0049292D">
      <w:pPr>
        <w:suppressAutoHyphens/>
      </w:pPr>
      <w:r w:rsidRPr="00CE0535">
        <w:t>SECTION</w:t>
      </w:r>
      <w:r w:rsidRPr="00CE0535">
        <w:tab/>
        <w:t>5.</w:t>
      </w:r>
      <w:r w:rsidRPr="00CE0535">
        <w:tab/>
        <w:t>Section 59</w:t>
      </w:r>
      <w:r w:rsidRPr="00CE0535">
        <w:noBreakHyphen/>
        <w:t>18</w:t>
      </w:r>
      <w:r w:rsidRPr="00CE0535">
        <w:noBreakHyphen/>
        <w:t>120 of the 1976 Code, as last amended by Act 282 of 2008, is further amended to read:</w:t>
      </w:r>
    </w:p>
    <w:p w:rsidR="0049292D" w:rsidRPr="00CE0535" w:rsidRDefault="0049292D" w:rsidP="0049292D">
      <w:r w:rsidRPr="00CE0535">
        <w:tab/>
        <w:t>“Section 59</w:t>
      </w:r>
      <w:r w:rsidRPr="00CE0535">
        <w:noBreakHyphen/>
        <w:t>18</w:t>
      </w:r>
      <w:r w:rsidRPr="00CE0535">
        <w:noBreakHyphen/>
        <w:t>120.</w:t>
      </w:r>
      <w:r w:rsidRPr="00CE0535">
        <w:tab/>
        <w:t>As used in this chapter:</w:t>
      </w:r>
    </w:p>
    <w:p w:rsidR="0049292D" w:rsidRPr="00CE0535" w:rsidRDefault="0049292D" w:rsidP="0049292D">
      <w:r w:rsidRPr="00CE0535">
        <w:tab/>
        <w:t>(1)</w:t>
      </w:r>
      <w:r w:rsidRPr="00CE0535">
        <w:tab/>
        <w:t>‘Oversight Committee’ means the Education Oversight Committee established in Section 59</w:t>
      </w:r>
      <w:r w:rsidRPr="00CE0535">
        <w:noBreakHyphen/>
        <w:t>6</w:t>
      </w:r>
      <w:r w:rsidRPr="00CE0535">
        <w:noBreakHyphen/>
        <w:t>10.</w:t>
      </w:r>
    </w:p>
    <w:p w:rsidR="0049292D" w:rsidRPr="00CE0535" w:rsidRDefault="0049292D" w:rsidP="0049292D">
      <w:r w:rsidRPr="00CE0535">
        <w:tab/>
        <w:t>(2)</w:t>
      </w:r>
      <w:r w:rsidRPr="00CE0535">
        <w:tab/>
        <w:t>‘Standards based assessment’ means an assessment where an individual’s performance is compared to specific performance standards and not to the performance of other students.</w:t>
      </w:r>
    </w:p>
    <w:p w:rsidR="0049292D" w:rsidRPr="00CE0535" w:rsidRDefault="0049292D" w:rsidP="0049292D">
      <w:r w:rsidRPr="00CE0535">
        <w:tab/>
        <w:t>(3)</w:t>
      </w:r>
      <w:r w:rsidRPr="00CE0535">
        <w:tab/>
        <w:t xml:space="preserve">‘Disaggregated data’ means data broken out for specific groups within the total student population, such as by race, gender, level of poverty, limited English proficiency status, disability status, </w:t>
      </w:r>
      <w:r w:rsidRPr="00CE0535">
        <w:rPr>
          <w:u w:val="single"/>
        </w:rPr>
        <w:t>gifted and talented,</w:t>
      </w:r>
      <w:r w:rsidRPr="00CE0535">
        <w:t xml:space="preserve"> or other groups as required by federal statutes or regulations.</w:t>
      </w:r>
    </w:p>
    <w:p w:rsidR="0049292D" w:rsidRPr="00CE0535" w:rsidRDefault="0049292D" w:rsidP="0049292D">
      <w:r w:rsidRPr="00CE0535">
        <w:tab/>
        <w:t>(4)</w:t>
      </w:r>
      <w:r w:rsidRPr="00CE0535">
        <w:tab/>
        <w:t>‘Longitudinally matched student data’ means examining the performance of a single student or a group of students by considering their test scores over time.</w:t>
      </w:r>
    </w:p>
    <w:p w:rsidR="0049292D" w:rsidRPr="00CE0535" w:rsidRDefault="0049292D" w:rsidP="0049292D">
      <w:r w:rsidRPr="00CE0535">
        <w:tab/>
        <w:t>(5)</w:t>
      </w:r>
      <w:r w:rsidRPr="00CE0535">
        <w:tab/>
        <w:t>‘Academic achievement standards’ means statements of expectations for student learning.</w:t>
      </w:r>
    </w:p>
    <w:p w:rsidR="0049292D" w:rsidRPr="00CE0535" w:rsidRDefault="006523B7" w:rsidP="0049292D">
      <w:r>
        <w:tab/>
        <w:t>(6) ‘</w:t>
      </w:r>
      <w:r w:rsidR="0049292D" w:rsidRPr="00CE0535">
        <w:t>Department</w:t>
      </w:r>
      <w:r>
        <w:t>’</w:t>
      </w:r>
      <w:r w:rsidR="0049292D" w:rsidRPr="00CE0535">
        <w:t xml:space="preserve"> means the State Department of Education.</w:t>
      </w:r>
    </w:p>
    <w:p w:rsidR="0049292D" w:rsidRPr="00CE0535" w:rsidRDefault="0049292D" w:rsidP="0049292D">
      <w:pPr>
        <w:rPr>
          <w:u w:val="single"/>
        </w:rPr>
      </w:pPr>
      <w:r w:rsidRPr="00CE0535">
        <w:tab/>
        <w:t>(7)</w:t>
      </w:r>
      <w:r w:rsidRPr="00CE0535">
        <w:tab/>
      </w:r>
      <w:r w:rsidRPr="00CE0535">
        <w:rPr>
          <w:strike/>
        </w:rPr>
        <w:t>‘Absolute performance’</w:t>
      </w:r>
      <w:r w:rsidRPr="00CE0535">
        <w:t xml:space="preserve"> </w:t>
      </w:r>
      <w:r w:rsidRPr="00CE0535">
        <w:rPr>
          <w:u w:val="single"/>
        </w:rPr>
        <w:t>‘Performance rating’</w:t>
      </w:r>
      <w:r w:rsidRPr="00CE0535">
        <w:t xml:space="preserve"> means the </w:t>
      </w:r>
      <w:r w:rsidRPr="00CE0535">
        <w:rPr>
          <w:strike/>
        </w:rPr>
        <w:t>rating</w:t>
      </w:r>
      <w:r w:rsidRPr="00CE0535">
        <w:t xml:space="preserve"> </w:t>
      </w:r>
      <w:r w:rsidRPr="00CE0535">
        <w:rPr>
          <w:u w:val="single"/>
        </w:rPr>
        <w:t>classification</w:t>
      </w:r>
      <w:r w:rsidRPr="00CE0535">
        <w:t xml:space="preserve"> a school will receive based on the percentage of students meeting standard on the state’s standards based assessment</w:t>
      </w:r>
      <w:r w:rsidRPr="00CE0535">
        <w:rPr>
          <w:u w:val="single"/>
        </w:rPr>
        <w:t>, student growth or student progress from one school year to the next, graduation rates, and other indicators as determined by federal guidelines and the Education Oversight Committee, as applicable</w:t>
      </w:r>
      <w:r w:rsidRPr="00CE0535">
        <w:t xml:space="preserve">.  </w:t>
      </w:r>
      <w:r w:rsidRPr="00CE0535">
        <w:rPr>
          <w:u w:val="single"/>
        </w:rPr>
        <w:t>To increase transparency and accountability, the overall points achieved by a school to determine its ‘performance rating’ must be based on a numerical scale from zero to one hundred, with one hundred being the maximum total achievable points for a school.</w:t>
      </w:r>
    </w:p>
    <w:p w:rsidR="0049292D" w:rsidRPr="00CE0535" w:rsidRDefault="0049292D" w:rsidP="0049292D">
      <w:pPr>
        <w:rPr>
          <w:strike/>
        </w:rPr>
      </w:pPr>
      <w:r w:rsidRPr="00CE0535">
        <w:tab/>
        <w:t>(8)</w:t>
      </w:r>
      <w:r w:rsidRPr="00CE0535">
        <w:tab/>
      </w:r>
      <w:r w:rsidRPr="00CE0535">
        <w:rPr>
          <w:strike/>
        </w:rPr>
        <w:t>‘Growth’ means the rating a school will receive based on longitudinally matched student data comparing current performance to the previous year’s for the purpose of determining student academic growth.</w:t>
      </w:r>
    </w:p>
    <w:p w:rsidR="0049292D" w:rsidRPr="00CE0535" w:rsidRDefault="0049292D" w:rsidP="0049292D">
      <w:r w:rsidRPr="00CE0535">
        <w:tab/>
      </w:r>
      <w:r w:rsidRPr="00CE0535">
        <w:rPr>
          <w:strike/>
        </w:rPr>
        <w:t>(9)</w:t>
      </w:r>
      <w:r w:rsidRPr="00CE0535">
        <w:tab/>
        <w:t>‘Objective and reliable statewide assessment’ means assessments that yield consistent results and that measure the cognitive knowledge and skills specified in the state</w:t>
      </w:r>
      <w:r w:rsidRPr="00CE0535">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CE0535">
        <w:rPr>
          <w:strike/>
        </w:rPr>
        <w:t>multiple</w:t>
      </w:r>
      <w:r w:rsidRPr="00CE0535">
        <w:rPr>
          <w:strike/>
        </w:rPr>
        <w:noBreakHyphen/>
        <w:t>choice</w:t>
      </w:r>
      <w:r w:rsidRPr="00CE0535">
        <w:t xml:space="preserve"> questions designed to reflect a range of cognitive abilities beyond the knowledge level. Constructed response questions may be included as a component of the writing assessment.</w:t>
      </w:r>
    </w:p>
    <w:p w:rsidR="0049292D" w:rsidRPr="00CE0535" w:rsidRDefault="0049292D" w:rsidP="0049292D">
      <w:r w:rsidRPr="00CE0535">
        <w:tab/>
        <w:t>(</w:t>
      </w:r>
      <w:r w:rsidRPr="00CE0535">
        <w:rPr>
          <w:strike/>
        </w:rPr>
        <w:t>10</w:t>
      </w:r>
      <w:r w:rsidRPr="00CE0535">
        <w:rPr>
          <w:u w:val="single"/>
        </w:rPr>
        <w:t>9</w:t>
      </w:r>
      <w:r w:rsidRPr="00CE0535">
        <w:t>)</w:t>
      </w:r>
      <w:r w:rsidRPr="00CE0535">
        <w:tab/>
        <w:t>‘Division of Accountability’ means the special unit within the oversight committee established in Section 59</w:t>
      </w:r>
      <w:r w:rsidRPr="00CE0535">
        <w:noBreakHyphen/>
        <w:t>6</w:t>
      </w:r>
      <w:r w:rsidRPr="00CE0535">
        <w:noBreakHyphen/>
        <w:t>100.</w:t>
      </w:r>
    </w:p>
    <w:p w:rsidR="0049292D" w:rsidRPr="00CE0535" w:rsidRDefault="0049292D" w:rsidP="0049292D">
      <w:pPr>
        <w:suppressAutoHyphens/>
      </w:pPr>
      <w:r w:rsidRPr="00CE0535">
        <w:tab/>
        <w:t>(</w:t>
      </w:r>
      <w:r w:rsidRPr="00CE0535">
        <w:rPr>
          <w:strike/>
        </w:rPr>
        <w:t>11</w:t>
      </w:r>
      <w:r w:rsidRPr="00CE0535">
        <w:rPr>
          <w:u w:val="single"/>
        </w:rPr>
        <w:t>10</w:t>
      </w:r>
      <w:r w:rsidRPr="00CE0535">
        <w:t>)</w:t>
      </w:r>
      <w:r w:rsidRPr="00CE0535">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CE0535">
        <w:rPr>
          <w:u w:val="single"/>
        </w:rPr>
        <w:t>elementary, middle, or high</w:t>
      </w:r>
      <w:r w:rsidRPr="00CE0535">
        <w:t xml:space="preserve"> school </w:t>
      </w:r>
      <w:r w:rsidRPr="00CE0535">
        <w:rPr>
          <w:strike/>
        </w:rPr>
        <w:t>or district</w:t>
      </w:r>
      <w:r w:rsidRPr="00CE0535">
        <w:t xml:space="preserve"> ratings</w:t>
      </w:r>
      <w:r w:rsidRPr="00CE0535">
        <w:rPr>
          <w:u w:val="single"/>
        </w:rPr>
        <w:t>, but may be used in determining primary school ratings</w:t>
      </w:r>
      <w:r w:rsidRPr="00CE0535">
        <w:t>.”</w:t>
      </w:r>
    </w:p>
    <w:p w:rsidR="0049292D" w:rsidRPr="00CE0535" w:rsidRDefault="0049292D" w:rsidP="0049292D">
      <w:pPr>
        <w:suppressAutoHyphens/>
      </w:pPr>
      <w:r w:rsidRPr="00CE0535">
        <w:t>SECTION</w:t>
      </w:r>
      <w:r w:rsidRPr="00CE0535">
        <w:tab/>
        <w:t>6.</w:t>
      </w:r>
      <w:r w:rsidRPr="00CE0535">
        <w:tab/>
        <w:t>Section 59</w:t>
      </w:r>
      <w:r w:rsidRPr="00CE0535">
        <w:noBreakHyphen/>
        <w:t>18</w:t>
      </w:r>
      <w:r w:rsidRPr="00CE0535">
        <w:noBreakHyphen/>
        <w:t>310 of the 1976 Code, as last amended by Act 207 of 2016, is further amended to read:</w:t>
      </w:r>
    </w:p>
    <w:p w:rsidR="0049292D" w:rsidRPr="00CE0535" w:rsidRDefault="0049292D" w:rsidP="0049292D">
      <w:r w:rsidRPr="00CE0535">
        <w:tab/>
        <w:t>“Section 59</w:t>
      </w:r>
      <w:r w:rsidRPr="00CE0535">
        <w:noBreakHyphen/>
        <w:t>18</w:t>
      </w:r>
      <w:r w:rsidRPr="00CE0535">
        <w:noBreakHyphen/>
        <w:t>310.</w:t>
      </w:r>
      <w:r w:rsidRPr="00CE0535">
        <w:tab/>
        <w:t>(A)</w:t>
      </w:r>
      <w:r w:rsidRPr="00CE0535">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49292D" w:rsidRPr="00CE0535" w:rsidRDefault="0049292D" w:rsidP="0049292D">
      <w:r w:rsidRPr="00CE0535">
        <w:tab/>
      </w:r>
      <w:r w:rsidRPr="00CE0535">
        <w:tab/>
        <w:t>(1)</w:t>
      </w:r>
      <w:r w:rsidRPr="00CE0535">
        <w:tab/>
        <w:t>identify areas in which students, schools, or school districts need additional support;</w:t>
      </w:r>
    </w:p>
    <w:p w:rsidR="0049292D" w:rsidRPr="00CE0535" w:rsidRDefault="0049292D" w:rsidP="0049292D">
      <w:r w:rsidRPr="00CE0535">
        <w:tab/>
      </w:r>
      <w:r w:rsidRPr="00CE0535">
        <w:tab/>
        <w:t>(2)</w:t>
      </w:r>
      <w:r w:rsidRPr="00CE0535">
        <w:tab/>
        <w:t>indicate the academic achievement for schools, districts, and the State;</w:t>
      </w:r>
    </w:p>
    <w:p w:rsidR="0049292D" w:rsidRPr="00CE0535" w:rsidRDefault="0049292D" w:rsidP="0049292D">
      <w:r w:rsidRPr="00CE0535">
        <w:tab/>
      </w:r>
      <w:r w:rsidRPr="00CE0535">
        <w:tab/>
        <w:t>(3)</w:t>
      </w:r>
      <w:r w:rsidRPr="00CE0535">
        <w:tab/>
        <w:t>satisfy federal reporting requirements; and</w:t>
      </w:r>
    </w:p>
    <w:p w:rsidR="0049292D" w:rsidRPr="00CE0535" w:rsidRDefault="0049292D" w:rsidP="0049292D">
      <w:r w:rsidRPr="00CE0535">
        <w:tab/>
      </w:r>
      <w:r w:rsidRPr="00CE0535">
        <w:tab/>
        <w:t>(4)</w:t>
      </w:r>
      <w:r w:rsidRPr="00CE0535">
        <w:tab/>
        <w:t>provide professional development to educators.</w:t>
      </w:r>
    </w:p>
    <w:p w:rsidR="0049292D" w:rsidRPr="00CE0535" w:rsidRDefault="0049292D" w:rsidP="0049292D">
      <w:r w:rsidRPr="00CE0535">
        <w:tab/>
        <w:t>Assessments required to be developed or adopted pursuant to the provisions of this section or chapter must be objective and reliable, and administered in English and in Braille for students as identified in their Individual Education Plan.</w:t>
      </w:r>
    </w:p>
    <w:p w:rsidR="0049292D" w:rsidRPr="00CE0535" w:rsidRDefault="0049292D" w:rsidP="0049292D">
      <w:r w:rsidRPr="00CE0535">
        <w:tab/>
        <w:t>(B)(1)</w:t>
      </w:r>
      <w:r w:rsidRPr="00CE0535">
        <w:tab/>
        <w:t>The statewide assessment program must include the subjects of English/language arts, mathematics, science, and social studies in grades three through eight, as delineated in Section 59</w:t>
      </w:r>
      <w:r w:rsidRPr="00CE0535">
        <w:noBreakHyphen/>
        <w:t>18</w:t>
      </w:r>
      <w:r w:rsidRPr="00CE0535">
        <w:noBreakHyphen/>
        <w:t>320</w:t>
      </w:r>
      <w:r w:rsidRPr="00CE0535">
        <w:rPr>
          <w:strike/>
        </w:rPr>
        <w:t>(B), to be first administered in 2009</w:t>
      </w:r>
      <w:r w:rsidRPr="00CE0535">
        <w:t>, and end</w:t>
      </w:r>
      <w:r w:rsidRPr="00CE0535">
        <w:noBreakHyphen/>
        <w:t>of</w:t>
      </w:r>
      <w:r w:rsidRPr="00CE0535">
        <w:noBreakHyphen/>
        <w:t xml:space="preserve">course tests for </w:t>
      </w:r>
      <w:r w:rsidRPr="00CE0535">
        <w:rPr>
          <w:strike/>
        </w:rPr>
        <w:t>gateway</w:t>
      </w:r>
      <w:r w:rsidRPr="00CE0535">
        <w:t xml:space="preserve"> courses </w:t>
      </w:r>
      <w:r w:rsidRPr="00CE0535">
        <w:rPr>
          <w:strike/>
        </w:rPr>
        <w:t>awarded</w:t>
      </w:r>
      <w:r w:rsidRPr="00CE0535">
        <w:t xml:space="preserve"> </w:t>
      </w:r>
      <w:r w:rsidRPr="00CE0535">
        <w:rPr>
          <w:u w:val="single"/>
        </w:rPr>
        <w:t>selected by the State Board of Education and approved by the Education Oversight Committee for federal accountability, which award</w:t>
      </w:r>
      <w:r w:rsidRPr="00CE0535">
        <w:t xml:space="preserve"> units of credit in English/language arts, mathematics, science, and social studies. </w:t>
      </w:r>
      <w:r w:rsidRPr="00CE0535">
        <w:rPr>
          <w:strike/>
        </w:rPr>
        <w:t>Student performance targets must be established following the 2009 administration. The assessment program must be used for school and school district accountability purposes beginning with the 2008</w:t>
      </w:r>
      <w:r w:rsidRPr="00CE0535">
        <w:rPr>
          <w:strike/>
        </w:rPr>
        <w:noBreakHyphen/>
        <w:t>2009 school year. The publication of the annual school and school district report card may be delayed for the 2008</w:t>
      </w:r>
      <w:r w:rsidRPr="00CE0535">
        <w:rPr>
          <w:strike/>
        </w:rPr>
        <w:noBreakHyphen/>
        <w:t>2009 school year until no later than February 15, 2010.</w:t>
      </w:r>
      <w:r w:rsidRPr="00CE0535">
        <w:t xml:space="preserve"> A student’s score on an end</w:t>
      </w:r>
      <w:r w:rsidRPr="00CE0535">
        <w:noBreakHyphen/>
        <w:t>of</w:t>
      </w:r>
      <w:r w:rsidRPr="00CE0535">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CE0535">
        <w:noBreakHyphen/>
        <w:t>of</w:t>
      </w:r>
      <w:r w:rsidRPr="00CE0535">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49292D" w:rsidRPr="00CE0535" w:rsidRDefault="0049292D" w:rsidP="0049292D">
      <w:r w:rsidRPr="00CE0535">
        <w:tab/>
      </w:r>
      <w:r w:rsidRPr="00CE0535">
        <w:tab/>
        <w:t>(2)</w:t>
      </w:r>
      <w:r w:rsidRPr="00CE0535">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CE0535">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CE0535">
        <w:noBreakHyphen/>
        <w:t>half inches combined width, and include:</w:t>
      </w:r>
    </w:p>
    <w:p w:rsidR="0049292D" w:rsidRPr="00CE0535" w:rsidRDefault="0049292D" w:rsidP="0049292D">
      <w:r w:rsidRPr="00CE0535">
        <w:tab/>
      </w:r>
      <w:r w:rsidRPr="00CE0535">
        <w:tab/>
      </w:r>
      <w:r w:rsidRPr="00CE0535">
        <w:tab/>
        <w:t>(a)</w:t>
      </w:r>
      <w:r w:rsidRPr="00CE0535">
        <w:tab/>
        <w:t>a headline printed in at least a twenty</w:t>
      </w:r>
      <w:r w:rsidRPr="00CE0535">
        <w:noBreakHyphen/>
        <w:t>four point font that is boldfaced;</w:t>
      </w:r>
    </w:p>
    <w:p w:rsidR="0049292D" w:rsidRPr="00CE0535" w:rsidRDefault="0049292D" w:rsidP="0049292D">
      <w:r w:rsidRPr="00CE0535">
        <w:tab/>
      </w:r>
      <w:r w:rsidRPr="00CE0535">
        <w:tab/>
      </w:r>
      <w:r w:rsidRPr="00CE0535">
        <w:tab/>
        <w:t>(b)</w:t>
      </w:r>
      <w:r w:rsidRPr="00CE0535">
        <w:tab/>
        <w:t>an explanation of who qualifies for the petitioning option;</w:t>
      </w:r>
    </w:p>
    <w:p w:rsidR="0049292D" w:rsidRPr="00CE0535" w:rsidRDefault="0049292D" w:rsidP="0049292D">
      <w:r w:rsidRPr="00CE0535">
        <w:tab/>
      </w:r>
      <w:r w:rsidRPr="00CE0535">
        <w:tab/>
      </w:r>
      <w:r w:rsidRPr="00CE0535">
        <w:tab/>
        <w:t>(c)</w:t>
      </w:r>
      <w:r w:rsidRPr="00CE0535">
        <w:tab/>
        <w:t>an explanation of the petition process;</w:t>
      </w:r>
    </w:p>
    <w:p w:rsidR="0049292D" w:rsidRPr="00CE0535" w:rsidRDefault="0049292D" w:rsidP="0049292D">
      <w:r w:rsidRPr="00CE0535">
        <w:tab/>
      </w:r>
      <w:r w:rsidRPr="00CE0535">
        <w:tab/>
      </w:r>
      <w:r w:rsidRPr="00CE0535">
        <w:tab/>
        <w:t>(d)</w:t>
      </w:r>
      <w:r w:rsidRPr="00CE0535">
        <w:tab/>
        <w:t>a contact name and phone number; and</w:t>
      </w:r>
    </w:p>
    <w:p w:rsidR="0049292D" w:rsidRPr="00CE0535" w:rsidRDefault="0049292D" w:rsidP="0049292D">
      <w:r w:rsidRPr="00CE0535">
        <w:tab/>
      </w:r>
      <w:r w:rsidRPr="00CE0535">
        <w:tab/>
      </w:r>
      <w:r w:rsidRPr="00CE0535">
        <w:tab/>
        <w:t>(e)</w:t>
      </w:r>
      <w:r w:rsidRPr="00CE0535">
        <w:tab/>
        <w:t>the deadline for submitting a petition.</w:t>
      </w:r>
    </w:p>
    <w:p w:rsidR="0049292D" w:rsidRPr="00CE0535" w:rsidRDefault="0049292D" w:rsidP="0049292D">
      <w:pPr>
        <w:rPr>
          <w:strike/>
        </w:rPr>
      </w:pPr>
      <w:r w:rsidRPr="00CE0535">
        <w:tab/>
        <w:t>(C)</w:t>
      </w:r>
      <w:r w:rsidRPr="00CE0535">
        <w:tab/>
      </w:r>
      <w:r w:rsidRPr="00CE0535">
        <w:rPr>
          <w:strike/>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49292D" w:rsidRPr="00CE0535" w:rsidRDefault="0049292D" w:rsidP="0049292D">
      <w:r w:rsidRPr="00CE0535">
        <w:tab/>
      </w:r>
      <w:r w:rsidRPr="00CE0535">
        <w:rPr>
          <w:strike/>
        </w:rPr>
        <w:t>(D)</w:t>
      </w:r>
      <w:r w:rsidRPr="00CE0535">
        <w:tab/>
        <w:t>While assessment is called for in the specific areas mentioned above, this should not be construed as lessening the importance of foreign languages, visual and performing arts, health, physical education, and career or occupational programs.</w:t>
      </w:r>
    </w:p>
    <w:p w:rsidR="0049292D" w:rsidRPr="00CE0535" w:rsidRDefault="0049292D" w:rsidP="0049292D">
      <w:r w:rsidRPr="00CE0535">
        <w:tab/>
        <w:t>(</w:t>
      </w:r>
      <w:r w:rsidRPr="00CE0535">
        <w:rPr>
          <w:strike/>
        </w:rPr>
        <w:t>E</w:t>
      </w:r>
      <w:r w:rsidRPr="00CE0535">
        <w:rPr>
          <w:u w:val="single"/>
        </w:rPr>
        <w:t>D</w:t>
      </w:r>
      <w:r w:rsidRPr="00CE0535">
        <w:t>)</w:t>
      </w:r>
      <w:r w:rsidRPr="00CE0535">
        <w:tab/>
        <w:t xml:space="preserve">The State Board of Education shall create a statewide adoption list of formative assessments for grades </w:t>
      </w:r>
      <w:r w:rsidRPr="00CE0535">
        <w:rPr>
          <w:strike/>
        </w:rPr>
        <w:t>one</w:t>
      </w:r>
      <w:r w:rsidRPr="00CE0535">
        <w:t xml:space="preserve"> </w:t>
      </w:r>
      <w:r w:rsidRPr="00CE0535">
        <w:rPr>
          <w:u w:val="single"/>
        </w:rPr>
        <w:t>kindergarten</w:t>
      </w:r>
      <w:r w:rsidRPr="00CE0535">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CE0535">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49292D" w:rsidRPr="00CE0535" w:rsidRDefault="0049292D" w:rsidP="0049292D">
      <w:pPr>
        <w:suppressAutoHyphens/>
      </w:pPr>
      <w:r w:rsidRPr="00CE0535">
        <w:tab/>
        <w:t>(</w:t>
      </w:r>
      <w:r w:rsidRPr="00CE0535">
        <w:rPr>
          <w:strike/>
        </w:rPr>
        <w:t>F</w:t>
      </w:r>
      <w:r w:rsidRPr="00CE0535">
        <w:rPr>
          <w:u w:val="single"/>
        </w:rPr>
        <w:t>E</w:t>
      </w:r>
      <w:r w:rsidRPr="00CE0535">
        <w:t>)</w:t>
      </w:r>
      <w:r w:rsidRPr="00CE0535">
        <w:tab/>
        <w:t>The State Department of Education shall provide on</w:t>
      </w:r>
      <w:r w:rsidRPr="00CE0535">
        <w:noBreakHyphen/>
        <w:t>going professional development in the development and use of classroom assessments, the use of formative assessments, and the use of the end</w:t>
      </w:r>
      <w:r w:rsidRPr="00CE0535">
        <w:noBreakHyphen/>
        <w:t>of</w:t>
      </w:r>
      <w:r w:rsidRPr="00CE0535">
        <w:noBreakHyphen/>
        <w:t>year state assessments so that teaching and learning activities are focused on student needs and lead to higher levels of student performance.”</w:t>
      </w:r>
    </w:p>
    <w:p w:rsidR="0049292D" w:rsidRPr="00CE0535" w:rsidRDefault="0049292D" w:rsidP="0049292D">
      <w:pPr>
        <w:suppressAutoHyphens/>
      </w:pPr>
      <w:r w:rsidRPr="00CE0535">
        <w:t>SECTION</w:t>
      </w:r>
      <w:r w:rsidRPr="00CE0535">
        <w:tab/>
        <w:t>7.</w:t>
      </w:r>
      <w:r w:rsidRPr="00CE0535">
        <w:tab/>
        <w:t>Section 59</w:t>
      </w:r>
      <w:r w:rsidRPr="00CE0535">
        <w:noBreakHyphen/>
        <w:t>18</w:t>
      </w:r>
      <w:r w:rsidRPr="00CE0535">
        <w:noBreakHyphen/>
        <w:t>320(B) of the 1976 Code, as last amended by Act 282 of 2008, is further amended to read:</w:t>
      </w:r>
    </w:p>
    <w:p w:rsidR="0049292D" w:rsidRPr="00CE0535" w:rsidRDefault="0049292D" w:rsidP="0049292D">
      <w:pPr>
        <w:suppressAutoHyphens/>
      </w:pPr>
      <w:r w:rsidRPr="00CE0535">
        <w:tab/>
        <w:t>“(B)</w:t>
      </w:r>
      <w:r w:rsidRPr="00CE0535">
        <w:tab/>
        <w:t xml:space="preserve">After review and approval by the Education Oversight Committee, </w:t>
      </w:r>
      <w:r w:rsidRPr="00CE0535">
        <w:rPr>
          <w:u w:val="single"/>
        </w:rPr>
        <w:t>and pursuant to Section 59</w:t>
      </w:r>
      <w:r w:rsidRPr="00CE0535">
        <w:rPr>
          <w:u w:val="single"/>
        </w:rPr>
        <w:noBreakHyphen/>
        <w:t>18</w:t>
      </w:r>
      <w:r w:rsidRPr="00CE0535">
        <w:rPr>
          <w:u w:val="single"/>
        </w:rPr>
        <w:noBreakHyphen/>
        <w:t>325,</w:t>
      </w:r>
      <w:r w:rsidRPr="00CE0535">
        <w:t xml:space="preserve"> the standards based assessment of mathematics, English/language arts, social studies, and science will be administered</w:t>
      </w:r>
      <w:r w:rsidRPr="00CE0535">
        <w:rPr>
          <w:u w:val="single"/>
        </w:rPr>
        <w:t>, for accountability purposes,</w:t>
      </w:r>
      <w:r w:rsidRPr="00CE0535">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CE0535">
        <w:rPr>
          <w:strike/>
        </w:rPr>
        <w:t>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CE0535">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CE0535">
        <w:rPr>
          <w:strike/>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CE0535">
        <w:rPr>
          <w:strike/>
        </w:rPr>
        <w:noBreakHyphen/>
        <w:t>five percent each for English/language arts and math, and twenty</w:t>
      </w:r>
      <w:r w:rsidRPr="00CE0535">
        <w:rPr>
          <w:strike/>
        </w:rPr>
        <w:noBreakHyphen/>
        <w:t>five percent each for science and social studies.</w:t>
      </w:r>
      <w:r w:rsidRPr="00CE0535">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49292D" w:rsidRPr="00CE0535" w:rsidRDefault="0049292D" w:rsidP="0049292D">
      <w:pPr>
        <w:suppressAutoHyphens/>
      </w:pPr>
      <w:r w:rsidRPr="00CE0535">
        <w:t>SECTION</w:t>
      </w:r>
      <w:r w:rsidRPr="00CE0535">
        <w:tab/>
        <w:t>8.</w:t>
      </w:r>
      <w:r w:rsidRPr="00CE0535">
        <w:tab/>
        <w:t>Section 59</w:t>
      </w:r>
      <w:r w:rsidRPr="00CE0535">
        <w:noBreakHyphen/>
        <w:t>18</w:t>
      </w:r>
      <w:r w:rsidRPr="00CE0535">
        <w:noBreakHyphen/>
        <w:t>325 of the 1976 Code, as last amended by Act 281 of 2016, is further amended to read:</w:t>
      </w:r>
    </w:p>
    <w:p w:rsidR="0049292D" w:rsidRPr="00CE0535" w:rsidRDefault="0049292D" w:rsidP="0049292D">
      <w:r w:rsidRPr="00CE0535">
        <w:tab/>
        <w:t>“Section 59</w:t>
      </w:r>
      <w:r w:rsidRPr="00CE0535">
        <w:noBreakHyphen/>
        <w:t>18</w:t>
      </w:r>
      <w:r w:rsidRPr="00CE0535">
        <w:noBreakHyphen/>
        <w:t>325.</w:t>
      </w:r>
      <w:r w:rsidRPr="00CE0535">
        <w:tab/>
        <w:t>(A)</w:t>
      </w:r>
      <w:r w:rsidRPr="00CE0535">
        <w:tab/>
        <w:t>All students entering the eleventh grade for the first time in School Year 2014</w:t>
      </w:r>
      <w:r w:rsidRPr="00CE0535">
        <w:noBreakHyphen/>
        <w:t xml:space="preserve">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w:t>
      </w:r>
      <w:r w:rsidRPr="00CE0535">
        <w:rPr>
          <w:strike/>
        </w:rPr>
        <w:t>In addition, all students entering the eleventh grade for the first time in School Year 2014</w:t>
      </w:r>
      <w:r w:rsidRPr="00CE0535">
        <w:rPr>
          <w:strike/>
        </w:rPr>
        <w:noBreakHyphen/>
        <w:t>2015 and subsequent years must be administered a WorkKeys assessment.</w:t>
      </w:r>
      <w:r w:rsidRPr="00CE0535">
        <w:t xml:space="preserve"> The results of the assessments must be provided to each student, their respective schools, and to the State to:</w:t>
      </w:r>
    </w:p>
    <w:p w:rsidR="0049292D" w:rsidRPr="00CE0535" w:rsidRDefault="0049292D" w:rsidP="0049292D">
      <w:r w:rsidRPr="00CE0535">
        <w:tab/>
      </w:r>
      <w:r w:rsidRPr="00CE0535">
        <w:tab/>
        <w:t>(1)</w:t>
      </w:r>
      <w:r w:rsidRPr="00CE0535">
        <w:tab/>
        <w:t>assist students, parents, teachers, and guidance counselors in developing individual graduation plans and in selecting courses aligned with each student’s future ambitions;</w:t>
      </w:r>
    </w:p>
    <w:p w:rsidR="0049292D" w:rsidRPr="00CE0535" w:rsidRDefault="0049292D" w:rsidP="0049292D">
      <w:r w:rsidRPr="00CE0535">
        <w:tab/>
      </w:r>
      <w:r w:rsidRPr="00CE0535">
        <w:tab/>
        <w:t>(2)</w:t>
      </w:r>
      <w:r w:rsidRPr="00CE0535">
        <w:tab/>
        <w:t>promote South Carolina’s Work Ready Communities initiative; and</w:t>
      </w:r>
    </w:p>
    <w:p w:rsidR="0049292D" w:rsidRPr="00CE0535" w:rsidRDefault="0049292D" w:rsidP="0049292D">
      <w:r w:rsidRPr="00CE0535">
        <w:tab/>
      </w:r>
      <w:r w:rsidRPr="00CE0535">
        <w:tab/>
        <w:t>(3)</w:t>
      </w:r>
      <w:r w:rsidRPr="00CE0535">
        <w:tab/>
        <w:t>meet federal and state accountability requirements.</w:t>
      </w:r>
    </w:p>
    <w:p w:rsidR="0049292D" w:rsidRPr="00CE0535" w:rsidRDefault="0049292D" w:rsidP="0049292D">
      <w:r w:rsidRPr="00CE0535">
        <w:tab/>
        <w:t>(B)</w:t>
      </w:r>
      <w:r w:rsidRPr="00CE0535">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CE0535">
        <w:noBreakHyphen/>
        <w:t xml:space="preserve">enrollment courses, </w:t>
      </w:r>
      <w:r w:rsidRPr="00CE0535">
        <w:rPr>
          <w:u w:val="single"/>
        </w:rPr>
        <w:t>dual</w:t>
      </w:r>
      <w:r w:rsidRPr="00CE0535">
        <w:rPr>
          <w:u w:val="single"/>
        </w:rPr>
        <w:noBreakHyphen/>
        <w:t>credit courses,</w:t>
      </w:r>
      <w:r w:rsidRPr="00CE0535">
        <w:t xml:space="preserve"> advanced placement courses, internships, or other options during the remaining semesters in high school.</w:t>
      </w:r>
    </w:p>
    <w:p w:rsidR="0049292D" w:rsidRPr="00CE0535" w:rsidRDefault="0049292D" w:rsidP="0049292D">
      <w:r w:rsidRPr="00CE0535">
        <w:tab/>
        <w:t>(C)</w:t>
      </w:r>
      <w:r w:rsidRPr="00CE0535">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49292D" w:rsidRPr="00CE0535" w:rsidRDefault="0049292D" w:rsidP="0049292D">
      <w:r w:rsidRPr="00CE0535">
        <w:tab/>
      </w:r>
      <w:r w:rsidRPr="00CE0535">
        <w:tab/>
        <w:t>(1)</w:t>
      </w:r>
      <w:r w:rsidRPr="00CE0535">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49292D" w:rsidRPr="00CE0535" w:rsidRDefault="0049292D" w:rsidP="0049292D">
      <w:r w:rsidRPr="00CE0535">
        <w:tab/>
      </w:r>
      <w:r w:rsidRPr="00CE0535">
        <w:tab/>
      </w:r>
      <w:r w:rsidRPr="00CE0535">
        <w:tab/>
        <w:t>(a)</w:t>
      </w:r>
      <w:r w:rsidRPr="00CE0535">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49292D" w:rsidRPr="00CE0535" w:rsidRDefault="0049292D" w:rsidP="0049292D">
      <w:r w:rsidRPr="00CE0535">
        <w:tab/>
      </w:r>
      <w:r w:rsidRPr="00CE0535">
        <w:tab/>
      </w:r>
      <w:r w:rsidRPr="00CE0535">
        <w:tab/>
        <w:t>(b)</w:t>
      </w:r>
      <w:r w:rsidRPr="00CE0535">
        <w:tab/>
        <w:t>be a vertically scaled, benchmarked, standards</w:t>
      </w:r>
      <w:r w:rsidRPr="00CE0535">
        <w:noBreakHyphen/>
        <w:t>based system of summative assessments;</w:t>
      </w:r>
    </w:p>
    <w:p w:rsidR="0049292D" w:rsidRPr="00CE0535" w:rsidRDefault="0049292D" w:rsidP="0049292D">
      <w:r w:rsidRPr="00CE0535">
        <w:tab/>
      </w:r>
      <w:r w:rsidRPr="00CE0535">
        <w:tab/>
      </w:r>
      <w:r w:rsidRPr="00CE0535">
        <w:tab/>
        <w:t>(c)</w:t>
      </w:r>
      <w:r w:rsidRPr="00CE0535">
        <w:tab/>
        <w:t>measures a student’s preparedness for the next level of their educational matriculation and individual student performance against the state standards in English/language arts, reading, writing, mathematics, and student growth;</w:t>
      </w:r>
    </w:p>
    <w:p w:rsidR="0049292D" w:rsidRPr="00CE0535" w:rsidRDefault="0049292D" w:rsidP="0049292D">
      <w:r w:rsidRPr="00CE0535">
        <w:tab/>
      </w:r>
      <w:r w:rsidRPr="00CE0535">
        <w:tab/>
      </w:r>
      <w:r w:rsidRPr="00CE0535">
        <w:tab/>
        <w:t>(d)</w:t>
      </w:r>
      <w:r w:rsidRPr="00CE0535">
        <w:tab/>
        <w:t>documents student progress toward national college and career readiness benchmarks derived from empirical research and state standards;</w:t>
      </w:r>
    </w:p>
    <w:p w:rsidR="0049292D" w:rsidRPr="00CE0535" w:rsidRDefault="0049292D" w:rsidP="0049292D">
      <w:r w:rsidRPr="00CE0535">
        <w:tab/>
      </w:r>
      <w:r w:rsidRPr="00CE0535">
        <w:tab/>
      </w:r>
      <w:r w:rsidRPr="00CE0535">
        <w:tab/>
        <w:t>(e)</w:t>
      </w:r>
      <w:r w:rsidRPr="00CE0535">
        <w:tab/>
        <w:t>establishes at least four student achievement levels;</w:t>
      </w:r>
    </w:p>
    <w:p w:rsidR="0049292D" w:rsidRPr="00CE0535" w:rsidRDefault="0049292D" w:rsidP="0049292D">
      <w:r w:rsidRPr="00CE0535">
        <w:tab/>
      </w:r>
      <w:r w:rsidRPr="00CE0535">
        <w:tab/>
      </w:r>
      <w:r w:rsidRPr="00CE0535">
        <w:tab/>
        <w:t>(f)</w:t>
      </w:r>
      <w:r w:rsidRPr="00CE0535">
        <w:tab/>
        <w:t>includes various test questions including, but not limited to, multiple choice, constructed response, and selected response, that require students to demonstrate their understanding of the content;</w:t>
      </w:r>
    </w:p>
    <w:p w:rsidR="0049292D" w:rsidRPr="00CE0535" w:rsidRDefault="0049292D" w:rsidP="0049292D">
      <w:r w:rsidRPr="00CE0535">
        <w:tab/>
      </w:r>
      <w:r w:rsidRPr="00CE0535">
        <w:tab/>
      </w:r>
      <w:r w:rsidRPr="00CE0535">
        <w:tab/>
        <w:t>(g)</w:t>
      </w:r>
      <w:r w:rsidRPr="00CE0535">
        <w:tab/>
        <w:t>be administered to all students in a computer</w:t>
      </w:r>
      <w:r w:rsidRPr="00CE0535">
        <w:noBreakHyphen/>
        <w:t>based format except for students with disabilities as specified in the student’s IEP or 504 plan, and unless the use of a computer by these students is prohibited due to the vendor’s restrictions on computer</w:t>
      </w:r>
      <w:r w:rsidRPr="00CE0535">
        <w:noBreakHyphen/>
        <w:t>based test security, in which case the paper version must be made available; and</w:t>
      </w:r>
    </w:p>
    <w:p w:rsidR="0049292D" w:rsidRPr="00CE0535" w:rsidRDefault="0049292D" w:rsidP="0049292D">
      <w:r w:rsidRPr="00CE0535">
        <w:tab/>
      </w:r>
      <w:r w:rsidRPr="00CE0535">
        <w:tab/>
      </w:r>
      <w:r w:rsidRPr="00CE0535">
        <w:tab/>
        <w:t>(h)</w:t>
      </w:r>
      <w:r w:rsidRPr="00CE0535">
        <w:tab/>
        <w:t>assists school districts and schools in aligning assessment, curriculum, and instruction.</w:t>
      </w:r>
    </w:p>
    <w:p w:rsidR="0049292D" w:rsidRPr="00CE0535" w:rsidRDefault="0049292D" w:rsidP="0049292D">
      <w:r w:rsidRPr="00CE0535">
        <w:tab/>
      </w:r>
      <w:r w:rsidRPr="00CE0535">
        <w:tab/>
        <w:t>(2)(a)</w:t>
      </w:r>
      <w:r w:rsidRPr="00CE0535">
        <w:tab/>
        <w:t>Beginning in the 2017</w:t>
      </w:r>
      <w:r w:rsidRPr="00CE0535">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CE0535">
        <w:noBreakHyphen/>
        <w:t>up days. If an extension to the twenty</w:t>
      </w:r>
      <w:r w:rsidRPr="00CE0535">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CE0535">
        <w:noBreakHyphen/>
        <w:t>day time frame for the following school year.</w:t>
      </w:r>
    </w:p>
    <w:p w:rsidR="0049292D" w:rsidRPr="00CE0535" w:rsidRDefault="0049292D" w:rsidP="0049292D">
      <w:r w:rsidRPr="00CE0535">
        <w:tab/>
      </w:r>
      <w:r w:rsidRPr="00CE0535">
        <w:tab/>
      </w:r>
      <w:r w:rsidRPr="00CE0535">
        <w:tab/>
        <w:t>(b)</w:t>
      </w:r>
      <w:r w:rsidRPr="00CE0535">
        <w:tab/>
        <w:t>Statewide summative testing for each student may not exceed eight days each school year, with the exception of students with disabilities as specified in their IEPs or 504 plans.</w:t>
      </w:r>
    </w:p>
    <w:p w:rsidR="0049292D" w:rsidRPr="00CE0535" w:rsidRDefault="0049292D" w:rsidP="0049292D">
      <w:r w:rsidRPr="00CE0535">
        <w:tab/>
      </w:r>
      <w:r w:rsidRPr="00CE0535">
        <w:tab/>
      </w:r>
      <w:r w:rsidRPr="00CE0535">
        <w:tab/>
        <w:t>(c)</w:t>
      </w:r>
      <w:r w:rsidRPr="00CE0535">
        <w:tab/>
        <w:t>The State Board of Education shall promulgate regulations outlining the procedures to be used during the testing process to ensure test security, including procedures for make</w:t>
      </w:r>
      <w:r w:rsidRPr="00CE0535">
        <w:noBreakHyphen/>
        <w:t>up days, and to comply with federal and state assessment requirements where necessary.</w:t>
      </w:r>
    </w:p>
    <w:p w:rsidR="0049292D" w:rsidRPr="00CE0535" w:rsidRDefault="0049292D" w:rsidP="0049292D">
      <w:pPr>
        <w:suppressAutoHyphens/>
      </w:pPr>
      <w:r w:rsidRPr="00CE0535">
        <w:tab/>
      </w:r>
      <w:r w:rsidRPr="00CE0535">
        <w:tab/>
      </w:r>
      <w:r w:rsidRPr="00CE0535">
        <w:tab/>
        <w:t>(d)</w:t>
      </w:r>
      <w:r w:rsidRPr="00CE0535">
        <w:tab/>
        <w:t xml:space="preserve">In the event of school closure due to extreme weather or other disruptions </w:t>
      </w:r>
      <w:r w:rsidRPr="00CE0535">
        <w:rPr>
          <w:u w:val="single"/>
        </w:rPr>
        <w:t>that are not the fault of the district</w:t>
      </w:r>
      <w:r w:rsidRPr="00CE0535">
        <w:t>, or significant school or district technology disruptions that impede computer</w:t>
      </w:r>
      <w:r w:rsidRPr="00CE0535">
        <w:noBreakHyphen/>
        <w:t>based assessment administration, the school district or charter school may submit a request to the department to provide a paper</w:t>
      </w:r>
      <w:r w:rsidRPr="00CE0535">
        <w:noBreakHyphen/>
        <w:t>based administration to complete testing within the last twenty days of school. The request must clearly document the scope and cause of the disruption.</w:t>
      </w:r>
    </w:p>
    <w:p w:rsidR="0049292D" w:rsidRPr="00CE0535" w:rsidRDefault="0049292D" w:rsidP="0049292D">
      <w:pPr>
        <w:suppressAutoHyphens/>
      </w:pPr>
      <w:r w:rsidRPr="00CE0535">
        <w:tab/>
      </w:r>
      <w:r w:rsidRPr="00CE0535">
        <w:tab/>
        <w:t>(3)</w:t>
      </w:r>
      <w:r w:rsidRPr="00CE0535">
        <w:tab/>
      </w:r>
      <w:r w:rsidRPr="00CE0535">
        <w:rPr>
          <w:strike/>
        </w:rPr>
        <w:t>The department must procure and administer assessments in English/language arts and mathematics in grades three through eight, and administer assessments in science and social studies to all students in grades four through eight</w:t>
      </w:r>
      <w:r w:rsidRPr="00CE0535">
        <w:t xml:space="preserve"> </w:t>
      </w:r>
      <w:r w:rsidRPr="00CE0535">
        <w:rPr>
          <w:u w:val="single"/>
        </w:rPr>
        <w:t>Beginning with the 2017</w:t>
      </w:r>
      <w:r w:rsidRPr="00CE0535">
        <w:rPr>
          <w:u w:val="single"/>
        </w:rPr>
        <w:noBreakHyphen/>
        <w:t>2018 School Year, the department shall procure and administer the standards</w:t>
      </w:r>
      <w:r w:rsidRPr="00CE0535">
        <w:rPr>
          <w:u w:val="single"/>
        </w:rPr>
        <w:noBreakHyphen/>
        <w:t>based assessments of mathematics and English/language arts to students in grades three through eight. The department also shall procure and administer the standards</w:t>
      </w:r>
      <w:r w:rsidRPr="00CE0535">
        <w:rPr>
          <w:u w:val="single"/>
        </w:rPr>
        <w:noBreakHyphen/>
        <w:t>based assessment in science to students in grades four, six and eight, and the standards based assessment in social studies to students in grades five and seven</w:t>
      </w:r>
      <w:r w:rsidRPr="00CE0535">
        <w:t>.</w:t>
      </w:r>
    </w:p>
    <w:p w:rsidR="0049292D" w:rsidRPr="0049292D" w:rsidRDefault="0049292D" w:rsidP="0049292D">
      <w:pPr>
        <w:rPr>
          <w:color w:val="000000"/>
          <w:u w:val="single" w:color="000000"/>
        </w:rPr>
      </w:pPr>
      <w:r w:rsidRPr="00CE0535">
        <w:tab/>
      </w:r>
      <w:r w:rsidRPr="00CE0535">
        <w:tab/>
        <w:t>(4)(a)</w:t>
      </w:r>
      <w:r w:rsidRPr="00CE0535">
        <w:tab/>
        <w:t>For the 2016</w:t>
      </w:r>
      <w:r w:rsidRPr="00CE0535">
        <w:noBreakHyphen/>
        <w:t>2017, 2017</w:t>
      </w:r>
      <w:r w:rsidRPr="00CE0535">
        <w:noBreakHyphen/>
        <w:t>2018, and 2018</w:t>
      </w:r>
      <w:r w:rsidRPr="00CE0535">
        <w:noBreakHyphen/>
        <w:t xml:space="preserve">2019 School Years, the department is responsible for ensuring the procurement and administration of the ACT Plus Writing assessment </w:t>
      </w:r>
      <w:r w:rsidRPr="0049292D">
        <w:rPr>
          <w:color w:val="000000"/>
          <w:u w:val="single" w:color="000000"/>
        </w:rPr>
        <w:t>and WorkKeys to eleventh grade students</w:t>
      </w:r>
      <w:r w:rsidRPr="0049292D">
        <w:rPr>
          <w:color w:val="000000"/>
          <w:u w:color="000000"/>
        </w:rPr>
        <w:t xml:space="preserve">. </w:t>
      </w:r>
      <w:r w:rsidRPr="00CE0535">
        <w:t xml:space="preserve"> </w:t>
      </w:r>
      <w:r w:rsidRPr="00CE0535">
        <w:rPr>
          <w:strike/>
        </w:rPr>
        <w:t>Following the 2018</w:t>
      </w:r>
      <w:r w:rsidRPr="00CE0535">
        <w:rPr>
          <w:strike/>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r w:rsidRPr="0049292D">
        <w:rPr>
          <w:color w:val="000000"/>
          <w:u w:color="000000"/>
        </w:rPr>
        <w:t xml:space="preserve"> </w:t>
      </w:r>
      <w:r w:rsidRPr="0049292D">
        <w:rPr>
          <w:color w:val="000000"/>
          <w:u w:val="single" w:color="000000"/>
        </w:rPr>
        <w:t>Beginning with the 2019</w:t>
      </w:r>
      <w:r w:rsidRPr="0049292D">
        <w:rPr>
          <w:color w:val="000000"/>
          <w:u w:val="single" w:color="000000"/>
        </w:rPr>
        <w:noBreakHyphen/>
        <w:t>2020 School Year, all public high schools and, where necessary, career centers, annually shall administer a college entrance and/or career readiness assessment to all eleventh grade students as designated by their post</w:t>
      </w:r>
      <w:r w:rsidRPr="0049292D">
        <w:rPr>
          <w:color w:val="000000"/>
          <w:u w:val="single" w:color="000000"/>
        </w:rPr>
        <w:noBreakHyphen/>
        <w:t>secondary goals and Individual Graduation Plan which requires a parent’s or guardian’s signature. The State Department of Education shall reimburse districts for the administration of the college entrance and career readiness assessments.  For the purposes of this section, ‘eleventh grade students’ means students in the third year of high school after their initial enrollment in the ninth grade.</w:t>
      </w:r>
    </w:p>
    <w:p w:rsidR="0049292D" w:rsidRPr="00CE0535" w:rsidRDefault="0049292D" w:rsidP="0049292D">
      <w:pPr>
        <w:rPr>
          <w:strike/>
        </w:rPr>
      </w:pPr>
      <w:r w:rsidRPr="0049292D">
        <w:rPr>
          <w:color w:val="000000"/>
          <w:u w:color="000000"/>
        </w:rPr>
        <w:tab/>
      </w:r>
      <w:r w:rsidRPr="0049292D">
        <w:rPr>
          <w:color w:val="000000"/>
          <w:u w:color="000000"/>
        </w:rPr>
        <w:tab/>
      </w:r>
      <w:r w:rsidRPr="0049292D">
        <w:rPr>
          <w:color w:val="000000"/>
          <w:u w:color="000000"/>
        </w:rPr>
        <w:tab/>
      </w:r>
      <w:r w:rsidRPr="00CE0535">
        <w:t>(b)</w:t>
      </w:r>
      <w:r w:rsidRPr="00CE0535">
        <w:tab/>
      </w:r>
      <w:r w:rsidRPr="00CE0535">
        <w:rPr>
          <w:strike/>
        </w:rPr>
        <w:t>For the 2016</w:t>
      </w:r>
      <w:r w:rsidRPr="00CE0535">
        <w:rPr>
          <w:strike/>
        </w:rPr>
        <w:noBreakHyphen/>
        <w:t>2017, 2017</w:t>
      </w:r>
      <w:r w:rsidRPr="00CE0535">
        <w:rPr>
          <w:strike/>
        </w:rPr>
        <w:noBreakHyphen/>
        <w:t>2018, and 2018</w:t>
      </w:r>
      <w:r w:rsidRPr="00CE0535">
        <w:rPr>
          <w:strike/>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CE0535">
        <w:rPr>
          <w:strike/>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49292D" w:rsidRPr="00CE0535" w:rsidRDefault="0049292D" w:rsidP="0049292D">
      <w:r w:rsidRPr="00CE0535">
        <w:tab/>
      </w:r>
      <w:r w:rsidRPr="00CE0535">
        <w:tab/>
      </w:r>
      <w:r w:rsidRPr="00CE0535">
        <w:tab/>
      </w:r>
      <w:r w:rsidRPr="00CE0535">
        <w:rPr>
          <w:strike/>
        </w:rPr>
        <w:t>(c)</w:t>
      </w:r>
      <w:r w:rsidRPr="00CE0535">
        <w:tab/>
        <w:t xml:space="preserve">Valid accommodations must be provided according to the students’ IEP/504 plan. If a student also chooses to use the results of the college readiness assessment for </w:t>
      </w:r>
      <w:r w:rsidRPr="00CE0535">
        <w:rPr>
          <w:strike/>
        </w:rPr>
        <w:t>post secondary</w:t>
      </w:r>
      <w:r w:rsidRPr="00CE0535">
        <w:t xml:space="preserve"> </w:t>
      </w:r>
      <w:r w:rsidRPr="00CE0535">
        <w:rPr>
          <w:u w:val="single"/>
        </w:rPr>
        <w:t>post</w:t>
      </w:r>
      <w:r w:rsidRPr="00CE0535">
        <w:rPr>
          <w:u w:val="single"/>
        </w:rPr>
        <w:noBreakHyphen/>
        <w:t>secondary</w:t>
      </w:r>
      <w:r w:rsidRPr="00CE0535">
        <w:t xml:space="preserve">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49292D" w:rsidRPr="00CE0535" w:rsidRDefault="0049292D" w:rsidP="0049292D">
      <w:r w:rsidRPr="00CE0535">
        <w:tab/>
      </w:r>
      <w:r w:rsidRPr="00CE0535">
        <w:tab/>
        <w:t>(5)</w:t>
      </w:r>
      <w:r w:rsidRPr="00CE0535">
        <w:tab/>
        <w:t xml:space="preserve">If funds are available, the State shall provide a </w:t>
      </w:r>
      <w:r w:rsidRPr="00CE0535">
        <w:rPr>
          <w:strike/>
        </w:rPr>
        <w:t>two</w:t>
      </w:r>
      <w:r w:rsidRPr="00CE0535">
        <w:rPr>
          <w:strike/>
        </w:rPr>
        <w:noBreakHyphen/>
        <w:t>year college or four</w:t>
      </w:r>
      <w:r w:rsidRPr="00CE0535">
        <w:rPr>
          <w:strike/>
        </w:rPr>
        <w:noBreakHyphen/>
        <w:t>year college readiness assessment or the WorkKeys</w:t>
      </w:r>
      <w:r w:rsidRPr="00CE0535">
        <w:t xml:space="preserve"> </w:t>
      </w:r>
      <w:r w:rsidRPr="00CE0535">
        <w:rPr>
          <w:u w:val="single"/>
        </w:rPr>
        <w:t>college entrance and/or career readiness</w:t>
      </w:r>
      <w:r w:rsidRPr="00CE0535">
        <w:t xml:space="preserve"> assessment to twelfth grade students who did not meet benchmarks on the eleventh grade assessment for college and career readiness at no cost to the students.</w:t>
      </w:r>
    </w:p>
    <w:p w:rsidR="0049292D" w:rsidRPr="00CE0535" w:rsidRDefault="0049292D" w:rsidP="0049292D">
      <w:r w:rsidRPr="00CE0535">
        <w:tab/>
      </w:r>
      <w:r w:rsidRPr="00CE0535">
        <w:tab/>
        <w:t>(6)</w:t>
      </w:r>
      <w:r w:rsidRPr="00CE0535">
        <w:tab/>
        <w:t>Formative assessments must continue to be adopted, selected, and administered pursuant to Section 59</w:t>
      </w:r>
      <w:r w:rsidRPr="00CE0535">
        <w:noBreakHyphen/>
        <w:t>18</w:t>
      </w:r>
      <w:r w:rsidRPr="00CE0535">
        <w:noBreakHyphen/>
        <w:t>310.</w:t>
      </w:r>
    </w:p>
    <w:p w:rsidR="0049292D" w:rsidRPr="00CE0535" w:rsidRDefault="0049292D" w:rsidP="0049292D">
      <w:r w:rsidRPr="00CE0535">
        <w:tab/>
      </w:r>
      <w:r w:rsidRPr="00CE0535">
        <w:tab/>
        <w:t>(7)</w:t>
      </w:r>
      <w:r w:rsidRPr="00CE0535">
        <w:tab/>
        <w:t>Within thirty days after providing student performance data to the school districts as required by law, the department must provide to the Education Oversight Committee student performance results on assessments authorized in this subsection and end</w:t>
      </w:r>
      <w:r w:rsidRPr="00CE0535">
        <w:noBreakHyphen/>
        <w:t>of</w:t>
      </w:r>
      <w:r w:rsidRPr="00CE0535">
        <w:noBreakHyphen/>
        <w:t xml:space="preserve">course assessments in a format agreed upon by the department and the Oversight Committee. </w:t>
      </w:r>
      <w:r w:rsidRPr="00CE0535">
        <w:rPr>
          <w:strike/>
        </w:rPr>
        <w:t>The Education Oversight Committee must use the results of these assessments in School Years 2014</w:t>
      </w:r>
      <w:r w:rsidRPr="00CE0535">
        <w:rPr>
          <w:strike/>
        </w:rPr>
        <w:noBreakHyphen/>
        <w:t>2015, 2015</w:t>
      </w:r>
      <w:r w:rsidRPr="00CE0535">
        <w:rPr>
          <w:strike/>
        </w:rPr>
        <w:noBreakHyphen/>
        <w:t>2016, and 2016</w:t>
      </w:r>
      <w:r w:rsidRPr="00CE0535">
        <w:rPr>
          <w:strike/>
        </w:rPr>
        <w:noBreakHyphen/>
        <w:t>2017 to report on student academic performance in each school and district pursuant to Section 59</w:t>
      </w:r>
      <w:r w:rsidRPr="00CE0535">
        <w:rPr>
          <w:strike/>
        </w:rPr>
        <w:noBreakHyphen/>
        <w:t>18</w:t>
      </w:r>
      <w:r w:rsidRPr="00CE0535">
        <w:rPr>
          <w:strike/>
        </w:rPr>
        <w:noBreakHyphen/>
        <w:t>900. The committee may not determine state ratings for schools or districts, pursuant to Section 59</w:t>
      </w:r>
      <w:r w:rsidRPr="00CE0535">
        <w:rPr>
          <w:strike/>
        </w:rPr>
        <w:noBreakHyphen/>
        <w:t>18</w:t>
      </w:r>
      <w:r w:rsidRPr="00CE0535">
        <w:rPr>
          <w:strike/>
        </w:rPr>
        <w:noBreakHyphen/>
        <w:t>900, using the results of the assessments required by this subsection until after the conclusion of the 2016</w:t>
      </w:r>
      <w:r w:rsidRPr="00CE0535">
        <w:rPr>
          <w:strike/>
        </w:rPr>
        <w:noBreakHyphen/>
        <w:t>2017 School Year; provided, however, state ratings must be determined by</w:t>
      </w:r>
      <w:r w:rsidRPr="00CE0535">
        <w:t xml:space="preserve"> The results of these assessments </w:t>
      </w:r>
      <w:r w:rsidRPr="00CE0535">
        <w:rPr>
          <w:u w:val="single"/>
        </w:rPr>
        <w:t>must be included in state ratings for each school</w:t>
      </w:r>
      <w:r w:rsidRPr="00CE0535">
        <w:t xml:space="preserve"> beginning in the 2017</w:t>
      </w:r>
      <w:r w:rsidRPr="00CE0535">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CE0535">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49292D" w:rsidRPr="00CE0535" w:rsidRDefault="0049292D" w:rsidP="0049292D">
      <w:pPr>
        <w:suppressAutoHyphens/>
      </w:pPr>
      <w:r w:rsidRPr="00CE0535">
        <w:tab/>
      </w:r>
      <w:r w:rsidRPr="00CE0535">
        <w:tab/>
        <w:t>(8)</w:t>
      </w:r>
      <w:r w:rsidRPr="00CE0535">
        <w:tab/>
        <w:t>When standards are subsequently revised, the Department of Education, the State Board of Education, and the Education Oversight Committee shall approve assessments pursuant to Section 59</w:t>
      </w:r>
      <w:r w:rsidRPr="00CE0535">
        <w:noBreakHyphen/>
        <w:t>18</w:t>
      </w:r>
      <w:r w:rsidRPr="00CE0535">
        <w:noBreakHyphen/>
        <w:t>320.”</w:t>
      </w:r>
    </w:p>
    <w:p w:rsidR="0049292D" w:rsidRPr="00CE0535" w:rsidRDefault="0049292D" w:rsidP="0049292D">
      <w:pPr>
        <w:suppressAutoHyphens/>
      </w:pPr>
      <w:r w:rsidRPr="00CE0535">
        <w:t>SECTION</w:t>
      </w:r>
      <w:r w:rsidRPr="00CE0535">
        <w:tab/>
        <w:t>9.</w:t>
      </w:r>
      <w:r w:rsidRPr="00CE0535">
        <w:tab/>
        <w:t>Section 59</w:t>
      </w:r>
      <w:r w:rsidRPr="00CE0535">
        <w:noBreakHyphen/>
        <w:t>18</w:t>
      </w:r>
      <w:r w:rsidRPr="00CE0535">
        <w:noBreakHyphen/>
        <w:t>340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340.</w:t>
      </w:r>
      <w:r w:rsidRPr="00CE0535">
        <w:tab/>
        <w:t>High schools shall offer state</w:t>
      </w:r>
      <w:r w:rsidRPr="00CE0535">
        <w:noBreakHyphen/>
        <w:t xml:space="preserve">funded PSAT </w:t>
      </w:r>
      <w:r w:rsidRPr="00CE0535">
        <w:rPr>
          <w:strike/>
        </w:rPr>
        <w:t>or PLAN</w:t>
      </w:r>
      <w:r w:rsidRPr="00CE0535">
        <w:rPr>
          <w:u w:val="single"/>
        </w:rPr>
        <w:t>, pre</w:t>
      </w:r>
      <w:r w:rsidRPr="00CE0535">
        <w:rPr>
          <w:u w:val="single"/>
        </w:rPr>
        <w:noBreakHyphen/>
        <w:t>ACT, or tenth grade Aspire</w:t>
      </w:r>
      <w:r w:rsidRPr="00CE0535">
        <w:t xml:space="preserve"> tests to each tenth grade student in order to assess and identify curricular areas that need to be strengthened and </w:t>
      </w:r>
      <w:r w:rsidRPr="00CE0535">
        <w:rPr>
          <w:strike/>
        </w:rPr>
        <w:t>reenforced</w:t>
      </w:r>
      <w:r w:rsidRPr="00CE0535">
        <w:t xml:space="preserve"> </w:t>
      </w:r>
      <w:r w:rsidRPr="00CE0535">
        <w:rPr>
          <w:u w:val="single"/>
        </w:rPr>
        <w:t>reinforced</w:t>
      </w:r>
      <w:r w:rsidRPr="00CE0535">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49292D" w:rsidRPr="00CE0535" w:rsidRDefault="0049292D" w:rsidP="0049292D">
      <w:pPr>
        <w:suppressAutoHyphens/>
      </w:pPr>
      <w:r w:rsidRPr="00CE0535">
        <w:t>SECTION</w:t>
      </w:r>
      <w:r w:rsidRPr="00CE0535">
        <w:tab/>
        <w:t>10.</w:t>
      </w:r>
      <w:r w:rsidRPr="00CE0535">
        <w:tab/>
        <w:t>Section 59</w:t>
      </w:r>
      <w:r w:rsidRPr="00CE0535">
        <w:noBreakHyphen/>
        <w:t>18</w:t>
      </w:r>
      <w:r w:rsidRPr="00CE0535">
        <w:noBreakHyphen/>
        <w:t>360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360.</w:t>
      </w:r>
      <w:r w:rsidRPr="00CE0535">
        <w:tab/>
        <w:t xml:space="preserve">Beginning with the 2010 assessment administration, the Department of Education is directed to provide assessment results annually on individual students and schools by August first, </w:t>
      </w:r>
      <w:r w:rsidRPr="00CE0535">
        <w:rPr>
          <w:u w:val="single"/>
        </w:rPr>
        <w:t>except when assessments are being updated and new achievement standards are being set,</w:t>
      </w:r>
      <w:r w:rsidRPr="00CE0535">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49292D" w:rsidRPr="00CE0535" w:rsidRDefault="0049292D" w:rsidP="0049292D">
      <w:pPr>
        <w:suppressAutoHyphens/>
      </w:pPr>
      <w:r w:rsidRPr="00CE0535">
        <w:t>SECTION</w:t>
      </w:r>
      <w:r w:rsidRPr="00CE0535">
        <w:tab/>
        <w:t>11.</w:t>
      </w:r>
      <w:r w:rsidRPr="00CE0535">
        <w:tab/>
        <w:t>Section 59</w:t>
      </w:r>
      <w:r w:rsidRPr="00CE0535">
        <w:noBreakHyphen/>
        <w:t>18</w:t>
      </w:r>
      <w:r w:rsidRPr="00CE0535">
        <w:noBreakHyphen/>
        <w:t>900 of the 1976 Code, as last amended by Act 289 of 2014, is further amended to read:</w:t>
      </w:r>
    </w:p>
    <w:p w:rsidR="0049292D" w:rsidRPr="00CE0535" w:rsidRDefault="0049292D" w:rsidP="0049292D">
      <w:r w:rsidRPr="00CE0535">
        <w:tab/>
        <w:t>“Section 59</w:t>
      </w:r>
      <w:r w:rsidRPr="00CE0535">
        <w:noBreakHyphen/>
        <w:t>18</w:t>
      </w:r>
      <w:r w:rsidRPr="00CE0535">
        <w:noBreakHyphen/>
        <w:t>900.</w:t>
      </w:r>
      <w:r w:rsidRPr="00CE0535">
        <w:tab/>
        <w:t>(A)</w:t>
      </w:r>
      <w:r w:rsidRPr="00CE0535">
        <w:tab/>
        <w:t xml:space="preserve">The Education Oversight Committee, working with the State Board of Education, is directed to establish </w:t>
      </w:r>
      <w:r w:rsidRPr="00CE0535">
        <w:rPr>
          <w:u w:val="single"/>
        </w:rPr>
        <w:t>the format of</w:t>
      </w:r>
      <w:r w:rsidRPr="00CE0535">
        <w:t xml:space="preserve"> a comprehensive</w:t>
      </w:r>
      <w:r w:rsidRPr="00CE0535">
        <w:rPr>
          <w:u w:val="single"/>
        </w:rPr>
        <w:t>, web</w:t>
      </w:r>
      <w:r w:rsidRPr="00CE0535">
        <w:rPr>
          <w:u w:val="single"/>
        </w:rPr>
        <w:noBreakHyphen/>
        <w:t>based,</w:t>
      </w:r>
      <w:r w:rsidRPr="00CE0535">
        <w:t xml:space="preserve"> annual report card</w:t>
      </w:r>
      <w:r w:rsidRPr="00CE0535">
        <w:rPr>
          <w:strike/>
        </w:rPr>
        <w:t>, its format, and an executive summary of the report card</w:t>
      </w:r>
      <w:r w:rsidRPr="00CE0535">
        <w:t xml:space="preserve"> to report on the performance </w:t>
      </w:r>
      <w:r w:rsidRPr="00CE0535">
        <w:rPr>
          <w:u w:val="single"/>
        </w:rPr>
        <w:t>for the State and</w:t>
      </w:r>
      <w:r w:rsidRPr="00CE0535">
        <w:t xml:space="preserve"> for </w:t>
      </w:r>
      <w:r w:rsidRPr="00CE0535">
        <w:rPr>
          <w:strike/>
        </w:rPr>
        <w:t>the</w:t>
      </w:r>
      <w:r w:rsidRPr="00CE0535">
        <w:t xml:space="preserve"> individual primary, elementary, middle, high schools, </w:t>
      </w:r>
      <w:r w:rsidRPr="00CE0535">
        <w:rPr>
          <w:u w:val="single"/>
        </w:rPr>
        <w:t>career centers,</w:t>
      </w:r>
      <w:r w:rsidRPr="00CE0535">
        <w:t xml:space="preserve"> and school districts of the State. The comprehensive report card must be in a reader</w:t>
      </w:r>
      <w:r w:rsidRPr="00CE0535">
        <w:noBreakHyphen/>
        <w:t xml:space="preserve">friendly format, using graphics whenever possible, published on the state, district, and school website, and, upon request, printed by the school districts. The school’s </w:t>
      </w:r>
      <w:r w:rsidRPr="00CE0535">
        <w:rPr>
          <w:strike/>
        </w:rPr>
        <w:t>ratings on academic performance</w:t>
      </w:r>
      <w:r w:rsidRPr="00CE0535">
        <w:t xml:space="preserve"> </w:t>
      </w:r>
      <w:r w:rsidRPr="00CE0535">
        <w:rPr>
          <w:u w:val="single"/>
        </w:rPr>
        <w:t>rating</w:t>
      </w:r>
      <w:r w:rsidRPr="00CE0535">
        <w:t xml:space="preserve"> must be emphasized and an explanation of </w:t>
      </w:r>
      <w:r w:rsidRPr="00CE0535">
        <w:rPr>
          <w:strike/>
        </w:rPr>
        <w:t>their</w:t>
      </w:r>
      <w:r w:rsidRPr="00CE0535">
        <w:t xml:space="preserve"> </w:t>
      </w:r>
      <w:r w:rsidRPr="00CE0535">
        <w:rPr>
          <w:u w:val="single"/>
        </w:rPr>
        <w:t>its meaning and</w:t>
      </w:r>
      <w:r w:rsidRPr="00CE0535">
        <w:t xml:space="preserve"> significance for the school </w:t>
      </w:r>
      <w:r w:rsidRPr="00CE0535">
        <w:rPr>
          <w:strike/>
        </w:rPr>
        <w:t>and the district</w:t>
      </w:r>
      <w:r w:rsidRPr="00CE0535">
        <w:t xml:space="preserve"> also must be reported. The annual report card must serve at least </w:t>
      </w:r>
      <w:r w:rsidRPr="00CE0535">
        <w:rPr>
          <w:strike/>
        </w:rPr>
        <w:t>five</w:t>
      </w:r>
      <w:r w:rsidRPr="00CE0535">
        <w:t xml:space="preserve"> </w:t>
      </w:r>
      <w:r w:rsidRPr="00CE0535">
        <w:rPr>
          <w:u w:val="single"/>
        </w:rPr>
        <w:t>six</w:t>
      </w:r>
      <w:r w:rsidRPr="00CE0535">
        <w:t xml:space="preserve"> purposes:</w:t>
      </w:r>
    </w:p>
    <w:p w:rsidR="0049292D" w:rsidRPr="00CE0535" w:rsidRDefault="0049292D" w:rsidP="0049292D">
      <w:r w:rsidRPr="00CE0535">
        <w:tab/>
      </w:r>
      <w:r w:rsidRPr="00CE0535">
        <w:tab/>
        <w:t>(1)</w:t>
      </w:r>
      <w:r w:rsidRPr="00CE0535">
        <w:tab/>
        <w:t xml:space="preserve">inform parents and the public about the school’s performance </w:t>
      </w:r>
      <w:r w:rsidRPr="00CE0535">
        <w:rPr>
          <w:u w:val="single"/>
        </w:rPr>
        <w:t>including, but not limited to, that on the home page of the report there must be each school’s overall performance rating in a font size larger than twenty</w:t>
      </w:r>
      <w:r w:rsidRPr="00CE0535">
        <w:rPr>
          <w:u w:val="single"/>
        </w:rPr>
        <w:noBreakHyphen/>
        <w:t>six and the total number of points the school achieved on the zero to one hundred scale</w:t>
      </w:r>
      <w:r w:rsidRPr="00CE0535">
        <w:t>;</w:t>
      </w:r>
    </w:p>
    <w:p w:rsidR="0049292D" w:rsidRPr="00CE0535" w:rsidRDefault="0049292D" w:rsidP="0049292D">
      <w:r w:rsidRPr="00CE0535">
        <w:tab/>
      </w:r>
      <w:r w:rsidRPr="00CE0535">
        <w:tab/>
        <w:t>(2)</w:t>
      </w:r>
      <w:r w:rsidRPr="00CE0535">
        <w:tab/>
        <w:t>assist in addressing the strengths and weaknesses within a particular school;</w:t>
      </w:r>
    </w:p>
    <w:p w:rsidR="0049292D" w:rsidRPr="00CE0535" w:rsidRDefault="0049292D" w:rsidP="0049292D">
      <w:r w:rsidRPr="00CE0535">
        <w:tab/>
      </w:r>
      <w:r w:rsidRPr="00CE0535">
        <w:tab/>
        <w:t>(3)</w:t>
      </w:r>
      <w:r w:rsidRPr="00CE0535">
        <w:tab/>
        <w:t>recognize schools with high performance;</w:t>
      </w:r>
    </w:p>
    <w:p w:rsidR="0049292D" w:rsidRPr="00CE0535" w:rsidRDefault="0049292D" w:rsidP="0049292D">
      <w:r w:rsidRPr="00CE0535">
        <w:tab/>
      </w:r>
      <w:r w:rsidRPr="00CE0535">
        <w:tab/>
        <w:t>(4)</w:t>
      </w:r>
      <w:r w:rsidRPr="00CE0535">
        <w:tab/>
        <w:t xml:space="preserve">evaluate and focus resources on schools with low performance; </w:t>
      </w:r>
      <w:r w:rsidRPr="00CE0535">
        <w:rPr>
          <w:strike/>
        </w:rPr>
        <w:t>and</w:t>
      </w:r>
    </w:p>
    <w:p w:rsidR="0049292D" w:rsidRPr="00CE0535" w:rsidRDefault="0049292D" w:rsidP="0049292D">
      <w:pPr>
        <w:rPr>
          <w:u w:val="single"/>
        </w:rPr>
      </w:pPr>
      <w:r w:rsidRPr="00CE0535">
        <w:tab/>
      </w:r>
      <w:r w:rsidRPr="00CE0535">
        <w:tab/>
        <w:t>(5)</w:t>
      </w:r>
      <w:r w:rsidRPr="00CE0535">
        <w:tab/>
        <w:t>meet federal report card requirements</w:t>
      </w:r>
      <w:r w:rsidRPr="00CE0535">
        <w:rPr>
          <w:u w:val="single"/>
        </w:rPr>
        <w:t>; and</w:t>
      </w:r>
    </w:p>
    <w:p w:rsidR="0049292D" w:rsidRPr="00CE0535" w:rsidRDefault="0049292D" w:rsidP="0049292D">
      <w:r w:rsidRPr="00CE0535">
        <w:tab/>
      </w:r>
      <w:r w:rsidRPr="00CE0535">
        <w:tab/>
      </w:r>
      <w:r w:rsidRPr="00CE0535">
        <w:rPr>
          <w:u w:val="single"/>
        </w:rPr>
        <w:t>(6)</w:t>
      </w:r>
      <w:r w:rsidRPr="00CE0535">
        <w:tab/>
      </w:r>
      <w:r w:rsidRPr="00CE0535">
        <w:rPr>
          <w:u w:val="single"/>
        </w:rPr>
        <w:t>document the preparedness of high school graduates for college and career</w:t>
      </w:r>
      <w:r w:rsidRPr="00CE0535">
        <w:t>.</w:t>
      </w:r>
    </w:p>
    <w:p w:rsidR="0049292D" w:rsidRPr="00CE0535" w:rsidRDefault="0049292D" w:rsidP="0049292D">
      <w:pPr>
        <w:rPr>
          <w:u w:val="single"/>
        </w:rPr>
      </w:pPr>
      <w:r w:rsidRPr="00CE0535">
        <w:tab/>
        <w:t>(B)</w:t>
      </w:r>
      <w:r w:rsidRPr="00CE0535">
        <w:rPr>
          <w:u w:val="single"/>
        </w:rPr>
        <w:t>(1)</w:t>
      </w:r>
      <w:r w:rsidRPr="00CE0535">
        <w:tab/>
        <w:t>The Education Oversight Committee, working with the State Board of Education and a broad</w:t>
      </w:r>
      <w:r w:rsidRPr="00CE0535">
        <w:noBreakHyphen/>
        <w:t xml:space="preserve">based group of stakeholders, including, but not limited to, parents, business and industry persons, community leaders, and educators, shall determine the criteria for and establish </w:t>
      </w:r>
      <w:r w:rsidRPr="00CE0535">
        <w:rPr>
          <w:strike/>
        </w:rPr>
        <w:t>five academic</w:t>
      </w:r>
      <w:r w:rsidRPr="00CE0535">
        <w:t xml:space="preserve"> performance ratings of excellent, good, average, below average, and </w:t>
      </w:r>
      <w:r w:rsidRPr="00CE0535">
        <w:rPr>
          <w:strike/>
        </w:rPr>
        <w:t>school/district at</w:t>
      </w:r>
      <w:r w:rsidRPr="00CE0535">
        <w:rPr>
          <w:strike/>
        </w:rPr>
        <w:noBreakHyphen/>
        <w:t>risk</w:t>
      </w:r>
      <w:r w:rsidRPr="00CE0535">
        <w:t xml:space="preserve"> </w:t>
      </w:r>
      <w:r w:rsidRPr="00CE0535">
        <w:rPr>
          <w:u w:val="single"/>
        </w:rPr>
        <w:t>unsatisfactory for schools to increase transparency and accountability as provided below:</w:t>
      </w:r>
    </w:p>
    <w:p w:rsidR="0049292D" w:rsidRPr="00CE0535" w:rsidRDefault="0049292D" w:rsidP="0049292D">
      <w:pPr>
        <w:suppressAutoHyphens/>
        <w:rPr>
          <w:u w:val="single"/>
        </w:rPr>
      </w:pPr>
      <w:r w:rsidRPr="00CE0535">
        <w:tab/>
      </w:r>
      <w:r w:rsidRPr="00CE0535">
        <w:tab/>
      </w:r>
      <w:r w:rsidRPr="00CE0535">
        <w:tab/>
      </w:r>
      <w:r w:rsidRPr="00CE0535">
        <w:rPr>
          <w:u w:val="single"/>
        </w:rPr>
        <w:t>(a)</w:t>
      </w:r>
      <w:r w:rsidRPr="00CE0535">
        <w:tab/>
      </w:r>
      <w:r w:rsidRPr="00CE0535">
        <w:rPr>
          <w:u w:val="single"/>
        </w:rPr>
        <w:t>Excellent – School performance substantially exceeds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(b)</w:t>
      </w:r>
      <w:r w:rsidRPr="00CE0535">
        <w:tab/>
      </w:r>
      <w:r w:rsidRPr="00CE0535">
        <w:rPr>
          <w:u w:val="single"/>
        </w:rPr>
        <w:t>Good – School performance exceeds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(c)</w:t>
      </w:r>
      <w:r w:rsidRPr="00CE0535">
        <w:tab/>
      </w:r>
      <w:r w:rsidRPr="00CE0535">
        <w:rPr>
          <w:u w:val="single"/>
        </w:rPr>
        <w:t>Average – School performance meets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(d)</w:t>
      </w:r>
      <w:r w:rsidRPr="00CE0535">
        <w:tab/>
      </w:r>
      <w:r w:rsidRPr="00CE0535">
        <w:rPr>
          <w:u w:val="single"/>
        </w:rPr>
        <w:t>Below Average – School performance is in jeopardy of not meeting the criteria to ensure all students meet the Profile of the South Carolina Graduate; and</w:t>
      </w:r>
    </w:p>
    <w:p w:rsidR="0049292D" w:rsidRPr="00CE0535" w:rsidRDefault="0049292D" w:rsidP="0049292D">
      <w:pPr>
        <w:rPr>
          <w:u w:val="single"/>
        </w:rPr>
      </w:pPr>
      <w:r w:rsidRPr="00CE0535">
        <w:tab/>
      </w:r>
      <w:r w:rsidRPr="00CE0535">
        <w:tab/>
      </w:r>
      <w:r w:rsidRPr="00CE0535">
        <w:tab/>
      </w:r>
      <w:r w:rsidRPr="00CE0535">
        <w:rPr>
          <w:u w:val="single"/>
        </w:rPr>
        <w:t>(e)</w:t>
      </w:r>
      <w:r w:rsidRPr="00CE0535">
        <w:tab/>
      </w:r>
      <w:r w:rsidRPr="00CE0535">
        <w:rPr>
          <w:u w:val="single"/>
        </w:rPr>
        <w:t>Unsatisfactory – School performance fails to meet the criteria to ensure all students meet the Profile of the South Carolina Graduate</w:t>
      </w:r>
      <w:r w:rsidRPr="00CE0535">
        <w:t>.</w:t>
      </w:r>
    </w:p>
    <w:p w:rsidR="0049292D" w:rsidRPr="00CE0535" w:rsidRDefault="0049292D" w:rsidP="0049292D">
      <w:r w:rsidRPr="00CE0535">
        <w:rPr>
          <w:strike/>
        </w:rPr>
        <w:t>Schools and districts shall receive a rating for absolute and growth performance.</w:t>
      </w:r>
      <w:r w:rsidRPr="00CE0535">
        <w:t xml:space="preserve"> </w:t>
      </w:r>
    </w:p>
    <w:p w:rsidR="0049292D" w:rsidRPr="00CE0535" w:rsidRDefault="0049292D" w:rsidP="0049292D">
      <w:pPr>
        <w:rPr>
          <w:u w:val="single"/>
        </w:rPr>
      </w:pPr>
      <w:r w:rsidRPr="00CE0535">
        <w:tab/>
      </w:r>
      <w:r w:rsidRPr="00CE0535">
        <w:tab/>
      </w:r>
      <w:r w:rsidRPr="00CE0535">
        <w:rPr>
          <w:u w:val="single"/>
        </w:rPr>
        <w:t>(2)</w:t>
      </w:r>
      <w:r w:rsidRPr="00CE0535">
        <w:tab/>
      </w:r>
      <w:r w:rsidRPr="00CE0535">
        <w:rPr>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49292D" w:rsidRPr="00CE0535" w:rsidRDefault="0049292D" w:rsidP="0049292D">
      <w:r w:rsidRPr="00CE0535">
        <w:tab/>
      </w:r>
      <w:r w:rsidRPr="00CE0535">
        <w:tab/>
      </w:r>
      <w:r w:rsidRPr="00CE0535">
        <w:rPr>
          <w:u w:val="single"/>
        </w:rPr>
        <w:t>(3)</w:t>
      </w:r>
      <w:r w:rsidRPr="00CE0535">
        <w:tab/>
        <w:t xml:space="preserve">Only the scores of students enrolled </w:t>
      </w:r>
      <w:r w:rsidRPr="00CE0535">
        <w:rPr>
          <w:u w:val="single"/>
        </w:rPr>
        <w:t>continuously</w:t>
      </w:r>
      <w:r w:rsidRPr="00CE0535">
        <w:t xml:space="preserve"> in the school </w:t>
      </w:r>
      <w:r w:rsidRPr="00CE0535">
        <w:rPr>
          <w:strike/>
        </w:rPr>
        <w:t>at</w:t>
      </w:r>
      <w:r w:rsidRPr="00CE0535">
        <w:t xml:space="preserve"> </w:t>
      </w:r>
      <w:r w:rsidRPr="00CE0535">
        <w:rPr>
          <w:u w:val="single"/>
        </w:rPr>
        <w:t>from</w:t>
      </w:r>
      <w:r w:rsidRPr="00CE0535">
        <w:t xml:space="preserve"> the time of the forty</w:t>
      </w:r>
      <w:r w:rsidRPr="00CE0535">
        <w:noBreakHyphen/>
        <w:t>five</w:t>
      </w:r>
      <w:r w:rsidRPr="00CE0535">
        <w:noBreakHyphen/>
        <w:t xml:space="preserve">day enrollment count </w:t>
      </w:r>
      <w:r w:rsidRPr="00CE0535">
        <w:rPr>
          <w:strike/>
        </w:rPr>
        <w:t>shall be used to determine the absolute and growth ratings</w:t>
      </w:r>
      <w:r w:rsidRPr="00CE0535">
        <w:t xml:space="preserve"> </w:t>
      </w:r>
      <w:r w:rsidRPr="00CE0535">
        <w:rPr>
          <w:u w:val="single"/>
        </w:rPr>
        <w:t>to the first day of testing must be included in calculating the rating</w:t>
      </w:r>
      <w:r w:rsidRPr="00CE0535">
        <w:t xml:space="preserve">. Graduation rates must be used as an additional accountability measure for high schools and school districts. </w:t>
      </w:r>
    </w:p>
    <w:p w:rsidR="0049292D" w:rsidRPr="00CE0535" w:rsidRDefault="0049292D" w:rsidP="0049292D">
      <w:r w:rsidRPr="00CE0535">
        <w:tab/>
      </w:r>
      <w:r w:rsidRPr="00CE0535">
        <w:tab/>
      </w:r>
      <w:r w:rsidRPr="00CE0535">
        <w:rPr>
          <w:u w:val="single"/>
        </w:rPr>
        <w:t>(4)</w:t>
      </w:r>
      <w:r w:rsidRPr="00CE0535">
        <w:tab/>
        <w:t xml:space="preserve">The Oversight Committee, working with the State Board of Education, shall establish </w:t>
      </w:r>
      <w:r w:rsidRPr="00CE0535">
        <w:rPr>
          <w:strike/>
        </w:rPr>
        <w:t>three</w:t>
      </w:r>
      <w:r w:rsidRPr="00CE0535">
        <w:t xml:space="preserve"> student performance indicators which will be those considered to be useful for </w:t>
      </w:r>
      <w:r w:rsidRPr="00CE0535">
        <w:rPr>
          <w:strike/>
        </w:rPr>
        <w:t>assessing</w:t>
      </w:r>
      <w:r w:rsidRPr="00CE0535">
        <w:t xml:space="preserve"> </w:t>
      </w:r>
      <w:r w:rsidRPr="00CE0535">
        <w:rPr>
          <w:u w:val="single"/>
        </w:rPr>
        <w:t>inclusion as a component of</w:t>
      </w:r>
      <w:r w:rsidRPr="00CE0535">
        <w:t xml:space="preserve"> a school’s overall performance and appropriate for the grade levels within the school.</w:t>
      </w:r>
    </w:p>
    <w:p w:rsidR="0049292D" w:rsidRPr="00CE0535" w:rsidRDefault="0049292D" w:rsidP="0049292D">
      <w:pPr>
        <w:rPr>
          <w:strike/>
        </w:rPr>
      </w:pPr>
      <w:r w:rsidRPr="00CE0535">
        <w:tab/>
      </w:r>
      <w:r w:rsidRPr="00CE0535">
        <w:rPr>
          <w:strike/>
        </w:rPr>
        <w:t>The student performance levels are: Not Met, Met, and Exemplary. ‘Not Met’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49292D" w:rsidRPr="00CE0535" w:rsidRDefault="0049292D" w:rsidP="0049292D">
      <w:r w:rsidRPr="00CE0535">
        <w:tab/>
        <w:t>(C)</w:t>
      </w:r>
      <w:r w:rsidRPr="00CE0535">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CE0535">
        <w:noBreakHyphen/>
        <w:t>reporting practices.</w:t>
      </w:r>
    </w:p>
    <w:p w:rsidR="0049292D" w:rsidRPr="00CE0535" w:rsidRDefault="0049292D" w:rsidP="0049292D">
      <w:r w:rsidRPr="00CE0535">
        <w:tab/>
        <w:t>(D)</w:t>
      </w:r>
      <w:r w:rsidRPr="00CE0535">
        <w:tab/>
        <w:t xml:space="preserve">The comprehensive report card must include a comprehensive set of performance indicators with information on comparisons, trends, needs, and performance over time which is helpful to parents and the public in evaluating the school. </w:t>
      </w:r>
      <w:r w:rsidRPr="00CE0535">
        <w:rPr>
          <w:u w:val="single"/>
        </w:rPr>
        <w:t>In addition, the comprehensive report card must include indicators that meet federal law requirements.</w:t>
      </w:r>
      <w:r w:rsidRPr="00CE0535">
        <w:t xml:space="preserve"> Special efforts are to be made to ensure that the information contained in the report card is provided in an easily understood manner and a reader</w:t>
      </w:r>
      <w:r w:rsidRPr="00CE0535">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CE0535">
        <w:rPr>
          <w:u w:val="single"/>
        </w:rPr>
        <w:t>dropout retention data, access to technology,</w:t>
      </w:r>
      <w:r w:rsidRPr="00CE0535">
        <w:t xml:space="preserve"> student and teacher ratios, and attendance data.</w:t>
      </w:r>
    </w:p>
    <w:p w:rsidR="0049292D" w:rsidRPr="00CE0535" w:rsidRDefault="0049292D" w:rsidP="0049292D">
      <w:r w:rsidRPr="00CE0535">
        <w:tab/>
        <w:t>(E)</w:t>
      </w:r>
      <w:r w:rsidRPr="00CE0535">
        <w:tab/>
        <w:t xml:space="preserve">After reviewing the school’s performance on statewide assessments </w:t>
      </w:r>
      <w:r w:rsidRPr="00CE0535">
        <w:rPr>
          <w:u w:val="single"/>
        </w:rPr>
        <w:t>and results of other report card criteria</w:t>
      </w:r>
      <w:r w:rsidRPr="00CE0535">
        <w:t>, the principal, in conjunction with the School Improvement Council established in Section 59</w:t>
      </w:r>
      <w:r w:rsidRPr="00CE0535">
        <w:noBreakHyphen/>
        <w:t>20</w:t>
      </w:r>
      <w:r w:rsidRPr="00CE0535">
        <w:noBreakHyphen/>
        <w:t xml:space="preserve">60, must write an annual narrative of a school’s progress in order to further inform parents and the community about the school and its </w:t>
      </w:r>
      <w:r w:rsidRPr="00CE0535">
        <w:rPr>
          <w:strike/>
        </w:rPr>
        <w:t>operation</w:t>
      </w:r>
      <w:r w:rsidRPr="00CE0535">
        <w:t xml:space="preserve"> </w:t>
      </w:r>
      <w:r w:rsidRPr="00CE0535">
        <w:rPr>
          <w:u w:val="single"/>
        </w:rPr>
        <w:t>efforts to ensure that all students graduate with the knowledge, skills, and opportunity to be college ready, career ready, and life ready for success in the global, digital, and knowledge</w:t>
      </w:r>
      <w:r w:rsidRPr="00CE0535">
        <w:rPr>
          <w:u w:val="single"/>
        </w:rPr>
        <w:noBreakHyphen/>
        <w:t>based world of the twenty</w:t>
      </w:r>
      <w:r w:rsidRPr="00CE0535">
        <w:rPr>
          <w:u w:val="single"/>
        </w:rPr>
        <w:noBreakHyphen/>
        <w:t>first century as provided in Section 59</w:t>
      </w:r>
      <w:r w:rsidRPr="00CE0535">
        <w:rPr>
          <w:u w:val="single"/>
        </w:rPr>
        <w:noBreakHyphen/>
        <w:t>1</w:t>
      </w:r>
      <w:r w:rsidRPr="00CE0535">
        <w:rPr>
          <w:u w:val="single"/>
        </w:rPr>
        <w:noBreakHyphen/>
        <w:t>50</w:t>
      </w:r>
      <w:r w:rsidRPr="00CE0535">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CE0535">
        <w:rPr>
          <w:u w:val="single"/>
        </w:rPr>
        <w:t>for the 2016</w:t>
      </w:r>
      <w:r w:rsidRPr="00CE0535">
        <w:rPr>
          <w:u w:val="single"/>
        </w:rPr>
        <w:noBreakHyphen/>
        <w:t>2017 and 2017</w:t>
      </w:r>
      <w:r w:rsidRPr="00CE0535">
        <w:rPr>
          <w:u w:val="single"/>
        </w:rPr>
        <w:noBreakHyphen/>
        <w:t>2018 School Years.  To further increase transparency and accountability, for the 2018</w:t>
      </w:r>
      <w:r w:rsidRPr="00CE0535">
        <w:rPr>
          <w:u w:val="single"/>
        </w:rPr>
        <w:noBreakHyphen/>
        <w:t>2019 School Year, the school’s report card must be furnished to parents and the public no later than October first.  For the 2019</w:t>
      </w:r>
      <w:r w:rsidRPr="00CE0535">
        <w:rPr>
          <w:u w:val="single"/>
        </w:rPr>
        <w:noBreakHyphen/>
        <w:t>2020 School Year, and every subsequent year, the school’s report card must be furnished to parents and the public no later than September first</w:t>
      </w:r>
      <w:r w:rsidRPr="00CE0535">
        <w:t>.</w:t>
      </w:r>
    </w:p>
    <w:p w:rsidR="0049292D" w:rsidRPr="00CE0535" w:rsidRDefault="0049292D" w:rsidP="0049292D">
      <w:r w:rsidRPr="00CE0535">
        <w:tab/>
        <w:t>(F)</w:t>
      </w:r>
      <w:r w:rsidRPr="00CE0535">
        <w:tab/>
        <w:t>The percentage of new trustees who have completed the orientation requirement provided in Section 59</w:t>
      </w:r>
      <w:r w:rsidRPr="00CE0535">
        <w:noBreakHyphen/>
        <w:t>19</w:t>
      </w:r>
      <w:r w:rsidRPr="00CE0535">
        <w:noBreakHyphen/>
        <w:t>45 must be reflected on the school district website.</w:t>
      </w:r>
    </w:p>
    <w:p w:rsidR="0049292D" w:rsidRPr="00CE0535" w:rsidRDefault="0049292D" w:rsidP="0049292D">
      <w:r w:rsidRPr="00CE0535">
        <w:tab/>
        <w:t>(G)</w:t>
      </w:r>
      <w:r w:rsidRPr="00CE0535">
        <w:tab/>
        <w:t>The State Board of Education shall promulgate regulations outlining the procedures for data collection, data accuracy, data reporting, and consequences for failure to provide data required in this section.</w:t>
      </w:r>
    </w:p>
    <w:p w:rsidR="0049292D" w:rsidRPr="00CE0535" w:rsidRDefault="0049292D" w:rsidP="0049292D">
      <w:pPr>
        <w:suppressAutoHyphens/>
      </w:pPr>
      <w:r w:rsidRPr="00CE0535">
        <w:tab/>
        <w:t>(H)</w:t>
      </w:r>
      <w:r w:rsidRPr="00CE0535">
        <w:tab/>
        <w:t>The Education Oversight Committee, working with the State Board of Education, is directed to establish a comprehensive annual report concerning the performance of military</w:t>
      </w:r>
      <w:r w:rsidRPr="00CE0535">
        <w:noBreakHyphen/>
        <w:t>connected children who attend primary, elementary, middle, and high schools in this State. The comprehensive annual report must be in a reader</w:t>
      </w:r>
      <w:r w:rsidRPr="00CE0535">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CE0535">
        <w:noBreakHyphen/>
        <w:t>connected children.”</w:t>
      </w:r>
    </w:p>
    <w:p w:rsidR="0049292D" w:rsidRPr="00CE0535" w:rsidRDefault="0049292D" w:rsidP="0049292D">
      <w:pPr>
        <w:suppressAutoHyphens/>
      </w:pPr>
      <w:r w:rsidRPr="00CE0535">
        <w:t>SECTION</w:t>
      </w:r>
      <w:r w:rsidRPr="00CE0535">
        <w:tab/>
        <w:t>12.</w:t>
      </w:r>
      <w:r w:rsidRPr="00CE0535">
        <w:tab/>
        <w:t>Article 9, Chapter 18, Title 59 of the 1976 Code is amended by adding:</w:t>
      </w:r>
    </w:p>
    <w:p w:rsidR="0049292D" w:rsidRPr="0049292D" w:rsidRDefault="0049292D" w:rsidP="0049292D">
      <w:pPr>
        <w:rPr>
          <w:color w:val="000000"/>
          <w:u w:color="000000"/>
        </w:rPr>
      </w:pPr>
      <w:r w:rsidRPr="00CE0535">
        <w:tab/>
        <w:t>“Section 59</w:t>
      </w:r>
      <w:r w:rsidRPr="00CE0535">
        <w:noBreakHyphen/>
        <w:t>18</w:t>
      </w:r>
      <w:r w:rsidRPr="00CE0535">
        <w:noBreakHyphen/>
        <w:t>905.</w:t>
      </w:r>
      <w:r w:rsidRPr="00CE0535">
        <w:tab/>
      </w:r>
      <w:r w:rsidRPr="0049292D">
        <w:rPr>
          <w:color w:val="000000"/>
          <w:u w:color="000000"/>
        </w:rPr>
        <w:t>(A)</w:t>
      </w:r>
      <w:r w:rsidRPr="0049292D">
        <w:rPr>
          <w:color w:val="000000"/>
          <w:u w:color="000000"/>
        </w:rPr>
        <w:tab/>
        <w:t xml:space="preserve">The General Assembly recognizes that it, too, is part of the education system, accountability and report cards should include the General Assembly.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The General Assembly strives to provide world class knowledge and world class skills, the General Assembly shall be measured on the following elements: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the percentage of working</w:t>
      </w:r>
      <w:r w:rsidRPr="0049292D">
        <w:rPr>
          <w:color w:val="000000"/>
          <w:u w:color="000000"/>
        </w:rPr>
        <w:noBreakHyphen/>
        <w:t xml:space="preserve">aged adults with postsecondary degree or credential meets the national average;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the on</w:t>
      </w:r>
      <w:r w:rsidRPr="0049292D">
        <w:rPr>
          <w:color w:val="000000"/>
          <w:u w:color="000000"/>
        </w:rPr>
        <w:noBreakHyphen/>
        <w:t>time statewide graduation rate is ninety percent;</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fourth grade NAEP math proficiency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fourth grade NAEP reading proficient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Eighth grade NAEP math proficiency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eighth grade reading proficiency is at the fiftieth percentile or above;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the composite statewide score for the eleventh grade administration of the ACT is twenty or above.</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The General Assembly shall receive an annual grade based on the following:</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‘F’ if zero elements are met;</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‘D’ if one element is met;</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‘C’ if at least three elements are met;</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‘B’ if at least four elements are met; and</w:t>
      </w:r>
    </w:p>
    <w:p w:rsidR="0049292D" w:rsidRPr="00CE0535" w:rsidRDefault="0049292D" w:rsidP="0049292D">
      <w:pPr>
        <w:suppressAutoHyphens/>
      </w:pPr>
      <w:r w:rsidRPr="0049292D">
        <w:rPr>
          <w:color w:val="000000"/>
          <w:u w:color="000000"/>
        </w:rPr>
        <w:tab/>
      </w:r>
      <w:r w:rsidRPr="0049292D">
        <w:rPr>
          <w:color w:val="000000"/>
          <w:u w:color="000000"/>
        </w:rPr>
        <w:tab/>
        <w:t>(5)</w:t>
      </w:r>
      <w:r w:rsidRPr="0049292D">
        <w:rPr>
          <w:color w:val="000000"/>
          <w:u w:color="000000"/>
        </w:rPr>
        <w:tab/>
        <w:t>‘A’ if at least six elements are met.”</w:t>
      </w:r>
    </w:p>
    <w:p w:rsidR="0049292D" w:rsidRPr="00CE0535" w:rsidRDefault="0049292D" w:rsidP="0049292D">
      <w:pPr>
        <w:suppressAutoHyphens/>
      </w:pPr>
      <w:r w:rsidRPr="00CE0535">
        <w:t>SECTION</w:t>
      </w:r>
      <w:r w:rsidRPr="00CE0535">
        <w:tab/>
        <w:t>13.</w:t>
      </w:r>
      <w:r w:rsidRPr="00CE0535">
        <w:tab/>
        <w:t>Section 59</w:t>
      </w:r>
      <w:r w:rsidRPr="00CE0535">
        <w:noBreakHyphen/>
        <w:t>18</w:t>
      </w:r>
      <w:r w:rsidRPr="00CE0535">
        <w:noBreakHyphen/>
        <w:t>910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910.</w:t>
      </w:r>
      <w:r w:rsidRPr="00CE0535">
        <w:tab/>
        <w:t xml:space="preserve">Beginning in </w:t>
      </w:r>
      <w:r w:rsidRPr="00CE0535">
        <w:rPr>
          <w:strike/>
        </w:rPr>
        <w:t>2013</w:t>
      </w:r>
      <w:r w:rsidRPr="00CE0535">
        <w:t xml:space="preserve"> </w:t>
      </w:r>
      <w:r w:rsidRPr="00CE0535">
        <w:rPr>
          <w:u w:val="single"/>
        </w:rPr>
        <w:t>2020</w:t>
      </w:r>
      <w:r w:rsidRPr="00CE0535">
        <w:t>, the Education Oversight Committee, working with the State Board of Education and a broad</w:t>
      </w:r>
      <w:r w:rsidRPr="00CE0535">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CE0535">
        <w:rPr>
          <w:u w:val="single"/>
        </w:rPr>
        <w:t>The cyclical review must include recommendations of a process for determining if students are graduating with the world</w:t>
      </w:r>
      <w:r w:rsidRPr="00CE0535">
        <w:rPr>
          <w:u w:val="single"/>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CE0535">
        <w:t>”</w:t>
      </w:r>
    </w:p>
    <w:p w:rsidR="0049292D" w:rsidRPr="00CE0535" w:rsidRDefault="0049292D" w:rsidP="0049292D">
      <w:pPr>
        <w:suppressAutoHyphens/>
      </w:pPr>
      <w:r w:rsidRPr="00CE0535">
        <w:t>SECTION</w:t>
      </w:r>
      <w:r w:rsidRPr="00CE0535">
        <w:tab/>
        <w:t>14.</w:t>
      </w:r>
      <w:r w:rsidRPr="00CE0535">
        <w:tab/>
        <w:t>Section 59</w:t>
      </w:r>
      <w:r w:rsidRPr="00CE0535">
        <w:noBreakHyphen/>
        <w:t>18</w:t>
      </w:r>
      <w:r w:rsidRPr="00CE0535">
        <w:noBreakHyphen/>
        <w:t>920 of the 1976 Code, as last amended by Act 164 of 2012, is further amended to read:</w:t>
      </w:r>
    </w:p>
    <w:p w:rsidR="0049292D" w:rsidRPr="00CE0535" w:rsidRDefault="0049292D" w:rsidP="0049292D">
      <w:pPr>
        <w:suppressAutoHyphens/>
      </w:pPr>
      <w:r w:rsidRPr="00CE0535">
        <w:tab/>
        <w:t>“Section 59</w:t>
      </w:r>
      <w:r w:rsidRPr="00CE0535">
        <w:noBreakHyphen/>
        <w:t>18</w:t>
      </w:r>
      <w:r w:rsidRPr="00CE0535">
        <w:noBreakHyphen/>
        <w:t>920.</w:t>
      </w:r>
      <w:r w:rsidRPr="00CE0535">
        <w:tab/>
        <w:t xml:space="preserve">A charter school established pursuant to Chapter 40, Title 59 shall report the data requested by the Department of Education necessary to generate a report card </w:t>
      </w:r>
      <w:r w:rsidRPr="00CE0535">
        <w:rPr>
          <w:u w:val="single"/>
        </w:rPr>
        <w:t>and a rating</w:t>
      </w:r>
      <w:r w:rsidRPr="00CE0535">
        <w:t xml:space="preserve">. </w:t>
      </w:r>
      <w:r w:rsidRPr="00CE0535">
        <w:rPr>
          <w:strike/>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CE0535">
        <w:t xml:space="preserve"> The performance of students attending charter schools sponsored by the South Carolina Public Charter School District must be included in the overall performance ratings of </w:t>
      </w:r>
      <w:r w:rsidRPr="00CE0535">
        <w:rPr>
          <w:u w:val="single"/>
        </w:rPr>
        <w:t>each school in</w:t>
      </w:r>
      <w:r w:rsidRPr="00CE0535">
        <w:t xml:space="preserve"> the South Carolina Public Charter School District. The performance of students attending a charter school authorized by a local school district must be reflected on a separate line on the school district’s report card </w:t>
      </w:r>
      <w:r w:rsidRPr="00CE0535">
        <w:rPr>
          <w:strike/>
        </w:rPr>
        <w:t>and must not be included in the overall performance ratings of the local school district, unless there is a mutual agreement to include the scores in the local school district ratings</w:t>
      </w:r>
      <w:r w:rsidRPr="00CE0535">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9292D" w:rsidRPr="00CE0535" w:rsidRDefault="0049292D" w:rsidP="0049292D">
      <w:pPr>
        <w:suppressAutoHyphens/>
      </w:pPr>
      <w:r w:rsidRPr="00CE0535">
        <w:t>SECTION</w:t>
      </w:r>
      <w:r w:rsidRPr="00CE0535">
        <w:tab/>
        <w:t>15.</w:t>
      </w:r>
      <w:r w:rsidRPr="00CE0535">
        <w:tab/>
        <w:t>Section 59</w:t>
      </w:r>
      <w:r w:rsidRPr="00CE0535">
        <w:noBreakHyphen/>
        <w:t>18</w:t>
      </w:r>
      <w:r w:rsidRPr="00CE0535">
        <w:noBreakHyphen/>
        <w:t>930(A) of the 1976 Code, as last amended by Act 34 of 2009, is further amended to read:</w:t>
      </w:r>
    </w:p>
    <w:p w:rsidR="0049292D" w:rsidRPr="00CE0535" w:rsidRDefault="0049292D" w:rsidP="0049292D">
      <w:pPr>
        <w:suppressAutoHyphens/>
      </w:pPr>
      <w:r w:rsidRPr="00CE0535">
        <w:tab/>
        <w:t>“(A)</w:t>
      </w:r>
      <w:r w:rsidRPr="00CE0535">
        <w:tab/>
        <w:t xml:space="preserve">The State Department of Education </w:t>
      </w:r>
      <w:r w:rsidRPr="00CE0535">
        <w:rPr>
          <w:strike/>
        </w:rPr>
        <w:t>must issue the executive summary of</w:t>
      </w:r>
      <w:r w:rsidRPr="00CE0535">
        <w:t xml:space="preserve"> </w:t>
      </w:r>
      <w:r w:rsidRPr="00CE0535">
        <w:rPr>
          <w:u w:val="single"/>
        </w:rPr>
        <w:t>annually shall publish on its website home page</w:t>
      </w:r>
      <w:r w:rsidRPr="00CE0535">
        <w:t xml:space="preserve"> the report card </w:t>
      </w:r>
      <w:r w:rsidRPr="00CE0535">
        <w:rPr>
          <w:strike/>
        </w:rPr>
        <w:t>annually</w:t>
      </w:r>
      <w:r w:rsidRPr="00CE0535">
        <w:t xml:space="preserve"> to all schools and districts of the State no later than November </w:t>
      </w:r>
      <w:r w:rsidRPr="00CE0535">
        <w:rPr>
          <w:strike/>
        </w:rPr>
        <w:t>first</w:t>
      </w:r>
      <w:r w:rsidRPr="00CE0535">
        <w:t xml:space="preserve"> </w:t>
      </w:r>
      <w:r w:rsidRPr="00CE0535">
        <w:rPr>
          <w:u w:val="single"/>
        </w:rPr>
        <w:t>fifteenth, for the 2016</w:t>
      </w:r>
      <w:r w:rsidRPr="00CE0535">
        <w:rPr>
          <w:u w:val="single"/>
        </w:rPr>
        <w:noBreakHyphen/>
        <w:t>2017 and 2017-2018 School Years.  To further increase transparency and accountability, for the 2018</w:t>
      </w:r>
      <w:r w:rsidRPr="00CE0535">
        <w:rPr>
          <w:u w:val="single"/>
        </w:rPr>
        <w:noBreakHyphen/>
        <w:t>2019 School Year, the school’s report card must be furnished to parents and the public no later than October first.  For the 2019</w:t>
      </w:r>
      <w:r w:rsidRPr="00CE0535">
        <w:rPr>
          <w:u w:val="single"/>
        </w:rPr>
        <w:noBreakHyphen/>
        <w:t>2020 school year, and every subsequent year, the school’s report card must be furnished to parents and the public no later than September first</w:t>
      </w:r>
      <w:r w:rsidRPr="00CE0535">
        <w:t>. The</w:t>
      </w:r>
      <w:r w:rsidRPr="00CE0535">
        <w:rPr>
          <w:strike/>
        </w:rPr>
        <w:t xml:space="preserve"> executive summary shall be printed in black and white, be no more than two pages, use graphical displays whenever possible, and</w:t>
      </w:r>
      <w:r w:rsidRPr="00CE0535">
        <w:t xml:space="preserve"> </w:t>
      </w:r>
      <w:r w:rsidRPr="00CE0535">
        <w:rPr>
          <w:u w:val="single"/>
        </w:rPr>
        <w:t>report card must be capable of being downloaded into a portable document format (PDF) and must</w:t>
      </w:r>
      <w:r w:rsidRPr="00CE0535">
        <w:t xml:space="preserve"> contain National Assessment of Educational Progress (NAEP) scores </w:t>
      </w:r>
      <w:r w:rsidRPr="00CE0535">
        <w:rPr>
          <w:strike/>
        </w:rPr>
        <w:t>as well as</w:t>
      </w:r>
      <w:r w:rsidRPr="00CE0535">
        <w:t xml:space="preserve"> </w:t>
      </w:r>
      <w:r w:rsidRPr="00CE0535">
        <w:rPr>
          <w:u w:val="single"/>
        </w:rPr>
        <w:t>or other</w:t>
      </w:r>
      <w:r w:rsidRPr="00CE0535">
        <w:t xml:space="preserve"> national scores </w:t>
      </w:r>
      <w:r w:rsidRPr="00CE0535">
        <w:rPr>
          <w:u w:val="single"/>
        </w:rPr>
        <w:t>or comparisons, if available</w:t>
      </w:r>
      <w:r w:rsidRPr="00CE0535">
        <w:t>. The report card summary must be made available to all parents of the school and the school district.”</w:t>
      </w:r>
    </w:p>
    <w:p w:rsidR="0049292D" w:rsidRPr="00CE0535" w:rsidRDefault="0049292D" w:rsidP="0049292D">
      <w:pPr>
        <w:suppressAutoHyphens/>
      </w:pPr>
      <w:r w:rsidRPr="00CE0535">
        <w:t>SECTION</w:t>
      </w:r>
      <w:r w:rsidRPr="00CE0535">
        <w:tab/>
        <w:t>16.</w:t>
      </w:r>
      <w:r w:rsidRPr="00CE0535">
        <w:tab/>
        <w:t>Section 59</w:t>
      </w:r>
      <w:r w:rsidRPr="00CE0535">
        <w:noBreakHyphen/>
        <w:t>18</w:t>
      </w:r>
      <w:r w:rsidRPr="00CE0535">
        <w:noBreakHyphen/>
        <w:t>950 of the 1976 Code is repealed.</w:t>
      </w:r>
    </w:p>
    <w:p w:rsidR="0049292D" w:rsidRPr="00CE0535" w:rsidRDefault="0049292D" w:rsidP="0049292D">
      <w:r w:rsidRPr="00CE0535">
        <w:t>SECTION</w:t>
      </w:r>
      <w:r w:rsidRPr="00CE0535">
        <w:tab/>
        <w:t>17.</w:t>
      </w:r>
      <w:r w:rsidRPr="00CE0535">
        <w:tab/>
        <w:t>This act takes effect upon approval by the Governor./</w:t>
      </w:r>
    </w:p>
    <w:p w:rsidR="0049292D" w:rsidRPr="00CE0535" w:rsidRDefault="0049292D" w:rsidP="0049292D">
      <w:r w:rsidRPr="00CE0535">
        <w:t>Renumber sections to conform.</w:t>
      </w:r>
    </w:p>
    <w:p w:rsidR="0049292D" w:rsidRDefault="0049292D" w:rsidP="0049292D">
      <w:r w:rsidRPr="00CE0535">
        <w:t>Amend title to conform.</w:t>
      </w:r>
    </w:p>
    <w:p w:rsidR="0049292D" w:rsidRDefault="0049292D" w:rsidP="0049292D"/>
    <w:p w:rsidR="0049292D" w:rsidRDefault="0049292D" w:rsidP="0049292D">
      <w:r>
        <w:t>Rep. FELDER explained the amendment.</w:t>
      </w:r>
    </w:p>
    <w:p w:rsidR="0049292D" w:rsidRDefault="0049292D" w:rsidP="0049292D">
      <w:r>
        <w:t>The amendment was then adopted.</w:t>
      </w:r>
    </w:p>
    <w:p w:rsidR="0049292D" w:rsidRDefault="0049292D" w:rsidP="0049292D"/>
    <w:p w:rsidR="0049292D" w:rsidRPr="00BA34B2" w:rsidRDefault="0049292D" w:rsidP="0049292D">
      <w:r w:rsidRPr="00BA34B2">
        <w:t>Rep. Allison proposed the following Amendment No. 2</w:t>
      </w:r>
      <w:r w:rsidR="00F74905">
        <w:t xml:space="preserve"> to </w:t>
      </w:r>
      <w:r w:rsidRPr="00BA34B2">
        <w:t>H. 3969 (COUNCIL\WAB\3969C003.AGM.WAB17), which was adopted:</w:t>
      </w:r>
    </w:p>
    <w:p w:rsidR="0049292D" w:rsidRPr="00BA34B2" w:rsidRDefault="0049292D" w:rsidP="0049292D">
      <w:r w:rsidRPr="00BA34B2">
        <w:t>Amend the bill, as and if amended, by deleting SECTION 12 in its entirety.</w:t>
      </w:r>
    </w:p>
    <w:p w:rsidR="0049292D" w:rsidRPr="00BA34B2" w:rsidRDefault="0049292D" w:rsidP="0049292D">
      <w:r w:rsidRPr="00BA34B2">
        <w:t>Renumber sections to conform.</w:t>
      </w:r>
    </w:p>
    <w:p w:rsidR="0049292D" w:rsidRDefault="0049292D" w:rsidP="0049292D">
      <w:r w:rsidRPr="00BA34B2">
        <w:t>Amend title to conform.</w:t>
      </w:r>
    </w:p>
    <w:p w:rsidR="0049292D" w:rsidRDefault="0049292D" w:rsidP="0049292D"/>
    <w:p w:rsidR="0049292D" w:rsidRDefault="0049292D" w:rsidP="0049292D">
      <w:r>
        <w:t>Rep. ALLISON explained the amendment.</w:t>
      </w:r>
    </w:p>
    <w:p w:rsidR="0049292D" w:rsidRDefault="0049292D" w:rsidP="0049292D">
      <w:r>
        <w:t>The amendment was then adopted.</w:t>
      </w:r>
    </w:p>
    <w:p w:rsidR="0049292D" w:rsidRDefault="0049292D" w:rsidP="0049292D">
      <w:bookmarkStart w:id="31" w:name="file_start68"/>
      <w:bookmarkEnd w:id="31"/>
    </w:p>
    <w:p w:rsidR="0049292D" w:rsidRPr="00B067C4" w:rsidRDefault="0049292D" w:rsidP="0049292D">
      <w:r w:rsidRPr="00B067C4">
        <w:t>Rep. COLLINS proposed the following Amendment No. 3</w:t>
      </w:r>
      <w:r w:rsidR="00F74905">
        <w:t xml:space="preserve"> to </w:t>
      </w:r>
      <w:r w:rsidRPr="00B067C4">
        <w:t>H. 3969 (COUNCIL\WAB\3969C004.AGM.WAB17)</w:t>
      </w:r>
      <w:r w:rsidR="00F74905">
        <w:t>:</w:t>
      </w:r>
      <w:r w:rsidRPr="00B067C4">
        <w:t xml:space="preserve"> </w:t>
      </w:r>
    </w:p>
    <w:p w:rsidR="0049292D" w:rsidRPr="00B067C4" w:rsidRDefault="0049292D" w:rsidP="0049292D">
      <w:r w:rsidRPr="00B067C4">
        <w:t>Amend the bill, as and if amended, Section 59</w:t>
      </w:r>
      <w:r w:rsidRPr="00B067C4">
        <w:noBreakHyphen/>
        <w:t>18</w:t>
      </w:r>
      <w:r w:rsidRPr="00B067C4">
        <w:noBreakHyphen/>
        <w:t>900(B)(1), as contained in SECTION 11, by deleting the item in its entirety and inserting:</w:t>
      </w:r>
    </w:p>
    <w:p w:rsidR="0049292D" w:rsidRPr="00B067C4" w:rsidRDefault="0049292D" w:rsidP="0049292D">
      <w:pPr>
        <w:rPr>
          <w:u w:val="single"/>
        </w:rPr>
      </w:pPr>
      <w:r w:rsidRPr="00B067C4">
        <w:t>/</w:t>
      </w:r>
      <w:r w:rsidRPr="00B067C4">
        <w:tab/>
      </w:r>
      <w:r w:rsidRPr="00B067C4">
        <w:rPr>
          <w:u w:val="single"/>
        </w:rPr>
        <w:t>(1)</w:t>
      </w:r>
      <w:r w:rsidRPr="00B067C4">
        <w:tab/>
        <w:t>The Education Oversight Committee, working with the State Board of Education and a broad</w:t>
      </w:r>
      <w:r w:rsidRPr="00B067C4">
        <w:noBreakHyphen/>
        <w:t xml:space="preserve">based group of stakeholders, including, but not limited to, parents, business and industry persons, community leaders, and educators, shall determine the criteria for and establish </w:t>
      </w:r>
      <w:r w:rsidRPr="00B067C4">
        <w:rPr>
          <w:strike/>
        </w:rPr>
        <w:t>five academic</w:t>
      </w:r>
      <w:r w:rsidRPr="00B067C4">
        <w:t xml:space="preserve"> performance ratings of </w:t>
      </w:r>
      <w:r w:rsidRPr="00B067C4">
        <w:rPr>
          <w:strike/>
        </w:rPr>
        <w:t>excellent, good, average, below average, and school/district at</w:t>
      </w:r>
      <w:r w:rsidRPr="00B067C4">
        <w:rPr>
          <w:strike/>
        </w:rPr>
        <w:noBreakHyphen/>
        <w:t>risk</w:t>
      </w:r>
      <w:r w:rsidRPr="00B067C4">
        <w:t xml:space="preserve"> </w:t>
      </w:r>
      <w:r w:rsidRPr="00B067C4">
        <w:rPr>
          <w:u w:val="single"/>
        </w:rPr>
        <w:t>A, B, C, D, and F for schools to increase transparency and accountability as provided below:</w:t>
      </w:r>
    </w:p>
    <w:p w:rsidR="0049292D" w:rsidRPr="00B067C4" w:rsidRDefault="0049292D" w:rsidP="0049292D">
      <w:pPr>
        <w:rPr>
          <w:u w:val="single"/>
        </w:rPr>
      </w:pPr>
      <w:r w:rsidRPr="00B067C4">
        <w:tab/>
      </w:r>
      <w:r w:rsidRPr="00B067C4">
        <w:tab/>
      </w:r>
      <w:r w:rsidRPr="00B067C4">
        <w:tab/>
      </w:r>
      <w:r w:rsidRPr="00B067C4">
        <w:rPr>
          <w:u w:val="single"/>
        </w:rPr>
        <w:t>(a)</w:t>
      </w:r>
      <w:r w:rsidRPr="00B067C4">
        <w:tab/>
      </w:r>
      <w:r w:rsidRPr="00B067C4">
        <w:rPr>
          <w:u w:val="single"/>
        </w:rPr>
        <w:t>A=Excellent;</w:t>
      </w:r>
    </w:p>
    <w:p w:rsidR="0049292D" w:rsidRPr="00B067C4" w:rsidRDefault="0049292D" w:rsidP="0049292D">
      <w:pPr>
        <w:rPr>
          <w:u w:val="single"/>
        </w:rPr>
      </w:pPr>
      <w:r w:rsidRPr="00B067C4">
        <w:tab/>
      </w:r>
      <w:r w:rsidRPr="00B067C4">
        <w:tab/>
      </w:r>
      <w:r w:rsidRPr="00B067C4">
        <w:tab/>
      </w:r>
      <w:r w:rsidRPr="00B067C4">
        <w:rPr>
          <w:u w:val="single"/>
        </w:rPr>
        <w:t>(b)</w:t>
      </w:r>
      <w:r w:rsidRPr="00B067C4">
        <w:tab/>
      </w:r>
      <w:r w:rsidRPr="00B067C4">
        <w:rPr>
          <w:u w:val="single"/>
        </w:rPr>
        <w:t>B=Good;</w:t>
      </w:r>
    </w:p>
    <w:p w:rsidR="0049292D" w:rsidRPr="00B067C4" w:rsidRDefault="0049292D" w:rsidP="0049292D">
      <w:pPr>
        <w:rPr>
          <w:u w:val="single"/>
        </w:rPr>
      </w:pPr>
      <w:r w:rsidRPr="00B067C4">
        <w:tab/>
      </w:r>
      <w:r w:rsidRPr="00B067C4">
        <w:tab/>
      </w:r>
      <w:r w:rsidRPr="00B067C4">
        <w:tab/>
      </w:r>
      <w:r w:rsidRPr="00B067C4">
        <w:rPr>
          <w:u w:val="single"/>
        </w:rPr>
        <w:t>(c)</w:t>
      </w:r>
      <w:r w:rsidRPr="00B067C4">
        <w:tab/>
      </w:r>
      <w:r w:rsidRPr="00B067C4">
        <w:rPr>
          <w:u w:val="single"/>
        </w:rPr>
        <w:t>C=Average;</w:t>
      </w:r>
    </w:p>
    <w:p w:rsidR="0049292D" w:rsidRPr="00B067C4" w:rsidRDefault="0049292D" w:rsidP="0049292D">
      <w:pPr>
        <w:rPr>
          <w:u w:val="single"/>
        </w:rPr>
      </w:pPr>
      <w:r w:rsidRPr="00B067C4">
        <w:tab/>
      </w:r>
      <w:r w:rsidRPr="00B067C4">
        <w:tab/>
      </w:r>
      <w:r w:rsidRPr="00B067C4">
        <w:tab/>
      </w:r>
      <w:r w:rsidRPr="00B067C4">
        <w:rPr>
          <w:u w:val="single"/>
        </w:rPr>
        <w:t>(d)</w:t>
      </w:r>
      <w:r w:rsidRPr="00B067C4">
        <w:tab/>
      </w:r>
      <w:r w:rsidRPr="00B067C4">
        <w:rPr>
          <w:u w:val="single"/>
        </w:rPr>
        <w:t>D=Below Average; and</w:t>
      </w:r>
    </w:p>
    <w:p w:rsidR="0049292D" w:rsidRPr="00B067C4" w:rsidRDefault="0049292D" w:rsidP="0049292D">
      <w:pPr>
        <w:rPr>
          <w:u w:val="single"/>
        </w:rPr>
      </w:pPr>
      <w:r w:rsidRPr="00B067C4">
        <w:tab/>
      </w:r>
      <w:r w:rsidRPr="00B067C4">
        <w:tab/>
      </w:r>
      <w:r w:rsidRPr="00B067C4">
        <w:tab/>
      </w:r>
      <w:r w:rsidRPr="00B067C4">
        <w:rPr>
          <w:u w:val="single"/>
        </w:rPr>
        <w:t>(e)</w:t>
      </w:r>
      <w:r w:rsidRPr="00B067C4">
        <w:tab/>
      </w:r>
      <w:r w:rsidRPr="00B067C4">
        <w:rPr>
          <w:u w:val="single"/>
        </w:rPr>
        <w:t>F=Unsatisfactory</w:t>
      </w:r>
      <w:r w:rsidRPr="00B067C4">
        <w:t>.</w:t>
      </w:r>
    </w:p>
    <w:p w:rsidR="0049292D" w:rsidRPr="00B067C4" w:rsidRDefault="0049292D" w:rsidP="0049292D">
      <w:r w:rsidRPr="00B067C4">
        <w:tab/>
      </w:r>
      <w:r w:rsidRPr="00B067C4">
        <w:rPr>
          <w:strike/>
        </w:rPr>
        <w:t>Schools and districts shall receive a rating for absolute and growth performance.</w:t>
      </w:r>
      <w:r w:rsidRPr="00B067C4">
        <w:t xml:space="preserve"> /</w:t>
      </w:r>
    </w:p>
    <w:p w:rsidR="0049292D" w:rsidRPr="00B067C4" w:rsidRDefault="0049292D" w:rsidP="0049292D">
      <w:r w:rsidRPr="00B067C4">
        <w:t>Renumber sections to conform.</w:t>
      </w:r>
    </w:p>
    <w:p w:rsidR="0049292D" w:rsidRDefault="0049292D" w:rsidP="0049292D">
      <w:r w:rsidRPr="00B067C4">
        <w:t>Amend title to conform.</w:t>
      </w:r>
    </w:p>
    <w:p w:rsidR="0049292D" w:rsidRDefault="0049292D" w:rsidP="0049292D"/>
    <w:p w:rsidR="0049292D" w:rsidRDefault="0049292D" w:rsidP="0049292D">
      <w:r>
        <w:t>Rep. COLLINS explained the amendment.</w:t>
      </w:r>
    </w:p>
    <w:p w:rsidR="0049292D" w:rsidRDefault="0049292D" w:rsidP="0049292D">
      <w:r>
        <w:t>Rep. COLLINS spoke in favor of the amendment.</w:t>
      </w:r>
    </w:p>
    <w:p w:rsidR="0049292D" w:rsidRDefault="0049292D" w:rsidP="0049292D"/>
    <w:p w:rsidR="0049292D" w:rsidRDefault="0049292D" w:rsidP="0049292D">
      <w:r>
        <w:t>Further proceedings were interrupted by expiration of time on the uncontested Calendar, the pending question being consideration of Amendment No. 3.</w:t>
      </w:r>
    </w:p>
    <w:p w:rsidR="0049292D" w:rsidRDefault="0049292D" w:rsidP="0049292D"/>
    <w:p w:rsidR="0049292D" w:rsidRDefault="0049292D" w:rsidP="0049292D">
      <w:pPr>
        <w:keepNext/>
        <w:jc w:val="center"/>
        <w:rPr>
          <w:b/>
        </w:rPr>
      </w:pPr>
      <w:r w:rsidRPr="0049292D">
        <w:rPr>
          <w:b/>
        </w:rPr>
        <w:t>RECURRENCE TO THE MORNING HOUR</w:t>
      </w:r>
    </w:p>
    <w:p w:rsidR="0049292D" w:rsidRDefault="0049292D" w:rsidP="0049292D">
      <w:r>
        <w:t>Rep. ALLISON moved that the House recur to the morning hour, which was agreed to.</w:t>
      </w:r>
    </w:p>
    <w:p w:rsidR="0049292D" w:rsidRDefault="0049292D" w:rsidP="0049292D"/>
    <w:p w:rsidR="0049292D" w:rsidRDefault="0049292D" w:rsidP="0049292D">
      <w:pPr>
        <w:keepNext/>
        <w:jc w:val="center"/>
        <w:rPr>
          <w:b/>
        </w:rPr>
      </w:pPr>
      <w:r w:rsidRPr="0049292D">
        <w:rPr>
          <w:b/>
        </w:rPr>
        <w:t>H. 3969--AMENDED AND ORDERED TO THIRD READING</w:t>
      </w:r>
    </w:p>
    <w:p w:rsidR="0049292D" w:rsidRDefault="0049292D" w:rsidP="0049292D">
      <w:pPr>
        <w:keepNext/>
      </w:pPr>
      <w:r>
        <w:t>Debate was resumed on the following Bill, the pending question being the consideration of Amendment No. 3:</w:t>
      </w:r>
    </w:p>
    <w:p w:rsidR="0049292D" w:rsidRDefault="0049292D" w:rsidP="0049292D">
      <w:pPr>
        <w:keepNext/>
      </w:pPr>
      <w:bookmarkStart w:id="32" w:name="include_clip_start_75"/>
      <w:bookmarkEnd w:id="32"/>
    </w:p>
    <w:p w:rsidR="0049292D" w:rsidRDefault="0049292D" w:rsidP="0049292D">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49292D" w:rsidRDefault="0049292D" w:rsidP="0049292D"/>
    <w:p w:rsidR="0049292D" w:rsidRPr="0033448F" w:rsidRDefault="0049292D" w:rsidP="0049292D">
      <w:r w:rsidRPr="0033448F">
        <w:t>Rep. COLLINS proposed the following Amendment No. 3</w:t>
      </w:r>
      <w:r w:rsidR="00F74905">
        <w:t xml:space="preserve"> to </w:t>
      </w:r>
      <w:r w:rsidRPr="0033448F">
        <w:t>H. 3969 (COUNCIL\WAB\3969C004.AGM.WAB17), which was tabled:</w:t>
      </w:r>
    </w:p>
    <w:p w:rsidR="0049292D" w:rsidRPr="0033448F" w:rsidRDefault="0049292D" w:rsidP="0049292D">
      <w:r w:rsidRPr="0033448F">
        <w:t>Amend the bill, as and if amended, Section 59</w:t>
      </w:r>
      <w:r w:rsidRPr="0033448F">
        <w:noBreakHyphen/>
        <w:t>18</w:t>
      </w:r>
      <w:r w:rsidRPr="0033448F">
        <w:noBreakHyphen/>
        <w:t>900(B)(1), as contained in SECTION 11, by deleting the item in its entirety and inserting:</w:t>
      </w:r>
    </w:p>
    <w:p w:rsidR="0049292D" w:rsidRPr="0033448F" w:rsidRDefault="0049292D" w:rsidP="0049292D">
      <w:pPr>
        <w:rPr>
          <w:u w:val="single"/>
        </w:rPr>
      </w:pPr>
      <w:r w:rsidRPr="0033448F">
        <w:t>/</w:t>
      </w:r>
      <w:r w:rsidRPr="0033448F">
        <w:tab/>
      </w:r>
      <w:r w:rsidRPr="0033448F">
        <w:rPr>
          <w:u w:val="single"/>
        </w:rPr>
        <w:t>(1)</w:t>
      </w:r>
      <w:r w:rsidRPr="0033448F">
        <w:tab/>
        <w:t>The Education Oversight Committee, working with the State Board of Education and a broad</w:t>
      </w:r>
      <w:r w:rsidRPr="0033448F">
        <w:noBreakHyphen/>
        <w:t xml:space="preserve">based group of stakeholders, including, but not limited to, parents, business and industry persons, community leaders, and educators, shall determine the criteria for and establish </w:t>
      </w:r>
      <w:r w:rsidRPr="0033448F">
        <w:rPr>
          <w:strike/>
        </w:rPr>
        <w:t>five academic</w:t>
      </w:r>
      <w:r w:rsidRPr="0033448F">
        <w:t xml:space="preserve"> performance ratings of </w:t>
      </w:r>
      <w:r w:rsidRPr="0033448F">
        <w:rPr>
          <w:strike/>
        </w:rPr>
        <w:t>excellent, good, average, below average, and school/district at</w:t>
      </w:r>
      <w:r w:rsidRPr="0033448F">
        <w:rPr>
          <w:strike/>
        </w:rPr>
        <w:noBreakHyphen/>
        <w:t>risk</w:t>
      </w:r>
      <w:r w:rsidRPr="0033448F">
        <w:t xml:space="preserve"> </w:t>
      </w:r>
      <w:r w:rsidRPr="0033448F">
        <w:rPr>
          <w:u w:val="single"/>
        </w:rPr>
        <w:t>A, B, C, D, and F for schools to increase transparency and accountability as provided below:</w:t>
      </w:r>
    </w:p>
    <w:p w:rsidR="0049292D" w:rsidRPr="0033448F" w:rsidRDefault="0049292D" w:rsidP="0049292D">
      <w:pPr>
        <w:rPr>
          <w:u w:val="single"/>
        </w:rPr>
      </w:pPr>
      <w:r w:rsidRPr="0033448F">
        <w:tab/>
      </w:r>
      <w:r w:rsidRPr="0033448F">
        <w:tab/>
      </w:r>
      <w:r w:rsidRPr="0033448F">
        <w:tab/>
      </w:r>
      <w:r w:rsidRPr="0033448F">
        <w:rPr>
          <w:u w:val="single"/>
        </w:rPr>
        <w:t>(a)</w:t>
      </w:r>
      <w:r w:rsidRPr="0033448F">
        <w:tab/>
      </w:r>
      <w:r w:rsidRPr="0033448F">
        <w:rPr>
          <w:u w:val="single"/>
        </w:rPr>
        <w:t>A=Excellent;</w:t>
      </w:r>
    </w:p>
    <w:p w:rsidR="0049292D" w:rsidRPr="0033448F" w:rsidRDefault="0049292D" w:rsidP="0049292D">
      <w:pPr>
        <w:rPr>
          <w:u w:val="single"/>
        </w:rPr>
      </w:pPr>
      <w:r w:rsidRPr="0033448F">
        <w:tab/>
      </w:r>
      <w:r w:rsidRPr="0033448F">
        <w:tab/>
      </w:r>
      <w:r w:rsidRPr="0033448F">
        <w:tab/>
      </w:r>
      <w:r w:rsidRPr="0033448F">
        <w:rPr>
          <w:u w:val="single"/>
        </w:rPr>
        <w:t>(b)</w:t>
      </w:r>
      <w:r w:rsidRPr="0033448F">
        <w:tab/>
      </w:r>
      <w:r w:rsidRPr="0033448F">
        <w:rPr>
          <w:u w:val="single"/>
        </w:rPr>
        <w:t>B=Good;</w:t>
      </w:r>
    </w:p>
    <w:p w:rsidR="0049292D" w:rsidRPr="0033448F" w:rsidRDefault="0049292D" w:rsidP="0049292D">
      <w:pPr>
        <w:rPr>
          <w:u w:val="single"/>
        </w:rPr>
      </w:pPr>
      <w:r w:rsidRPr="0033448F">
        <w:tab/>
      </w:r>
      <w:r w:rsidRPr="0033448F">
        <w:tab/>
      </w:r>
      <w:r w:rsidRPr="0033448F">
        <w:tab/>
      </w:r>
      <w:r w:rsidRPr="0033448F">
        <w:rPr>
          <w:u w:val="single"/>
        </w:rPr>
        <w:t>(c)</w:t>
      </w:r>
      <w:r w:rsidRPr="0033448F">
        <w:tab/>
      </w:r>
      <w:r w:rsidRPr="0033448F">
        <w:rPr>
          <w:u w:val="single"/>
        </w:rPr>
        <w:t>C=Average;</w:t>
      </w:r>
    </w:p>
    <w:p w:rsidR="0049292D" w:rsidRPr="0033448F" w:rsidRDefault="0049292D" w:rsidP="0049292D">
      <w:pPr>
        <w:rPr>
          <w:u w:val="single"/>
        </w:rPr>
      </w:pPr>
      <w:r w:rsidRPr="0033448F">
        <w:tab/>
      </w:r>
      <w:r w:rsidRPr="0033448F">
        <w:tab/>
      </w:r>
      <w:r w:rsidRPr="0033448F">
        <w:tab/>
      </w:r>
      <w:r w:rsidRPr="0033448F">
        <w:rPr>
          <w:u w:val="single"/>
        </w:rPr>
        <w:t>(d)</w:t>
      </w:r>
      <w:r w:rsidRPr="0033448F">
        <w:tab/>
      </w:r>
      <w:r w:rsidRPr="0033448F">
        <w:rPr>
          <w:u w:val="single"/>
        </w:rPr>
        <w:t>D=Below Average; and</w:t>
      </w:r>
    </w:p>
    <w:p w:rsidR="0049292D" w:rsidRPr="0033448F" w:rsidRDefault="0049292D" w:rsidP="0049292D">
      <w:pPr>
        <w:rPr>
          <w:u w:val="single"/>
        </w:rPr>
      </w:pPr>
      <w:r w:rsidRPr="0033448F">
        <w:tab/>
      </w:r>
      <w:r w:rsidRPr="0033448F">
        <w:tab/>
      </w:r>
      <w:r w:rsidRPr="0033448F">
        <w:tab/>
      </w:r>
      <w:r w:rsidRPr="0033448F">
        <w:rPr>
          <w:u w:val="single"/>
        </w:rPr>
        <w:t>(e)</w:t>
      </w:r>
      <w:r w:rsidRPr="0033448F">
        <w:tab/>
      </w:r>
      <w:r w:rsidRPr="0033448F">
        <w:rPr>
          <w:u w:val="single"/>
        </w:rPr>
        <w:t>F=Unsatisfactory</w:t>
      </w:r>
      <w:r w:rsidRPr="0033448F">
        <w:t>.</w:t>
      </w:r>
    </w:p>
    <w:p w:rsidR="0049292D" w:rsidRPr="0033448F" w:rsidRDefault="0049292D" w:rsidP="0049292D">
      <w:r w:rsidRPr="0033448F">
        <w:tab/>
      </w:r>
      <w:r w:rsidRPr="0033448F">
        <w:rPr>
          <w:strike/>
        </w:rPr>
        <w:t>Schools and districts shall receive a rating for absolute and growth performance.</w:t>
      </w:r>
      <w:r w:rsidRPr="0033448F">
        <w:t xml:space="preserve"> /</w:t>
      </w:r>
    </w:p>
    <w:p w:rsidR="0049292D" w:rsidRPr="0033448F" w:rsidRDefault="0049292D" w:rsidP="0049292D">
      <w:r w:rsidRPr="0033448F">
        <w:t>Renumber sections to conform.</w:t>
      </w:r>
    </w:p>
    <w:p w:rsidR="0049292D" w:rsidRPr="0033448F" w:rsidRDefault="0049292D" w:rsidP="0049292D">
      <w:r w:rsidRPr="0033448F">
        <w:t>Amend title to conform.</w:t>
      </w:r>
    </w:p>
    <w:p w:rsidR="0049292D" w:rsidRDefault="0049292D" w:rsidP="0049292D">
      <w:bookmarkStart w:id="33" w:name="file_end76"/>
      <w:bookmarkEnd w:id="33"/>
    </w:p>
    <w:p w:rsidR="0049292D" w:rsidRDefault="0049292D" w:rsidP="0049292D">
      <w:r>
        <w:t>Rep. ALLISON spoke against the amendment.</w:t>
      </w:r>
    </w:p>
    <w:p w:rsidR="0049292D" w:rsidRDefault="0049292D" w:rsidP="0049292D">
      <w:r>
        <w:t>Rep. BEDINGFIELD spoke in favor of the amendment.</w:t>
      </w:r>
    </w:p>
    <w:p w:rsidR="0049292D" w:rsidRDefault="0049292D" w:rsidP="0049292D">
      <w:r>
        <w:t>Rep. BEDINGFIELD spoke in favor of the amendment.</w:t>
      </w:r>
    </w:p>
    <w:p w:rsidR="0049292D" w:rsidRDefault="0049292D" w:rsidP="0049292D"/>
    <w:p w:rsidR="0049292D" w:rsidRDefault="0049292D" w:rsidP="0049292D">
      <w:r>
        <w:t>Rep. ALLISON moved to table the amendment.</w:t>
      </w:r>
    </w:p>
    <w:p w:rsidR="0049292D" w:rsidRDefault="0049292D" w:rsidP="0049292D"/>
    <w:p w:rsidR="0049292D" w:rsidRDefault="0049292D" w:rsidP="0049292D">
      <w:r>
        <w:t>Rep. COLLINS demanded the yeas and nays which were taken, resulting as follows:</w:t>
      </w:r>
    </w:p>
    <w:p w:rsidR="0049292D" w:rsidRDefault="0049292D" w:rsidP="0049292D">
      <w:pPr>
        <w:jc w:val="center"/>
      </w:pPr>
      <w:bookmarkStart w:id="34" w:name="vote_start81"/>
      <w:bookmarkEnd w:id="34"/>
      <w:r>
        <w:t>Yeas 72; Nays 39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McCoy</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M. Smith</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Stavrinakis</w:t>
            </w:r>
          </w:p>
        </w:tc>
      </w:tr>
      <w:tr w:rsidR="0049292D" w:rsidRPr="0049292D" w:rsidTr="0049292D">
        <w:tc>
          <w:tcPr>
            <w:tcW w:w="2179" w:type="dxa"/>
            <w:shd w:val="clear" w:color="auto" w:fill="auto"/>
          </w:tcPr>
          <w:p w:rsidR="0049292D" w:rsidRPr="0049292D" w:rsidRDefault="0049292D" w:rsidP="0049292D">
            <w:pPr>
              <w:ind w:firstLine="0"/>
            </w:pPr>
            <w:r>
              <w:t>Thigpen</w:t>
            </w:r>
          </w:p>
        </w:tc>
        <w:tc>
          <w:tcPr>
            <w:tcW w:w="2179" w:type="dxa"/>
            <w:shd w:val="clear" w:color="auto" w:fill="auto"/>
          </w:tcPr>
          <w:p w:rsidR="0049292D" w:rsidRPr="0049292D" w:rsidRDefault="0049292D" w:rsidP="0049292D">
            <w:pPr>
              <w:ind w:firstLine="0"/>
            </w:pPr>
            <w:r>
              <w:t>Weeks</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Total--72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Atwater</w:t>
            </w:r>
          </w:p>
        </w:tc>
        <w:tc>
          <w:tcPr>
            <w:tcW w:w="2179" w:type="dxa"/>
            <w:shd w:val="clear" w:color="auto" w:fill="auto"/>
          </w:tcPr>
          <w:p w:rsidR="0049292D" w:rsidRPr="0049292D" w:rsidRDefault="0049292D" w:rsidP="0049292D">
            <w:pPr>
              <w:keepNext/>
              <w:ind w:firstLine="0"/>
            </w:pPr>
            <w:r>
              <w:t>Ballentine</w:t>
            </w:r>
          </w:p>
        </w:tc>
        <w:tc>
          <w:tcPr>
            <w:tcW w:w="2180" w:type="dxa"/>
            <w:shd w:val="clear" w:color="auto" w:fill="auto"/>
          </w:tcPr>
          <w:p w:rsidR="0049292D" w:rsidRPr="0049292D" w:rsidRDefault="0049292D" w:rsidP="0049292D">
            <w:pPr>
              <w:keepNext/>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keepNext/>
              <w:ind w:firstLine="0"/>
            </w:pPr>
            <w:r>
              <w:t>W. Newton</w:t>
            </w:r>
          </w:p>
        </w:tc>
        <w:tc>
          <w:tcPr>
            <w:tcW w:w="2179" w:type="dxa"/>
            <w:shd w:val="clear" w:color="auto" w:fill="auto"/>
          </w:tcPr>
          <w:p w:rsidR="0049292D" w:rsidRPr="0049292D" w:rsidRDefault="0049292D" w:rsidP="0049292D">
            <w:pPr>
              <w:keepNext/>
              <w:ind w:firstLine="0"/>
            </w:pPr>
            <w:r>
              <w:t>Putnam</w:t>
            </w:r>
          </w:p>
        </w:tc>
        <w:tc>
          <w:tcPr>
            <w:tcW w:w="2180" w:type="dxa"/>
            <w:shd w:val="clear" w:color="auto" w:fill="auto"/>
          </w:tcPr>
          <w:p w:rsidR="0049292D" w:rsidRPr="0049292D" w:rsidRDefault="0049292D" w:rsidP="0049292D">
            <w:pPr>
              <w:keepNext/>
              <w:ind w:firstLine="0"/>
            </w:pPr>
            <w:r>
              <w:t>S. Rivers</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r>
              <w:t>Taylor</w:t>
            </w:r>
          </w:p>
        </w:tc>
        <w:tc>
          <w:tcPr>
            <w:tcW w:w="2180" w:type="dxa"/>
            <w:shd w:val="clear" w:color="auto" w:fill="auto"/>
          </w:tcPr>
          <w:p w:rsidR="0049292D" w:rsidRPr="0049292D" w:rsidRDefault="0049292D" w:rsidP="0049292D">
            <w:pPr>
              <w:keepNext/>
              <w:ind w:firstLine="0"/>
            </w:pPr>
            <w:r>
              <w:t>Toole</w:t>
            </w:r>
          </w:p>
        </w:tc>
      </w:tr>
    </w:tbl>
    <w:p w:rsidR="0049292D" w:rsidRDefault="0049292D" w:rsidP="0049292D"/>
    <w:p w:rsidR="0049292D" w:rsidRDefault="0049292D" w:rsidP="0049292D">
      <w:pPr>
        <w:jc w:val="center"/>
        <w:rPr>
          <w:b/>
        </w:rPr>
      </w:pPr>
      <w:r w:rsidRPr="0049292D">
        <w:rPr>
          <w:b/>
        </w:rPr>
        <w:t>Total--39</w:t>
      </w:r>
    </w:p>
    <w:p w:rsidR="00F74905" w:rsidRDefault="00F74905" w:rsidP="0049292D"/>
    <w:p w:rsidR="0049292D" w:rsidRDefault="0049292D" w:rsidP="0049292D">
      <w:r>
        <w:t>So, the amendment was tabled.</w:t>
      </w:r>
    </w:p>
    <w:p w:rsidR="0049292D" w:rsidRDefault="0049292D" w:rsidP="0049292D"/>
    <w:p w:rsidR="0049292D" w:rsidRDefault="0049292D" w:rsidP="0049292D">
      <w:r>
        <w:t>Rep. FELDER explained the Bill.</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35" w:name="vote_start85"/>
      <w:bookmarkEnd w:id="35"/>
      <w:r>
        <w:t>Yeas 104; Nays 5</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Burns</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Chumley</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McCoy</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M. Smith</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Stavrinakis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Weeks</w:t>
            </w:r>
          </w:p>
        </w:tc>
      </w:tr>
      <w:tr w:rsidR="0049292D" w:rsidRPr="0049292D" w:rsidTr="0049292D">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Bennett</w:t>
            </w:r>
          </w:p>
        </w:tc>
        <w:tc>
          <w:tcPr>
            <w:tcW w:w="2179" w:type="dxa"/>
            <w:shd w:val="clear" w:color="auto" w:fill="auto"/>
          </w:tcPr>
          <w:p w:rsidR="0049292D" w:rsidRPr="0049292D" w:rsidRDefault="0049292D" w:rsidP="0049292D">
            <w:pPr>
              <w:keepNext/>
              <w:ind w:firstLine="0"/>
            </w:pPr>
            <w:r>
              <w:t>Hill</w:t>
            </w:r>
          </w:p>
        </w:tc>
        <w:tc>
          <w:tcPr>
            <w:tcW w:w="2180" w:type="dxa"/>
            <w:shd w:val="clear" w:color="auto" w:fill="auto"/>
          </w:tcPr>
          <w:p w:rsidR="0049292D" w:rsidRPr="0049292D" w:rsidRDefault="0049292D" w:rsidP="0049292D">
            <w:pPr>
              <w:keepNext/>
              <w:ind w:firstLine="0"/>
            </w:pPr>
            <w:r>
              <w:t>Magnuson</w:t>
            </w:r>
          </w:p>
        </w:tc>
      </w:tr>
      <w:tr w:rsidR="0049292D" w:rsidRPr="0049292D" w:rsidTr="0049292D">
        <w:tc>
          <w:tcPr>
            <w:tcW w:w="2179" w:type="dxa"/>
            <w:shd w:val="clear" w:color="auto" w:fill="auto"/>
          </w:tcPr>
          <w:p w:rsidR="0049292D" w:rsidRPr="0049292D" w:rsidRDefault="0049292D" w:rsidP="0049292D">
            <w:pPr>
              <w:keepNext/>
              <w:ind w:firstLine="0"/>
            </w:pPr>
            <w:r>
              <w:t>Martin</w:t>
            </w:r>
          </w:p>
        </w:tc>
        <w:tc>
          <w:tcPr>
            <w:tcW w:w="2179" w:type="dxa"/>
            <w:shd w:val="clear" w:color="auto" w:fill="auto"/>
          </w:tcPr>
          <w:p w:rsidR="0049292D" w:rsidRPr="0049292D" w:rsidRDefault="0049292D" w:rsidP="0049292D">
            <w:pPr>
              <w:keepNext/>
              <w:ind w:firstLine="0"/>
            </w:pPr>
            <w:r>
              <w:t>B. Newton</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Total--5</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r>
        <w:t xml:space="preserve">Further proceedings were interrupted by the Joint Assembly. </w:t>
      </w:r>
    </w:p>
    <w:p w:rsidR="0049292D" w:rsidRDefault="0049292D" w:rsidP="0049292D"/>
    <w:p w:rsidR="0049292D" w:rsidRDefault="0049292D" w:rsidP="0049292D">
      <w:pPr>
        <w:keepNext/>
        <w:jc w:val="center"/>
        <w:rPr>
          <w:b/>
        </w:rPr>
      </w:pPr>
      <w:r w:rsidRPr="0049292D">
        <w:rPr>
          <w:b/>
        </w:rPr>
        <w:t>JOINT ASSEMBLY</w:t>
      </w:r>
    </w:p>
    <w:p w:rsidR="0049292D" w:rsidRDefault="0049292D" w:rsidP="0049292D">
      <w:r>
        <w:t>At 12:00 noon the Senate appeared in the Hall of the House.  The President of the Senate called the Joint Assembly to order and announced that it had convened under the terms of a Concurrent Resolution adopted by both Houses.</w:t>
      </w:r>
    </w:p>
    <w:p w:rsidR="0049292D" w:rsidRDefault="0049292D" w:rsidP="0049292D"/>
    <w:p w:rsidR="00F74905" w:rsidRPr="00D70650" w:rsidRDefault="00F74905" w:rsidP="00F74905">
      <w:pPr>
        <w:tabs>
          <w:tab w:val="left" w:pos="270"/>
        </w:tabs>
        <w:ind w:firstLine="0"/>
      </w:pPr>
      <w:bookmarkStart w:id="36" w:name="file_start90"/>
      <w:bookmarkStart w:id="37" w:name="include_clip_start_176"/>
      <w:bookmarkEnd w:id="36"/>
      <w:bookmarkEnd w:id="37"/>
      <w:r w:rsidRPr="00D70650">
        <w:tab/>
        <w:t>The Reading Clerk of the Senate read the following Concurrent Resolution:</w:t>
      </w:r>
    </w:p>
    <w:p w:rsidR="00F74905" w:rsidRPr="00126BA8" w:rsidRDefault="00F74905" w:rsidP="00F7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26BA8">
        <w:t xml:space="preserve">S. 532 --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10 FROM AMONG THE CANDIDATES 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49292D" w:rsidRPr="00D70650" w:rsidRDefault="0049292D" w:rsidP="0049292D">
      <w:pPr>
        <w:ind w:firstLine="0"/>
      </w:pPr>
    </w:p>
    <w:p w:rsidR="0049292D" w:rsidRPr="00D70650" w:rsidRDefault="0049292D" w:rsidP="0049292D">
      <w:pPr>
        <w:keepNext/>
        <w:tabs>
          <w:tab w:val="left" w:pos="270"/>
        </w:tabs>
        <w:ind w:firstLine="0"/>
        <w:jc w:val="center"/>
        <w:rPr>
          <w:b/>
        </w:rPr>
      </w:pPr>
      <w:r w:rsidRPr="00D70650">
        <w:rPr>
          <w:b/>
        </w:rPr>
        <w:t xml:space="preserve">STATE COLLEGE AND UNIVERSITY </w:t>
      </w:r>
    </w:p>
    <w:p w:rsidR="0049292D" w:rsidRPr="00D70650" w:rsidRDefault="0049292D" w:rsidP="0049292D">
      <w:pPr>
        <w:keepNext/>
        <w:tabs>
          <w:tab w:val="left" w:pos="270"/>
        </w:tabs>
        <w:ind w:firstLine="0"/>
        <w:jc w:val="center"/>
        <w:rPr>
          <w:b/>
        </w:rPr>
      </w:pPr>
      <w:r w:rsidRPr="00D70650">
        <w:rPr>
          <w:b/>
        </w:rPr>
        <w:t>BOARDS OF TRUSTEES</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THE CITADEL</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ONE AT-LARGE SEAT</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w:t>
      </w:r>
    </w:p>
    <w:p w:rsidR="0049292D" w:rsidRPr="00D70650" w:rsidRDefault="0049292D" w:rsidP="0049292D">
      <w:pPr>
        <w:tabs>
          <w:tab w:val="left" w:pos="270"/>
        </w:tabs>
        <w:ind w:firstLine="0"/>
      </w:pPr>
      <w:r w:rsidRPr="00D70650">
        <w:tab/>
        <w:t>Senator Peeler, on behalf of the Joint Screening Committee, stated that James H. “Jim” Harrison and Tee Hooper had been screened and found qualified.</w:t>
      </w:r>
    </w:p>
    <w:p w:rsidR="0049292D" w:rsidRPr="00D70650" w:rsidRDefault="0049292D" w:rsidP="0049292D">
      <w:pPr>
        <w:tabs>
          <w:tab w:val="left" w:pos="270"/>
        </w:tabs>
        <w:ind w:firstLine="0"/>
      </w:pPr>
      <w:r w:rsidRPr="00D70650">
        <w:tab/>
        <w:t>Senator Peeler stated that Tee Hooper had withdrawn from the race and placed the name of the remaining candidate, James H. “Jim” Harrison,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James H. “Jim” Harrison was duly elected for the term prescribed by law. </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COLLEGE OF CHARLESTON</w:t>
      </w:r>
    </w:p>
    <w:p w:rsidR="0049292D" w:rsidRPr="00D70650" w:rsidRDefault="0049292D" w:rsidP="0049292D">
      <w:pPr>
        <w:tabs>
          <w:tab w:val="left" w:pos="270"/>
        </w:tabs>
        <w:ind w:firstLine="0"/>
        <w:jc w:val="center"/>
        <w:rPr>
          <w:b/>
        </w:rPr>
      </w:pPr>
    </w:p>
    <w:p w:rsidR="0049292D" w:rsidRPr="00D70650" w:rsidRDefault="0049292D" w:rsidP="0049292D">
      <w:pPr>
        <w:tabs>
          <w:tab w:val="left" w:pos="270"/>
        </w:tabs>
        <w:ind w:firstLine="0"/>
        <w:jc w:val="center"/>
      </w:pPr>
      <w:r w:rsidRPr="00D70650">
        <w:t>THIRD CONGRESSIONAL DISTRICT, SEAT 6</w:t>
      </w:r>
    </w:p>
    <w:p w:rsidR="0049292D" w:rsidRPr="00D70650" w:rsidRDefault="0049292D" w:rsidP="0049292D">
      <w:pPr>
        <w:tabs>
          <w:tab w:val="left" w:pos="270"/>
        </w:tabs>
        <w:ind w:firstLine="0"/>
      </w:pPr>
      <w:r w:rsidRPr="00D70650">
        <w:rPr>
          <w:b/>
        </w:rPr>
        <w:tab/>
      </w:r>
      <w:r w:rsidRPr="00D70650">
        <w:t>The PRESIDENT announced that nominations were in order for the Third Congressional District, Seat 6.</w:t>
      </w:r>
    </w:p>
    <w:p w:rsidR="0049292D" w:rsidRPr="00D70650" w:rsidRDefault="0049292D" w:rsidP="0049292D">
      <w:pPr>
        <w:tabs>
          <w:tab w:val="left" w:pos="270"/>
        </w:tabs>
        <w:ind w:firstLine="0"/>
      </w:pPr>
      <w:r w:rsidRPr="00D70650">
        <w:tab/>
        <w:t>Senator Peeler, on behalf of the Joint Screening Committee, stated that Craig C. Thornton and A. Scott Ward had been screened and found qualified.</w:t>
      </w:r>
    </w:p>
    <w:p w:rsidR="0049292D" w:rsidRPr="00D70650" w:rsidRDefault="0049292D" w:rsidP="0049292D">
      <w:pPr>
        <w:tabs>
          <w:tab w:val="left" w:pos="270"/>
        </w:tabs>
        <w:ind w:firstLine="0"/>
      </w:pPr>
      <w:r w:rsidRPr="00D70650">
        <w:tab/>
        <w:t>Senator Peeler stated that A. Scott Ward had withdrawn from the race and placed the name of the remaining candidate, Craig C. Thornton,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Craig C. Thornton was duly elected for the term prescribed by law. </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COASTAL CAROLINA UNIVERSITY</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SECOND CONGRESSIONAL DISTRICT, SEAT 2</w:t>
      </w:r>
    </w:p>
    <w:p w:rsidR="0049292D" w:rsidRPr="00D70650" w:rsidRDefault="0049292D" w:rsidP="0049292D">
      <w:pPr>
        <w:tabs>
          <w:tab w:val="left" w:pos="270"/>
        </w:tabs>
        <w:ind w:firstLine="0"/>
      </w:pPr>
      <w:r w:rsidRPr="00D70650">
        <w:rPr>
          <w:b/>
        </w:rPr>
        <w:tab/>
      </w:r>
      <w:r w:rsidRPr="00D70650">
        <w:t>The PRESIDENT announced that nominations were in order for the Second Congressional District, Seat 2.</w:t>
      </w:r>
    </w:p>
    <w:p w:rsidR="0049292D" w:rsidRPr="00D70650" w:rsidRDefault="0049292D" w:rsidP="0049292D">
      <w:pPr>
        <w:tabs>
          <w:tab w:val="left" w:pos="270"/>
        </w:tabs>
        <w:ind w:firstLine="0"/>
      </w:pPr>
      <w:r w:rsidRPr="00D70650">
        <w:tab/>
        <w:t>Senator Peeler, on behalf of the Joint Screening Committee, stated that Oran P. Smith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Oran P. Smith was duly elected for the term prescribed by law. </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FOURTH CONGRESSIONAL DISTRICT, SEAT 4</w:t>
      </w:r>
    </w:p>
    <w:p w:rsidR="0049292D" w:rsidRPr="00D70650" w:rsidRDefault="0049292D" w:rsidP="0049292D">
      <w:pPr>
        <w:tabs>
          <w:tab w:val="left" w:pos="270"/>
        </w:tabs>
        <w:ind w:firstLine="0"/>
      </w:pPr>
      <w:r w:rsidRPr="00D70650">
        <w:rPr>
          <w:b/>
        </w:rPr>
        <w:tab/>
      </w:r>
      <w:r w:rsidRPr="00D70650">
        <w:t>The PRESIDENT announced that nominations were in order for the Fourth Congressional District, Seat 4.</w:t>
      </w:r>
    </w:p>
    <w:p w:rsidR="0049292D" w:rsidRPr="00D70650" w:rsidRDefault="0049292D" w:rsidP="0049292D">
      <w:pPr>
        <w:tabs>
          <w:tab w:val="left" w:pos="270"/>
        </w:tabs>
        <w:ind w:firstLine="0"/>
      </w:pPr>
      <w:r w:rsidRPr="00D70650">
        <w:tab/>
        <w:t>Senator Peeler, on behalf of the Joint Screening Committee, stated that D. Wyatt Henderson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D. Wyatt Henderson was duly elected for the term prescribed by law. </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SIXTH CONGRESSIONAL DISTRICT, SEAT 6</w:t>
      </w:r>
    </w:p>
    <w:p w:rsidR="0049292D" w:rsidRPr="00D70650" w:rsidRDefault="0049292D" w:rsidP="0049292D">
      <w:pPr>
        <w:tabs>
          <w:tab w:val="left" w:pos="270"/>
        </w:tabs>
        <w:ind w:firstLine="0"/>
      </w:pPr>
      <w:r w:rsidRPr="00D70650">
        <w:rPr>
          <w:b/>
        </w:rPr>
        <w:tab/>
      </w:r>
      <w:r w:rsidRPr="00D70650">
        <w:t>The PRESIDENT announced that nominations were in order for the Sixth Congressional District, Seat 6.</w:t>
      </w:r>
    </w:p>
    <w:p w:rsidR="0049292D" w:rsidRPr="00D70650" w:rsidRDefault="0049292D" w:rsidP="0049292D">
      <w:pPr>
        <w:tabs>
          <w:tab w:val="left" w:pos="270"/>
        </w:tabs>
        <w:ind w:firstLine="0"/>
      </w:pPr>
      <w:r w:rsidRPr="00D70650">
        <w:tab/>
        <w:t>Senator Peeler, on behalf of the Joint Screening Committee, stated that John H. Bartell, Jr.,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John H. Bartell, Jr., was duly elected for the term prescribed by law.</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AT-LARGE, SEAT 8</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8.</w:t>
      </w:r>
    </w:p>
    <w:p w:rsidR="0049292D" w:rsidRPr="00D70650" w:rsidRDefault="0049292D" w:rsidP="0049292D">
      <w:pPr>
        <w:tabs>
          <w:tab w:val="left" w:pos="270"/>
        </w:tabs>
        <w:ind w:firstLine="0"/>
      </w:pPr>
      <w:r w:rsidRPr="00D70650">
        <w:tab/>
        <w:t>Senator Peeler, on behalf of the Joint Screening Committee, stated that Carlos C. Johnson and Edward R. Tkacz had been screened and found qualified.</w:t>
      </w:r>
    </w:p>
    <w:p w:rsidR="0049292D" w:rsidRPr="00D70650" w:rsidRDefault="0049292D" w:rsidP="0049292D">
      <w:pPr>
        <w:tabs>
          <w:tab w:val="left" w:pos="270"/>
        </w:tabs>
        <w:ind w:firstLine="0"/>
      </w:pPr>
      <w:r w:rsidRPr="00D70650">
        <w:tab/>
        <w:t>Senator Peeler stated that Edward R. Tkacz had withdrawn from the race and placed the name of the remaining candidate, Carlos C. Johnson,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Carlos C. Johnson was duly elected for the term prescribed by law. </w:t>
      </w:r>
    </w:p>
    <w:p w:rsidR="00F74905" w:rsidRDefault="00F74905" w:rsidP="0049292D">
      <w:pPr>
        <w:tabs>
          <w:tab w:val="left" w:pos="270"/>
        </w:tabs>
        <w:ind w:firstLine="0"/>
        <w:jc w:val="center"/>
      </w:pPr>
    </w:p>
    <w:p w:rsidR="0049292D" w:rsidRPr="00D70650" w:rsidRDefault="0049292D" w:rsidP="0049292D">
      <w:pPr>
        <w:tabs>
          <w:tab w:val="left" w:pos="270"/>
        </w:tabs>
        <w:ind w:firstLine="0"/>
        <w:jc w:val="center"/>
      </w:pPr>
      <w:r w:rsidRPr="00D70650">
        <w:t>AT-LARGE, SEAT 10</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10.</w:t>
      </w:r>
    </w:p>
    <w:p w:rsidR="0049292D" w:rsidRPr="00D70650" w:rsidRDefault="0049292D" w:rsidP="0049292D">
      <w:pPr>
        <w:tabs>
          <w:tab w:val="left" w:pos="270"/>
        </w:tabs>
        <w:ind w:firstLine="0"/>
      </w:pPr>
      <w:r w:rsidRPr="00D70650">
        <w:tab/>
        <w:t>Senator Peeler, on behalf of the Joint Screening Committee, stated that Samuel J. Swad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Samuel J. Swad was duly elected for the term prescribed by law.</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AT-LARGE, SEAT 12</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12.</w:t>
      </w:r>
    </w:p>
    <w:p w:rsidR="0049292D" w:rsidRPr="00D70650" w:rsidRDefault="0049292D" w:rsidP="0049292D">
      <w:pPr>
        <w:tabs>
          <w:tab w:val="left" w:pos="270"/>
        </w:tabs>
        <w:ind w:firstLine="0"/>
      </w:pPr>
      <w:r w:rsidRPr="00D70650">
        <w:tab/>
        <w:t>Senator Peeler, on behalf of the Joint Screening Committee, stated that H. Delan Stevens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H. Delan Stevens was duly elected for the term prescribed by law.</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AT-LARGE, SEAT 14</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14.</w:t>
      </w:r>
    </w:p>
    <w:p w:rsidR="0049292D" w:rsidRPr="00D70650" w:rsidRDefault="0049292D" w:rsidP="0049292D">
      <w:pPr>
        <w:tabs>
          <w:tab w:val="left" w:pos="270"/>
        </w:tabs>
        <w:ind w:firstLine="0"/>
      </w:pPr>
      <w:r w:rsidRPr="00D70650">
        <w:tab/>
        <w:t>Senator Peeler, on behalf of the Joint Screening Committee, stated that Daniel W. R. Moore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Daniel W. R. Moore was duly elected for the term prescribed by law.</w:t>
      </w:r>
    </w:p>
    <w:p w:rsidR="0049292D" w:rsidRPr="00D70650" w:rsidRDefault="0049292D" w:rsidP="0049292D">
      <w:pPr>
        <w:keepNext/>
        <w:tabs>
          <w:tab w:val="left" w:pos="270"/>
        </w:tabs>
        <w:ind w:firstLine="0"/>
        <w:jc w:val="center"/>
        <w:rPr>
          <w:b/>
        </w:rPr>
      </w:pPr>
    </w:p>
    <w:p w:rsidR="0049292D" w:rsidRPr="00D70650" w:rsidRDefault="0049292D" w:rsidP="0049292D">
      <w:pPr>
        <w:tabs>
          <w:tab w:val="left" w:pos="270"/>
        </w:tabs>
        <w:ind w:firstLine="0"/>
        <w:jc w:val="center"/>
      </w:pPr>
      <w:r w:rsidRPr="00D70650">
        <w:t>AT-LARGE, SEAT 15</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15.</w:t>
      </w:r>
    </w:p>
    <w:p w:rsidR="0049292D" w:rsidRPr="00D70650" w:rsidRDefault="0049292D" w:rsidP="0049292D">
      <w:pPr>
        <w:tabs>
          <w:tab w:val="left" w:pos="270"/>
        </w:tabs>
        <w:ind w:firstLine="0"/>
      </w:pPr>
      <w:r w:rsidRPr="00D70650">
        <w:tab/>
        <w:t>Senator Peeler, on behalf of the Joint Screening Committee, stated that Patrick Sparks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Patrick Sparks was duly elected for the term prescribed by law.</w:t>
      </w:r>
    </w:p>
    <w:p w:rsidR="0049292D" w:rsidRPr="00D70650" w:rsidRDefault="0049292D" w:rsidP="0049292D">
      <w:pPr>
        <w:keepNext/>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LANDER UNIVERSITY</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AT-LARGE, SEAT 10</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At-Large Seat, Seat 10. </w:t>
      </w:r>
    </w:p>
    <w:p w:rsidR="0049292D" w:rsidRPr="00D70650" w:rsidRDefault="0049292D" w:rsidP="0049292D">
      <w:pPr>
        <w:tabs>
          <w:tab w:val="left" w:pos="270"/>
        </w:tabs>
        <w:ind w:firstLine="0"/>
      </w:pPr>
      <w:r w:rsidRPr="00D70650">
        <w:tab/>
        <w:t>Senator Peeler, on behalf of the Joint Screening Committee, stated that Peggy Makins had been screened, found qualified, and placed h</w:t>
      </w:r>
      <w:r w:rsidR="009342C7">
        <w:t>er</w:t>
      </w:r>
      <w:r w:rsidRPr="00D70650">
        <w:t xml:space="preserve">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Peggy Makins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MEDICAL UNIVERSITY OF SOUTH CAROLINA</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THIRD CONGRESSIONAL DISTRICT, MEDICAL MEMBER</w:t>
      </w:r>
    </w:p>
    <w:p w:rsidR="0049292D" w:rsidRPr="00D70650" w:rsidRDefault="0049292D" w:rsidP="0049292D">
      <w:pPr>
        <w:tabs>
          <w:tab w:val="left" w:pos="270"/>
        </w:tabs>
        <w:ind w:firstLine="0"/>
      </w:pPr>
      <w:r w:rsidRPr="00D70650">
        <w:rPr>
          <w:b/>
        </w:rPr>
        <w:tab/>
      </w:r>
      <w:r w:rsidRPr="00D70650">
        <w:t>The PRESIDENT announced that nominations were in order for the Third Congressional District, Medical Member.</w:t>
      </w:r>
    </w:p>
    <w:p w:rsidR="0049292D" w:rsidRPr="00D70650" w:rsidRDefault="0049292D" w:rsidP="0049292D">
      <w:pPr>
        <w:tabs>
          <w:tab w:val="left" w:pos="270"/>
        </w:tabs>
        <w:ind w:firstLine="0"/>
      </w:pPr>
      <w:r w:rsidRPr="00D70650">
        <w:tab/>
        <w:t>Senator Peeler, on behalf of the Joint Screening Committee, stated that Richard M. Christian, Jr., and George P. Cone, Jr., had been screened and found qualified.</w:t>
      </w:r>
    </w:p>
    <w:p w:rsidR="0049292D" w:rsidRPr="00D70650" w:rsidRDefault="0049292D" w:rsidP="0049292D">
      <w:pPr>
        <w:tabs>
          <w:tab w:val="left" w:pos="270"/>
        </w:tabs>
        <w:ind w:firstLine="0"/>
      </w:pPr>
      <w:r w:rsidRPr="00D70650">
        <w:tab/>
        <w:t>Senator Peeler stated that George P. Cone, Jr., had withdrawn from the race and placed the name of the remaining candidate, Richard M. Christian, Jr.,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Richard M. Christian, Jr., was duly elected for the term prescribed by law. </w:t>
      </w:r>
    </w:p>
    <w:p w:rsidR="0049292D" w:rsidRPr="00D70650" w:rsidRDefault="0049292D" w:rsidP="0049292D">
      <w:pPr>
        <w:tabs>
          <w:tab w:val="left" w:pos="270"/>
        </w:tabs>
        <w:ind w:firstLine="0"/>
        <w:jc w:val="center"/>
      </w:pPr>
    </w:p>
    <w:p w:rsidR="0049292D" w:rsidRPr="00D70650" w:rsidRDefault="0049292D" w:rsidP="0049292D">
      <w:pPr>
        <w:keepNext/>
        <w:tabs>
          <w:tab w:val="left" w:pos="270"/>
        </w:tabs>
        <w:ind w:firstLine="0"/>
        <w:jc w:val="center"/>
        <w:rPr>
          <w:b/>
        </w:rPr>
      </w:pPr>
      <w:r w:rsidRPr="00D70650">
        <w:t>SIXTH CONGRESSIONAL DISTRICT, MEDICAL MEMBER</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Sixth Congressional District, Medical Member. </w:t>
      </w:r>
    </w:p>
    <w:p w:rsidR="0049292D" w:rsidRPr="00D70650" w:rsidRDefault="0049292D" w:rsidP="0049292D">
      <w:pPr>
        <w:tabs>
          <w:tab w:val="left" w:pos="270"/>
        </w:tabs>
        <w:ind w:firstLine="0"/>
      </w:pPr>
      <w:r w:rsidRPr="00D70650">
        <w:tab/>
        <w:t>Senator Peeler, on behalf of the Joint Screening Committee, stated that Robert C. Gordon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Robert C. Gordon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WINTHROP UNIVERSITY</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AT-LARGE, SEAT 8</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At-Large Seat, Seat 8. </w:t>
      </w:r>
    </w:p>
    <w:p w:rsidR="0049292D" w:rsidRPr="00D70650" w:rsidRDefault="0049292D" w:rsidP="0049292D">
      <w:pPr>
        <w:tabs>
          <w:tab w:val="left" w:pos="270"/>
        </w:tabs>
        <w:ind w:firstLine="0"/>
      </w:pPr>
      <w:r w:rsidRPr="00D70650">
        <w:tab/>
        <w:t xml:space="preserve">Senator Peeler, on behalf of the Joint Screening Committee, stated that Sandra Roberts Stroman had been screened, found qualified, and placed </w:t>
      </w:r>
      <w:r w:rsidR="009342C7">
        <w:t>her</w:t>
      </w:r>
      <w:r w:rsidRPr="00D70650">
        <w:t xml:space="preserve">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Sandra Roberts Stroman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WIL LOU GRAY OPPORTUNITY SCHOOL</w:t>
      </w:r>
    </w:p>
    <w:p w:rsidR="0049292D" w:rsidRPr="00D70650" w:rsidRDefault="0049292D" w:rsidP="0049292D">
      <w:pPr>
        <w:tabs>
          <w:tab w:val="left" w:pos="270"/>
        </w:tabs>
        <w:ind w:firstLine="0"/>
        <w:jc w:val="center"/>
        <w:rPr>
          <w:b/>
        </w:rPr>
      </w:pPr>
    </w:p>
    <w:p w:rsidR="0049292D" w:rsidRPr="00D70650" w:rsidRDefault="0049292D" w:rsidP="0049292D">
      <w:pPr>
        <w:tabs>
          <w:tab w:val="left" w:pos="270"/>
        </w:tabs>
        <w:ind w:firstLine="0"/>
        <w:jc w:val="center"/>
      </w:pPr>
      <w:r w:rsidRPr="00D70650">
        <w:t>FOUR AT-LARGE SEATS</w:t>
      </w:r>
    </w:p>
    <w:p w:rsidR="0049292D" w:rsidRPr="00D70650" w:rsidRDefault="0049292D" w:rsidP="0049292D">
      <w:pPr>
        <w:tabs>
          <w:tab w:val="left" w:pos="270"/>
        </w:tabs>
        <w:ind w:firstLine="0"/>
      </w:pPr>
      <w:r w:rsidRPr="00D70650">
        <w:tab/>
        <w:t>The PRESIDENT announced that nominations were in order for the four At-Large Seats.</w:t>
      </w:r>
    </w:p>
    <w:p w:rsidR="0049292D" w:rsidRPr="00D70650" w:rsidRDefault="0049292D" w:rsidP="0049292D">
      <w:pPr>
        <w:tabs>
          <w:tab w:val="left" w:pos="270"/>
        </w:tabs>
        <w:ind w:firstLine="0"/>
      </w:pPr>
      <w:r w:rsidRPr="00D70650">
        <w:tab/>
        <w:t>Senator Peeler, on behalf of the Joint Screening Committee, stated that the following had been screened, found qualified: D. Stewart Cooner, Angela Hanyak, Russell E. Hart, and Jerome C. Wyatt.</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nominees.</w:t>
      </w:r>
    </w:p>
    <w:p w:rsidR="0049292D" w:rsidRPr="00D70650" w:rsidRDefault="0049292D" w:rsidP="0049292D">
      <w:pPr>
        <w:tabs>
          <w:tab w:val="left" w:pos="270"/>
        </w:tabs>
        <w:ind w:firstLine="0"/>
      </w:pPr>
      <w:r w:rsidRPr="00D70650">
        <w:tab/>
        <w:t>Whereupon, D. Stewart Cooner, Angela Hanyak, Russell E. Hart, and Jerome C. Wyatt were duly elected for the term prescribed by law.</w:t>
      </w:r>
    </w:p>
    <w:p w:rsidR="00F74905" w:rsidRDefault="00F74905" w:rsidP="0049292D">
      <w:pPr>
        <w:keepNext/>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LEGISLATIVE AUDIT COUNCIL</w:t>
      </w:r>
    </w:p>
    <w:p w:rsidR="0049292D" w:rsidRPr="00D70650" w:rsidRDefault="0049292D" w:rsidP="0049292D">
      <w:pPr>
        <w:tabs>
          <w:tab w:val="left" w:pos="270"/>
        </w:tabs>
        <w:ind w:firstLine="0"/>
      </w:pPr>
      <w:r w:rsidRPr="00D70650">
        <w:tab/>
        <w:t>The PRESIDENT announced that nominations were in order for the Legislative Audit Council.</w:t>
      </w:r>
    </w:p>
    <w:p w:rsidR="0049292D" w:rsidRPr="00D70650" w:rsidRDefault="0049292D" w:rsidP="0049292D">
      <w:pPr>
        <w:tabs>
          <w:tab w:val="left" w:pos="270"/>
        </w:tabs>
        <w:ind w:firstLine="0"/>
      </w:pPr>
      <w:r w:rsidRPr="00D70650">
        <w:tab/>
        <w:t>Senator Malloy, on behalf of the Joint Screening Committee, stated that the following had been screened, found qualified: John B. Dangler.</w:t>
      </w:r>
    </w:p>
    <w:p w:rsidR="0049292D" w:rsidRPr="00D70650" w:rsidRDefault="0049292D" w:rsidP="0049292D">
      <w:pPr>
        <w:tabs>
          <w:tab w:val="left" w:pos="270"/>
        </w:tabs>
        <w:ind w:firstLine="0"/>
      </w:pPr>
      <w:r w:rsidRPr="00D70650">
        <w:tab/>
        <w:t>On the motion of Senator Malloy, nominations were closed, and with unanimous consent, the vote was taken by acclamation, resulting</w:t>
      </w:r>
      <w:r w:rsidR="009342C7">
        <w:t xml:space="preserve"> in the election of the nominee</w:t>
      </w:r>
      <w:r w:rsidRPr="00D70650">
        <w:t>.</w:t>
      </w:r>
    </w:p>
    <w:p w:rsidR="0049292D" w:rsidRPr="00D70650" w:rsidRDefault="0049292D" w:rsidP="0049292D">
      <w:pPr>
        <w:tabs>
          <w:tab w:val="left" w:pos="270"/>
        </w:tabs>
        <w:ind w:firstLine="0"/>
      </w:pPr>
      <w:r w:rsidRPr="00D70650">
        <w:tab/>
        <w:t>Whereupon, John B. Dangler was duly elected for the term prescribed by law.</w:t>
      </w:r>
    </w:p>
    <w:p w:rsidR="0049292D" w:rsidRPr="00D70650" w:rsidRDefault="0049292D" w:rsidP="0049292D">
      <w:pPr>
        <w:tabs>
          <w:tab w:val="left" w:pos="270"/>
        </w:tabs>
        <w:ind w:firstLine="0"/>
      </w:pPr>
    </w:p>
    <w:p w:rsidR="0049292D" w:rsidRPr="00D70650" w:rsidRDefault="0049292D" w:rsidP="0049292D">
      <w:pPr>
        <w:keepNext/>
        <w:ind w:firstLine="0"/>
        <w:jc w:val="center"/>
        <w:rPr>
          <w:b/>
        </w:rPr>
      </w:pPr>
      <w:r w:rsidRPr="00D70650">
        <w:rPr>
          <w:b/>
        </w:rPr>
        <w:t>JOINT ASSEMBLY RECEDES</w:t>
      </w:r>
    </w:p>
    <w:p w:rsidR="0049292D" w:rsidRPr="00D70650" w:rsidRDefault="00F74905" w:rsidP="0049292D">
      <w:pPr>
        <w:ind w:firstLine="0"/>
      </w:pPr>
      <w:r>
        <w:tab/>
      </w:r>
      <w:r w:rsidR="0049292D" w:rsidRPr="00D70650">
        <w:t>The purposes of the Joint Assembly having been accomplished, the PRESIDENT announced that under the terms of the Concurrent Resolution the Joint Assembly would recede from business.</w:t>
      </w:r>
    </w:p>
    <w:p w:rsidR="0049292D" w:rsidRDefault="00F74905" w:rsidP="0049292D">
      <w:pPr>
        <w:ind w:firstLine="0"/>
      </w:pPr>
      <w:r>
        <w:tab/>
      </w:r>
      <w:r w:rsidR="0049292D" w:rsidRPr="00D70650">
        <w:t xml:space="preserve">The Senate accordingly retired to its Chamber.  </w:t>
      </w:r>
    </w:p>
    <w:p w:rsidR="0049292D" w:rsidRDefault="0049292D" w:rsidP="0049292D">
      <w:pPr>
        <w:ind w:firstLine="0"/>
      </w:pPr>
    </w:p>
    <w:p w:rsidR="0049292D" w:rsidRDefault="0049292D" w:rsidP="0049292D">
      <w:pPr>
        <w:keepNext/>
        <w:jc w:val="center"/>
        <w:rPr>
          <w:b/>
        </w:rPr>
      </w:pPr>
      <w:r w:rsidRPr="0049292D">
        <w:rPr>
          <w:b/>
        </w:rPr>
        <w:t>THE HOUSE RESUMES</w:t>
      </w:r>
    </w:p>
    <w:p w:rsidR="0049292D" w:rsidRDefault="0049292D" w:rsidP="0049292D">
      <w:r>
        <w:t>At 12:25 p.m. the House resumed, the SPEAKER in the Chair.</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The SPEAKER granted Rep. BURNS a temporary leave of absence.</w:t>
      </w:r>
    </w:p>
    <w:p w:rsidR="0049292D" w:rsidRDefault="0049292D" w:rsidP="0049292D"/>
    <w:p w:rsidR="0049292D" w:rsidRDefault="0049292D" w:rsidP="0049292D">
      <w:r>
        <w:t>Rep. BLACKWELL moved that the House recede until 1:45 p.m., which was agreed to.</w:t>
      </w:r>
    </w:p>
    <w:p w:rsidR="0049292D" w:rsidRDefault="0049292D" w:rsidP="0049292D"/>
    <w:p w:rsidR="0049292D" w:rsidRDefault="0049292D" w:rsidP="0049292D">
      <w:pPr>
        <w:keepNext/>
        <w:jc w:val="center"/>
        <w:rPr>
          <w:b/>
        </w:rPr>
      </w:pPr>
      <w:r w:rsidRPr="0049292D">
        <w:rPr>
          <w:b/>
        </w:rPr>
        <w:t>THE HOUSE RESUMES</w:t>
      </w:r>
    </w:p>
    <w:p w:rsidR="0049292D" w:rsidRDefault="0049292D" w:rsidP="0049292D">
      <w:r>
        <w:t>At 1:45 p.m. the House resumed, the SPEAKER in the Chair.</w:t>
      </w:r>
    </w:p>
    <w:p w:rsidR="0049292D" w:rsidRDefault="0049292D" w:rsidP="0049292D"/>
    <w:p w:rsidR="0049292D" w:rsidRDefault="0049292D" w:rsidP="0049292D">
      <w:pPr>
        <w:keepNext/>
        <w:jc w:val="center"/>
        <w:rPr>
          <w:b/>
        </w:rPr>
      </w:pPr>
      <w:r w:rsidRPr="0049292D">
        <w:rPr>
          <w:b/>
        </w:rPr>
        <w:t>POINT OF QUORUM</w:t>
      </w:r>
    </w:p>
    <w:p w:rsidR="0049292D" w:rsidRDefault="0049292D" w:rsidP="0049292D">
      <w:r>
        <w:t>The question of a quorum was raised.</w:t>
      </w:r>
    </w:p>
    <w:p w:rsidR="0049292D" w:rsidRDefault="0049292D" w:rsidP="0049292D">
      <w:r>
        <w:t>A quorum was later present.</w:t>
      </w:r>
    </w:p>
    <w:p w:rsidR="0049292D" w:rsidRDefault="0049292D" w:rsidP="0049292D"/>
    <w:p w:rsidR="0049292D" w:rsidRDefault="0049292D" w:rsidP="0049292D">
      <w:r>
        <w:t xml:space="preserve">Further proceedings were interrupted by expiration of time on the uncontested Calendar.  </w:t>
      </w:r>
    </w:p>
    <w:p w:rsidR="0049292D" w:rsidRDefault="0049292D" w:rsidP="0049292D"/>
    <w:p w:rsidR="0049292D" w:rsidRDefault="0049292D" w:rsidP="0049292D">
      <w:pPr>
        <w:keepNext/>
        <w:jc w:val="center"/>
        <w:rPr>
          <w:b/>
        </w:rPr>
      </w:pPr>
      <w:r w:rsidRPr="0049292D">
        <w:rPr>
          <w:b/>
        </w:rPr>
        <w:t>H. 3726--CONFERENCE REPORT ADOPTED</w:t>
      </w:r>
    </w:p>
    <w:p w:rsidR="0049292D" w:rsidRDefault="0049292D" w:rsidP="0049292D">
      <w:pPr>
        <w:jc w:val="center"/>
        <w:rPr>
          <w:b/>
        </w:rPr>
      </w:pPr>
    </w:p>
    <w:p w:rsidR="0049292D" w:rsidRPr="008E4A50" w:rsidRDefault="0049292D" w:rsidP="004929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8E4A50">
        <w:rPr>
          <w:b/>
        </w:rPr>
        <w:t>CONFERENCE REPORT</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E4A50">
        <w:t>H. 3726</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E4A50">
        <w:t>The General Assembly, Columbia, S.C., April 4, 2017</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The COMMITTEE OF CONFERENCE, to whom was referred (Doc. No. H</w:t>
      </w:r>
      <w:r w:rsidR="00F74905">
        <w:t>:</w:t>
      </w:r>
      <w:r w:rsidRPr="008E4A50">
        <w:t>\SA\3726C001.DKA.SA17</w:t>
      </w:r>
      <w:r w:rsidR="00F74905">
        <w:t xml:space="preserve"> </w:t>
      </w:r>
      <w:r w:rsidRPr="008E4A50">
        <w:t>.DOCX):</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E4A50">
        <w:tab/>
        <w:t>H. 3726 -- Reps. Herbkersman, Cobb</w:t>
      </w:r>
      <w:r w:rsidRPr="008E4A50">
        <w:noBreakHyphen/>
        <w:t xml:space="preserve">Hunter, Anthony, Whitmire, Stringer, Bradley, Lucas and White:  </w:t>
      </w:r>
      <w:r w:rsidRPr="008E4A50">
        <w:rPr>
          <w:szCs w:val="30"/>
        </w:rPr>
        <w:t xml:space="preserve">A BILL </w:t>
      </w:r>
      <w:r w:rsidRPr="0049292D">
        <w:rPr>
          <w:color w:val="000000"/>
          <w:u w:color="000000"/>
        </w:rPr>
        <w:t>TO AMEND SECTION 9</w:t>
      </w:r>
      <w:r w:rsidRPr="0049292D">
        <w:rPr>
          <w:color w:val="000000"/>
          <w:u w:color="000000"/>
        </w:rPr>
        <w:noBreakHyphen/>
        <w:t>1</w:t>
      </w:r>
      <w:r w:rsidRPr="0049292D">
        <w:rPr>
          <w:color w:val="000000"/>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49292D">
        <w:rPr>
          <w:color w:val="000000"/>
          <w:u w:color="000000"/>
        </w:rPr>
        <w:noBreakHyphen/>
        <w:t>11</w:t>
      </w:r>
      <w:r w:rsidRPr="0049292D">
        <w:rPr>
          <w:color w:val="000000"/>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49292D">
        <w:rPr>
          <w:color w:val="000000"/>
          <w:u w:color="000000"/>
        </w:rPr>
        <w:noBreakHyphen/>
        <w:t>16</w:t>
      </w:r>
      <w:r w:rsidRPr="0049292D">
        <w:rPr>
          <w:color w:val="000000"/>
          <w:u w:color="000000"/>
        </w:rPr>
        <w:noBreakHyphen/>
        <w:t>335, RELATING TO THE ASSUMED RATE OF RETURN, SO AS TO CHANGE THE ASSUMED RATE OF RETURN TO SEVEN AND ONE QUARTER PERCENT AND TO PROVIDE THAT THE ASSUMED RATE OF RETURN EXPIRES EVERY FOUR YEARS; TO AMEND SECTION 9</w:t>
      </w:r>
      <w:r w:rsidRPr="0049292D">
        <w:rPr>
          <w:color w:val="000000"/>
          <w:u w:color="000000"/>
        </w:rPr>
        <w:noBreakHyphen/>
        <w:t>4</w:t>
      </w:r>
      <w:r w:rsidRPr="0049292D">
        <w:rPr>
          <w:color w:val="000000"/>
          <w:u w:color="000000"/>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49292D">
        <w:rPr>
          <w:color w:val="000000"/>
          <w:u w:color="000000"/>
        </w:rPr>
        <w:noBreakHyphen/>
        <w:t>4</w:t>
      </w:r>
      <w:r w:rsidRPr="0049292D">
        <w:rPr>
          <w:color w:val="000000"/>
          <w:u w:color="000000"/>
        </w:rPr>
        <w:noBreakHyphen/>
        <w:t>40, RELATING TO THE AUDIT OF PEBA, SO AS TO REQUIRE PEBA TO BE AUDITED EVERY FOUR YEARS; TO AMEND SECTION 9</w:t>
      </w:r>
      <w:r w:rsidRPr="0049292D">
        <w:rPr>
          <w:color w:val="000000"/>
          <w:u w:color="000000"/>
        </w:rPr>
        <w:noBreakHyphen/>
        <w:t>16</w:t>
      </w:r>
      <w:r w:rsidRPr="0049292D">
        <w:rPr>
          <w:color w:val="000000"/>
          <w:u w:color="000000"/>
        </w:rPr>
        <w:noBreakHyphen/>
        <w:t>10, AS AMENDED, RELATING TO RETIREMENT SYSTEM FUNDS “FIDUCIARY” DEFINITION, SO AS TO ADD THE COMMISSION’S “CHIEF EXECUTIVE OFFICER” TO THE DEFINITION; TO AMEND SECTION 9</w:t>
      </w:r>
      <w:r w:rsidRPr="0049292D">
        <w:rPr>
          <w:color w:val="000000"/>
          <w:u w:color="000000"/>
        </w:rPr>
        <w:noBreakHyphen/>
        <w:t>16</w:t>
      </w:r>
      <w:r w:rsidRPr="0049292D">
        <w:rPr>
          <w:color w:val="000000"/>
          <w:u w:color="000000"/>
        </w:rPr>
        <w:noBreakHyphen/>
        <w:t>90, AS AMENDED, RELATING TO CERTAIN INVESTMENT REPORTS, SO AS TO PROVIDE THAT CERTAIN REPORTS MUST CONTAIN A SCHEDULE OF NET MANAGER FEES AND EXPENSES; TO AMEND SECTION 9</w:t>
      </w:r>
      <w:r w:rsidRPr="0049292D">
        <w:rPr>
          <w:color w:val="000000"/>
          <w:u w:color="000000"/>
        </w:rPr>
        <w:noBreakHyphen/>
        <w:t>16</w:t>
      </w:r>
      <w:r w:rsidRPr="0049292D">
        <w:rPr>
          <w:color w:val="000000"/>
          <w:u w:color="000000"/>
        </w:rPr>
        <w:noBreakHyphen/>
        <w:t>315, AS AMENDED, RELATING TO THE RETIREMENT SYSTEM INVESTMENT COMMISSION, SO AS TO CHANGE CERTAIN MEMBERS OF THE COMMISSION, TO ADD QUALIFICATIONS, AND TO REQUIRE THE COMMISSION TO EMPLOY AN EXECUTIVE DIRECTOR; TO AMEND SECTION 9</w:t>
      </w:r>
      <w:r w:rsidRPr="0049292D">
        <w:rPr>
          <w:color w:val="000000"/>
          <w:u w:color="000000"/>
        </w:rPr>
        <w:noBreakHyphen/>
        <w:t>16</w:t>
      </w:r>
      <w:r w:rsidRPr="0049292D">
        <w:rPr>
          <w:color w:val="000000"/>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49292D">
        <w:rPr>
          <w:color w:val="000000"/>
          <w:u w:color="000000"/>
        </w:rPr>
        <w:noBreakHyphen/>
        <w:t>16</w:t>
      </w:r>
      <w:r w:rsidRPr="0049292D">
        <w:rPr>
          <w:color w:val="000000"/>
          <w:u w:color="000000"/>
        </w:rPr>
        <w:noBreakHyphen/>
        <w:t>380, RELATING TO THE AUDIT OF THE RETIREMENT SYSTEM INVESTMENT COMMISSION, SO AS TO PROVIDE THAT THE RETIREMENT SYSTEM INVESTMENT COMMISSION BE AUDITED EVERY FOUR YEARS; BY ADDING SECTION 9</w:t>
      </w:r>
      <w:r w:rsidRPr="0049292D">
        <w:rPr>
          <w:color w:val="000000"/>
          <w:u w:color="000000"/>
        </w:rPr>
        <w:noBreakHyphen/>
        <w:t>16</w:t>
      </w:r>
      <w:r w:rsidRPr="0049292D">
        <w:rPr>
          <w:color w:val="000000"/>
          <w:u w:color="000000"/>
        </w:rPr>
        <w:noBreakHyphen/>
        <w:t>100 SO AS TO PLACE CERTAIN RESTRICTIONS ON LOBBYISTS AND TO PROHIBIT THE COMMISSION FROM MAKING CERTAIN INVESTMENTS; TO AMEND SECTION 9</w:t>
      </w:r>
      <w:r w:rsidRPr="0049292D">
        <w:rPr>
          <w:color w:val="000000"/>
          <w:u w:color="000000"/>
        </w:rPr>
        <w:noBreakHyphen/>
        <w:t>1</w:t>
      </w:r>
      <w:r w:rsidRPr="0049292D">
        <w:rPr>
          <w:color w:val="000000"/>
          <w:u w:color="000000"/>
        </w:rPr>
        <w:noBreakHyphen/>
        <w:t>1310, AS AMENDED, RELATING TO THE TRUSTEE OF THE RETIREMENT SYSTEM, SO AS TO CHANGE A TRUSTEE FROM THE STATE FISCAL ACCOUNTABILITY AUTHORITY TO THE RETIREMENT SYSTEM INVESTMENT COMMISSION; TO AMEND SECTION 9</w:t>
      </w:r>
      <w:r w:rsidRPr="0049292D">
        <w:rPr>
          <w:color w:val="000000"/>
          <w:u w:color="000000"/>
        </w:rPr>
        <w:noBreakHyphen/>
        <w:t>1</w:t>
      </w:r>
      <w:r w:rsidRPr="0049292D">
        <w:rPr>
          <w:color w:val="000000"/>
          <w:u w:color="000000"/>
        </w:rPr>
        <w:noBreakHyphen/>
        <w:t>1320, RELATING TO THE CUSTODY OF THE ASSETS OF THE RETIREMENT SYSTEM, SO AS TO CHANGE THE CUSTODIAN OF THE ASSETS FROM THE STATE TREASURER TO THE BOARD OF DIRECTORS OF PEBA; TO AMEND SECTION 1</w:t>
      </w:r>
      <w:r w:rsidRPr="0049292D">
        <w:rPr>
          <w:color w:val="000000"/>
          <w:u w:color="000000"/>
        </w:rPr>
        <w:noBreakHyphen/>
        <w:t>3</w:t>
      </w:r>
      <w:r w:rsidRPr="0049292D">
        <w:rPr>
          <w:color w:val="000000"/>
          <w:u w:color="000000"/>
        </w:rPr>
        <w:noBreakHyphen/>
        <w:t>240, AS AMENDED, RELATING TO THE REMOVAL OF OFFICERS BY THE GOVERNOR, SO AS TO ADD THE SOUTH CAROLINA RETIREMENT INVESTMENT COMMISSION MEMBERS AND THE SOUTH CAROLINA PUBLIC BENEFIT AUTHORITY MEMBERS; AND TO REPEAL SECTIONS 9</w:t>
      </w:r>
      <w:r w:rsidRPr="0049292D">
        <w:rPr>
          <w:color w:val="000000"/>
          <w:u w:color="000000"/>
        </w:rPr>
        <w:noBreakHyphen/>
        <w:t>4</w:t>
      </w:r>
      <w:r w:rsidRPr="0049292D">
        <w:rPr>
          <w:color w:val="000000"/>
          <w:u w:color="000000"/>
        </w:rPr>
        <w:noBreakHyphen/>
        <w:t>45, 9</w:t>
      </w:r>
      <w:r w:rsidRPr="0049292D">
        <w:rPr>
          <w:color w:val="000000"/>
          <w:u w:color="000000"/>
        </w:rPr>
        <w:noBreakHyphen/>
        <w:t>8</w:t>
      </w:r>
      <w:r w:rsidRPr="0049292D">
        <w:rPr>
          <w:color w:val="000000"/>
          <w:u w:color="000000"/>
        </w:rPr>
        <w:noBreakHyphen/>
        <w:t>170, 9</w:t>
      </w:r>
      <w:r w:rsidRPr="0049292D">
        <w:rPr>
          <w:color w:val="000000"/>
          <w:u w:color="000000"/>
        </w:rPr>
        <w:noBreakHyphen/>
        <w:t>9</w:t>
      </w:r>
      <w:r w:rsidRPr="0049292D">
        <w:rPr>
          <w:color w:val="000000"/>
          <w:u w:color="000000"/>
        </w:rPr>
        <w:noBreakHyphen/>
        <w:t>160, 9</w:t>
      </w:r>
      <w:r w:rsidRPr="0049292D">
        <w:rPr>
          <w:color w:val="000000"/>
          <w:u w:color="000000"/>
        </w:rPr>
        <w:noBreakHyphen/>
        <w:t>10</w:t>
      </w:r>
      <w:r w:rsidRPr="0049292D">
        <w:rPr>
          <w:color w:val="000000"/>
          <w:u w:color="000000"/>
        </w:rPr>
        <w:noBreakHyphen/>
        <w:t>80, AND 9</w:t>
      </w:r>
      <w:r w:rsidRPr="0049292D">
        <w:rPr>
          <w:color w:val="000000"/>
          <w:u w:color="000000"/>
        </w:rPr>
        <w:noBreakHyphen/>
        <w:t>11</w:t>
      </w:r>
      <w:r w:rsidRPr="0049292D">
        <w:rPr>
          <w:color w:val="000000"/>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49292D" w:rsidRPr="008E4A50" w:rsidRDefault="00F74905"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49292D" w:rsidRPr="008E4A50">
        <w:t>Beg leave to report that they have duly and carefully considered the same and recommend: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That the same do pass with the following amendments: (Reference is to Printer’s Version 3/9/17.)</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Amend the bill, as and if amended, by striking all after the enacting words and inserting:</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8E4A50">
        <w:t>/</w:t>
      </w:r>
      <w:r w:rsidRPr="008E4A50">
        <w:tab/>
      </w:r>
      <w:r w:rsidRPr="0049292D">
        <w:rPr>
          <w:u w:color="000000"/>
        </w:rPr>
        <w:t>Part 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Funding of the Retirement System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w:t>
      </w:r>
      <w:r w:rsidRPr="0049292D">
        <w:rPr>
          <w:u w:color="000000"/>
        </w:rPr>
        <w:tab/>
        <w:t>Section 9</w:t>
      </w:r>
      <w:r w:rsidRPr="0049292D">
        <w:rPr>
          <w:u w:color="000000"/>
        </w:rPr>
        <w:noBreakHyphen/>
        <w:t>1</w:t>
      </w:r>
      <w:r w:rsidRPr="0049292D">
        <w:rPr>
          <w:u w:color="000000"/>
        </w:rPr>
        <w:noBreakHyphen/>
        <w:t xml:space="preserve">1085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r>
      <w:r w:rsidRPr="008E4A50">
        <w:t>“</w:t>
      </w:r>
      <w:r w:rsidRPr="0049292D">
        <w:rPr>
          <w:u w:color="000000"/>
        </w:rPr>
        <w:t>Section 9</w:t>
      </w:r>
      <w:r w:rsidRPr="0049292D">
        <w:rPr>
          <w:u w:color="000000"/>
        </w:rPr>
        <w:noBreakHyphen/>
        <w:t>1</w:t>
      </w:r>
      <w:r w:rsidRPr="0049292D">
        <w:rPr>
          <w:u w:color="000000"/>
        </w:rPr>
        <w:noBreakHyphen/>
        <w:t>1085.</w:t>
      </w:r>
      <w:r w:rsidRPr="0049292D">
        <w:rPr>
          <w:u w:color="000000"/>
        </w:rPr>
        <w:tab/>
        <w:t>(A)</w:t>
      </w:r>
      <w:r w:rsidRPr="0049292D">
        <w:rPr>
          <w:u w:color="000000"/>
        </w:rPr>
        <w:tab/>
        <w:t>As provided in Sections 9</w:t>
      </w:r>
      <w:r w:rsidRPr="0049292D">
        <w:rPr>
          <w:u w:color="000000"/>
        </w:rPr>
        <w:noBreakHyphen/>
        <w:t>1</w:t>
      </w:r>
      <w:r w:rsidRPr="0049292D">
        <w:rPr>
          <w:u w:color="000000"/>
        </w:rPr>
        <w:noBreakHyphen/>
        <w:t>1020 and 9</w:t>
      </w:r>
      <w:r w:rsidRPr="0049292D">
        <w:rPr>
          <w:u w:color="000000"/>
        </w:rPr>
        <w:noBreakHyphen/>
        <w:t>1</w:t>
      </w:r>
      <w:r w:rsidRPr="0049292D">
        <w:rPr>
          <w:u w:color="000000"/>
        </w:rPr>
        <w:noBreakHyphen/>
        <w:t xml:space="preserve">1050, the employer and employee contribution rates for the system beginning in Fiscal Year </w:t>
      </w:r>
      <w:r w:rsidRPr="0049292D">
        <w:rPr>
          <w:strike/>
          <w:u w:color="000000"/>
        </w:rPr>
        <w:t>2012</w:t>
      </w:r>
      <w:r w:rsidRPr="0049292D">
        <w:rPr>
          <w:strike/>
          <w:u w:color="000000"/>
        </w:rPr>
        <w:noBreakHyphen/>
        <w:t>2013</w:t>
      </w:r>
      <w:r w:rsidRPr="0049292D">
        <w:rPr>
          <w:u w:color="000000"/>
        </w:rPr>
        <w:t xml:space="preserve"> </w:t>
      </w:r>
      <w:r w:rsidRPr="0049292D">
        <w:rPr>
          <w:u w:val="single" w:color="000000"/>
        </w:rPr>
        <w:t>2017</w:t>
      </w:r>
      <w:r w:rsidRPr="0049292D">
        <w:rPr>
          <w:u w:val="single" w:color="000000"/>
        </w:rPr>
        <w:noBreakHyphen/>
        <w:t>2018</w:t>
      </w:r>
      <w:r w:rsidRPr="0049292D">
        <w:rPr>
          <w:u w:color="000000"/>
        </w:rPr>
        <w:t>, expressed as a percentage of earnable compensation, are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Fiscal Year</w:t>
      </w:r>
      <w:r w:rsidRPr="0049292D">
        <w:rPr>
          <w:u w:color="000000"/>
        </w:rPr>
        <w:tab/>
      </w:r>
      <w:r w:rsidRPr="0049292D">
        <w:rPr>
          <w:u w:color="000000"/>
        </w:rPr>
        <w:tab/>
        <w:t>Employer Contribution</w:t>
      </w:r>
      <w:r w:rsidRPr="0049292D">
        <w:rPr>
          <w:u w:color="000000"/>
        </w:rPr>
        <w:tab/>
      </w:r>
      <w:r w:rsidRPr="0049292D">
        <w:rPr>
          <w:u w:color="000000"/>
        </w:rPr>
        <w:tab/>
        <w:t>Employee Contribution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2012</w:t>
      </w:r>
      <w:r w:rsidRPr="0049292D">
        <w:rPr>
          <w:strike/>
          <w:u w:color="000000"/>
        </w:rPr>
        <w:noBreakHyphen/>
        <w:t>2013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10.60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2013</w:t>
      </w:r>
      <w:r w:rsidRPr="0049292D">
        <w:rPr>
          <w:strike/>
          <w:u w:color="000000"/>
        </w:rPr>
        <w:noBreakHyphen/>
        <w:t>2014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10.60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7.50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2014</w:t>
      </w:r>
      <w:r w:rsidRPr="0049292D">
        <w:rPr>
          <w:strike/>
          <w:u w:color="000000"/>
        </w:rPr>
        <w:noBreakHyphen/>
        <w:t>2015 and after</w:t>
      </w:r>
      <w:r w:rsidRPr="0049292D">
        <w:rPr>
          <w:u w:color="000000"/>
        </w:rPr>
        <w:tab/>
      </w:r>
      <w:r w:rsidRPr="0049292D">
        <w:rPr>
          <w:u w:color="000000"/>
        </w:rPr>
        <w:tab/>
      </w:r>
      <w:r w:rsidRPr="0049292D">
        <w:rPr>
          <w:strike/>
          <w:u w:color="000000"/>
        </w:rPr>
        <w:t>10.90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8.00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13.56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14.56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15.56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16.56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17.56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2026</w:t>
      </w:r>
      <w:r w:rsidRPr="0049292D">
        <w:rPr>
          <w:u w:val="single" w:color="000000"/>
        </w:rPr>
        <w:noBreakHyphen/>
        <w:t>2027 and after</w:t>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The employer contribution rate set out in this schedule includes contributions for participation in the incidental death benefit plan provided in Sections 9</w:t>
      </w:r>
      <w:r w:rsidRPr="0049292D">
        <w:rPr>
          <w:u w:color="000000"/>
        </w:rPr>
        <w:noBreakHyphen/>
        <w:t>1</w:t>
      </w:r>
      <w:r w:rsidRPr="0049292D">
        <w:rPr>
          <w:u w:color="000000"/>
        </w:rPr>
        <w:noBreakHyphen/>
        <w:t>1770 and 9</w:t>
      </w:r>
      <w:r w:rsidRPr="0049292D">
        <w:rPr>
          <w:u w:color="000000"/>
        </w:rPr>
        <w:noBreakHyphen/>
        <w:t>1</w:t>
      </w:r>
      <w:r w:rsidRPr="0049292D">
        <w:rPr>
          <w:u w:color="000000"/>
        </w:rPr>
        <w:noBreakHyphen/>
        <w:t>1775. The employer contribution rate for employers that do not participate in the incidental death benefit plan must be adjusted accordingly.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(B)</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the board may increase the percentage rate in employer </w:t>
      </w:r>
      <w:r w:rsidRPr="0049292D">
        <w:rPr>
          <w:strike/>
          <w:u w:color="000000"/>
        </w:rPr>
        <w:t>and employee</w:t>
      </w:r>
      <w:r w:rsidRPr="0049292D">
        <w:rPr>
          <w:u w:color="000000"/>
        </w:rPr>
        <w:t xml:space="preserve"> contributions for the system on the basis of the actuarial valuation</w:t>
      </w:r>
      <w:r w:rsidRPr="0049292D">
        <w:rPr>
          <w:strike/>
          <w:u w:color="000000"/>
        </w:rPr>
        <w:t>, but any such increase may not result in a differential between the employee and employer contribution rate for the system that exceeds 2.9 percent of earnable compensation</w:t>
      </w:r>
      <w:r w:rsidRPr="0049292D">
        <w:rPr>
          <w:u w:color="000000"/>
        </w:rPr>
        <w:t xml:space="preserve">. An increase in the </w:t>
      </w:r>
      <w:r w:rsidRPr="0049292D">
        <w:rPr>
          <w:u w:val="single" w:color="000000"/>
        </w:rPr>
        <w:t>employer</w:t>
      </w:r>
      <w:r w:rsidRPr="0049292D">
        <w:rPr>
          <w:u w:color="000000"/>
        </w:rPr>
        <w:t xml:space="preserve"> contribution rate adopted by the board pursuant to this section may not provide for an increase in an amount of more than one</w:t>
      </w:r>
      <w:r w:rsidRPr="0049292D">
        <w:rPr>
          <w:u w:color="000000"/>
        </w:rPr>
        <w:noBreakHyphen/>
        <w:t xml:space="preserve">half of one percent of earnable compensation in any one year.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(C)</w:t>
      </w:r>
      <w:r w:rsidRPr="0049292D">
        <w:rPr>
          <w:u w:val="single" w:color="000000"/>
        </w:rPr>
        <w:t>(1)</w:t>
      </w:r>
      <w:r w:rsidRPr="0049292D">
        <w:rPr>
          <w:u w:color="000000"/>
        </w:rPr>
        <w:tab/>
      </w:r>
      <w:r w:rsidRPr="0049292D">
        <w:rPr>
          <w:u w:val="single" w:color="000000"/>
        </w:rPr>
        <w:t>The unfunded actuarial accrued liability (UAAL) of the system as determined by the annual actuarial valuation must be amortized over a funding period that does not exceed the following schedule: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Fiscal Year</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Funding Period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30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29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28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27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26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25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24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23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22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2026</w:t>
      </w:r>
      <w:r w:rsidRPr="0049292D">
        <w:rPr>
          <w:u w:val="single" w:color="000000"/>
        </w:rPr>
        <w:noBreakHyphen/>
        <w:t>2027</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val="single" w:color="000000"/>
        </w:rPr>
        <w:t>2027</w:t>
      </w:r>
      <w:r w:rsidRPr="0049292D">
        <w:rPr>
          <w:u w:val="single" w:color="000000"/>
        </w:rPr>
        <w:noBreakHyphen/>
        <w:t>2028 and after</w:t>
      </w:r>
      <w:r w:rsidRPr="0049292D">
        <w:rPr>
          <w:u w:color="000000"/>
        </w:rPr>
        <w:tab/>
      </w:r>
      <w:r w:rsidRPr="0049292D">
        <w:rPr>
          <w:u w:color="000000"/>
        </w:rPr>
        <w:tab/>
      </w:r>
      <w:r w:rsidRPr="0049292D">
        <w:rPr>
          <w:u w:val="single" w:color="000000"/>
        </w:rPr>
        <w:t>20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t xml:space="preserve">If the scheduled employer and employee contributions provided in subsection (A), or the rates last adopted by the board pursuant to subsection (B), are insufficient to </w:t>
      </w:r>
      <w:r w:rsidRPr="0049292D">
        <w:rPr>
          <w:strike/>
          <w:u w:color="000000"/>
        </w:rPr>
        <w:t>maintain a thirty year</w:t>
      </w:r>
      <w:r w:rsidRPr="0049292D">
        <w:rPr>
          <w:u w:color="000000"/>
        </w:rPr>
        <w:t xml:space="preserve"> </w:t>
      </w:r>
      <w:r w:rsidRPr="0049292D">
        <w:rPr>
          <w:strike/>
          <w:u w:color="000000"/>
        </w:rPr>
        <w:t>amortization schedule for the unfunded liabilities of the system</w:t>
      </w:r>
      <w:r w:rsidRPr="0049292D">
        <w:rPr>
          <w:u w:color="000000"/>
        </w:rPr>
        <w:t xml:space="preserve"> </w:t>
      </w:r>
      <w:r w:rsidRPr="0049292D">
        <w:rPr>
          <w:u w:val="single" w:color="000000"/>
        </w:rPr>
        <w:t>meet the funding period set forth in item (1) for the applicable year</w:t>
      </w:r>
      <w:r w:rsidRPr="0049292D">
        <w:rPr>
          <w:u w:color="000000"/>
        </w:rPr>
        <w:t xml:space="preserve">, then the board shall increase the </w:t>
      </w:r>
      <w:r w:rsidRPr="0049292D">
        <w:rPr>
          <w:u w:val="single" w:color="000000"/>
        </w:rPr>
        <w:t>employer</w:t>
      </w:r>
      <w:r w:rsidRPr="0049292D">
        <w:rPr>
          <w:u w:color="000000"/>
        </w:rPr>
        <w:t xml:space="preserve"> contribution rate </w:t>
      </w:r>
      <w:r w:rsidRPr="0049292D">
        <w:rPr>
          <w:strike/>
          <w:u w:color="000000"/>
        </w:rPr>
        <w:t>as provided in subsection (A) or as last adopted by the board</w:t>
      </w:r>
      <w:r w:rsidRPr="0049292D">
        <w:rPr>
          <w:u w:color="000000"/>
        </w:rPr>
        <w:t xml:space="preserve"> </w:t>
      </w:r>
      <w:r w:rsidRPr="0049292D">
        <w:rPr>
          <w:strike/>
          <w:u w:color="000000"/>
        </w:rPr>
        <w:t>in equal percentage amounts for employer and employee contributions</w:t>
      </w:r>
      <w:r w:rsidRPr="0049292D">
        <w:rPr>
          <w:u w:color="000000"/>
        </w:rPr>
        <w:t xml:space="preserve"> as necessary to </w:t>
      </w:r>
      <w:r w:rsidRPr="0049292D">
        <w:rPr>
          <w:strike/>
          <w:u w:color="000000"/>
        </w:rPr>
        <w:t>maintain an amortization schedule of no more than thirty years</w:t>
      </w:r>
      <w:r w:rsidRPr="0049292D">
        <w:rPr>
          <w:u w:color="000000"/>
        </w:rPr>
        <w:t xml:space="preserve"> </w:t>
      </w:r>
      <w:r w:rsidRPr="0049292D">
        <w:rPr>
          <w:u w:val="single" w:color="000000"/>
        </w:rPr>
        <w:t>meet the funding period set forth in item (1)</w:t>
      </w:r>
      <w:r w:rsidRPr="0049292D">
        <w:rPr>
          <w:u w:color="000000"/>
        </w:rPr>
        <w:t>.  Such adjustments may be made without regard to the annual limit increase of one</w:t>
      </w:r>
      <w:r w:rsidRPr="0049292D">
        <w:rPr>
          <w:u w:color="000000"/>
        </w:rPr>
        <w:noBreakHyphen/>
        <w:t xml:space="preserve">half </w:t>
      </w:r>
      <w:r w:rsidRPr="008E4A50">
        <w:rPr>
          <w:u w:val="single"/>
        </w:rPr>
        <w:t>of one</w:t>
      </w:r>
      <w:r w:rsidRPr="0049292D">
        <w:rPr>
          <w:u w:color="000000"/>
        </w:rPr>
        <w:t xml:space="preserve"> percent of earnable compensation provided pursuant to subsection (B)</w:t>
      </w:r>
      <w:r w:rsidRPr="0049292D">
        <w:rPr>
          <w:strike/>
          <w:u w:color="000000"/>
        </w:rPr>
        <w:t>, but the differential in the employer and employee contribution rates provided in subsection (A) or subsection (B), as applicable, of this section must be maintained at the rate provided in the schedule for the applicable fiscal year</w:t>
      </w:r>
      <w:r w:rsidRPr="0049292D">
        <w:rPr>
          <w:u w:color="000000"/>
        </w:rPr>
        <w:t xml:space="preserve">.  </w:t>
      </w:r>
      <w:r w:rsidRPr="0049292D">
        <w:rPr>
          <w:u w:val="single" w:color="000000"/>
        </w:rPr>
        <w:t>Participating employers must be notified of any contribution rate increase required by this item by July first of the fiscal year preceding the fiscal year in which the increase takes effect.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t>(D)(1)</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if the most recent annual actuarial valuation of the system shows a ratio of the actuarial value of system assets to the actuarial accrued liability of the system (the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the board, effective on the following July first, may decrease the then current </w:t>
      </w:r>
      <w:r w:rsidRPr="0049292D">
        <w:rPr>
          <w:u w:val="single" w:color="000000"/>
        </w:rPr>
        <w:t>employer and employee</w:t>
      </w:r>
      <w:r w:rsidRPr="0049292D">
        <w:rPr>
          <w:u w:color="000000"/>
        </w:rPr>
        <w:t xml:space="preserve"> contribution rates </w:t>
      </w:r>
      <w:r w:rsidRPr="0049292D">
        <w:rPr>
          <w:u w:val="single" w:color="000000"/>
        </w:rPr>
        <w:t>in equal amounts</w:t>
      </w:r>
      <w:r w:rsidRPr="0049292D">
        <w:rPr>
          <w:u w:color="000000"/>
        </w:rPr>
        <w:t xml:space="preserve"> upon making a finding that the decrease will not result in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8E4A50">
        <w:rPr>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8E4A50">
        <w:rPr>
          <w:u w:color="000000"/>
        </w:rPr>
        <w:t xml:space="preserve">  </w:t>
      </w:r>
      <w:r w:rsidRPr="0049292D">
        <w:rPr>
          <w:strike/>
          <w:u w:color="000000"/>
        </w:rPr>
        <w:t>Any decrease in contribution rates must maintain the 2.9 percent differential between employer and employee contribution rates provided pursuant to subsection (B) of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(2)</w:t>
      </w:r>
      <w:r w:rsidRPr="0049292D">
        <w:rPr>
          <w:u w:color="000000"/>
        </w:rPr>
        <w:tab/>
        <w:t xml:space="preserve">If contribution rates are decreased pursuant to item (1) of this subsection and the most recent annual actuarial valuation of the system shows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effective on the following July first, and annually </w:t>
      </w:r>
      <w:r w:rsidRPr="0049292D">
        <w:rPr>
          <w:strike/>
          <w:u w:color="000000"/>
        </w:rPr>
        <w:t>thereafter</w:t>
      </w:r>
      <w:r w:rsidRPr="0049292D">
        <w:rPr>
          <w:u w:color="000000"/>
        </w:rPr>
        <w:t xml:space="preserve"> </w:t>
      </w:r>
      <w:r w:rsidRPr="0049292D">
        <w:rPr>
          <w:u w:val="single" w:color="000000"/>
        </w:rPr>
        <w:t>after that time</w:t>
      </w:r>
      <w:r w:rsidRPr="0049292D">
        <w:rPr>
          <w:u w:color="000000"/>
        </w:rPr>
        <w:t xml:space="preserve"> as necessary, the board shall increase the then current </w:t>
      </w:r>
      <w:r w:rsidRPr="0049292D">
        <w:rPr>
          <w:u w:val="single" w:color="000000"/>
        </w:rPr>
        <w:t>employer and employee</w:t>
      </w:r>
      <w:r w:rsidRPr="0049292D">
        <w:rPr>
          <w:u w:color="000000"/>
        </w:rPr>
        <w:t xml:space="preserve"> contribution rates </w:t>
      </w:r>
      <w:r w:rsidRPr="0049292D">
        <w:rPr>
          <w:strike/>
          <w:u w:color="000000"/>
        </w:rPr>
        <w:t>as provided pursuant to subsection (B) of this section</w:t>
      </w:r>
      <w:r w:rsidRPr="0049292D">
        <w:rPr>
          <w:u w:color="000000"/>
        </w:rPr>
        <w:t xml:space="preserve"> </w:t>
      </w:r>
      <w:r w:rsidRPr="0049292D">
        <w:rPr>
          <w:u w:val="single" w:color="000000"/>
        </w:rPr>
        <w:t>in equal amounts not exceeding one</w:t>
      </w:r>
      <w:r w:rsidRPr="0049292D">
        <w:rPr>
          <w:u w:val="single" w:color="000000"/>
        </w:rPr>
        <w:noBreakHyphen/>
        <w:t>half of one percent of earnable compensation in any one year</w:t>
      </w:r>
      <w:r w:rsidRPr="0049292D">
        <w:rPr>
          <w:u w:color="000000"/>
        </w:rPr>
        <w:t xml:space="preserve"> until a subsequent annual actuarial valuation of the system shows a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49292D">
        <w:rPr>
          <w:u w:val="single" w:color="000000"/>
        </w:rPr>
        <w:t>However, the employee contribution rate may not exceed nine percent and any contribution increase required by this item after the employee contribution rate equals nine percent must be an employer contribution rate.</w:t>
      </w:r>
      <w:r w:rsidRPr="008E4A50">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2.</w:t>
      </w:r>
      <w:r w:rsidRPr="0049292D">
        <w:rPr>
          <w:u w:color="000000"/>
        </w:rPr>
        <w:tab/>
        <w:t>Section 9</w:t>
      </w:r>
      <w:r w:rsidRPr="0049292D">
        <w:rPr>
          <w:u w:color="000000"/>
        </w:rPr>
        <w:noBreakHyphen/>
        <w:t>11</w:t>
      </w:r>
      <w:r w:rsidRPr="0049292D">
        <w:rPr>
          <w:u w:color="000000"/>
        </w:rPr>
        <w:noBreakHyphen/>
        <w:t xml:space="preserve">225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49292D">
        <w:rPr>
          <w:u w:color="000000"/>
        </w:rPr>
        <w:t>“Section 9</w:t>
      </w:r>
      <w:r w:rsidRPr="0049292D">
        <w:rPr>
          <w:u w:color="000000"/>
        </w:rPr>
        <w:noBreakHyphen/>
        <w:t>11</w:t>
      </w:r>
      <w:r w:rsidRPr="0049292D">
        <w:rPr>
          <w:u w:color="000000"/>
        </w:rPr>
        <w:noBreakHyphen/>
        <w:t>225.</w:t>
      </w:r>
      <w:r w:rsidRPr="0049292D">
        <w:rPr>
          <w:u w:color="000000"/>
        </w:rPr>
        <w:tab/>
        <w:t>(A)</w:t>
      </w:r>
      <w:r w:rsidRPr="0049292D">
        <w:rPr>
          <w:u w:color="000000"/>
        </w:rPr>
        <w:tab/>
        <w:t>As provided in Sections 9</w:t>
      </w:r>
      <w:r w:rsidRPr="0049292D">
        <w:rPr>
          <w:u w:color="000000"/>
        </w:rPr>
        <w:noBreakHyphen/>
        <w:t>11</w:t>
      </w:r>
      <w:r w:rsidRPr="0049292D">
        <w:rPr>
          <w:u w:color="000000"/>
        </w:rPr>
        <w:noBreakHyphen/>
        <w:t>210 and 9</w:t>
      </w:r>
      <w:r w:rsidRPr="0049292D">
        <w:rPr>
          <w:u w:color="000000"/>
        </w:rPr>
        <w:noBreakHyphen/>
        <w:t>11</w:t>
      </w:r>
      <w:r w:rsidRPr="0049292D">
        <w:rPr>
          <w:u w:color="000000"/>
        </w:rPr>
        <w:noBreakHyphen/>
        <w:t xml:space="preserve">220, the employer and employee contribution rates for the system beginning in Fiscal Year </w:t>
      </w:r>
      <w:r w:rsidRPr="0049292D">
        <w:rPr>
          <w:strike/>
          <w:u w:color="000000"/>
        </w:rPr>
        <w:t>2012</w:t>
      </w:r>
      <w:r w:rsidRPr="0049292D">
        <w:rPr>
          <w:strike/>
          <w:u w:color="000000"/>
        </w:rPr>
        <w:noBreakHyphen/>
        <w:t>2013</w:t>
      </w:r>
      <w:r w:rsidRPr="0049292D">
        <w:rPr>
          <w:u w:color="000000"/>
        </w:rPr>
        <w:t xml:space="preserve"> </w:t>
      </w:r>
      <w:r w:rsidRPr="0049292D">
        <w:rPr>
          <w:u w:val="single" w:color="000000"/>
        </w:rPr>
        <w:t>2017</w:t>
      </w:r>
      <w:r w:rsidRPr="0049292D">
        <w:rPr>
          <w:u w:val="single" w:color="000000"/>
        </w:rPr>
        <w:noBreakHyphen/>
        <w:t>2018</w:t>
      </w:r>
      <w:r w:rsidRPr="0049292D">
        <w:rPr>
          <w:u w:color="000000"/>
        </w:rPr>
        <w:t>, expressed as a percentage of earnable compensation, are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Fiscal Year</w:t>
      </w:r>
      <w:r w:rsidRPr="0049292D">
        <w:rPr>
          <w:u w:color="000000"/>
        </w:rPr>
        <w:tab/>
      </w:r>
      <w:r w:rsidRPr="0049292D">
        <w:rPr>
          <w:u w:color="000000"/>
        </w:rPr>
        <w:tab/>
        <w:t>Employer Contribution</w:t>
      </w:r>
      <w:r w:rsidRPr="0049292D">
        <w:rPr>
          <w:u w:color="000000"/>
        </w:rPr>
        <w:tab/>
        <w:t>Employee Contribution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2012</w:t>
      </w:r>
      <w:r w:rsidRPr="0049292D">
        <w:rPr>
          <w:strike/>
          <w:u w:color="000000"/>
        </w:rPr>
        <w:noBreakHyphen/>
        <w:t>2013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12.30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2013</w:t>
      </w:r>
      <w:r w:rsidRPr="0049292D">
        <w:rPr>
          <w:strike/>
          <w:u w:color="000000"/>
        </w:rPr>
        <w:noBreakHyphen/>
        <w:t>2014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12.50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7.50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2014</w:t>
      </w:r>
      <w:r w:rsidRPr="0049292D">
        <w:rPr>
          <w:strike/>
          <w:u w:color="000000"/>
        </w:rPr>
        <w:noBreakHyphen/>
        <w:t>2015 and after</w:t>
      </w:r>
      <w:r w:rsidRPr="0049292D">
        <w:rPr>
          <w:u w:color="000000"/>
        </w:rPr>
        <w:tab/>
      </w:r>
      <w:r w:rsidRPr="0049292D">
        <w:rPr>
          <w:u w:color="000000"/>
        </w:rPr>
        <w:tab/>
      </w:r>
      <w:r w:rsidRPr="0049292D">
        <w:rPr>
          <w:strike/>
          <w:u w:color="000000"/>
        </w:rPr>
        <w:t>13.00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8.00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16.24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17.24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19.24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2026</w:t>
      </w:r>
      <w:r w:rsidRPr="0049292D">
        <w:rPr>
          <w:u w:val="single" w:color="000000"/>
        </w:rPr>
        <w:noBreakHyphen/>
        <w:t>2027 and after</w:t>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The employer contribution rate set out in this schedule includes contributions for participation in the incidental death benefit plan provided in Sections 9</w:t>
      </w:r>
      <w:r w:rsidRPr="0049292D">
        <w:rPr>
          <w:u w:color="000000"/>
        </w:rPr>
        <w:noBreakHyphen/>
        <w:t>11</w:t>
      </w:r>
      <w:r w:rsidRPr="0049292D">
        <w:rPr>
          <w:u w:color="000000"/>
        </w:rPr>
        <w:noBreakHyphen/>
        <w:t>120 and 9</w:t>
      </w:r>
      <w:r w:rsidRPr="0049292D">
        <w:rPr>
          <w:u w:color="000000"/>
        </w:rPr>
        <w:noBreakHyphen/>
        <w:t>11</w:t>
      </w:r>
      <w:r w:rsidRPr="0049292D">
        <w:rPr>
          <w:u w:color="000000"/>
        </w:rPr>
        <w:noBreakHyphen/>
        <w:t>125 and for participation in the accidental death benefit program provided in Section 9</w:t>
      </w:r>
      <w:r w:rsidRPr="0049292D">
        <w:rPr>
          <w:u w:color="000000"/>
        </w:rPr>
        <w:noBreakHyphen/>
        <w:t>11</w:t>
      </w:r>
      <w:r w:rsidRPr="0049292D">
        <w:rPr>
          <w:u w:color="000000"/>
        </w:rPr>
        <w:noBreakHyphen/>
        <w:t>140. The employer contribution rate for employers that do not participate in these programs must be adjusted accordingly.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the board may increase the percentage rate in employer </w:t>
      </w:r>
      <w:r w:rsidRPr="0049292D">
        <w:rPr>
          <w:strike/>
          <w:u w:color="000000"/>
        </w:rPr>
        <w:t>and employee</w:t>
      </w:r>
      <w:r w:rsidRPr="0049292D">
        <w:rPr>
          <w:u w:color="000000"/>
        </w:rPr>
        <w:t xml:space="preserve"> contributions for the system on the basis of the actuarial valuation</w:t>
      </w:r>
      <w:r w:rsidRPr="0049292D">
        <w:rPr>
          <w:strike/>
          <w:u w:color="000000"/>
        </w:rPr>
        <w:t>, but any such increase may not result in a differential between the employee and employer contribution rate for that system that exceeds 5.00 percent of earnable compensation</w:t>
      </w:r>
      <w:r w:rsidRPr="0049292D">
        <w:rPr>
          <w:u w:color="000000"/>
        </w:rPr>
        <w:t xml:space="preserve">. An increase in the </w:t>
      </w:r>
      <w:r w:rsidRPr="0049292D">
        <w:rPr>
          <w:u w:val="single" w:color="000000"/>
        </w:rPr>
        <w:t>employer</w:t>
      </w:r>
      <w:r w:rsidRPr="0049292D">
        <w:rPr>
          <w:u w:color="000000"/>
        </w:rPr>
        <w:t xml:space="preserve"> contribution rate adopted by the board pursuant to this section may not provide for an increase in an amount of more than one</w:t>
      </w:r>
      <w:r w:rsidRPr="0049292D">
        <w:rPr>
          <w:u w:color="000000"/>
        </w:rPr>
        <w:noBreakHyphen/>
        <w:t>half of one percent of earnable compensation in any one year.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(C)</w:t>
      </w:r>
      <w:r w:rsidRPr="0049292D">
        <w:rPr>
          <w:u w:val="single" w:color="000000"/>
        </w:rPr>
        <w:t>(1)</w:t>
      </w:r>
      <w:r w:rsidRPr="0049292D">
        <w:rPr>
          <w:u w:color="000000"/>
        </w:rPr>
        <w:tab/>
      </w:r>
      <w:r w:rsidRPr="0049292D">
        <w:rPr>
          <w:u w:val="single" w:color="000000"/>
        </w:rPr>
        <w:t>The unfunded actuarial accrued liability (UAAL) of the system as determined by the annual actuarial valuation must be amortized over a funding period that does not exceed the following schedule: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Fiscal Year</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Funding Period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30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29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28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27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26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25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24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23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22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2026</w:t>
      </w:r>
      <w:r w:rsidRPr="0049292D">
        <w:rPr>
          <w:u w:val="single" w:color="000000"/>
        </w:rPr>
        <w:noBreakHyphen/>
        <w:t>2027</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2027</w:t>
      </w:r>
      <w:r w:rsidRPr="0049292D">
        <w:rPr>
          <w:u w:val="single" w:color="000000"/>
        </w:rPr>
        <w:noBreakHyphen/>
        <w:t>2028 and after</w:t>
      </w:r>
      <w:r w:rsidRPr="0049292D">
        <w:rPr>
          <w:u w:color="000000"/>
        </w:rPr>
        <w:tab/>
      </w:r>
      <w:r w:rsidRPr="0049292D">
        <w:rPr>
          <w:u w:color="000000"/>
        </w:rPr>
        <w:tab/>
      </w:r>
      <w:r w:rsidRPr="0049292D">
        <w:rPr>
          <w:u w:val="single" w:color="000000"/>
        </w:rPr>
        <w:t>20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t xml:space="preserve">If the scheduled employer and employee contributions provided in subsection (A), or the rates last adopted by the board pursuant to subsection (B), are insufficient to </w:t>
      </w:r>
      <w:r w:rsidRPr="0049292D">
        <w:rPr>
          <w:strike/>
          <w:u w:color="000000"/>
        </w:rPr>
        <w:t>maintain a thirty year</w:t>
      </w:r>
      <w:r w:rsidRPr="0049292D">
        <w:rPr>
          <w:u w:color="000000"/>
        </w:rPr>
        <w:t xml:space="preserve"> </w:t>
      </w:r>
      <w:r w:rsidRPr="0049292D">
        <w:rPr>
          <w:strike/>
          <w:u w:color="000000"/>
        </w:rPr>
        <w:t>amortization schedule for the unfunded liabilities of the system</w:t>
      </w:r>
      <w:r w:rsidRPr="0049292D">
        <w:rPr>
          <w:u w:color="000000"/>
        </w:rPr>
        <w:t xml:space="preserve"> </w:t>
      </w:r>
      <w:r w:rsidRPr="0049292D">
        <w:rPr>
          <w:u w:val="single" w:color="000000"/>
        </w:rPr>
        <w:t>meet the funding period set forth in item (1), for the applicable year</w:t>
      </w:r>
      <w:r w:rsidRPr="0049292D">
        <w:rPr>
          <w:u w:color="000000"/>
        </w:rPr>
        <w:t xml:space="preserve">, then the board shall increase the </w:t>
      </w:r>
      <w:r w:rsidRPr="0049292D">
        <w:rPr>
          <w:u w:val="single" w:color="000000"/>
        </w:rPr>
        <w:t>employer</w:t>
      </w:r>
      <w:r w:rsidRPr="0049292D">
        <w:rPr>
          <w:u w:color="000000"/>
        </w:rPr>
        <w:t xml:space="preserve"> contribution rate </w:t>
      </w:r>
      <w:r w:rsidRPr="0049292D">
        <w:rPr>
          <w:strike/>
          <w:u w:color="000000"/>
        </w:rPr>
        <w:t>as provided in subsection (A) or as last adopted by the board</w:t>
      </w:r>
      <w:r w:rsidRPr="0049292D">
        <w:rPr>
          <w:u w:color="000000"/>
        </w:rPr>
        <w:t xml:space="preserve"> </w:t>
      </w:r>
      <w:r w:rsidRPr="0049292D">
        <w:rPr>
          <w:strike/>
          <w:u w:color="000000"/>
        </w:rPr>
        <w:t>in equal percentage amounts for employer and employee contributions</w:t>
      </w:r>
      <w:r w:rsidRPr="0049292D">
        <w:rPr>
          <w:u w:color="000000"/>
        </w:rPr>
        <w:t xml:space="preserve"> as necessary to </w:t>
      </w:r>
      <w:r w:rsidRPr="0049292D">
        <w:rPr>
          <w:strike/>
          <w:u w:color="000000"/>
        </w:rPr>
        <w:t>maintain an amortization schedule of no more than thirty years</w:t>
      </w:r>
      <w:r w:rsidRPr="0049292D">
        <w:rPr>
          <w:u w:color="000000"/>
        </w:rPr>
        <w:t xml:space="preserve"> </w:t>
      </w:r>
      <w:r w:rsidRPr="0049292D">
        <w:rPr>
          <w:u w:val="single" w:color="000000"/>
        </w:rPr>
        <w:t>meet the funding period set forth in item (1)</w:t>
      </w:r>
      <w:r w:rsidRPr="0049292D">
        <w:rPr>
          <w:u w:color="000000"/>
        </w:rPr>
        <w:t>. Such adjustments may be made without regard to the annual limit increase of one</w:t>
      </w:r>
      <w:r w:rsidRPr="0049292D">
        <w:rPr>
          <w:u w:color="000000"/>
        </w:rPr>
        <w:noBreakHyphen/>
        <w:t xml:space="preserve">half </w:t>
      </w:r>
      <w:r w:rsidRPr="008E4A50">
        <w:rPr>
          <w:u w:val="single"/>
        </w:rPr>
        <w:t xml:space="preserve">of one </w:t>
      </w:r>
      <w:r w:rsidRPr="0049292D">
        <w:rPr>
          <w:u w:color="000000"/>
        </w:rPr>
        <w:t>percent of earnable compensation provided pursuant to subsection (B)</w:t>
      </w:r>
      <w:r w:rsidRPr="0049292D">
        <w:rPr>
          <w:strike/>
          <w:u w:color="000000"/>
        </w:rPr>
        <w:t>, but the differential in the employer and employee contribution rates provided in subsection (A) or subsection (B), as applicable, of this section must be maintained at the rate provided in the schedule for the applicable fiscal year</w:t>
      </w:r>
      <w:r w:rsidRPr="0049292D">
        <w:rPr>
          <w:u w:color="000000"/>
        </w:rPr>
        <w:t xml:space="preserve">.  </w:t>
      </w:r>
      <w:r w:rsidRPr="0049292D">
        <w:rPr>
          <w:u w:val="single" w:color="000000"/>
        </w:rPr>
        <w:t>Participating employers must be notified of any contribution rate increase required by this item by July first of the fiscal year preceding the fiscal year in which the increase takes effect.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t>(D)(1)</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if the most recent annual actuarial valuation of the system shows a ratio of the actuarial value of system assets to the actuarial accrued liability of the system (the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the board, effective on the following July first, may decrease the then current </w:t>
      </w:r>
      <w:r w:rsidRPr="0049292D">
        <w:rPr>
          <w:u w:val="single" w:color="000000"/>
        </w:rPr>
        <w:t>employer and employee</w:t>
      </w:r>
      <w:r w:rsidRPr="0049292D">
        <w:rPr>
          <w:u w:color="000000"/>
        </w:rPr>
        <w:t xml:space="preserve"> contribution rates </w:t>
      </w:r>
      <w:r w:rsidRPr="0049292D">
        <w:rPr>
          <w:u w:val="single" w:color="000000"/>
        </w:rPr>
        <w:t>in equal amounts</w:t>
      </w:r>
      <w:r w:rsidRPr="0049292D">
        <w:rPr>
          <w:u w:color="000000"/>
        </w:rPr>
        <w:t xml:space="preserve"> upon making a finding that the decrease will not result in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8E4A50">
        <w:rPr>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49292D">
        <w:rPr>
          <w:u w:color="000000"/>
        </w:rPr>
        <w:t xml:space="preserve">  </w:t>
      </w:r>
      <w:r w:rsidRPr="0049292D">
        <w:rPr>
          <w:strike/>
          <w:u w:color="000000"/>
        </w:rPr>
        <w:t>Any decrease in contribution rates must maintain the 5.0 percent differential between employer and employee contribution rates provided pursuant to subsection (B) of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 xml:space="preserve">If contribution rates are decreased pursuant to item (1) of this subsection and the most recent annual actuarial valuation of the system shows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effective on the following July first, and annually </w:t>
      </w:r>
      <w:r w:rsidRPr="0049292D">
        <w:rPr>
          <w:strike/>
          <w:u w:color="000000"/>
        </w:rPr>
        <w:t>thereafter</w:t>
      </w:r>
      <w:r w:rsidRPr="0049292D">
        <w:rPr>
          <w:u w:color="000000"/>
        </w:rPr>
        <w:t xml:space="preserve"> </w:t>
      </w:r>
      <w:r w:rsidRPr="0049292D">
        <w:rPr>
          <w:u w:val="single" w:color="000000"/>
        </w:rPr>
        <w:t>after that time</w:t>
      </w:r>
      <w:r w:rsidRPr="0049292D">
        <w:rPr>
          <w:u w:color="000000"/>
        </w:rPr>
        <w:t xml:space="preserve"> as necessary, the board shall increase the then current </w:t>
      </w:r>
      <w:r w:rsidRPr="0049292D">
        <w:rPr>
          <w:u w:val="single" w:color="000000"/>
        </w:rPr>
        <w:t>employer and employee</w:t>
      </w:r>
      <w:r w:rsidRPr="0049292D">
        <w:rPr>
          <w:u w:color="000000"/>
        </w:rPr>
        <w:t xml:space="preserve"> contribution rates </w:t>
      </w:r>
      <w:r w:rsidRPr="0049292D">
        <w:rPr>
          <w:strike/>
          <w:u w:color="000000"/>
        </w:rPr>
        <w:t>as provided pursuant to subsection (B) of this section</w:t>
      </w:r>
      <w:r w:rsidRPr="0049292D">
        <w:rPr>
          <w:u w:color="000000"/>
        </w:rPr>
        <w:t xml:space="preserve"> </w:t>
      </w:r>
      <w:r w:rsidRPr="0049292D">
        <w:rPr>
          <w:u w:val="single" w:color="000000"/>
        </w:rPr>
        <w:t>in equal amounts not exceeding one</w:t>
      </w:r>
      <w:r w:rsidRPr="0049292D">
        <w:rPr>
          <w:u w:val="single" w:color="000000"/>
        </w:rPr>
        <w:noBreakHyphen/>
        <w:t>half of one percent of earnable compensation in any one year</w:t>
      </w:r>
      <w:r w:rsidRPr="0049292D">
        <w:rPr>
          <w:u w:color="000000"/>
        </w:rPr>
        <w:t xml:space="preserve"> until a subsequent annual actuarial valuation of the system shows a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49292D">
        <w:rPr>
          <w:u w:val="single" w:color="000000"/>
        </w:rPr>
        <w:t>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r w:rsidRPr="008E4A50">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3.</w:t>
      </w:r>
      <w:r w:rsidRPr="0049292D">
        <w:rPr>
          <w:u w:color="000000"/>
        </w:rPr>
        <w:tab/>
        <w:t>Section 9</w:t>
      </w:r>
      <w:r w:rsidRPr="0049292D">
        <w:rPr>
          <w:u w:color="000000"/>
        </w:rPr>
        <w:noBreakHyphen/>
        <w:t>16</w:t>
      </w:r>
      <w:r w:rsidRPr="0049292D">
        <w:rPr>
          <w:u w:color="000000"/>
        </w:rPr>
        <w:noBreakHyphen/>
        <w:t xml:space="preserve">335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“Section 9</w:t>
      </w:r>
      <w:r w:rsidRPr="0049292D">
        <w:rPr>
          <w:u w:color="000000"/>
        </w:rPr>
        <w:noBreakHyphen/>
        <w:t>16</w:t>
      </w:r>
      <w:r w:rsidRPr="0049292D">
        <w:rPr>
          <w:u w:color="000000"/>
        </w:rPr>
        <w:noBreakHyphen/>
        <w:t>335.</w:t>
      </w:r>
      <w:r w:rsidRPr="0049292D">
        <w:rPr>
          <w:u w:color="000000"/>
        </w:rPr>
        <w:tab/>
      </w:r>
      <w:r w:rsidRPr="0049292D">
        <w:rPr>
          <w:u w:val="single" w:color="000000"/>
        </w:rPr>
        <w:t>(A)</w:t>
      </w:r>
      <w:r w:rsidRPr="0049292D">
        <w:rPr>
          <w:u w:color="000000"/>
        </w:rPr>
        <w:tab/>
        <w:t xml:space="preserve">For all purposes of this title, the assumed annual rate of return on the investments of the Retirement System must be established by the General Assembly pursuant to this section. Effective July 1, </w:t>
      </w:r>
      <w:r w:rsidRPr="0049292D">
        <w:rPr>
          <w:strike/>
          <w:u w:color="000000"/>
        </w:rPr>
        <w:t>2012</w:t>
      </w:r>
      <w:r w:rsidRPr="0049292D">
        <w:rPr>
          <w:u w:color="000000"/>
        </w:rPr>
        <w:t xml:space="preserve"> </w:t>
      </w:r>
      <w:r w:rsidRPr="0049292D">
        <w:rPr>
          <w:u w:val="single" w:color="000000"/>
        </w:rPr>
        <w:t>2017</w:t>
      </w:r>
      <w:r w:rsidRPr="0049292D">
        <w:rPr>
          <w:u w:color="000000"/>
        </w:rPr>
        <w:t xml:space="preserve">, the assumed annual rate of return on retirement system investments is seven </w:t>
      </w:r>
      <w:r w:rsidRPr="0049292D">
        <w:rPr>
          <w:strike/>
          <w:u w:color="000000"/>
        </w:rPr>
        <w:t>and one</w:t>
      </w:r>
      <w:r w:rsidRPr="0049292D">
        <w:rPr>
          <w:u w:color="000000"/>
        </w:rPr>
        <w:noBreakHyphen/>
      </w:r>
      <w:r w:rsidRPr="0049292D">
        <w:rPr>
          <w:strike/>
          <w:u w:color="000000"/>
        </w:rPr>
        <w:t>half</w:t>
      </w:r>
      <w:r w:rsidRPr="0049292D">
        <w:rPr>
          <w:u w:color="000000"/>
        </w:rPr>
        <w:t xml:space="preserve"> </w:t>
      </w:r>
      <w:r w:rsidRPr="0049292D">
        <w:rPr>
          <w:u w:val="single" w:color="000000"/>
        </w:rPr>
        <w:t>and one quarter</w:t>
      </w:r>
      <w:r w:rsidRPr="0049292D">
        <w:rPr>
          <w:u w:color="000000"/>
        </w:rPr>
        <w:t xml:space="preserve"> percent.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(B)</w:t>
      </w:r>
      <w:r w:rsidRPr="0049292D">
        <w:rPr>
          <w:u w:color="000000"/>
        </w:rPr>
        <w:tab/>
      </w:r>
      <w:r w:rsidRPr="0049292D">
        <w:rPr>
          <w:u w:val="single" w:color="000000"/>
        </w:rPr>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49292D">
        <w:rPr>
          <w:u w:val="single" w:color="000000"/>
        </w:rPr>
        <w:noBreakHyphen/>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49292D">
        <w:rPr>
          <w:u w:val="single" w:color="000000"/>
        </w:rPr>
        <w:noBreakHyphen/>
        <w:t>year period until subsequent action of the General Assembly.</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Public Employee Benefit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4.</w:t>
      </w:r>
      <w:r w:rsidRPr="0049292D">
        <w:rPr>
          <w:u w:color="000000"/>
        </w:rPr>
        <w:tab/>
        <w:t>Section 9</w:t>
      </w:r>
      <w:r w:rsidRPr="0049292D">
        <w:rPr>
          <w:u w:color="000000"/>
        </w:rPr>
        <w:noBreakHyphen/>
        <w:t>4</w:t>
      </w:r>
      <w:r w:rsidRPr="0049292D">
        <w:rPr>
          <w:u w:color="000000"/>
        </w:rPr>
        <w:noBreakHyphen/>
        <w:t>10 of the 1976 Code, as added by Act 278 of 2012,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4</w:t>
      </w:r>
      <w:r w:rsidRPr="0049292D">
        <w:rPr>
          <w:u w:color="000000"/>
        </w:rPr>
        <w:noBreakHyphen/>
        <w:t>10.</w:t>
      </w:r>
      <w:r w:rsidRPr="0049292D">
        <w:rPr>
          <w:u w:color="000000"/>
        </w:rPr>
        <w:tab/>
        <w:t>(A)</w:t>
      </w:r>
      <w:r w:rsidRPr="0049292D">
        <w:rPr>
          <w:u w:color="000000"/>
        </w:rPr>
        <w:tab/>
        <w:t xml:space="preserve">Effective July 1, 2012, there is created the South Carolina Public Employee Benefit Authority. The </w:t>
      </w:r>
      <w:r w:rsidRPr="0049292D">
        <w:rPr>
          <w:u w:val="single" w:color="000000"/>
        </w:rPr>
        <w:t>sole</w:t>
      </w:r>
      <w:r w:rsidRPr="0049292D">
        <w:rPr>
          <w:u w:color="000000"/>
        </w:rPr>
        <w:t xml:space="preserve"> governing body of the authority is a board of directors consisting of eleven members. The functions of the authority must be performed, exercised, and discharged under the supervision and direction of the board of directors.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(B)(1)</w:t>
      </w:r>
      <w:r w:rsidRPr="0049292D">
        <w:rPr>
          <w:u w:color="000000"/>
        </w:rPr>
        <w:tab/>
        <w:t>The board is composed of:</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t>three nonrepresentative members appointed by the Governor;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(b)</w:t>
      </w:r>
      <w:r w:rsidRPr="0049292D">
        <w:rPr>
          <w:u w:color="000000"/>
        </w:rPr>
        <w:tab/>
        <w:t xml:space="preserve">two members appointed by the President </w:t>
      </w:r>
      <w:r w:rsidRPr="0049292D">
        <w:rPr>
          <w:i/>
          <w:u w:color="000000"/>
        </w:rPr>
        <w:t>Pro Tempore</w:t>
      </w:r>
      <w:r w:rsidRPr="0049292D">
        <w:rPr>
          <w:u w:color="000000"/>
        </w:rPr>
        <w:t xml:space="preserve"> of the Senate, one a nonrepresentative member and one a representative member who is either an active or retired member of SCPORS;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(c)</w:t>
      </w:r>
      <w:r w:rsidRPr="0049292D">
        <w:rPr>
          <w:u w:color="000000"/>
        </w:rPr>
        <w:tab/>
        <w:t>two members appointed by the Chairman of the Senate Finance Committee, one a nonrepresentative member and one a representative member who is a retired member of SCRS;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t>(d)</w:t>
      </w:r>
      <w:r w:rsidRPr="0049292D">
        <w:rPr>
          <w:u w:color="000000"/>
        </w:rPr>
        <w:tab/>
        <w:t xml:space="preserve">two members appointed by the Speaker of the House of Representatives, one a nonrepresentative member and one a representative member who must be a state employee who is an active contributing member of SCRS; </w:t>
      </w:r>
      <w:r w:rsidRPr="0049292D">
        <w:rPr>
          <w:u w:val="single" w:color="000000"/>
        </w:rPr>
        <w:t>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(e)</w:t>
      </w:r>
      <w:r w:rsidRPr="0049292D">
        <w:rPr>
          <w:u w:color="000000"/>
        </w:rPr>
        <w:tab/>
        <w:t>two members appointed by the Chairman of the House Ways and Means Committee, one a nonrepresentative member and one a representative member who is an active contributing member of SCRS employed by a public school district.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For purposes of the appointments provided by this section, a nonrepresentative member may not belong to those classes of employees and retirees from whom representative members must be appointed.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(C)(1)</w:t>
      </w:r>
      <w:r w:rsidRPr="0049292D">
        <w:rPr>
          <w:u w:color="000000"/>
        </w:rPr>
        <w:tab/>
        <w:t>A nonrepresentative member may not be appointed to the board unless the person possesses at least one of the following qualifications: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t>at least twelve years of professional experience in the financial management of pensions or insurance plans;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(b)</w:t>
      </w:r>
      <w:r w:rsidRPr="0049292D">
        <w:rPr>
          <w:u w:color="000000"/>
        </w:rPr>
        <w:tab/>
        <w:t>at least twelve years academic experience and holds a bachelor’s or higher degree from a college or university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(c)</w:t>
      </w:r>
      <w:r w:rsidRPr="0049292D">
        <w:rPr>
          <w:u w:color="000000"/>
        </w:rPr>
        <w:tab/>
        <w:t>at least twelve years of professional experience as a certified public accountant with financial management, pension, or insurance audit expertise;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(d)</w:t>
      </w:r>
      <w:r w:rsidRPr="0049292D">
        <w:rPr>
          <w:u w:color="000000"/>
        </w:rPr>
        <w:tab/>
        <w:t>at least twelve years as a Certified Financial Planner credentialed by the Certified Financial Planner Board of Standards;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(e)</w:t>
      </w:r>
      <w:r w:rsidRPr="0049292D">
        <w:rPr>
          <w:u w:color="000000"/>
        </w:rPr>
        <w:tab/>
        <w:t>at least twelve years membership in the South Carolina Bar and extensive experience in one or more of the following areas of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 xml:space="preserve">(i) </w:t>
      </w:r>
      <w:r w:rsidRPr="0049292D">
        <w:rPr>
          <w:u w:color="000000"/>
        </w:rPr>
        <w:tab/>
        <w:t>taxation;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(ii)</w:t>
      </w:r>
      <w:r w:rsidRPr="0049292D">
        <w:rPr>
          <w:u w:color="000000"/>
        </w:rPr>
        <w:tab/>
        <w:t>insurance;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(iii)</w:t>
      </w:r>
      <w:r w:rsidRPr="0049292D">
        <w:rPr>
          <w:u w:color="000000"/>
        </w:rPr>
        <w:tab/>
        <w:t>health care;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(iv)</w:t>
      </w:r>
      <w:r w:rsidRPr="0049292D">
        <w:rPr>
          <w:u w:color="000000"/>
        </w:rPr>
        <w:tab/>
        <w:t>securities;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w:t>
      </w:r>
      <w:r w:rsidRPr="0049292D">
        <w:rPr>
          <w:u w:color="000000"/>
        </w:rPr>
        <w:tab/>
        <w:t>corporate;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(vi)</w:t>
      </w:r>
      <w:r w:rsidRPr="0049292D">
        <w:rPr>
          <w:u w:color="000000"/>
        </w:rPr>
        <w:tab/>
        <w:t>finance;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(vii)</w:t>
      </w:r>
      <w:r w:rsidRPr="0049292D">
        <w:rPr>
          <w:u w:color="000000"/>
        </w:rPr>
        <w:tab/>
        <w:t>the Employment Retirement Income Security Act (ERISA).</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A representative member may not be appointed to the board unless the person: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t>possesses one of the qualifications set forth in item (1);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(b)</w:t>
      </w:r>
      <w:r w:rsidRPr="0049292D">
        <w:rPr>
          <w:u w:color="000000"/>
        </w:rPr>
        <w:tab/>
        <w:t>has at least twelve years of public employment experience and holds a bachelor’s degree from a college or university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u w:val="single" w:color="000000"/>
        </w:rPr>
      </w:pPr>
      <w:r w:rsidRPr="0049292D">
        <w:rPr>
          <w:u w:color="000000"/>
        </w:rPr>
        <w:tab/>
        <w:t>(D)</w:t>
      </w:r>
      <w:r w:rsidRPr="0049292D">
        <w:rPr>
          <w:u w:color="000000"/>
        </w:rPr>
        <w:tab/>
      </w:r>
      <w:r w:rsidRPr="0049292D">
        <w:rPr>
          <w:u w:val="single" w:color="000000"/>
        </w:rPr>
        <w:t>In making appointments, the appointing authorities shall select members who are representative of the racial, gender, and geographical diversity of the State.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r>
      <w:r w:rsidRPr="0049292D">
        <w:rPr>
          <w:u w:val="single" w:color="000000"/>
        </w:rPr>
        <w:t>(E)</w:t>
      </w:r>
      <w:r w:rsidRPr="0049292D">
        <w:rPr>
          <w:u w:color="000000"/>
        </w:rPr>
        <w:tab/>
        <w:t xml:space="preserve">Members of the board shall serve for terms of </w:t>
      </w:r>
      <w:r w:rsidRPr="0049292D">
        <w:rPr>
          <w:strike/>
          <w:u w:color="000000"/>
        </w:rPr>
        <w:t>two</w:t>
      </w:r>
      <w:r w:rsidRPr="0049292D">
        <w:rPr>
          <w:u w:color="000000"/>
        </w:rPr>
        <w:t xml:space="preserve"> </w:t>
      </w:r>
      <w:r w:rsidRPr="0049292D">
        <w:rPr>
          <w:u w:val="single" w:color="000000"/>
        </w:rPr>
        <w:t>four</w:t>
      </w:r>
      <w:r w:rsidRPr="0049292D">
        <w:rPr>
          <w:u w:color="000000"/>
        </w:rPr>
        <w:t xml:space="preserve"> years and until their successors are appointed and qualify</w:t>
      </w:r>
      <w:r w:rsidRPr="0049292D">
        <w:rPr>
          <w:u w:val="single" w:color="000000"/>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49292D">
        <w:rPr>
          <w:u w:color="000000"/>
        </w:rPr>
        <w:t xml:space="preserve">. Vacancies must be filled within sixty days in the manner of original appointment for the unexpired portion of the term. Terms </w:t>
      </w:r>
      <w:r w:rsidRPr="0049292D">
        <w:rPr>
          <w:strike/>
          <w:u w:color="000000"/>
        </w:rPr>
        <w:t>commence on July first of even numbered years</w:t>
      </w:r>
      <w:r w:rsidRPr="0049292D">
        <w:rPr>
          <w:u w:color="000000"/>
        </w:rPr>
        <w:t xml:space="preserve"> </w:t>
      </w:r>
      <w:r w:rsidRPr="0049292D">
        <w:rPr>
          <w:u w:val="single" w:color="000000"/>
        </w:rPr>
        <w:t>expire after June thirtieth of the year in which the term is due to expire</w:t>
      </w:r>
      <w:r w:rsidRPr="0049292D">
        <w:rPr>
          <w:u w:color="000000"/>
        </w:rPr>
        <w:t xml:space="preserve">. Upon a </w:t>
      </w:r>
      <w:r w:rsidRPr="0049292D">
        <w:rPr>
          <w:strike/>
          <w:u w:color="000000"/>
        </w:rPr>
        <w:t>member’s</w:t>
      </w:r>
      <w:r w:rsidRPr="0049292D">
        <w:rPr>
          <w:u w:color="000000"/>
        </w:rPr>
        <w:t xml:space="preserve"> </w:t>
      </w:r>
      <w:r w:rsidRPr="0049292D">
        <w:rPr>
          <w:u w:val="single" w:color="000000"/>
        </w:rPr>
        <w:t>person’s</w:t>
      </w:r>
      <w:r w:rsidRPr="0049292D">
        <w:rPr>
          <w:u w:color="000000"/>
        </w:rPr>
        <w:t xml:space="preserve"> appointment, the appointing official shall certify to the Secretary of State that the appointee meets or exceeds the qualifications set forth in subsections (B) and (C). </w:t>
      </w:r>
      <w:r w:rsidRPr="0049292D">
        <w:rPr>
          <w:strike/>
          <w:u w:color="000000"/>
        </w:rPr>
        <w:t>No</w:t>
      </w:r>
      <w:r w:rsidRPr="0049292D">
        <w:rPr>
          <w:u w:color="000000"/>
        </w:rPr>
        <w:t xml:space="preserve"> </w:t>
      </w:r>
      <w:r w:rsidRPr="0049292D">
        <w:rPr>
          <w:u w:val="single" w:color="000000"/>
        </w:rPr>
        <w:t>A</w:t>
      </w:r>
      <w:r w:rsidRPr="0049292D">
        <w:rPr>
          <w:u w:color="000000"/>
        </w:rPr>
        <w:t xml:space="preserve"> person appointed may </w:t>
      </w:r>
      <w:r w:rsidRPr="0049292D">
        <w:rPr>
          <w:u w:val="single" w:color="000000"/>
        </w:rPr>
        <w:t>not</w:t>
      </w:r>
      <w:r w:rsidRPr="0049292D">
        <w:rPr>
          <w:u w:color="000000"/>
        </w:rPr>
        <w:t xml:space="preserve"> qualify unless he first certifies that he meets or exceeds the qualifications applicable for their appointment. A member </w:t>
      </w:r>
      <w:r w:rsidRPr="0049292D">
        <w:rPr>
          <w:strike/>
          <w:u w:color="000000"/>
        </w:rPr>
        <w:t>serves at the pleasure of the member’s appointing authority</w:t>
      </w:r>
      <w:r w:rsidRPr="0049292D">
        <w:rPr>
          <w:u w:color="000000"/>
        </w:rPr>
        <w:t xml:space="preserve"> </w:t>
      </w:r>
      <w:r w:rsidRPr="0049292D">
        <w:rPr>
          <w:u w:val="single" w:color="000000"/>
        </w:rPr>
        <w:t>may be removed before the term expires only by the Governor for the reasons provided in Section 1</w:t>
      </w:r>
      <w:r w:rsidRPr="0049292D">
        <w:rPr>
          <w:u w:val="single" w:color="000000"/>
        </w:rPr>
        <w:noBreakHyphen/>
        <w:t>3</w:t>
      </w:r>
      <w:r w:rsidRPr="0049292D">
        <w:rPr>
          <w:u w:val="single" w:color="000000"/>
        </w:rPr>
        <w:noBreakHyphen/>
        <w:t>240(C)</w:t>
      </w:r>
      <w:r w:rsidRPr="0049292D">
        <w:rPr>
          <w:u w:color="000000"/>
        </w:rPr>
        <w:t xml:space="preserve">. </w:t>
      </w:r>
      <w:r w:rsidRPr="0049292D">
        <w:rPr>
          <w:u w:val="single" w:color="000000"/>
        </w:rPr>
        <w:t>A member may not be appointed to serve more than two consecutive four</w:t>
      </w:r>
      <w:r w:rsidRPr="0049292D">
        <w:rPr>
          <w:u w:val="single" w:color="000000"/>
        </w:rPr>
        <w:noBreakHyphen/>
        <w:t>year terms, except that a member of the board who has five or more years of consecutive service on the board at the expiration of his term, beginning July 1, 2016, may not be appointed to serve for more than one additional consecutive four</w:t>
      </w:r>
      <w:r w:rsidRPr="0049292D">
        <w:rPr>
          <w:u w:val="single" w:color="000000"/>
        </w:rPr>
        <w:noBreakHyphen/>
        <w:t>year term.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(E)</w:t>
      </w:r>
      <w:r w:rsidRPr="0049292D">
        <w:rPr>
          <w:u w:val="single" w:color="000000"/>
        </w:rPr>
        <w:t>(F)</w:t>
      </w:r>
      <w:r w:rsidRPr="0049292D">
        <w:rPr>
          <w:u w:color="000000"/>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(F)</w:t>
      </w:r>
      <w:r w:rsidRPr="0049292D">
        <w:rPr>
          <w:u w:val="single" w:color="000000"/>
        </w:rPr>
        <w:t>(G)</w:t>
      </w:r>
      <w:r w:rsidRPr="0049292D">
        <w:rPr>
          <w:u w:color="000000"/>
        </w:rPr>
        <w:t>(1)</w:t>
      </w:r>
      <w:r w:rsidRPr="0049292D">
        <w:rPr>
          <w:u w:color="000000"/>
        </w:rPr>
        <w:tab/>
        <w:t xml:space="preserve">Each member </w:t>
      </w:r>
      <w:r w:rsidRPr="0049292D">
        <w:rPr>
          <w:strike/>
          <w:u w:color="000000"/>
        </w:rPr>
        <w:t>must</w:t>
      </w:r>
      <w:r w:rsidRPr="0049292D">
        <w:rPr>
          <w:u w:color="000000"/>
        </w:rPr>
        <w:t xml:space="preserve"> </w:t>
      </w:r>
      <w:r w:rsidRPr="0049292D">
        <w:rPr>
          <w:u w:val="single" w:color="000000"/>
        </w:rPr>
        <w:t>shall</w:t>
      </w:r>
      <w:r w:rsidRPr="0049292D">
        <w:rPr>
          <w:u w:color="000000"/>
        </w:rPr>
        <w:t xml:space="preserve">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(G)</w:t>
      </w:r>
      <w:r w:rsidRPr="0049292D">
        <w:rPr>
          <w:u w:val="single" w:color="000000"/>
        </w:rPr>
        <w:t>(H)</w:t>
      </w:r>
      <w:r w:rsidRPr="0049292D">
        <w:rPr>
          <w:u w:color="000000"/>
        </w:rPr>
        <w:tab/>
        <w:t xml:space="preserve">Minimally, the board shall meet </w:t>
      </w:r>
      <w:r w:rsidRPr="0049292D">
        <w:rPr>
          <w:strike/>
          <w:u w:color="000000"/>
        </w:rPr>
        <w:t>monthly</w:t>
      </w:r>
      <w:r w:rsidRPr="0049292D">
        <w:rPr>
          <w:u w:color="000000"/>
        </w:rPr>
        <w:t xml:space="preserve"> </w:t>
      </w:r>
      <w:r w:rsidRPr="0049292D">
        <w:rPr>
          <w:u w:val="single" w:color="000000"/>
        </w:rPr>
        <w:t>quarterly and at other times set by the board</w:t>
      </w:r>
      <w:r w:rsidRPr="0049292D">
        <w:rPr>
          <w:u w:color="000000"/>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(H)</w:t>
      </w:r>
      <w:r w:rsidRPr="0049292D">
        <w:rPr>
          <w:u w:val="single" w:color="000000"/>
        </w:rPr>
        <w:t>(I)</w:t>
      </w:r>
      <w:r w:rsidRPr="0049292D">
        <w:rPr>
          <w:u w:color="000000"/>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t>Employee Insurance Program;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the Retirement Division.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(J)</w:t>
      </w:r>
      <w:r w:rsidRPr="0049292D">
        <w:rPr>
          <w:u w:color="000000"/>
        </w:rPr>
        <w:tab/>
      </w:r>
      <w:r w:rsidRPr="0049292D">
        <w:rPr>
          <w:u w:val="single" w:color="000000"/>
        </w:rPr>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(K)</w:t>
      </w:r>
      <w:r w:rsidRPr="0049292D">
        <w:rPr>
          <w:u w:color="000000"/>
        </w:rPr>
        <w:tab/>
      </w:r>
      <w:r w:rsidRPr="0049292D">
        <w:rPr>
          <w:u w:val="single" w:color="000000"/>
        </w:rPr>
        <w:t>Members of the board and the executive director, and other employees or agents designated by the board, are fiduciaries of the authority and in discharging their duties as fiduciaries shall act: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(1)</w:t>
      </w:r>
      <w:r w:rsidRPr="0049292D">
        <w:rPr>
          <w:u w:color="000000"/>
        </w:rPr>
        <w:tab/>
      </w:r>
      <w:r w:rsidRPr="0049292D">
        <w:rPr>
          <w:u w:val="single" w:color="000000"/>
        </w:rPr>
        <w:t>only in the interest of the participants and beneficiaries of the employee benefit plans administered by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for the exclusive purpose of providing retirement and insurance benefits to participants and beneficiaries of the employee benefit plans administered by the authority and paying reasonable expenses of administering those employee benefit plans;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(3)</w:t>
      </w:r>
      <w:r w:rsidRPr="0049292D">
        <w:rPr>
          <w:u w:color="000000"/>
        </w:rPr>
        <w:tab/>
      </w:r>
      <w:r w:rsidRPr="0049292D">
        <w:rPr>
          <w:u w:val="single" w:color="000000"/>
        </w:rPr>
        <w:t>with the care, skill, and caution under the circumstances then prevailing which a prudent person acting in a like capacity and familiar with those matters would use in the conduct of an activity of like character and purpose;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(4)</w:t>
      </w:r>
      <w:r w:rsidRPr="0049292D">
        <w:rPr>
          <w:u w:color="000000"/>
        </w:rPr>
        <w:tab/>
      </w:r>
      <w:r w:rsidRPr="0049292D">
        <w:rPr>
          <w:u w:val="single" w:color="000000"/>
        </w:rPr>
        <w:t>impartially, taking into account any differing interests of participants and beneficiaries;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(5)</w:t>
      </w:r>
      <w:r w:rsidRPr="0049292D">
        <w:rPr>
          <w:u w:color="000000"/>
        </w:rPr>
        <w:tab/>
      </w:r>
      <w:r w:rsidRPr="0049292D">
        <w:rPr>
          <w:u w:val="single" w:color="000000"/>
        </w:rPr>
        <w:t>incurring only costs that are appropriate and reasonable;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(6)</w:t>
      </w:r>
      <w:r w:rsidRPr="0049292D">
        <w:rPr>
          <w:u w:color="000000"/>
        </w:rPr>
        <w:tab/>
      </w:r>
      <w:r w:rsidRPr="0049292D">
        <w:rPr>
          <w:u w:val="single" w:color="000000"/>
        </w:rPr>
        <w:t>in accordance with a good faith interpretation of this chapter and other applicable provisions of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(L)(1)</w:t>
      </w:r>
      <w:r w:rsidRPr="0049292D">
        <w:rPr>
          <w:u w:color="000000"/>
        </w:rPr>
        <w:tab/>
      </w:r>
      <w:r w:rsidRPr="0049292D">
        <w:rPr>
          <w:u w:val="single" w:color="000000"/>
        </w:rPr>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An agreement that purports to limit the liability of a fiduciary for a breach of duty under this section is void.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(3)</w:t>
      </w:r>
      <w:r w:rsidRPr="0049292D">
        <w:rPr>
          <w:u w:color="000000"/>
        </w:rPr>
        <w:tab/>
      </w:r>
      <w:r w:rsidRPr="0049292D">
        <w:rPr>
          <w:u w:val="single" w:color="000000"/>
        </w:rPr>
        <w:t>The authority may insure a fiduciary or itself against liability or losses occurring because of a breach of duty under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(4)</w:t>
      </w:r>
      <w:r w:rsidRPr="0049292D">
        <w:rPr>
          <w:u w:color="000000"/>
        </w:rPr>
        <w:tab/>
      </w:r>
      <w:r w:rsidRPr="0049292D">
        <w:rPr>
          <w:u w:val="single" w:color="000000"/>
        </w:rPr>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(5)</w:t>
      </w:r>
      <w:r w:rsidRPr="0049292D">
        <w:rPr>
          <w:u w:color="000000"/>
        </w:rPr>
        <w:tab/>
      </w:r>
      <w:r w:rsidRPr="0049292D">
        <w:rPr>
          <w:u w:val="single" w:color="000000"/>
        </w:rPr>
        <w:t>Nothing in this subsection may be construed to limit the applicability of the provisions of Section 9</w:t>
      </w:r>
      <w:r w:rsidRPr="0049292D">
        <w:rPr>
          <w:u w:val="single" w:color="000000"/>
        </w:rPr>
        <w:noBreakHyphen/>
        <w:t>4</w:t>
      </w:r>
      <w:r w:rsidRPr="0049292D">
        <w:rPr>
          <w:u w:val="single" w:color="000000"/>
        </w:rPr>
        <w:noBreakHyphen/>
        <w:t>15.</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5.</w:t>
      </w:r>
      <w:r w:rsidRPr="0049292D">
        <w:rPr>
          <w:u w:color="000000"/>
        </w:rPr>
        <w:tab/>
        <w:t>Section 9</w:t>
      </w:r>
      <w:r w:rsidRPr="0049292D">
        <w:rPr>
          <w:u w:color="000000"/>
        </w:rPr>
        <w:noBreakHyphen/>
        <w:t>4</w:t>
      </w:r>
      <w:r w:rsidRPr="0049292D">
        <w:rPr>
          <w:u w:color="000000"/>
        </w:rPr>
        <w:noBreakHyphen/>
        <w:t>40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4</w:t>
      </w:r>
      <w:r w:rsidRPr="0049292D">
        <w:rPr>
          <w:u w:color="000000"/>
        </w:rPr>
        <w:noBreakHyphen/>
        <w:t>40.</w:t>
      </w:r>
      <w:r w:rsidRPr="0049292D">
        <w:rPr>
          <w:u w:color="000000"/>
        </w:rPr>
        <w:tab/>
      </w:r>
      <w:r w:rsidRPr="0049292D">
        <w:rPr>
          <w:strike/>
          <w:u w:color="000000"/>
        </w:rPr>
        <w:t>Each year in the general appropriations act, the General Assembly shall appropriate sufficient funds to the Office of the State Inspector General to</w:t>
      </w:r>
      <w:r w:rsidRPr="0049292D">
        <w:rPr>
          <w:u w:color="000000"/>
        </w:rPr>
        <w:t xml:space="preserve"> </w:t>
      </w:r>
      <w:r w:rsidRPr="0049292D">
        <w:rPr>
          <w:u w:val="single" w:color="000000"/>
        </w:rPr>
        <w:t>Every four years the State Auditor shall</w:t>
      </w:r>
      <w:r w:rsidRPr="0049292D">
        <w:rPr>
          <w:u w:color="000000"/>
        </w:rPr>
        <w:t xml:space="preserve"> employ a private audit firm to perform a fiduciary audit on the South Carolina Public Employee Benefit Authority. The audit firm must be selected by the </w:t>
      </w:r>
      <w:r w:rsidRPr="0049292D">
        <w:rPr>
          <w:strike/>
          <w:u w:color="000000"/>
        </w:rPr>
        <w:t>State Inspector General</w:t>
      </w:r>
      <w:r w:rsidRPr="0049292D">
        <w:rPr>
          <w:u w:color="000000"/>
        </w:rPr>
        <w:t xml:space="preserve"> </w:t>
      </w:r>
      <w:r w:rsidRPr="0049292D">
        <w:rPr>
          <w:u w:val="single" w:color="000000"/>
        </w:rPr>
        <w:t>State Auditor</w:t>
      </w:r>
      <w:r w:rsidRPr="0049292D">
        <w:rPr>
          <w:u w:color="000000"/>
        </w:rPr>
        <w:t xml:space="preserve">. </w:t>
      </w:r>
      <w:r w:rsidRPr="0049292D">
        <w:rPr>
          <w:strike/>
          <w:u w:color="000000"/>
        </w:rPr>
        <w:t>The</w:t>
      </w:r>
      <w:r w:rsidRPr="0049292D">
        <w:rPr>
          <w:u w:color="000000"/>
        </w:rPr>
        <w:t xml:space="preserve"> </w:t>
      </w:r>
      <w:r w:rsidRPr="0049292D">
        <w:rPr>
          <w:u w:val="single" w:color="000000"/>
        </w:rPr>
        <w:t>A</w:t>
      </w:r>
      <w:r w:rsidRPr="0049292D">
        <w:rPr>
          <w:u w:color="000000"/>
        </w:rPr>
        <w:t xml:space="preserve"> report from </w:t>
      </w:r>
      <w:r w:rsidRPr="0049292D">
        <w:rPr>
          <w:strike/>
          <w:u w:color="000000"/>
        </w:rPr>
        <w:t>the previous fiscal year</w:t>
      </w:r>
      <w:r w:rsidRPr="0049292D">
        <w:rPr>
          <w:u w:color="000000"/>
        </w:rPr>
        <w:t xml:space="preserve"> </w:t>
      </w:r>
      <w:r w:rsidRPr="0049292D">
        <w:rPr>
          <w:u w:val="single" w:color="000000"/>
        </w:rPr>
        <w:t>the private audit firm</w:t>
      </w:r>
      <w:r w:rsidRPr="0049292D">
        <w:rPr>
          <w:u w:color="000000"/>
        </w:rPr>
        <w:t xml:space="preserve"> must be completed by January </w:t>
      </w:r>
      <w:r w:rsidRPr="0049292D">
        <w:rPr>
          <w:strike/>
          <w:u w:color="000000"/>
        </w:rPr>
        <w:t>fifteenth</w:t>
      </w:r>
      <w:r w:rsidRPr="0049292D">
        <w:rPr>
          <w:u w:color="000000"/>
        </w:rPr>
        <w:t xml:space="preserve"> </w:t>
      </w:r>
      <w:r w:rsidRPr="0049292D">
        <w:rPr>
          <w:u w:val="single" w:color="000000"/>
        </w:rPr>
        <w:t>15, 2019, and every four years after that time</w:t>
      </w:r>
      <w:r w:rsidRPr="0049292D">
        <w:rPr>
          <w:u w:color="000000"/>
        </w:rPr>
        <w:t xml:space="preserve">. Upon completion, the report must be submitted to the Governor, the President </w:t>
      </w:r>
      <w:r w:rsidRPr="0049292D">
        <w:rPr>
          <w:i/>
          <w:u w:color="000000"/>
        </w:rPr>
        <w:t>Pro Tempore</w:t>
      </w:r>
      <w:r w:rsidRPr="0049292D">
        <w:rPr>
          <w:u w:color="000000"/>
        </w:rPr>
        <w:t xml:space="preserve"> of the Senate, the Speaker of the House of Representatives, the Chairman of the Senate Finance Committee, and the Chairman of the House Ways and Means Committee.”</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8E4A50">
        <w:rPr>
          <w:snapToGrid w:val="0"/>
        </w:rPr>
        <w:t>SECTION</w:t>
      </w:r>
      <w:r w:rsidRPr="008E4A50">
        <w:rPr>
          <w:snapToGrid w:val="0"/>
        </w:rPr>
        <w:tab/>
        <w:t>6.</w:t>
      </w:r>
      <w:r w:rsidRPr="008E4A50">
        <w:rPr>
          <w:snapToGrid w:val="0"/>
        </w:rPr>
        <w:tab/>
        <w:t>Section 9-1-240 of the 1976 Code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t>“Section 9-1-240.</w:t>
      </w:r>
      <w:r w:rsidRPr="008E4A50">
        <w:rPr>
          <w:snapToGrid w:val="0"/>
        </w:rPr>
        <w:tab/>
        <w:t>The board shall designate an actuary</w:t>
      </w:r>
      <w:r w:rsidRPr="008E4A50">
        <w:rPr>
          <w:snapToGrid w:val="0"/>
          <w:u w:val="single"/>
        </w:rPr>
        <w:t>, subject to the approval of the State Fiscal Accountability Authority or its successor,</w:t>
      </w:r>
      <w:r w:rsidRPr="008E4A50">
        <w:rPr>
          <w:snapToGrid w:val="0"/>
        </w:rPr>
        <w:t xml:space="preserve"> who </w:t>
      </w:r>
      <w:r w:rsidRPr="008E4A50">
        <w:rPr>
          <w:strike/>
          <w:snapToGrid w:val="0"/>
        </w:rPr>
        <w:t>shall be</w:t>
      </w:r>
      <w:r w:rsidRPr="008E4A50">
        <w:rPr>
          <w:snapToGrid w:val="0"/>
        </w:rPr>
        <w:t xml:space="preserve"> </w:t>
      </w:r>
      <w:r w:rsidRPr="008E4A50">
        <w:rPr>
          <w:snapToGrid w:val="0"/>
          <w:u w:val="single"/>
        </w:rPr>
        <w:t>is</w:t>
      </w:r>
      <w:r w:rsidRPr="008E4A50">
        <w:rPr>
          <w:snapToGrid w:val="0"/>
        </w:rPr>
        <w:t xml:space="preserve"> the technical advisor of the board on matters regarding the operation of the system and shall perform such other duties as are required in connection therewith,</w:t>
      </w:r>
      <w:r w:rsidRPr="008E4A50">
        <w:rPr>
          <w:snapToGrid w:val="0"/>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8E4A50">
        <w:rPr>
          <w:snapToGrid w:val="0"/>
        </w:rPr>
        <w:t>.”</w:t>
      </w:r>
      <w:r w:rsidRPr="008E4A50">
        <w:rPr>
          <w:snapToGrid w:val="0"/>
        </w:rPr>
        <w:tab/>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III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Retirement System Investment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7.</w:t>
      </w:r>
      <w:r w:rsidRPr="0049292D">
        <w:rPr>
          <w:u w:color="000000"/>
        </w:rPr>
        <w:tab/>
        <w:t>Section 9</w:t>
      </w:r>
      <w:r w:rsidRPr="0049292D">
        <w:rPr>
          <w:u w:color="000000"/>
        </w:rPr>
        <w:noBreakHyphen/>
        <w:t>16</w:t>
      </w:r>
      <w:r w:rsidRPr="0049292D">
        <w:rPr>
          <w:u w:color="000000"/>
        </w:rPr>
        <w:noBreakHyphen/>
        <w:t>10(4) of the 1976 Code, as last amended by Act 153 of 2005, is further amended by adding an appropriately lettered subitem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w:t>
      </w:r>
      <w:r w:rsidRPr="0049292D">
        <w:rPr>
          <w:u w:color="000000"/>
        </w:rPr>
        <w:tab/>
        <w:t>is the commission’s chief executive officer.”</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8E4A50">
        <w:rPr>
          <w:snapToGrid w:val="0"/>
        </w:rPr>
        <w:t>SECTION</w:t>
      </w:r>
      <w:r w:rsidRPr="008E4A50">
        <w:rPr>
          <w:snapToGrid w:val="0"/>
        </w:rPr>
        <w:tab/>
        <w:t>8.</w:t>
      </w:r>
      <w:r w:rsidRPr="008E4A50">
        <w:rPr>
          <w:snapToGrid w:val="0"/>
        </w:rPr>
        <w:tab/>
        <w:t>Section 9-16-30 of the 1976 Code, as last amended by Act 153 of 2005, is further amended by adding an appropriately lettered subsection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t>“(</w:t>
      </w:r>
      <w:r w:rsidRPr="008E4A50">
        <w:rPr>
          <w:snapToGrid w:val="0"/>
        </w:rPr>
        <w:tab/>
        <w:t>)</w:t>
      </w:r>
      <w:r w:rsidRPr="008E4A50">
        <w:rPr>
          <w:snapToGrid w:val="0"/>
        </w:rPr>
        <w:tab/>
        <w:t>The commission shall cast shareholder proxy votes that are in keeping with its fiduciary duties that are consistent with the best interest of the trust fund and most likely to maximize shareholder value.”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9.</w:t>
      </w:r>
      <w:r w:rsidRPr="0049292D">
        <w:rPr>
          <w:u w:color="000000"/>
        </w:rPr>
        <w:tab/>
        <w:t>Section 9</w:t>
      </w:r>
      <w:r w:rsidRPr="0049292D">
        <w:rPr>
          <w:u w:color="000000"/>
        </w:rPr>
        <w:noBreakHyphen/>
        <w:t>16</w:t>
      </w:r>
      <w:r w:rsidRPr="0049292D">
        <w:rPr>
          <w:u w:color="000000"/>
        </w:rPr>
        <w:noBreakHyphen/>
        <w:t>90(B) of the 1976 Code, as last amended by Act 153 of 2005, is further amended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u w:color="000000"/>
        </w:rPr>
        <w:tab/>
        <w:t>“(B)</w:t>
      </w:r>
      <w:r w:rsidRPr="0049292D">
        <w:rPr>
          <w:u w:color="000000"/>
        </w:rPr>
        <w:tab/>
      </w:r>
      <w:r w:rsidRPr="008E4A50">
        <w:t xml:space="preserve">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w:t>
      </w:r>
      <w:r w:rsidRPr="0049292D">
        <w:rPr>
          <w:i/>
        </w:rPr>
        <w:t>Pro Tempore</w:t>
      </w:r>
      <w:r w:rsidRPr="008E4A50">
        <w:t xml:space="preserve"> of the Senate, and other appropriate officials and entities of the investment status of the retirement systems. The report must contain:</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(2)</w:t>
      </w:r>
      <w:r w:rsidRPr="008E4A50">
        <w:tab/>
        <w:t>a schedule of the rates of return, net of total investment expense, on assets of the system overall and on assets aggregated by category over the most recent one</w:t>
      </w:r>
      <w:r w:rsidRPr="008E4A50">
        <w:noBreakHyphen/>
        <w:t>year, three</w:t>
      </w:r>
      <w:r w:rsidRPr="008E4A50">
        <w:noBreakHyphen/>
        <w:t>year, five</w:t>
      </w:r>
      <w:r w:rsidRPr="008E4A50">
        <w:noBreakHyphen/>
        <w:t>year, and ten</w:t>
      </w:r>
      <w:r w:rsidRPr="008E4A50">
        <w:noBreakHyphen/>
        <w:t>year periods, to the extent available, and the rates of return on appropriate benchmarks for assets of the system overall and for each category over each period;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(3)</w:t>
      </w:r>
      <w:r w:rsidRPr="008E4A50">
        <w:tab/>
        <w:t>a schedule of the sum of total investment expense</w:t>
      </w:r>
      <w:r w:rsidRPr="008E4A50">
        <w:rPr>
          <w:u w:val="single"/>
        </w:rPr>
        <w:t>, manager fees and expenses,</w:t>
      </w:r>
      <w:r w:rsidRPr="008E4A50">
        <w:t xml:space="preserve"> and </w:t>
      </w:r>
      <w:r w:rsidRPr="008E4A50">
        <w:rPr>
          <w:strike/>
        </w:rPr>
        <w:t>total</w:t>
      </w:r>
      <w:r w:rsidRPr="008E4A50">
        <w:t xml:space="preserve"> general administrative expense for the fiscal year expressed as a percentage of the fair value of assets of the system on the last day of the fiscal year, and an equivalent percentage for the preceding five fiscal years; </w:t>
      </w:r>
      <w:r w:rsidRPr="008E4A50">
        <w:rPr>
          <w:strike/>
        </w:rPr>
        <w:t>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E4A50">
        <w:tab/>
      </w:r>
      <w:r w:rsidRPr="008E4A50">
        <w:tab/>
        <w:t>(4)</w:t>
      </w:r>
      <w:r w:rsidRPr="008E4A50">
        <w:tab/>
      </w:r>
      <w:r w:rsidRPr="0049292D">
        <w:rPr>
          <w:u w:val="single" w:color="000000"/>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 and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r>
      <w:r w:rsidRPr="008E4A50">
        <w:rPr>
          <w:u w:val="single"/>
        </w:rPr>
        <w:t>(5)</w:t>
      </w:r>
      <w:r w:rsidRPr="008E4A50">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rPr>
          <w:rFonts w:eastAsia="Calibri"/>
          <w:u w:color="000000"/>
        </w:rPr>
        <w:tab/>
      </w:r>
      <w:r w:rsidRPr="008E4A50">
        <w:rPr>
          <w:rFonts w:eastAsia="Calibri"/>
          <w:u w:color="000000"/>
        </w:rPr>
        <w:tab/>
      </w:r>
      <w:r w:rsidRPr="008E4A50">
        <w:rPr>
          <w:rFonts w:eastAsia="Calibri"/>
          <w:u w:val="single" w:color="000000"/>
        </w:rPr>
        <w:t>(6)</w:t>
      </w:r>
      <w:r w:rsidRPr="008E4A50">
        <w:rPr>
          <w:rFonts w:eastAsia="Calibri"/>
          <w:u w:color="000000"/>
        </w:rPr>
        <w:tab/>
      </w:r>
      <w:r w:rsidRPr="008E4A50">
        <w:rPr>
          <w:rFonts w:eastAsia="Calibri"/>
          <w:u w:val="single" w:color="000000"/>
        </w:rPr>
        <w:t>a schedule of investment decisions that have been delegated from the commission to the chief investment officer to include the name, asset class, asset value, fees paid, and performance since inception by manager.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t>These disclosure requirements are cumulative to and do not replace other reporting requirements provided by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10.</w:t>
      </w:r>
      <w:r w:rsidRPr="0049292D">
        <w:rPr>
          <w:u w:color="000000"/>
        </w:rPr>
        <w:tab/>
        <w:t>Section 9</w:t>
      </w:r>
      <w:r w:rsidRPr="0049292D">
        <w:rPr>
          <w:u w:color="000000"/>
        </w:rPr>
        <w:noBreakHyphen/>
        <w:t>16</w:t>
      </w:r>
      <w:r w:rsidRPr="0049292D">
        <w:rPr>
          <w:u w:color="000000"/>
        </w:rPr>
        <w:noBreakHyphen/>
        <w:t>315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r>
      <w:r w:rsidRPr="0049292D">
        <w:rPr>
          <w:u w:color="000000"/>
        </w:rPr>
        <w:t>“Section 9</w:t>
      </w:r>
      <w:r w:rsidRPr="0049292D">
        <w:rPr>
          <w:u w:color="000000"/>
        </w:rPr>
        <w:noBreakHyphen/>
        <w:t>16</w:t>
      </w:r>
      <w:r w:rsidRPr="0049292D">
        <w:rPr>
          <w:u w:color="000000"/>
        </w:rPr>
        <w:noBreakHyphen/>
        <w:t>315.</w:t>
      </w:r>
      <w:r w:rsidRPr="0049292D">
        <w:rPr>
          <w:u w:color="000000"/>
        </w:rPr>
        <w:tab/>
        <w:t>(A)</w:t>
      </w:r>
      <w:r w:rsidRPr="0049292D">
        <w:rPr>
          <w:u w:color="000000"/>
        </w:rPr>
        <w:tab/>
        <w:t xml:space="preserve">There is established the ‘Retirement System Investment Commission’ (RSIC) consisting of </w:t>
      </w:r>
      <w:r w:rsidRPr="0049292D">
        <w:rPr>
          <w:strike/>
          <w:u w:color="000000"/>
        </w:rPr>
        <w:t>seven</w:t>
      </w:r>
      <w:r w:rsidRPr="0049292D">
        <w:rPr>
          <w:u w:color="000000"/>
        </w:rPr>
        <w:t xml:space="preserve"> </w:t>
      </w:r>
      <w:r w:rsidRPr="008E4A50">
        <w:rPr>
          <w:u w:val="single"/>
        </w:rPr>
        <w:t>eight</w:t>
      </w:r>
      <w:r w:rsidRPr="008E4A50">
        <w:t xml:space="preserve"> </w:t>
      </w:r>
      <w:r w:rsidRPr="0049292D">
        <w:rPr>
          <w:u w:color="000000"/>
        </w:rPr>
        <w:t>members</w:t>
      </w:r>
      <w:r w:rsidRPr="008E4A50">
        <w:rPr>
          <w:u w:val="single"/>
        </w:rPr>
        <w:t>, seven of which have voting privileges,</w:t>
      </w:r>
      <w:r w:rsidRPr="0049292D">
        <w:rPr>
          <w:u w:color="000000"/>
        </w:rPr>
        <w:t xml:space="preserv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r>
      <w:r w:rsidRPr="0049292D">
        <w:rPr>
          <w:strike/>
          <w:u w:color="000000"/>
        </w:rPr>
        <w:t>one</w:t>
      </w:r>
      <w:r w:rsidRPr="0049292D">
        <w:rPr>
          <w:u w:color="000000"/>
        </w:rPr>
        <w:t xml:space="preserve"> </w:t>
      </w:r>
      <w:r w:rsidRPr="008E4A50">
        <w:rPr>
          <w:u w:val="single"/>
        </w:rPr>
        <w:t>two</w:t>
      </w:r>
      <w:r w:rsidRPr="008E4A50">
        <w:t xml:space="preserve"> </w:t>
      </w:r>
      <w:r w:rsidRPr="0049292D">
        <w:rPr>
          <w:strike/>
          <w:u w:color="000000"/>
        </w:rPr>
        <w:t>member</w:t>
      </w:r>
      <w:r w:rsidRPr="0049292D">
        <w:rPr>
          <w:u w:color="000000"/>
        </w:rPr>
        <w:t xml:space="preserve"> </w:t>
      </w:r>
      <w:r w:rsidRPr="008E4A50">
        <w:rPr>
          <w:u w:val="single"/>
        </w:rPr>
        <w:t>members</w:t>
      </w:r>
      <w:r w:rsidRPr="0049292D">
        <w:rPr>
          <w:u w:color="000000"/>
        </w:rPr>
        <w:t xml:space="preserve"> appointed by the Governor</w:t>
      </w:r>
      <w:r w:rsidRPr="008E4A50">
        <w:rPr>
          <w:u w:val="single"/>
        </w:rPr>
        <w:t xml:space="preserve">, one of which </w:t>
      </w:r>
      <w:r w:rsidRPr="0049292D">
        <w:rPr>
          <w:u w:val="single" w:color="000000"/>
        </w:rPr>
        <w:t>is an active member of the South Carolina Retirement System, Police Officers Retirement System, the Judges and Solicitors Retirement System, or the National Guard Retirement System</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r w:rsidRPr="0049292D">
        <w:rPr>
          <w:u w:val="single" w:color="000000"/>
        </w:rPr>
        <w:t>one member appointed by</w:t>
      </w:r>
      <w:r w:rsidRPr="0049292D">
        <w:rPr>
          <w:u w:color="000000"/>
        </w:rPr>
        <w:t xml:space="preserve"> the State Treasurer</w:t>
      </w:r>
      <w:r w:rsidRPr="0049292D">
        <w:rPr>
          <w:strike/>
          <w:u w:color="000000"/>
        </w:rPr>
        <w:t>, ex officio</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(3)</w:t>
      </w:r>
      <w:r w:rsidRPr="0049292D">
        <w:rPr>
          <w:u w:color="000000"/>
        </w:rPr>
        <w:tab/>
        <w:t>one member appointed by the Comptroller General;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(4)</w:t>
      </w:r>
      <w:r w:rsidRPr="0049292D">
        <w:rPr>
          <w:u w:color="000000"/>
        </w:rPr>
        <w:tab/>
        <w:t>one member appointed by the Chairman of the Senate Finance Committee;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(5)</w:t>
      </w:r>
      <w:r w:rsidRPr="0049292D">
        <w:rPr>
          <w:u w:color="000000"/>
        </w:rPr>
        <w:tab/>
        <w:t xml:space="preserve">one member appointed by the Chairman of the </w:t>
      </w:r>
      <w:r w:rsidRPr="0049292D">
        <w:rPr>
          <w:u w:val="single" w:color="000000"/>
        </w:rPr>
        <w:t>House</w:t>
      </w:r>
      <w:r w:rsidRPr="0049292D">
        <w:rPr>
          <w:u w:color="000000"/>
        </w:rPr>
        <w:t xml:space="preserve"> Ways and Means Committee </w:t>
      </w:r>
      <w:r w:rsidRPr="0049292D">
        <w:rPr>
          <w:strike/>
          <w:u w:color="000000"/>
        </w:rPr>
        <w:t>of the House of Representatives</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(6)</w:t>
      </w:r>
      <w:r w:rsidRPr="0049292D">
        <w:rPr>
          <w:u w:color="000000"/>
        </w:rPr>
        <w:tab/>
        <w:t xml:space="preserve">one member who is a retired member of the </w:t>
      </w:r>
      <w:r w:rsidRPr="0049292D">
        <w:rPr>
          <w:strike/>
          <w:u w:color="000000"/>
        </w:rPr>
        <w:t>retirement system</w:t>
      </w:r>
      <w:r w:rsidRPr="0049292D">
        <w:rPr>
          <w:u w:color="000000"/>
        </w:rPr>
        <w:t xml:space="preserve"> </w:t>
      </w:r>
      <w:r w:rsidRPr="0049292D">
        <w:rPr>
          <w:u w:val="single" w:color="000000"/>
        </w:rPr>
        <w:t>South Carolina Retirement System, Police Officers Retirement System, Judges and Solicitors Retirement System, or National Guard Retirement System</w:t>
      </w:r>
      <w:r w:rsidRPr="0049292D">
        <w:rPr>
          <w:u w:color="000000"/>
        </w:rPr>
        <w:t>. This representative member must be appointed by unanimous vote of the voting members of the commission;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r>
      <w:r w:rsidRPr="0049292D">
        <w:rPr>
          <w:u w:color="000000"/>
        </w:rPr>
        <w:tab/>
      </w:r>
      <w:r w:rsidRPr="008E4A50">
        <w:t>(7)</w:t>
      </w:r>
      <w:r w:rsidRPr="0049292D">
        <w:rPr>
          <w:u w:color="000000"/>
        </w:rPr>
        <w:tab/>
        <w:t>the Executive Director of South Carolina Public Employee Benefit Authority, ex officio, without voting privileges.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8E4A50">
        <w:rPr>
          <w:u w:color="000000"/>
        </w:rPr>
        <w:t>(B)</w:t>
      </w:r>
      <w:r w:rsidRPr="008E4A50">
        <w:rPr>
          <w:u w:color="000000"/>
        </w:rPr>
        <w:tab/>
      </w:r>
      <w:r w:rsidRPr="008E4A50">
        <w:rPr>
          <w:strike/>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8E4A50">
        <w:rPr>
          <w:u w:color="000000"/>
        </w:rPr>
        <w:t xml:space="preserve"> </w:t>
      </w:r>
      <w:r w:rsidRPr="008E4A50">
        <w:rPr>
          <w:u w:val="single" w:color="000000"/>
        </w:rPr>
        <w:t>In making appointments, the appointing authorities shall select members who are representative of the racial, gender, and geographical diversity of the State.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E4A50">
        <w:rPr>
          <w:snapToGrid w:val="0"/>
        </w:rPr>
        <w:tab/>
      </w:r>
      <w:r w:rsidRPr="0049292D">
        <w:rPr>
          <w:strike/>
          <w:u w:color="000000"/>
        </w:rPr>
        <w:t>(C)</w:t>
      </w:r>
      <w:r w:rsidRPr="0049292D">
        <w:rPr>
          <w:u w:color="000000"/>
        </w:rPr>
        <w:tab/>
      </w:r>
      <w:r w:rsidRPr="0049292D">
        <w:rPr>
          <w:strike/>
          <w:u w:color="000000"/>
        </w:rPr>
        <w:t>Except as provided in subsection (B), members</w:t>
      </w:r>
      <w:r w:rsidRPr="0049292D">
        <w:rPr>
          <w:u w:color="000000"/>
        </w:rPr>
        <w:t xml:space="preserve"> </w:t>
      </w:r>
      <w:r w:rsidRPr="0049292D">
        <w:rPr>
          <w:u w:val="single" w:color="000000"/>
        </w:rPr>
        <w:t>Members</w:t>
      </w:r>
      <w:r w:rsidRPr="0049292D">
        <w:rPr>
          <w:u w:color="000000"/>
        </w:rPr>
        <w:t xml:space="preserve"> shall serve for terms of </w:t>
      </w:r>
      <w:r w:rsidRPr="0049292D">
        <w:rPr>
          <w:strike/>
          <w:u w:color="000000"/>
        </w:rPr>
        <w:t>five</w:t>
      </w:r>
      <w:r w:rsidRPr="0049292D">
        <w:rPr>
          <w:u w:color="000000"/>
        </w:rPr>
        <w:t xml:space="preserve"> </w:t>
      </w:r>
      <w:r w:rsidRPr="008E4A50">
        <w:rPr>
          <w:u w:val="single"/>
        </w:rPr>
        <w:t>four</w:t>
      </w:r>
      <w:r w:rsidRPr="008E4A50">
        <w:t xml:space="preserve"> </w:t>
      </w:r>
      <w:r w:rsidRPr="0049292D">
        <w:rPr>
          <w:u w:color="000000"/>
        </w:rPr>
        <w:t>years and until their successors are appointed and qualify</w:t>
      </w:r>
      <w:r w:rsidRPr="0049292D">
        <w:rPr>
          <w:strike/>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49292D">
        <w:rPr>
          <w:u w:color="000000"/>
        </w:rPr>
        <w:t xml:space="preserve">. </w:t>
      </w:r>
      <w:r w:rsidRPr="0049292D">
        <w:rPr>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49292D">
        <w:rPr>
          <w:u w:color="000000"/>
        </w:rPr>
        <w:t xml:space="preserve"> Terms are deemed to expire after June thirtieth of the year in which the term is due to expire. Members are appointed for a term and may be removed before the term expires only by the Governor for the reasons provided in Section 1</w:t>
      </w:r>
      <w:r w:rsidRPr="0049292D">
        <w:rPr>
          <w:u w:color="000000"/>
        </w:rPr>
        <w:noBreakHyphen/>
        <w:t>3</w:t>
      </w:r>
      <w:r w:rsidRPr="0049292D">
        <w:rPr>
          <w:u w:color="000000"/>
        </w:rPr>
        <w:noBreakHyphen/>
        <w:t xml:space="preserve">240(C). </w:t>
      </w:r>
      <w:r w:rsidRPr="0049292D">
        <w:rPr>
          <w:u w:val="single" w:color="000000"/>
        </w:rPr>
        <w:t>A member may not be appointed to serve more than two consecutive full four</w:t>
      </w:r>
      <w:r w:rsidRPr="0049292D">
        <w:rPr>
          <w:u w:val="single" w:color="000000"/>
        </w:rPr>
        <w:noBreakHyphen/>
        <w:t>year terms. A member serving a second or greater term, beginning July 1, 2016, may not serve an additional consecutive four</w:t>
      </w:r>
      <w:r w:rsidRPr="0049292D">
        <w:rPr>
          <w:u w:val="single" w:color="000000"/>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(D)</w:t>
      </w:r>
      <w:r w:rsidRPr="0049292D">
        <w:rPr>
          <w:u w:val="single" w:color="000000"/>
        </w:rPr>
        <w:t>(C)</w:t>
      </w:r>
      <w:r w:rsidRPr="0049292D">
        <w:rPr>
          <w:u w:color="000000"/>
        </w:rPr>
        <w:tab/>
        <w:t>The commission shall select one of the voting members to serve as chairman and shall select those other officers it determines necessary</w:t>
      </w:r>
      <w:r w:rsidRPr="0049292D">
        <w:rPr>
          <w:strike/>
          <w:u w:color="000000"/>
        </w:rPr>
        <w:t>, but the State Treasurer may not serve as chairman</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(E)</w:t>
      </w:r>
      <w:r w:rsidRPr="0049292D">
        <w:rPr>
          <w:u w:val="single" w:color="000000"/>
        </w:rPr>
        <w:t>(D)</w:t>
      </w:r>
      <w:r w:rsidRPr="0049292D">
        <w:rPr>
          <w:u w:color="000000"/>
        </w:rPr>
        <w:tab/>
        <w:t>A person may not be appointed to the commission unless the person possesses at least one of the following qualifications: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t>the Chartered Financial Analyst credential of the CFA Institute;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r w:rsidRPr="0049292D">
        <w:rPr>
          <w:strike/>
          <w:u w:color="000000"/>
        </w:rPr>
        <w:t>the</w:t>
      </w:r>
      <w:r w:rsidRPr="0049292D">
        <w:rPr>
          <w:u w:color="000000"/>
        </w:rPr>
        <w:t xml:space="preserve"> </w:t>
      </w:r>
      <w:r w:rsidRPr="0049292D">
        <w:rPr>
          <w:u w:val="single" w:color="000000"/>
        </w:rPr>
        <w:t>at least twelve years as a</w:t>
      </w:r>
      <w:r w:rsidRPr="0049292D">
        <w:rPr>
          <w:u w:color="000000"/>
        </w:rPr>
        <w:t xml:space="preserve"> Certified Financial Planner </w:t>
      </w:r>
      <w:r w:rsidRPr="0049292D">
        <w:rPr>
          <w:strike/>
          <w:u w:color="000000"/>
        </w:rPr>
        <w:t xml:space="preserve">credential of </w:t>
      </w:r>
      <w:r w:rsidRPr="0049292D">
        <w:rPr>
          <w:u w:val="single" w:color="000000"/>
        </w:rPr>
        <w:t>credentialed by</w:t>
      </w:r>
      <w:r w:rsidRPr="0049292D">
        <w:rPr>
          <w:u w:color="000000"/>
        </w:rPr>
        <w:t xml:space="preserve"> the Certified Financial Planner Board of Standards;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(3)</w:t>
      </w:r>
      <w:r w:rsidRPr="0049292D">
        <w:rPr>
          <w:u w:color="000000"/>
        </w:rPr>
        <w:tab/>
      </w:r>
      <w:r w:rsidRPr="0049292D">
        <w:rPr>
          <w:strike/>
          <w:u w:color="000000"/>
        </w:rPr>
        <w:t>reserved</w:t>
      </w:r>
      <w:r w:rsidRPr="0049292D">
        <w:rPr>
          <w:u w:color="000000"/>
        </w:rPr>
        <w:t xml:space="preserve"> </w:t>
      </w:r>
      <w:r w:rsidRPr="0049292D">
        <w:rPr>
          <w:u w:val="single" w:color="000000"/>
        </w:rPr>
        <w:t>the Chartered Alternative Investment Analyst certification of the Chartered Alternative Investment Analyst Association</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(4)</w:t>
      </w:r>
      <w:r w:rsidRPr="0049292D">
        <w:rPr>
          <w:u w:color="000000"/>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(5)</w:t>
      </w:r>
      <w:r w:rsidRPr="0049292D">
        <w:rPr>
          <w:u w:color="000000"/>
        </w:rPr>
        <w:tab/>
        <w:t>at least twenty years professional teaching experience in economics or finance, ten of which must have occurred at a doctorate</w:t>
      </w:r>
      <w:r w:rsidRPr="0049292D">
        <w:rPr>
          <w:u w:color="000000"/>
        </w:rPr>
        <w:noBreakHyphen/>
        <w:t>granting university, master’s granting college or university, or a baccalaureate college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(6)</w:t>
      </w:r>
      <w:r w:rsidRPr="0049292D">
        <w:rPr>
          <w:u w:color="000000"/>
        </w:rPr>
        <w:tab/>
        <w:t>an earned Ph.D. in economics or finance from a doctorate</w:t>
      </w:r>
      <w:r w:rsidRPr="0049292D">
        <w:rPr>
          <w:u w:color="000000"/>
        </w:rPr>
        <w:noBreakHyphen/>
        <w:t xml:space="preserve">granting institution as classified by the Carnegie Foundation; </w:t>
      </w:r>
      <w:r w:rsidRPr="0049292D">
        <w:rPr>
          <w:strike/>
          <w:u w:color="000000"/>
        </w:rPr>
        <w:t>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t>(7)</w:t>
      </w:r>
      <w:r w:rsidRPr="0049292D">
        <w:rPr>
          <w:u w:color="000000"/>
        </w:rPr>
        <w:tab/>
        <w:t>the Certified Internal Auditor credential of The Institute of Internal Auditors</w:t>
      </w:r>
      <w:r w:rsidRPr="0049292D">
        <w:rPr>
          <w:u w:val="single"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(8)</w:t>
      </w:r>
      <w:r w:rsidRPr="0049292D">
        <w:rPr>
          <w:u w:color="000000"/>
        </w:rPr>
        <w:tab/>
      </w:r>
      <w:r w:rsidRPr="0049292D">
        <w:rPr>
          <w:u w:val="single" w:color="000000"/>
        </w:rPr>
        <w:t>at least twelve years of professional experience in the financial management of pensions or insurance plans;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(9)</w:t>
      </w:r>
      <w:r w:rsidRPr="0049292D">
        <w:rPr>
          <w:u w:color="000000"/>
        </w:rPr>
        <w:tab/>
      </w:r>
      <w:r w:rsidRPr="0049292D">
        <w:rPr>
          <w:u w:val="single" w:color="000000"/>
        </w:rPr>
        <w:t>at least twelve years of professional experience as a certified public accountant with financial management, pension, or insurance audit expertise</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(F)</w:t>
      </w:r>
      <w:r w:rsidRPr="0049292D">
        <w:rPr>
          <w:u w:val="single" w:color="000000"/>
        </w:rPr>
        <w:t>(E)</w:t>
      </w:r>
      <w:r w:rsidRPr="0049292D">
        <w:rPr>
          <w:u w:color="000000"/>
        </w:rPr>
        <w:tab/>
      </w:r>
      <w:r w:rsidRPr="0049292D">
        <w:rPr>
          <w:strike/>
          <w:u w:color="000000"/>
        </w:rPr>
        <w:t>Not including the State Treasurer</w:t>
      </w:r>
      <w:r w:rsidRPr="0049292D">
        <w:rPr>
          <w:u w:color="000000"/>
        </w:rPr>
        <w:t xml:space="preserve"> </w:t>
      </w:r>
      <w:r w:rsidRPr="0049292D">
        <w:rPr>
          <w:u w:val="single" w:color="000000"/>
        </w:rPr>
        <w:t>Except for the member appointed pursuant to subsection (A)(6) and (7)</w:t>
      </w:r>
      <w:r w:rsidRPr="0049292D">
        <w:rPr>
          <w:u w:color="000000"/>
        </w:rPr>
        <w:t xml:space="preserve">, </w:t>
      </w:r>
      <w:r w:rsidRPr="0049292D">
        <w:rPr>
          <w:strike/>
          <w:u w:color="000000"/>
        </w:rPr>
        <w:t>no</w:t>
      </w:r>
      <w:r w:rsidRPr="0049292D">
        <w:rPr>
          <w:u w:color="000000"/>
        </w:rPr>
        <w:t xml:space="preserve"> </w:t>
      </w:r>
      <w:r w:rsidRPr="0049292D">
        <w:rPr>
          <w:u w:val="single" w:color="000000"/>
        </w:rPr>
        <w:t>a</w:t>
      </w:r>
      <w:r w:rsidRPr="0049292D">
        <w:rPr>
          <w:u w:color="000000"/>
        </w:rPr>
        <w:t xml:space="preserve"> person may </w:t>
      </w:r>
      <w:r w:rsidRPr="0049292D">
        <w:rPr>
          <w:u w:val="single" w:color="000000"/>
        </w:rPr>
        <w:t>not</w:t>
      </w:r>
      <w:r w:rsidRPr="0049292D">
        <w:rPr>
          <w:u w:color="000000"/>
        </w:rPr>
        <w:t xml:space="preserve"> be appointed or continue to serve who is an elected or appointed officer </w:t>
      </w:r>
      <w:r w:rsidRPr="0049292D">
        <w:rPr>
          <w:strike/>
          <w:u w:color="000000"/>
        </w:rPr>
        <w:t>or employee</w:t>
      </w:r>
      <w:r w:rsidRPr="0049292D">
        <w:rPr>
          <w:u w:color="000000"/>
        </w:rPr>
        <w:t xml:space="preserve"> of the State or any of its political subdivisions, including school districts.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(G)</w:t>
      </w:r>
      <w:r w:rsidRPr="0049292D">
        <w:rPr>
          <w:u w:val="single" w:color="000000"/>
        </w:rPr>
        <w:t>(F)</w:t>
      </w:r>
      <w:r w:rsidRPr="0049292D">
        <w:rPr>
          <w:u w:color="000000"/>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(G)</w:t>
      </w:r>
      <w:r w:rsidRPr="0049292D">
        <w:rPr>
          <w:u w:color="000000"/>
        </w:rPr>
        <w:tab/>
      </w:r>
      <w:r w:rsidRPr="0049292D">
        <w:rPr>
          <w:u w:val="single" w:color="000000"/>
        </w:rPr>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49292D">
        <w:rPr>
          <w:u w:val="single" w:color="000000"/>
        </w:rPr>
        <w:noBreakHyphen/>
        <w:t>16</w:t>
      </w:r>
      <w:r w:rsidRPr="0049292D">
        <w:rPr>
          <w:u w:val="single" w:color="000000"/>
        </w:rPr>
        <w:noBreakHyphen/>
        <w:t xml:space="preserve">30, the chief executive officer may execute on behalf of the commission any documents necessary to implement a final decision to invest.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(H)(1)</w:t>
      </w:r>
      <w:r w:rsidRPr="0049292D">
        <w:rPr>
          <w:u w:color="000000"/>
        </w:rPr>
        <w:tab/>
      </w:r>
      <w:r w:rsidRPr="0049292D">
        <w:rPr>
          <w:strike/>
          <w:u w:color="000000"/>
        </w:rPr>
        <w:t>To assist the commission in its investment function, it</w:t>
      </w:r>
      <w:r w:rsidRPr="0049292D">
        <w:rPr>
          <w:u w:color="000000"/>
        </w:rPr>
        <w:t xml:space="preserve"> </w:t>
      </w:r>
      <w:r w:rsidRPr="0049292D">
        <w:rPr>
          <w:u w:val="single" w:color="000000"/>
        </w:rPr>
        <w:t>The chief executive officer</w:t>
      </w:r>
      <w:r w:rsidRPr="0049292D">
        <w:rPr>
          <w:u w:color="000000"/>
        </w:rPr>
        <w:t xml:space="preserve"> shall employ a chief investment officer</w:t>
      </w:r>
      <w:r w:rsidRPr="0049292D">
        <w:rPr>
          <w:strike/>
          <w:u w:color="000000"/>
        </w:rPr>
        <w:t>, who under the direction and supervision of the commission, and as its agent</w:t>
      </w:r>
      <w:r w:rsidRPr="008E4A50">
        <w:rPr>
          <w:u w:val="single"/>
        </w:rPr>
        <w:t xml:space="preserve">.  </w:t>
      </w:r>
      <w:r w:rsidRPr="0049292D">
        <w:rPr>
          <w:u w:val="single" w:color="000000"/>
        </w:rPr>
        <w:t>The chief investment officer</w:t>
      </w:r>
      <w:r w:rsidRPr="0049292D">
        <w:rPr>
          <w:u w:color="000000"/>
        </w:rPr>
        <w:t xml:space="preserve"> shall develop and maintain annual investment plans and invest and oversee the investment of retirement system funds </w:t>
      </w:r>
      <w:r w:rsidRPr="0049292D">
        <w:rPr>
          <w:u w:val="single" w:color="000000"/>
        </w:rPr>
        <w:t>subject to the oversight of the chief executive officer</w:t>
      </w:r>
      <w:r w:rsidRPr="0049292D">
        <w:rPr>
          <w:u w:color="000000"/>
        </w:rPr>
        <w:t xml:space="preserve">. </w:t>
      </w:r>
      <w:r w:rsidRPr="0049292D">
        <w:rPr>
          <w:strike/>
          <w:u w:color="000000"/>
        </w:rPr>
        <w:t>The chief investment officer serves at the pleasure of the commission and must receive the compensation the commission determines appropriate.</w:t>
      </w:r>
      <w:r w:rsidRPr="0049292D">
        <w:rPr>
          <w:u w:color="000000"/>
        </w:rPr>
        <w:t xml:space="preserve">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(2)</w:t>
      </w:r>
      <w:r w:rsidRPr="0049292D">
        <w:rPr>
          <w:u w:color="000000"/>
        </w:rPr>
        <w:tab/>
        <w:t xml:space="preserve">The </w:t>
      </w:r>
      <w:r w:rsidRPr="0049292D">
        <w:rPr>
          <w:strike/>
          <w:u w:color="000000"/>
        </w:rPr>
        <w:t>commission may</w:t>
      </w:r>
      <w:r w:rsidRPr="0049292D">
        <w:rPr>
          <w:u w:color="000000"/>
        </w:rPr>
        <w:t xml:space="preserve"> </w:t>
      </w:r>
      <w:r w:rsidRPr="0049292D">
        <w:rPr>
          <w:u w:val="single" w:color="000000"/>
        </w:rPr>
        <w:t>chief executive officer shall</w:t>
      </w:r>
      <w:r w:rsidRPr="0049292D">
        <w:rPr>
          <w:u w:color="000000"/>
        </w:rPr>
        <w:t xml:space="preserve"> employ the other professional, administrative, and clerical personnel </w:t>
      </w:r>
      <w:r w:rsidRPr="0049292D">
        <w:rPr>
          <w:strike/>
          <w:u w:color="000000"/>
        </w:rPr>
        <w:t>it</w:t>
      </w:r>
      <w:r w:rsidRPr="0049292D">
        <w:rPr>
          <w:u w:color="000000"/>
        </w:rPr>
        <w:t xml:space="preserve"> </w:t>
      </w:r>
      <w:r w:rsidRPr="0049292D">
        <w:rPr>
          <w:u w:val="single" w:color="000000"/>
        </w:rPr>
        <w:t>he</w:t>
      </w:r>
      <w:r w:rsidRPr="0049292D">
        <w:rPr>
          <w:u w:color="000000"/>
        </w:rPr>
        <w:t xml:space="preserve"> determines necessary </w:t>
      </w:r>
      <w:r w:rsidRPr="0049292D">
        <w:rPr>
          <w:u w:val="single" w:color="000000"/>
        </w:rPr>
        <w:t>to support the administration and operation of the commission</w:t>
      </w:r>
      <w:r w:rsidRPr="0049292D">
        <w:rPr>
          <w:u w:color="000000"/>
        </w:rPr>
        <w:t xml:space="preserve"> and fix their compensation </w:t>
      </w:r>
      <w:r w:rsidRPr="0049292D">
        <w:rPr>
          <w:u w:val="single" w:color="000000"/>
        </w:rPr>
        <w:t>pursuant to an organizational plan approved by the commission</w:t>
      </w:r>
      <w:r w:rsidRPr="0049292D">
        <w:rPr>
          <w:u w:color="000000"/>
        </w:rPr>
        <w:t xml:space="preserve">. All employees of the commission are employees at will </w:t>
      </w:r>
      <w:r w:rsidRPr="0049292D">
        <w:rPr>
          <w:u w:val="single" w:color="000000"/>
        </w:rPr>
        <w:t>and serve at the pleasure of the chief executive officer</w:t>
      </w:r>
      <w:r w:rsidRPr="0049292D">
        <w:rPr>
          <w:u w:color="000000"/>
        </w:rPr>
        <w:t xml:space="preserve">. The compensation of the </w:t>
      </w:r>
      <w:r w:rsidRPr="0049292D">
        <w:rPr>
          <w:u w:val="single" w:color="000000"/>
        </w:rPr>
        <w:t>chief executive officer,</w:t>
      </w:r>
      <w:r w:rsidRPr="0049292D">
        <w:rPr>
          <w:u w:color="000000"/>
        </w:rPr>
        <w:t xml:space="preserve"> chief investment officer</w:t>
      </w:r>
      <w:r w:rsidRPr="0049292D">
        <w:rPr>
          <w:u w:val="single" w:color="000000"/>
        </w:rPr>
        <w:t>,</w:t>
      </w:r>
      <w:r w:rsidRPr="0049292D">
        <w:rPr>
          <w:u w:color="000000"/>
        </w:rPr>
        <w:t xml:space="preserve"> and other employees of the commission is not subject to the state compensation plan.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(I)</w:t>
      </w:r>
      <w:r w:rsidRPr="0049292D">
        <w:rPr>
          <w:u w:color="000000"/>
        </w:rPr>
        <w:tab/>
      </w:r>
      <w:r w:rsidRPr="0049292D">
        <w:rPr>
          <w:u w:val="single" w:color="000000"/>
        </w:rPr>
        <w:t>Notwithstanding Section 1</w:t>
      </w:r>
      <w:r w:rsidRPr="0049292D">
        <w:rPr>
          <w:u w:val="single" w:color="000000"/>
        </w:rPr>
        <w:noBreakHyphen/>
        <w:t>7</w:t>
      </w:r>
      <w:r w:rsidRPr="0049292D">
        <w:rPr>
          <w:u w:val="single" w:color="000000"/>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(H)</w:t>
      </w:r>
      <w:r w:rsidRPr="0049292D">
        <w:rPr>
          <w:u w:val="single" w:color="000000"/>
        </w:rPr>
        <w:t>(J)</w:t>
      </w:r>
      <w:r w:rsidRPr="0049292D">
        <w:rPr>
          <w:u w:color="000000"/>
        </w:rPr>
        <w:t>(1)</w:t>
      </w:r>
      <w:r w:rsidRPr="0049292D">
        <w:rPr>
          <w:u w:color="000000"/>
        </w:rPr>
        <w:tab/>
        <w:t xml:space="preserve">The administrative costs of the Retirement System Investment Commission must be paid from the earnings of the state retirement system </w:t>
      </w:r>
      <w:r w:rsidRPr="0049292D">
        <w:rPr>
          <w:strike/>
          <w:u w:color="000000"/>
        </w:rPr>
        <w:t>in the manner provided in Section 9</w:t>
      </w:r>
      <w:r w:rsidRPr="0049292D">
        <w:rPr>
          <w:strike/>
          <w:u w:color="000000"/>
        </w:rPr>
        <w:noBreakHyphen/>
        <w:t>1</w:t>
      </w:r>
      <w:r w:rsidRPr="0049292D">
        <w:rPr>
          <w:strike/>
          <w:u w:color="000000"/>
        </w:rPr>
        <w:noBreakHyphen/>
        <w:t>1310</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r w:rsidRPr="0049292D">
        <w:rPr>
          <w:strike/>
          <w:u w:color="000000"/>
        </w:rPr>
        <w:t>Effective beginning July 1, 2012,</w:t>
      </w:r>
      <w:r w:rsidRPr="0049292D">
        <w:rPr>
          <w:u w:color="000000"/>
        </w:rPr>
        <w:t xml:space="preserve"> Each commission member, </w:t>
      </w:r>
      <w:r w:rsidRPr="0049292D">
        <w:rPr>
          <w:strike/>
          <w:u w:color="000000"/>
        </w:rPr>
        <w:t>not including</w:t>
      </w:r>
      <w:r w:rsidRPr="0049292D">
        <w:rPr>
          <w:u w:color="000000"/>
        </w:rPr>
        <w:t xml:space="preserve"> </w:t>
      </w:r>
      <w:r w:rsidRPr="0049292D">
        <w:rPr>
          <w:u w:val="single" w:color="000000"/>
        </w:rPr>
        <w:t>except for</w:t>
      </w:r>
      <w:r w:rsidRPr="0049292D">
        <w:rPr>
          <w:u w:color="000000"/>
        </w:rPr>
        <w:t xml:space="preserve"> the Executive Director of the South Carolina Public Employee Benefit Authority, </w:t>
      </w:r>
      <w:r w:rsidRPr="0049292D">
        <w:rPr>
          <w:strike/>
          <w:u w:color="000000"/>
        </w:rPr>
        <w:t>must</w:t>
      </w:r>
      <w:r w:rsidRPr="0049292D">
        <w:rPr>
          <w:u w:color="000000"/>
        </w:rPr>
        <w:t xml:space="preserve"> </w:t>
      </w:r>
      <w:r w:rsidRPr="0049292D">
        <w:rPr>
          <w:u w:val="single" w:color="000000"/>
        </w:rPr>
        <w:t>shall</w:t>
      </w:r>
      <w:r w:rsidRPr="0049292D">
        <w:rPr>
          <w:u w:color="000000"/>
        </w:rPr>
        <w:t xml:space="preserve"> receive an annual salary of twenty thousand dollars plus mileage and subsistence as provided by law for members of state boards, committees, and commissions </w:t>
      </w:r>
      <w:r w:rsidRPr="0049292D">
        <w:rPr>
          <w:strike/>
          <w:u w:color="000000"/>
        </w:rPr>
        <w:t>paid as provided pursuant to item (1) of this subsection</w:t>
      </w:r>
      <w:r w:rsidRPr="0049292D">
        <w:rPr>
          <w:u w:color="000000"/>
        </w:rPr>
        <w:t>.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w:t>
      </w:r>
      <w:r w:rsidRPr="0049292D">
        <w:rPr>
          <w:u w:val="single" w:color="000000"/>
        </w:rPr>
        <w:t>, if the member is not otherwise eligible</w:t>
      </w:r>
      <w:r w:rsidRPr="0049292D">
        <w:rPr>
          <w:u w:color="000000"/>
        </w:rPr>
        <w:t>. Compensation paid on account of the member’s service on the commission is not considered earnable compensation for purposes of any retirement system administered pursuant to this title.”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11.</w:t>
      </w:r>
      <w:r w:rsidRPr="0049292D">
        <w:rPr>
          <w:u w:color="000000"/>
        </w:rPr>
        <w:tab/>
        <w:t>Section 9</w:t>
      </w:r>
      <w:r w:rsidRPr="0049292D">
        <w:rPr>
          <w:u w:color="000000"/>
        </w:rPr>
        <w:noBreakHyphen/>
        <w:t>16</w:t>
      </w:r>
      <w:r w:rsidRPr="0049292D">
        <w:rPr>
          <w:u w:color="000000"/>
        </w:rPr>
        <w:noBreakHyphen/>
        <w:t>330 of the 1976 Code, as last amended by Act 153 of 2005, is further amended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u w:color="000000"/>
        </w:rPr>
        <w:tab/>
        <w:t>“Section 9</w:t>
      </w:r>
      <w:r w:rsidRPr="0049292D">
        <w:rPr>
          <w:u w:color="000000"/>
        </w:rPr>
        <w:noBreakHyphen/>
        <w:t>16</w:t>
      </w:r>
      <w:r w:rsidRPr="0049292D">
        <w:rPr>
          <w:u w:color="000000"/>
        </w:rPr>
        <w:noBreakHyphen/>
        <w:t>330.</w:t>
      </w:r>
      <w:r w:rsidRPr="0049292D">
        <w:rPr>
          <w:u w:color="000000"/>
        </w:rPr>
        <w:tab/>
      </w:r>
      <w:r w:rsidRPr="008E4A50">
        <w:t>(A)</w:t>
      </w:r>
      <w:r w:rsidRPr="008E4A50">
        <w:tab/>
        <w:t xml:space="preserve">The commission shall provide the </w:t>
      </w:r>
      <w:r w:rsidRPr="008E4A50">
        <w:rPr>
          <w:u w:val="single"/>
        </w:rPr>
        <w:t>chief executive officer and the</w:t>
      </w:r>
      <w:r w:rsidRPr="008E4A50">
        <w:t xml:space="preserve"> chief investment officer with a statement of general investment objectives. The commission </w:t>
      </w:r>
      <w:r w:rsidRPr="008E4A50">
        <w:rPr>
          <w:strike/>
        </w:rPr>
        <w:t>shall</w:t>
      </w:r>
      <w:r w:rsidRPr="008E4A50">
        <w:t xml:space="preserve"> also </w:t>
      </w:r>
      <w:r w:rsidRPr="008E4A50">
        <w:rPr>
          <w:u w:val="single"/>
        </w:rPr>
        <w:t>shall</w:t>
      </w:r>
      <w:r w:rsidRPr="008E4A50">
        <w:t xml:space="preserve"> provide the </w:t>
      </w:r>
      <w:r w:rsidRPr="008E4A50">
        <w:rPr>
          <w:u w:val="single"/>
        </w:rPr>
        <w:t>chief executive officer and the</w:t>
      </w:r>
      <w:r w:rsidRPr="008E4A50">
        <w:t xml:space="preserve"> chief investment officer with a statement of actuarial assumptions developed by the system’s actuary and approved by the board. The commission shall review the statement of general investment objectives annually for the purpose of affirming or changing it and advise the </w:t>
      </w:r>
      <w:r w:rsidRPr="008E4A50">
        <w:rPr>
          <w:u w:val="single"/>
        </w:rPr>
        <w:t>chief executive officer and the</w:t>
      </w:r>
      <w:r w:rsidRPr="008E4A50">
        <w:t xml:space="preserve"> chief investment officer of its actions. The retirement system shall provide the commission</w:t>
      </w:r>
      <w:r w:rsidRPr="008E4A50">
        <w:rPr>
          <w:u w:val="single"/>
        </w:rPr>
        <w:t>,</w:t>
      </w:r>
      <w:r w:rsidRPr="008E4A50">
        <w:t xml:space="preserve"> </w:t>
      </w:r>
      <w:r w:rsidRPr="008E4A50">
        <w:rPr>
          <w:strike/>
        </w:rPr>
        <w:t>and</w:t>
      </w:r>
      <w:r w:rsidRPr="008E4A50">
        <w:t xml:space="preserve"> its </w:t>
      </w:r>
      <w:r w:rsidRPr="008E4A50">
        <w:rPr>
          <w:u w:val="single"/>
        </w:rPr>
        <w:t>chief executive officer and</w:t>
      </w:r>
      <w:r w:rsidRPr="008E4A50">
        <w:t xml:space="preserve"> chief investment officer that data or other information needed to prepare the annual investment plan.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(B)</w:t>
      </w:r>
      <w:r w:rsidRPr="0049292D">
        <w:rPr>
          <w:u w:val="single" w:color="000000"/>
        </w:rPr>
        <w:t>(1)</w:t>
      </w:r>
      <w:r w:rsidRPr="0049292D">
        <w:rPr>
          <w:u w:color="000000"/>
        </w:rPr>
        <w:tab/>
      </w:r>
      <w:r w:rsidRPr="0049292D">
        <w:rPr>
          <w:u w:val="single" w:color="000000"/>
        </w:rPr>
        <w:t>Notwithstanding Section 9</w:t>
      </w:r>
      <w:r w:rsidRPr="0049292D">
        <w:rPr>
          <w:u w:val="single" w:color="000000"/>
        </w:rPr>
        <w:noBreakHyphen/>
        <w:t>16</w:t>
      </w:r>
      <w:r w:rsidRPr="0049292D">
        <w:rPr>
          <w:u w:val="single" w:color="000000"/>
        </w:rPr>
        <w:noBreakHyphen/>
        <w:t>30(A), the commission’s statement of general investment objectives may include a delegation to the chief investment officer of the final authority to invest an amount not to exceed: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(a)</w:t>
      </w:r>
      <w:r w:rsidRPr="0049292D">
        <w:rPr>
          <w:u w:color="000000"/>
        </w:rPr>
        <w:tab/>
      </w:r>
      <w:r w:rsidRPr="0049292D">
        <w:rPr>
          <w:u w:val="single" w:color="000000"/>
        </w:rPr>
        <w:t>two percent of the total value of portfolio assets for each investment, if the investment is in assets that are publicly tradeable and the investment provides for liquidity in ninety days or less;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(b)</w:t>
      </w:r>
      <w:r w:rsidRPr="0049292D">
        <w:rPr>
          <w:u w:color="000000"/>
        </w:rPr>
        <w:tab/>
      </w:r>
      <w:r w:rsidRPr="0049292D">
        <w:rPr>
          <w:u w:val="single" w:color="000000"/>
        </w:rPr>
        <w:t xml:space="preserve">one percent of the total value of portfolio assets for each investment, if the investment is in assets that are not publicly tradeable or the investment’s liquidity provision is greater than ninety days.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w:t>
      </w:r>
      <w:r w:rsidRPr="0049292D">
        <w:rPr>
          <w:u w:color="000000"/>
        </w:rPr>
        <w:tab/>
      </w:r>
      <w:r w:rsidRPr="0049292D">
        <w:rPr>
          <w:u w:val="single" w:color="000000"/>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rPr>
          <w:u w:val="single"/>
        </w:rPr>
        <w:t>(C)</w:t>
      </w:r>
      <w:r w:rsidRPr="008E4A50">
        <w:tab/>
        <w:t>The annual investment plan must be consistent with actions taken by the commission pursuant to subsection (A) and must include, but is not limited to, the following components: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t>general operational and investment policies;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(2)</w:t>
      </w:r>
      <w:r w:rsidRPr="008E4A50">
        <w:tab/>
        <w:t>investment objectives and performance standards;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(3)</w:t>
      </w:r>
      <w:r w:rsidRPr="008E4A50">
        <w:tab/>
        <w:t>investment strategies, which may include indexed or enhanced indexed strategies as the preferred or exclusive strategies for equity investing, and an explanation of the reasons for the selection of each strategy;</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(4)</w:t>
      </w:r>
      <w:r w:rsidRPr="008E4A50">
        <w:tab/>
        <w:t>industry sector, market sector, issuer, and other allocations of assets that provide diversification in accordance with prudent investment standards, including desired rates of return and acceptable levels of risks for each asset class;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(5)</w:t>
      </w:r>
      <w:r w:rsidRPr="008E4A50">
        <w:tab/>
        <w:t>policies and procedures providing flexibility in responding to market contingencies;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(6)</w:t>
      </w:r>
      <w:r w:rsidRPr="008E4A50">
        <w:tab/>
        <w:t xml:space="preserve">procedures and policies for selecting, monitoring, compensating, and terminating investment consultants, equity investment managers, and other necessary professional service providers; </w:t>
      </w:r>
      <w:r w:rsidRPr="008E4A50">
        <w:rPr>
          <w:strike/>
        </w:rPr>
        <w:t>and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E4A50">
        <w:tab/>
      </w:r>
      <w:r w:rsidRPr="008E4A50">
        <w:tab/>
        <w:t>(7)</w:t>
      </w:r>
      <w:r w:rsidRPr="008E4A50">
        <w:tab/>
        <w:t>methods for managing the costs of the investment activities</w:t>
      </w:r>
      <w:r w:rsidRPr="008E4A50">
        <w:rPr>
          <w:u w:val="single"/>
        </w:rPr>
        <w:t>; and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r>
      <w:r w:rsidRPr="008E4A50">
        <w:rPr>
          <w:u w:val="single"/>
        </w:rPr>
        <w:t>(8)</w:t>
      </w:r>
      <w:r w:rsidRPr="008E4A50">
        <w:tab/>
      </w:r>
      <w:r w:rsidRPr="008E4A50">
        <w:rPr>
          <w:u w:val="single"/>
        </w:rPr>
        <w:t>a detailed description of the amount and extent of the final authority to invest made by the commission pursuant to subsection (B)</w:t>
      </w:r>
      <w:r w:rsidRPr="008E4A50">
        <w:t>.</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rPr>
          <w:strike/>
        </w:rPr>
        <w:t>(C)</w:t>
      </w:r>
      <w:r w:rsidRPr="008E4A50">
        <w:rPr>
          <w:u w:val="single"/>
        </w:rPr>
        <w:t>(D)</w:t>
      </w:r>
      <w:r w:rsidRPr="008E4A50">
        <w:tab/>
        <w:t>In developing the annual investment plan, the chief investment officer shall:</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t>diversify the investments of the retirement systems, unless the commission reasonably determines that, because of special circumstances, it is clearly not prudent to do so;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8E4A50">
        <w:tab/>
        <w:t>(2)</w:t>
      </w:r>
      <w:r w:rsidRPr="008E4A50">
        <w:tab/>
        <w:t>make a reasonable effort to verify facts relevant to the investment of assets of the retirement systems.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(E)</w:t>
      </w:r>
      <w:r w:rsidRPr="0049292D">
        <w:rPr>
          <w:u w:color="000000"/>
        </w:rPr>
        <w:tab/>
      </w:r>
      <w:r w:rsidRPr="0049292D">
        <w:rPr>
          <w:u w:val="single" w:color="000000"/>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12.</w:t>
      </w:r>
      <w:r w:rsidRPr="0049292D">
        <w:rPr>
          <w:u w:color="000000"/>
        </w:rPr>
        <w:tab/>
        <w:t>Section 9</w:t>
      </w:r>
      <w:r w:rsidRPr="0049292D">
        <w:rPr>
          <w:u w:color="000000"/>
        </w:rPr>
        <w:noBreakHyphen/>
        <w:t>16</w:t>
      </w:r>
      <w:r w:rsidRPr="0049292D">
        <w:rPr>
          <w:u w:color="000000"/>
        </w:rPr>
        <w:noBreakHyphen/>
        <w:t xml:space="preserve">380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16</w:t>
      </w:r>
      <w:r w:rsidRPr="0049292D">
        <w:rPr>
          <w:u w:color="000000"/>
        </w:rPr>
        <w:noBreakHyphen/>
        <w:t>380.</w:t>
      </w:r>
      <w:r w:rsidRPr="0049292D">
        <w:rPr>
          <w:u w:color="000000"/>
        </w:rPr>
        <w:tab/>
      </w:r>
      <w:r w:rsidRPr="0049292D">
        <w:rPr>
          <w:strike/>
          <w:u w:color="000000"/>
        </w:rPr>
        <w:t>Each year in the general appropriations act, the General Assembly shall appropriate sufficient funds to the Office of the State Inspector General to</w:t>
      </w:r>
      <w:r w:rsidRPr="0049292D">
        <w:rPr>
          <w:u w:color="000000"/>
        </w:rPr>
        <w:t xml:space="preserve"> </w:t>
      </w:r>
      <w:r w:rsidRPr="0049292D">
        <w:rPr>
          <w:u w:val="single" w:color="000000"/>
        </w:rPr>
        <w:t>Every four years the State Auditor shall</w:t>
      </w:r>
      <w:r w:rsidRPr="0049292D">
        <w:rPr>
          <w:u w:color="000000"/>
        </w:rPr>
        <w:t xml:space="preserve"> employ a private audit firm to perform a fiduciary audit on the Retirement System Investment Commission. The audit firm must be selected by the State </w:t>
      </w:r>
      <w:r w:rsidRPr="0049292D">
        <w:rPr>
          <w:strike/>
          <w:u w:color="000000"/>
        </w:rPr>
        <w:t>Inspector General</w:t>
      </w:r>
      <w:r w:rsidRPr="0049292D">
        <w:rPr>
          <w:u w:color="000000"/>
        </w:rPr>
        <w:t xml:space="preserve"> </w:t>
      </w:r>
      <w:r w:rsidRPr="0049292D">
        <w:rPr>
          <w:u w:val="single" w:color="000000"/>
        </w:rPr>
        <w:t>Auditor</w:t>
      </w:r>
      <w:r w:rsidRPr="0049292D">
        <w:rPr>
          <w:u w:color="000000"/>
        </w:rPr>
        <w:t xml:space="preserve">. </w:t>
      </w:r>
      <w:r w:rsidRPr="0049292D">
        <w:rPr>
          <w:strike/>
          <w:u w:color="000000"/>
        </w:rPr>
        <w:t>The</w:t>
      </w:r>
      <w:r w:rsidRPr="0049292D">
        <w:rPr>
          <w:u w:color="000000"/>
        </w:rPr>
        <w:t xml:space="preserve"> </w:t>
      </w:r>
      <w:r w:rsidRPr="0049292D">
        <w:rPr>
          <w:u w:val="single" w:color="000000"/>
        </w:rPr>
        <w:t>A</w:t>
      </w:r>
      <w:r w:rsidRPr="0049292D">
        <w:rPr>
          <w:u w:color="000000"/>
        </w:rPr>
        <w:t xml:space="preserve"> report from the </w:t>
      </w:r>
      <w:r w:rsidRPr="0049292D">
        <w:rPr>
          <w:strike/>
          <w:u w:color="000000"/>
        </w:rPr>
        <w:t>previous fiscal year</w:t>
      </w:r>
      <w:r w:rsidRPr="0049292D">
        <w:rPr>
          <w:u w:color="000000"/>
        </w:rPr>
        <w:t xml:space="preserve"> </w:t>
      </w:r>
      <w:r w:rsidRPr="0049292D">
        <w:rPr>
          <w:u w:val="single" w:color="000000"/>
        </w:rPr>
        <w:t>private audit firm</w:t>
      </w:r>
      <w:r w:rsidRPr="0049292D">
        <w:rPr>
          <w:u w:color="000000"/>
        </w:rPr>
        <w:t xml:space="preserve"> must be completed by January </w:t>
      </w:r>
      <w:r w:rsidRPr="0049292D">
        <w:rPr>
          <w:strike/>
          <w:u w:color="000000"/>
        </w:rPr>
        <w:t>fifteenth</w:t>
      </w:r>
      <w:r w:rsidRPr="0049292D">
        <w:rPr>
          <w:u w:color="000000"/>
        </w:rPr>
        <w:t xml:space="preserve"> </w:t>
      </w:r>
      <w:r w:rsidRPr="0049292D">
        <w:rPr>
          <w:u w:val="single" w:color="000000"/>
        </w:rPr>
        <w:t>15, 2019, and every four years after that time</w:t>
      </w:r>
      <w:r w:rsidRPr="0049292D">
        <w:rPr>
          <w:u w:color="000000"/>
        </w:rPr>
        <w:t xml:space="preserve">. Upon completion, the report must be submitted to the Governor, the President </w:t>
      </w:r>
      <w:r w:rsidRPr="0049292D">
        <w:rPr>
          <w:i/>
          <w:u w:color="000000"/>
        </w:rPr>
        <w:t>Pro Tempore</w:t>
      </w:r>
      <w:r w:rsidRPr="0049292D">
        <w:rPr>
          <w:u w:color="000000"/>
        </w:rPr>
        <w:t xml:space="preserve"> of the Senate, the Speaker of the House of Representatives, the Chairman of the Senate Finance Committee, and the Chairman of the House Ways and Means Committee.”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13.</w:t>
      </w:r>
      <w:r w:rsidRPr="0049292D">
        <w:rPr>
          <w:u w:color="000000"/>
        </w:rPr>
        <w:tab/>
        <w:t>Article 1, Chapter 16, Title 9 of the 1976 Code is amended by adding:</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w:t>
      </w:r>
      <w:r w:rsidRPr="0049292D">
        <w:rPr>
          <w:u w:color="000000"/>
        </w:rPr>
        <w:tab/>
        <w:t>9</w:t>
      </w:r>
      <w:r w:rsidRPr="0049292D">
        <w:rPr>
          <w:u w:color="000000"/>
        </w:rPr>
        <w:noBreakHyphen/>
        <w:t>16</w:t>
      </w:r>
      <w:r w:rsidRPr="0049292D">
        <w:rPr>
          <w:u w:color="000000"/>
        </w:rPr>
        <w:noBreakHyphen/>
        <w:t xml:space="preserve">100. </w:t>
      </w:r>
      <w:r w:rsidRPr="0049292D">
        <w:rPr>
          <w:u w:color="000000"/>
        </w:rPr>
        <w:tab/>
        <w:t>(A)</w:t>
      </w:r>
      <w:r w:rsidRPr="0049292D">
        <w:rPr>
          <w:u w:color="000000"/>
        </w:rPr>
        <w:tab/>
        <w:t>A lobbyist, as defined in Section 2</w:t>
      </w:r>
      <w:r w:rsidRPr="0049292D">
        <w:rPr>
          <w:u w:color="000000"/>
        </w:rPr>
        <w:noBreakHyphen/>
        <w:t>17</w:t>
      </w:r>
      <w:r w:rsidRPr="0049292D">
        <w:rPr>
          <w:u w:color="000000"/>
        </w:rPr>
        <w:noBreakHyphen/>
        <w:t>10(13), may not contact any member of the commission, the chief executive officer, chief investment officer, or staff member of the commission to solicit the investment of funds with a particular entity regardless of whether the lobbyist represents that entity.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w:t>
      </w:r>
      <w:r w:rsidRPr="0049292D">
        <w:rPr>
          <w:u w:color="000000"/>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49292D">
        <w:rPr>
          <w:u w:color="000000"/>
        </w:rPr>
        <w:t>(C)</w:t>
      </w:r>
      <w:r w:rsidRPr="0049292D">
        <w:rPr>
          <w:u w:color="000000"/>
        </w:rPr>
        <w:tab/>
        <w:t>The commission may not invest in any asset or with any entity in which a commissioner or his immediate family has any interest.  This subsection does not apply to publicly traded securities.”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IV</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Administration of Retirement System Funds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14.</w:t>
      </w:r>
      <w:r w:rsidRPr="0049292D">
        <w:rPr>
          <w:u w:color="000000"/>
        </w:rPr>
        <w:tab/>
        <w:t>Section 9</w:t>
      </w:r>
      <w:r w:rsidRPr="0049292D">
        <w:rPr>
          <w:u w:color="000000"/>
        </w:rPr>
        <w:noBreakHyphen/>
        <w:t>1</w:t>
      </w:r>
      <w:r w:rsidRPr="0049292D">
        <w:rPr>
          <w:u w:color="000000"/>
        </w:rPr>
        <w:noBreakHyphen/>
        <w:t>1310(A)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“(A)</w:t>
      </w:r>
      <w:r w:rsidRPr="0049292D">
        <w:rPr>
          <w:u w:color="000000"/>
        </w:rPr>
        <w:tab/>
        <w:t xml:space="preserve">The South Carolina Public Employee Benefit Authority and the </w:t>
      </w:r>
      <w:r w:rsidRPr="0049292D">
        <w:rPr>
          <w:strike/>
          <w:u w:color="000000"/>
        </w:rPr>
        <w:t>State Fiscal Accountability Authority, or its successor,</w:t>
      </w:r>
      <w:r w:rsidRPr="0049292D">
        <w:rPr>
          <w:u w:color="000000"/>
        </w:rPr>
        <w:t xml:space="preserve"> </w:t>
      </w:r>
      <w:r w:rsidRPr="0049292D">
        <w:rPr>
          <w:u w:val="single" w:color="000000"/>
        </w:rPr>
        <w:t>Retirement System Investment Commission</w:t>
      </w:r>
      <w:r w:rsidRPr="0049292D">
        <w:rPr>
          <w:u w:color="000000"/>
        </w:rPr>
        <w:t xml:space="preserve"> are cotrustees of the </w:t>
      </w:r>
      <w:r w:rsidRPr="0049292D">
        <w:rPr>
          <w:u w:val="single" w:color="000000"/>
        </w:rPr>
        <w:t>assets of the</w:t>
      </w:r>
      <w:r w:rsidRPr="0049292D">
        <w:rPr>
          <w:u w:color="000000"/>
        </w:rPr>
        <w:t xml:space="preserve"> retirement system as </w:t>
      </w:r>
      <w:r w:rsidRPr="0049292D">
        <w:rPr>
          <w:u w:val="single" w:color="000000"/>
        </w:rPr>
        <w:t>‘assets’ and</w:t>
      </w:r>
      <w:r w:rsidRPr="0049292D">
        <w:rPr>
          <w:u w:color="000000"/>
        </w:rPr>
        <w:t xml:space="preserve"> ‘retirement system’ </w:t>
      </w:r>
      <w:r w:rsidRPr="0049292D">
        <w:rPr>
          <w:strike/>
          <w:u w:color="000000"/>
        </w:rPr>
        <w:t>is</w:t>
      </w:r>
      <w:r w:rsidRPr="0049292D">
        <w:rPr>
          <w:u w:color="000000"/>
        </w:rPr>
        <w:t xml:space="preserve"> </w:t>
      </w:r>
      <w:r w:rsidRPr="0049292D">
        <w:rPr>
          <w:u w:val="single" w:color="000000"/>
        </w:rPr>
        <w:t>are</w:t>
      </w:r>
      <w:r w:rsidRPr="0049292D">
        <w:rPr>
          <w:u w:color="000000"/>
        </w:rPr>
        <w:t xml:space="preserve"> defined in Section 9</w:t>
      </w:r>
      <w:r w:rsidRPr="0049292D">
        <w:rPr>
          <w:u w:color="000000"/>
        </w:rPr>
        <w:noBreakHyphen/>
        <w:t>16</w:t>
      </w:r>
      <w:r w:rsidRPr="0049292D">
        <w:rPr>
          <w:u w:color="000000"/>
        </w:rPr>
        <w:noBreakHyphen/>
        <w:t>10</w:t>
      </w:r>
      <w:r w:rsidRPr="0049292D">
        <w:rPr>
          <w:u w:val="single" w:color="000000"/>
        </w:rPr>
        <w:t>(1) and</w:t>
      </w:r>
      <w:r w:rsidRPr="008E4A50">
        <w:t xml:space="preserve"> </w:t>
      </w:r>
      <w:r w:rsidRPr="0049292D">
        <w:rPr>
          <w:u w:color="000000"/>
        </w:rPr>
        <w:t xml:space="preserve">(8) </w:t>
      </w:r>
      <w:r w:rsidRPr="0049292D">
        <w:rPr>
          <w:strike/>
          <w:u w:color="000000"/>
        </w:rPr>
        <w:t>in performing the functions imposed on them by law in the governance of the Retirement System</w:t>
      </w:r>
      <w:r w:rsidRPr="0049292D">
        <w:rPr>
          <w:u w:color="000000"/>
        </w:rPr>
        <w:t xml:space="preserve">. Notwithstanding any other provision of law, any reference in law to the trustee of the </w:t>
      </w:r>
      <w:r w:rsidRPr="0049292D">
        <w:rPr>
          <w:u w:val="single" w:color="000000"/>
        </w:rPr>
        <w:t xml:space="preserve">assets of the </w:t>
      </w:r>
      <w:r w:rsidRPr="0049292D">
        <w:rPr>
          <w:u w:color="000000"/>
        </w:rPr>
        <w:t xml:space="preserve">Retirement System must be construed to conform to the cotrusteeship as provided in this subsection. </w:t>
      </w:r>
      <w:r w:rsidRPr="0049292D">
        <w:rPr>
          <w:u w:val="single" w:color="000000"/>
        </w:rPr>
        <w:t>The Public Employee Benefit Authority shall hold the assets of the Retirement System in a group trust as provided in Section 9</w:t>
      </w:r>
      <w:r w:rsidRPr="0049292D">
        <w:rPr>
          <w:u w:val="single" w:color="000000"/>
        </w:rPr>
        <w:noBreakHyphen/>
        <w:t>16</w:t>
      </w:r>
      <w:r w:rsidRPr="0049292D">
        <w:rPr>
          <w:u w:val="single" w:color="000000"/>
        </w:rPr>
        <w:noBreakHyphen/>
        <w:t>20.</w:t>
      </w:r>
      <w:r w:rsidRPr="0049292D">
        <w:rPr>
          <w:u w:color="000000"/>
        </w:rPr>
        <w:t xml:space="preserve"> The Retirement System Investment Commission shall invest and reinvest the </w:t>
      </w:r>
      <w:r w:rsidRPr="0049292D">
        <w:rPr>
          <w:strike/>
          <w:u w:color="000000"/>
        </w:rPr>
        <w:t>funds</w:t>
      </w:r>
      <w:r w:rsidRPr="0049292D">
        <w:rPr>
          <w:u w:color="000000"/>
        </w:rPr>
        <w:t xml:space="preserve"> </w:t>
      </w:r>
      <w:r w:rsidRPr="0049292D">
        <w:rPr>
          <w:u w:val="single" w:color="000000"/>
        </w:rPr>
        <w:t>assets</w:t>
      </w:r>
      <w:r w:rsidRPr="0049292D">
        <w:rPr>
          <w:u w:color="000000"/>
        </w:rPr>
        <w:t xml:space="preserve"> of the retirement system </w:t>
      </w:r>
      <w:r w:rsidRPr="0049292D">
        <w:rPr>
          <w:strike/>
          <w:u w:color="000000"/>
        </w:rPr>
        <w:t>as ‘retirement system’ is defined in Section 9</w:t>
      </w:r>
      <w:r w:rsidRPr="0049292D">
        <w:rPr>
          <w:strike/>
          <w:u w:color="000000"/>
        </w:rPr>
        <w:noBreakHyphen/>
        <w:t>16</w:t>
      </w:r>
      <w:r w:rsidRPr="0049292D">
        <w:rPr>
          <w:strike/>
          <w:u w:color="000000"/>
        </w:rPr>
        <w:noBreakHyphen/>
        <w:t>10(8)</w:t>
      </w:r>
      <w:r w:rsidRPr="0049292D">
        <w:rPr>
          <w:u w:color="000000"/>
        </w:rPr>
        <w:t>, subject to all the terms, conditions, limitations, and restrictions imposed by Section 16, Article X of the South Carolina Constitution, 1895, subsection (B) of this section, and Chapter 16 of this title.”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15.</w:t>
      </w:r>
      <w:r w:rsidRPr="0049292D">
        <w:rPr>
          <w:u w:color="000000"/>
        </w:rPr>
        <w:tab/>
        <w:t>Section 9</w:t>
      </w:r>
      <w:r w:rsidRPr="0049292D">
        <w:rPr>
          <w:u w:color="000000"/>
        </w:rPr>
        <w:noBreakHyphen/>
        <w:t>1</w:t>
      </w:r>
      <w:r w:rsidRPr="0049292D">
        <w:rPr>
          <w:u w:color="000000"/>
        </w:rPr>
        <w:noBreakHyphen/>
        <w:t>1320 of the 1976 Code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“Section 9</w:t>
      </w:r>
      <w:r w:rsidRPr="0049292D">
        <w:rPr>
          <w:u w:color="000000"/>
        </w:rPr>
        <w:noBreakHyphen/>
        <w:t>1</w:t>
      </w:r>
      <w:r w:rsidRPr="0049292D">
        <w:rPr>
          <w:u w:color="000000"/>
        </w:rPr>
        <w:noBreakHyphen/>
        <w:t>1320.</w:t>
      </w:r>
      <w:r w:rsidRPr="0049292D">
        <w:rPr>
          <w:u w:color="000000"/>
        </w:rPr>
        <w:tab/>
      </w:r>
      <w:r w:rsidRPr="0049292D">
        <w:rPr>
          <w:u w:val="single" w:color="000000"/>
        </w:rPr>
        <w:t>(A)</w:t>
      </w:r>
      <w:r w:rsidRPr="0049292D">
        <w:rPr>
          <w:u w:color="000000"/>
        </w:rPr>
        <w:tab/>
        <w:t xml:space="preserve">The </w:t>
      </w:r>
      <w:r w:rsidRPr="0049292D">
        <w:rPr>
          <w:strike/>
          <w:u w:color="000000"/>
        </w:rPr>
        <w:t>State Treasurer</w:t>
      </w:r>
      <w:r w:rsidRPr="0049292D">
        <w:rPr>
          <w:u w:color="000000"/>
        </w:rPr>
        <w:t xml:space="preserve"> </w:t>
      </w:r>
      <w:r w:rsidRPr="0049292D">
        <w:rPr>
          <w:u w:val="single" w:color="000000"/>
        </w:rPr>
        <w:t>board</w:t>
      </w:r>
      <w:r w:rsidRPr="0049292D">
        <w:rPr>
          <w:u w:color="000000"/>
        </w:rPr>
        <w:t xml:space="preserve"> </w:t>
      </w:r>
      <w:r w:rsidRPr="0049292D">
        <w:rPr>
          <w:strike/>
          <w:u w:color="000000"/>
        </w:rPr>
        <w:t>shall be</w:t>
      </w:r>
      <w:r w:rsidRPr="0049292D">
        <w:rPr>
          <w:u w:color="000000"/>
        </w:rPr>
        <w:t xml:space="preserve"> </w:t>
      </w:r>
      <w:r w:rsidRPr="0049292D">
        <w:rPr>
          <w:u w:val="single" w:color="000000"/>
        </w:rPr>
        <w:t>is</w:t>
      </w:r>
      <w:r w:rsidRPr="0049292D">
        <w:rPr>
          <w:u w:color="000000"/>
        </w:rPr>
        <w:t xml:space="preserve"> the custodian of the </w:t>
      </w:r>
      <w:r w:rsidRPr="0049292D">
        <w:rPr>
          <w:strike/>
          <w:u w:color="000000"/>
        </w:rPr>
        <w:t>funds</w:t>
      </w:r>
      <w:r w:rsidRPr="0049292D">
        <w:rPr>
          <w:u w:color="000000"/>
        </w:rPr>
        <w:t xml:space="preserve"> </w:t>
      </w:r>
      <w:r w:rsidRPr="0049292D">
        <w:rPr>
          <w:u w:val="single" w:color="000000"/>
        </w:rPr>
        <w:t>assets</w:t>
      </w:r>
      <w:r w:rsidRPr="0049292D">
        <w:rPr>
          <w:u w:color="000000"/>
        </w:rPr>
        <w:t xml:space="preserve"> of the </w:t>
      </w:r>
      <w:r w:rsidRPr="0049292D">
        <w:rPr>
          <w:u w:val="single" w:color="000000"/>
        </w:rPr>
        <w:t>Retirement</w:t>
      </w:r>
      <w:r w:rsidRPr="0049292D">
        <w:rPr>
          <w:u w:color="000000"/>
        </w:rPr>
        <w:t xml:space="preserve"> System </w:t>
      </w:r>
      <w:r w:rsidRPr="0049292D">
        <w:rPr>
          <w:u w:val="single" w:color="000000"/>
        </w:rPr>
        <w:t>as ‘assets’ and ‘retirement system’ are defined in Section 9</w:t>
      </w:r>
      <w:r w:rsidRPr="0049292D">
        <w:rPr>
          <w:u w:val="single" w:color="000000"/>
        </w:rPr>
        <w:noBreakHyphen/>
        <w:t>16</w:t>
      </w:r>
      <w:r w:rsidRPr="0049292D">
        <w:rPr>
          <w:u w:val="single" w:color="000000"/>
        </w:rPr>
        <w:noBreakHyphen/>
        <w:t>10(1) and (8), and the Retirement System Investment Commission has the exclusive authority to select the custodial bank, provided, however, that the Public Employee Benefit Authority is a third</w:t>
      </w:r>
      <w:r w:rsidRPr="0049292D">
        <w:rPr>
          <w:u w:val="single" w:color="000000"/>
        </w:rPr>
        <w:noBreakHyphen/>
        <w:t>party beneficiary of the contract with the custodial bank with full rights to information under them</w:t>
      </w:r>
      <w:r w:rsidRPr="0049292D">
        <w:rPr>
          <w:u w:color="000000"/>
        </w:rPr>
        <w:t xml:space="preserve">. </w:t>
      </w:r>
      <w:r w:rsidRPr="0049292D">
        <w:rPr>
          <w:strike/>
          <w:u w:color="000000"/>
        </w:rPr>
        <w:t>All payments from such funds shall be made by him only upon vouchers signed by two persons designated by the Board.</w:t>
      </w:r>
      <w:r w:rsidRPr="0049292D">
        <w:rPr>
          <w:u w:color="000000"/>
        </w:rPr>
        <w:t xml:space="preserve"> </w:t>
      </w:r>
      <w:r w:rsidRPr="0049292D">
        <w:rPr>
          <w:u w:val="single" w:color="000000"/>
        </w:rPr>
        <w:t>The custodial banking agreement may provide for electronic signatory approval.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(B)(1)</w:t>
      </w:r>
      <w:r w:rsidRPr="0049292D">
        <w:rPr>
          <w:u w:color="000000"/>
        </w:rPr>
        <w:tab/>
      </w:r>
      <w:r w:rsidRPr="0049292D">
        <w:rPr>
          <w:u w:val="single" w:color="000000"/>
        </w:rPr>
        <w:t>A custodial bank selected by the commission must: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(a)</w:t>
      </w:r>
      <w:r w:rsidRPr="0049292D">
        <w:rPr>
          <w:u w:color="000000"/>
        </w:rPr>
        <w:tab/>
      </w:r>
      <w:r w:rsidRPr="0049292D">
        <w:rPr>
          <w:u w:val="single" w:color="000000"/>
        </w:rPr>
        <w:t>be a United States domiciled trust company and a member of the Federal Reserve;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(b)</w:t>
      </w:r>
      <w:r w:rsidRPr="0049292D">
        <w:rPr>
          <w:u w:color="000000"/>
        </w:rPr>
        <w:tab/>
      </w:r>
      <w:r w:rsidRPr="0049292D">
        <w:rPr>
          <w:u w:val="single" w:color="000000"/>
        </w:rPr>
        <w:t>have in excess of one trillion dollars of assets under custody;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(c)</w:t>
      </w:r>
      <w:r w:rsidRPr="0049292D">
        <w:rPr>
          <w:u w:color="000000"/>
        </w:rPr>
        <w:tab/>
      </w:r>
      <w:r w:rsidRPr="0049292D">
        <w:rPr>
          <w:u w:val="single" w:color="000000"/>
        </w:rPr>
        <w:t>have provided custody services for at least the previous fifteen years;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(d)</w:t>
      </w:r>
      <w:r w:rsidRPr="0049292D">
        <w:rPr>
          <w:u w:color="000000"/>
        </w:rPr>
        <w:tab/>
      </w:r>
      <w:r w:rsidRPr="0049292D">
        <w:rPr>
          <w:u w:val="single" w:color="000000"/>
        </w:rPr>
        <w:t>provide custody services to other public fund institutional clients that individually have assets under management that meet or exceed the amount of assets managed by the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Nothing in this subsection prohibits the commission from imposing more stringent or additional qualifications as part of its selection process.</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V</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Miscellaneous and Time Effective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16.</w:t>
      </w:r>
      <w:r w:rsidRPr="0049292D">
        <w:rPr>
          <w:u w:color="000000"/>
        </w:rPr>
        <w:tab/>
        <w:t>Section 1</w:t>
      </w:r>
      <w:r w:rsidRPr="0049292D">
        <w:rPr>
          <w:u w:color="000000"/>
        </w:rPr>
        <w:noBreakHyphen/>
        <w:t>3</w:t>
      </w:r>
      <w:r w:rsidRPr="0049292D">
        <w:rPr>
          <w:u w:color="000000"/>
        </w:rPr>
        <w:noBreakHyphen/>
        <w:t>240(C)(1) of the 1976 Code, as last amended by Act 275 of 2016, is further amended by adding appropriately lettered subitems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w:t>
      </w:r>
      <w:r w:rsidRPr="0049292D">
        <w:rPr>
          <w:u w:color="000000"/>
        </w:rPr>
        <w:tab/>
        <w:t>South Carolina Retirement Investment Commission members appointed by the Governor or members of the General Assembly;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xml:space="preserve"> ( )</w:t>
      </w:r>
      <w:r w:rsidRPr="0049292D">
        <w:rPr>
          <w:u w:color="000000"/>
        </w:rPr>
        <w:tab/>
        <w:t>South Carolina Public Benefit Authority members.”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17.</w:t>
      </w:r>
      <w:r w:rsidRPr="0049292D">
        <w:rPr>
          <w:u w:color="000000"/>
        </w:rPr>
        <w:tab/>
        <w:t>Sections 9</w:t>
      </w:r>
      <w:r w:rsidRPr="0049292D">
        <w:rPr>
          <w:u w:color="000000"/>
        </w:rPr>
        <w:noBreakHyphen/>
        <w:t>4</w:t>
      </w:r>
      <w:r w:rsidRPr="0049292D">
        <w:rPr>
          <w:u w:color="000000"/>
        </w:rPr>
        <w:noBreakHyphen/>
        <w:t>45, 9</w:t>
      </w:r>
      <w:r w:rsidRPr="0049292D">
        <w:rPr>
          <w:u w:color="000000"/>
        </w:rPr>
        <w:noBreakHyphen/>
        <w:t>8</w:t>
      </w:r>
      <w:r w:rsidRPr="0049292D">
        <w:rPr>
          <w:u w:color="000000"/>
        </w:rPr>
        <w:noBreakHyphen/>
        <w:t>170, 9</w:t>
      </w:r>
      <w:r w:rsidRPr="0049292D">
        <w:rPr>
          <w:u w:color="000000"/>
        </w:rPr>
        <w:noBreakHyphen/>
        <w:t>9</w:t>
      </w:r>
      <w:r w:rsidRPr="0049292D">
        <w:rPr>
          <w:u w:color="000000"/>
        </w:rPr>
        <w:noBreakHyphen/>
        <w:t>160, 9</w:t>
      </w:r>
      <w:r w:rsidRPr="0049292D">
        <w:rPr>
          <w:u w:color="000000"/>
        </w:rPr>
        <w:noBreakHyphen/>
        <w:t>10</w:t>
      </w:r>
      <w:r w:rsidRPr="0049292D">
        <w:rPr>
          <w:u w:color="000000"/>
        </w:rPr>
        <w:noBreakHyphen/>
        <w:t>80, and 9</w:t>
      </w:r>
      <w:r w:rsidRPr="0049292D">
        <w:rPr>
          <w:u w:color="000000"/>
        </w:rPr>
        <w:noBreakHyphen/>
        <w:t>11</w:t>
      </w:r>
      <w:r w:rsidRPr="0049292D">
        <w:rPr>
          <w:u w:color="000000"/>
        </w:rPr>
        <w:noBreakHyphen/>
        <w:t>250 of the 1976 Code are repealed.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color w:val="000000"/>
          <w:u w:color="000000"/>
        </w:rPr>
        <w:t>SECTION</w:t>
      </w:r>
      <w:r w:rsidRPr="0049292D">
        <w:rPr>
          <w:color w:val="000000"/>
          <w:u w:color="000000"/>
        </w:rPr>
        <w:tab/>
        <w:t>18.</w:t>
      </w:r>
      <w:r w:rsidRPr="0049292D">
        <w:rPr>
          <w:color w:val="000000"/>
          <w:u w:color="000000"/>
        </w:rPr>
        <w:tab/>
        <w:t>This act takes effect on July 1, 2017.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Amend title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4929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E4A50">
        <w:t xml:space="preserve">/ </w:t>
      </w:r>
      <w:r w:rsidRPr="008E4A50">
        <w:rPr>
          <w:color w:val="000000"/>
          <w:u w:color="000000"/>
        </w:rPr>
        <w:t>TO AMEND SECTION 9</w:t>
      </w:r>
      <w:r w:rsidRPr="008E4A50">
        <w:rPr>
          <w:color w:val="000000"/>
          <w:u w:color="000000"/>
        </w:rPr>
        <w:noBreakHyphen/>
        <w:t>1</w:t>
      </w:r>
      <w:r w:rsidRPr="008E4A50">
        <w:rPr>
          <w:color w:val="000000"/>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8E4A50">
        <w:rPr>
          <w:color w:val="000000"/>
          <w:u w:color="000000"/>
        </w:rPr>
        <w:noBreakHyphen/>
        <w:t>11</w:t>
      </w:r>
      <w:r w:rsidRPr="008E4A50">
        <w:rPr>
          <w:color w:val="000000"/>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8E4A50">
        <w:rPr>
          <w:color w:val="000000"/>
          <w:u w:color="000000"/>
        </w:rPr>
        <w:noBreakHyphen/>
        <w:t>16</w:t>
      </w:r>
      <w:r w:rsidRPr="008E4A50">
        <w:rPr>
          <w:color w:val="000000"/>
          <w:u w:color="000000"/>
        </w:rPr>
        <w:noBreakHyphen/>
        <w:t>335, RELATING TO THE ASSUMED RATE OF RETURN, SO AS TO CHANGE THE ASSUMED RATE OF RETURN TO SEVEN AND ONE QUARTER PERCENT AND TO PROVIDE THAT THE ASSUMED RATE OF RETURN EXPIRES EVERY FOUR YEARS; TO AMEND SECTION 9</w:t>
      </w:r>
      <w:r w:rsidRPr="008E4A50">
        <w:rPr>
          <w:color w:val="000000"/>
          <w:u w:color="000000"/>
        </w:rPr>
        <w:noBreakHyphen/>
        <w:t>4</w:t>
      </w:r>
      <w:r w:rsidRPr="008E4A50">
        <w:rPr>
          <w:color w:val="000000"/>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8E4A50">
        <w:rPr>
          <w:color w:val="000000"/>
          <w:u w:color="000000"/>
        </w:rPr>
        <w:noBreakHyphen/>
        <w:t>4</w:t>
      </w:r>
      <w:r w:rsidRPr="008E4A50">
        <w:rPr>
          <w:color w:val="000000"/>
          <w:u w:color="000000"/>
        </w:rPr>
        <w:noBreakHyphen/>
        <w:t>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w:t>
      </w:r>
      <w:r w:rsidRPr="008E4A50">
        <w:rPr>
          <w:color w:val="000000"/>
          <w:u w:color="000000"/>
        </w:rPr>
        <w:noBreakHyphen/>
        <w:t>16</w:t>
      </w:r>
      <w:r w:rsidRPr="008E4A50">
        <w:rPr>
          <w:color w:val="000000"/>
          <w:u w:color="000000"/>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8E4A50">
        <w:rPr>
          <w:color w:val="000000"/>
          <w:u w:color="000000"/>
        </w:rPr>
        <w:noBreakHyphen/>
        <w:t>16</w:t>
      </w:r>
      <w:r w:rsidRPr="008E4A50">
        <w:rPr>
          <w:color w:val="000000"/>
          <w:u w:color="000000"/>
        </w:rPr>
        <w:noBreakHyphen/>
        <w:t>90, AS AMENDED, RELATING TO CERTAIN INVESTMENT REPORTS, SO AS TO PROVIDE THAT CERTAIN REPORTS MUST CONTAIN A SCHEDULE OF NET MANAGER FEES AND EXPENSES; TO AMEND SECTION 9</w:t>
      </w:r>
      <w:r w:rsidRPr="008E4A50">
        <w:rPr>
          <w:color w:val="000000"/>
          <w:u w:color="000000"/>
        </w:rPr>
        <w:noBreakHyphen/>
        <w:t>16</w:t>
      </w:r>
      <w:r w:rsidRPr="008E4A50">
        <w:rPr>
          <w:color w:val="000000"/>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8E4A50">
        <w:rPr>
          <w:color w:val="000000"/>
          <w:u w:color="000000"/>
        </w:rPr>
        <w:noBreakHyphen/>
        <w:t>16</w:t>
      </w:r>
      <w:r w:rsidRPr="008E4A50">
        <w:rPr>
          <w:color w:val="000000"/>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8E4A50">
        <w:rPr>
          <w:color w:val="000000"/>
          <w:u w:color="000000"/>
        </w:rPr>
        <w:noBreakHyphen/>
        <w:t>16</w:t>
      </w:r>
      <w:r w:rsidRPr="008E4A50">
        <w:rPr>
          <w:color w:val="000000"/>
          <w:u w:color="000000"/>
        </w:rPr>
        <w:noBreakHyphen/>
        <w:t>380, RELATING TO THE AUDIT OF THE RETIREMENT SYSTEM INVESTMENT COMMISSION, SO AS TO PROVIDE THAT THE RETIREMENT SYSTEM INVESTMENT COMMISSION BE AUDITED EVERY FOUR YEARS; BY ADDING SECTION 9</w:t>
      </w:r>
      <w:r w:rsidRPr="008E4A50">
        <w:rPr>
          <w:color w:val="000000"/>
          <w:u w:color="000000"/>
        </w:rPr>
        <w:noBreakHyphen/>
        <w:t>16</w:t>
      </w:r>
      <w:r w:rsidRPr="008E4A50">
        <w:rPr>
          <w:color w:val="000000"/>
          <w:u w:color="000000"/>
        </w:rPr>
        <w:noBreakHyphen/>
        <w:t>100 SO AS TO PLACE CERTAIN RESTRICTIONS ON LOBBYISTS AND TO PROHIBIT THE COMMISSION FROM MAKING CERTAIN INVESTMENTS; TO AMEND SECTION 9</w:t>
      </w:r>
      <w:r w:rsidRPr="008E4A50">
        <w:rPr>
          <w:color w:val="000000"/>
          <w:u w:color="000000"/>
        </w:rPr>
        <w:noBreakHyphen/>
        <w:t>1</w:t>
      </w:r>
      <w:r w:rsidRPr="008E4A50">
        <w:rPr>
          <w:color w:val="000000"/>
          <w:u w:color="000000"/>
        </w:rPr>
        <w:noBreakHyphen/>
        <w:t>1310, AS AMENDED, RELATING TO THE TRUSTEE OF THE RETIREMENT SYSTEM, SO AS TO CHANGE A TRUSTEE FROM THE STATE FISCAL ACCOUNTABILITY AUTHORITY TO THE RETIREMENT SYSTEM INVESTMENT COMMISSION; TO AMEND SECTION 9</w:t>
      </w:r>
      <w:r w:rsidRPr="008E4A50">
        <w:rPr>
          <w:color w:val="000000"/>
          <w:u w:color="000000"/>
        </w:rPr>
        <w:noBreakHyphen/>
        <w:t>1</w:t>
      </w:r>
      <w:r w:rsidRPr="008E4A50">
        <w:rPr>
          <w:color w:val="000000"/>
          <w:u w:color="000000"/>
        </w:rPr>
        <w:noBreakHyphen/>
        <w:t>1320, RELATING TO THE CUSTODY OF THE ASSETS OF THE RETIREMENT SYSTEM, SO AS TO CHANGE THE CUSTODIAN OF THE ASSETS FROM THE STATE TREASURER TO THE BOARD OF DIRECTORS OF PEBA; TO AMEND SECTION 1</w:t>
      </w:r>
      <w:r w:rsidRPr="008E4A50">
        <w:rPr>
          <w:color w:val="000000"/>
          <w:u w:color="000000"/>
        </w:rPr>
        <w:noBreakHyphen/>
        <w:t>3</w:t>
      </w:r>
      <w:r w:rsidRPr="008E4A50">
        <w:rPr>
          <w:color w:val="000000"/>
          <w:u w:color="000000"/>
        </w:rPr>
        <w:noBreakHyphen/>
        <w:t>240, AS AMENDED, RELATING TO THE REMOVAL OF OFFICERS BY THE GOVERNOR, SO AS TO ADD THE SOUTH CAROLINA RETIREMENT INVESTMENT COMMISSION MEMBERS AND THE SOUTH CAROLINA PUBLIC BENEFIT AUTHORITY MEMBERS; AND TO REPEAL SECTIONS 9</w:t>
      </w:r>
      <w:r w:rsidRPr="008E4A50">
        <w:rPr>
          <w:color w:val="000000"/>
          <w:u w:color="000000"/>
        </w:rPr>
        <w:noBreakHyphen/>
        <w:t>4</w:t>
      </w:r>
      <w:r w:rsidRPr="008E4A50">
        <w:rPr>
          <w:color w:val="000000"/>
          <w:u w:color="000000"/>
        </w:rPr>
        <w:noBreakHyphen/>
        <w:t>45, 9</w:t>
      </w:r>
      <w:r w:rsidRPr="008E4A50">
        <w:rPr>
          <w:color w:val="000000"/>
          <w:u w:color="000000"/>
        </w:rPr>
        <w:noBreakHyphen/>
        <w:t>8</w:t>
      </w:r>
      <w:r w:rsidRPr="008E4A50">
        <w:rPr>
          <w:color w:val="000000"/>
          <w:u w:color="000000"/>
        </w:rPr>
        <w:noBreakHyphen/>
        <w:t>170, 9</w:t>
      </w:r>
      <w:r w:rsidRPr="008E4A50">
        <w:rPr>
          <w:color w:val="000000"/>
          <w:u w:color="000000"/>
        </w:rPr>
        <w:noBreakHyphen/>
        <w:t>9</w:t>
      </w:r>
      <w:r w:rsidRPr="008E4A50">
        <w:rPr>
          <w:color w:val="000000"/>
          <w:u w:color="000000"/>
        </w:rPr>
        <w:noBreakHyphen/>
        <w:t>160, 9</w:t>
      </w:r>
      <w:r w:rsidRPr="008E4A50">
        <w:rPr>
          <w:color w:val="000000"/>
          <w:u w:color="000000"/>
        </w:rPr>
        <w:noBreakHyphen/>
        <w:t>10</w:t>
      </w:r>
      <w:r w:rsidRPr="008E4A50">
        <w:rPr>
          <w:color w:val="000000"/>
          <w:u w:color="000000"/>
        </w:rPr>
        <w:noBreakHyphen/>
        <w:t>80, AND 9</w:t>
      </w:r>
      <w:r w:rsidRPr="008E4A50">
        <w:rPr>
          <w:color w:val="000000"/>
          <w:u w:color="000000"/>
        </w:rPr>
        <w:noBreakHyphen/>
        <w:t>11</w:t>
      </w:r>
      <w:r w:rsidRPr="008E4A50">
        <w:rPr>
          <w:color w:val="000000"/>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F74905">
      <w:pPr>
        <w:pStyle w:val="ConSign"/>
        <w:tabs>
          <w:tab w:val="clear" w:pos="4680"/>
          <w:tab w:val="left" w:pos="3060"/>
        </w:tabs>
        <w:spacing w:line="240" w:lineRule="auto"/>
      </w:pPr>
      <w:bookmarkStart w:id="38" w:name="Sen1"/>
      <w:bookmarkEnd w:id="38"/>
      <w:r w:rsidRPr="008E4A50">
        <w:t>/s/Senator Vincent A. Sheheen</w:t>
      </w:r>
      <w:r w:rsidRPr="008E4A50">
        <w:tab/>
      </w:r>
      <w:bookmarkStart w:id="39" w:name="Hou1"/>
      <w:bookmarkEnd w:id="39"/>
      <w:r w:rsidRPr="008E4A50">
        <w:t>/s/Rep. William "Bill" Herbkersman</w:t>
      </w:r>
      <w:bookmarkStart w:id="40" w:name="Sen2"/>
      <w:bookmarkEnd w:id="40"/>
    </w:p>
    <w:p w:rsidR="0049292D" w:rsidRPr="008E4A50" w:rsidRDefault="0049292D" w:rsidP="00F74905">
      <w:pPr>
        <w:pStyle w:val="ConSign"/>
        <w:tabs>
          <w:tab w:val="clear" w:pos="4680"/>
          <w:tab w:val="left" w:pos="3060"/>
        </w:tabs>
        <w:spacing w:line="240" w:lineRule="auto"/>
      </w:pPr>
      <w:r w:rsidRPr="008E4A50">
        <w:t>/s/Senator Sean Bennett</w:t>
      </w:r>
      <w:r w:rsidRPr="008E4A50">
        <w:tab/>
      </w:r>
      <w:bookmarkStart w:id="41" w:name="Hou2"/>
      <w:bookmarkEnd w:id="41"/>
      <w:r w:rsidR="00846B1F">
        <w:t xml:space="preserve">    </w:t>
      </w:r>
      <w:r w:rsidRPr="008E4A50">
        <w:t>Rep. Tommy M. Stringer</w:t>
      </w:r>
    </w:p>
    <w:p w:rsidR="0049292D" w:rsidRPr="008E4A50" w:rsidRDefault="0049292D" w:rsidP="00F74905">
      <w:pPr>
        <w:pStyle w:val="ConSign"/>
        <w:tabs>
          <w:tab w:val="clear" w:pos="4680"/>
          <w:tab w:val="left" w:pos="3060"/>
        </w:tabs>
        <w:spacing w:line="240" w:lineRule="auto"/>
      </w:pPr>
      <w:bookmarkStart w:id="42" w:name="Sen3"/>
      <w:bookmarkEnd w:id="42"/>
      <w:r w:rsidRPr="008E4A50">
        <w:t>/s/Senator Mike Gambrell</w:t>
      </w:r>
      <w:r w:rsidRPr="008E4A50">
        <w:tab/>
      </w:r>
      <w:bookmarkStart w:id="43" w:name="Hou3"/>
      <w:bookmarkEnd w:id="43"/>
      <w:r w:rsidRPr="008E4A50">
        <w:t>/s/Rep. Gilda Cobb-Hunter</w:t>
      </w:r>
    </w:p>
    <w:p w:rsidR="0049292D" w:rsidRDefault="0049292D" w:rsidP="00F74905">
      <w:pPr>
        <w:pStyle w:val="ConSign"/>
        <w:tabs>
          <w:tab w:val="clear" w:pos="4680"/>
          <w:tab w:val="left" w:pos="3060"/>
        </w:tabs>
        <w:spacing w:line="240" w:lineRule="auto"/>
      </w:pPr>
      <w:r w:rsidRPr="008E4A50">
        <w:tab/>
        <w:t>On Part of the Senate.</w:t>
      </w:r>
      <w:r w:rsidRPr="008E4A50">
        <w:tab/>
      </w:r>
      <w:r w:rsidR="00846B1F">
        <w:t xml:space="preserve">   </w:t>
      </w:r>
      <w:r w:rsidRPr="008E4A50">
        <w:t>On Part of the House.</w:t>
      </w:r>
    </w:p>
    <w:p w:rsidR="0049292D" w:rsidRDefault="0049292D" w:rsidP="0049292D">
      <w:pPr>
        <w:pStyle w:val="ConSign"/>
        <w:spacing w:line="240" w:lineRule="auto"/>
      </w:pPr>
    </w:p>
    <w:p w:rsidR="0049292D" w:rsidRDefault="0049292D" w:rsidP="0049292D">
      <w:r>
        <w:t>Rep. HERBKERSMAN explained the Conference Report.</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44" w:name="vote_start106"/>
      <w:bookmarkEnd w:id="44"/>
      <w:r>
        <w:t>Yeas 105; Nays 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McCoy</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Mitchell</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M. Smith</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Stavrinakis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Thigpen</w:t>
            </w:r>
          </w:p>
        </w:tc>
      </w:tr>
      <w:tr w:rsidR="0049292D" w:rsidRPr="0049292D" w:rsidTr="0049292D">
        <w:tc>
          <w:tcPr>
            <w:tcW w:w="2179" w:type="dxa"/>
            <w:shd w:val="clear" w:color="auto" w:fill="auto"/>
          </w:tcPr>
          <w:p w:rsidR="0049292D" w:rsidRPr="0049292D" w:rsidRDefault="0049292D" w:rsidP="0049292D">
            <w:pPr>
              <w:ind w:firstLine="0"/>
            </w:pPr>
            <w:r>
              <w:t>Toole</w:t>
            </w:r>
          </w:p>
        </w:tc>
        <w:tc>
          <w:tcPr>
            <w:tcW w:w="2179" w:type="dxa"/>
            <w:shd w:val="clear" w:color="auto" w:fill="auto"/>
          </w:tcPr>
          <w:p w:rsidR="0049292D" w:rsidRPr="0049292D" w:rsidRDefault="0049292D" w:rsidP="0049292D">
            <w:pPr>
              <w:ind w:firstLine="0"/>
            </w:pPr>
            <w:r>
              <w:t>West</w:t>
            </w:r>
          </w:p>
        </w:tc>
        <w:tc>
          <w:tcPr>
            <w:tcW w:w="2180" w:type="dxa"/>
            <w:shd w:val="clear" w:color="auto" w:fill="auto"/>
          </w:tcPr>
          <w:p w:rsidR="0049292D" w:rsidRPr="0049292D" w:rsidRDefault="0049292D" w:rsidP="0049292D">
            <w:pPr>
              <w:ind w:firstLine="0"/>
            </w:pPr>
            <w:r>
              <w:t>Wheeler</w:t>
            </w:r>
          </w:p>
        </w:tc>
      </w:tr>
      <w:tr w:rsidR="0049292D" w:rsidRPr="0049292D" w:rsidTr="0049292D">
        <w:tc>
          <w:tcPr>
            <w:tcW w:w="2179" w:type="dxa"/>
            <w:shd w:val="clear" w:color="auto" w:fill="auto"/>
          </w:tcPr>
          <w:p w:rsidR="0049292D" w:rsidRPr="0049292D" w:rsidRDefault="0049292D" w:rsidP="0049292D">
            <w:pPr>
              <w:keepNext/>
              <w:ind w:firstLine="0"/>
            </w:pPr>
            <w:r>
              <w:t>Whipper</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Total--105</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w:t>
      </w:r>
    </w:p>
    <w:p w:rsidR="0049292D" w:rsidRDefault="0049292D" w:rsidP="0049292D">
      <w:pPr>
        <w:jc w:val="center"/>
        <w:rPr>
          <w:b/>
        </w:rPr>
      </w:pPr>
    </w:p>
    <w:p w:rsidR="0049292D" w:rsidRDefault="0049292D" w:rsidP="0049292D">
      <w:r>
        <w:t>The Conference Report was adopted and a message was ordered sent to the Senate accordingly.</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MCCOY a leave of absence for the remainder of the day. </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STAVRINAKIS a leave of absence for the remainder of the day. </w:t>
      </w:r>
    </w:p>
    <w:p w:rsidR="0049292D" w:rsidRDefault="0049292D" w:rsidP="0049292D"/>
    <w:p w:rsidR="0049292D" w:rsidRDefault="0049292D" w:rsidP="0049292D">
      <w:pPr>
        <w:keepNext/>
        <w:jc w:val="center"/>
        <w:rPr>
          <w:b/>
        </w:rPr>
      </w:pPr>
      <w:r w:rsidRPr="0049292D">
        <w:rPr>
          <w:b/>
        </w:rPr>
        <w:t>S. 354--RECALLED FROM COMMITTEE ON JUDICIARY</w:t>
      </w:r>
    </w:p>
    <w:p w:rsidR="0049292D" w:rsidRDefault="0049292D" w:rsidP="0049292D">
      <w:r>
        <w:t>On motion of Rep. G. M. SMITH, with unanimous consent, the following Bill was ordered recalled from the Committee on Judiciary:</w:t>
      </w:r>
    </w:p>
    <w:p w:rsidR="0049292D" w:rsidRDefault="0049292D" w:rsidP="0049292D">
      <w:bookmarkStart w:id="45" w:name="include_clip_start_113"/>
      <w:bookmarkEnd w:id="45"/>
    </w:p>
    <w:p w:rsidR="0049292D" w:rsidRDefault="0049292D" w:rsidP="0049292D">
      <w:r>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49292D" w:rsidRDefault="0049292D" w:rsidP="0049292D">
      <w:bookmarkStart w:id="46" w:name="include_clip_end_113"/>
      <w:bookmarkEnd w:id="46"/>
    </w:p>
    <w:p w:rsidR="0049292D" w:rsidRDefault="0049292D" w:rsidP="0049292D">
      <w:pPr>
        <w:keepNext/>
        <w:jc w:val="center"/>
        <w:rPr>
          <w:b/>
        </w:rPr>
      </w:pPr>
      <w:r w:rsidRPr="0049292D">
        <w:rPr>
          <w:b/>
        </w:rPr>
        <w:t>H. 3346--SENATE AMENDMENTS AMENDED AND RETURNED TO THE SENATE</w:t>
      </w:r>
    </w:p>
    <w:p w:rsidR="0049292D" w:rsidRDefault="0049292D" w:rsidP="0049292D">
      <w:r>
        <w:t xml:space="preserve">The Senate Amendments to the following Bill were taken up for consideration: </w:t>
      </w:r>
    </w:p>
    <w:p w:rsidR="0049292D" w:rsidRDefault="0049292D" w:rsidP="0049292D">
      <w:bookmarkStart w:id="47" w:name="include_clip_start_115"/>
      <w:bookmarkEnd w:id="47"/>
    </w:p>
    <w:p w:rsidR="0049292D" w:rsidRDefault="0049292D" w:rsidP="0049292D">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49292D" w:rsidRDefault="0049292D" w:rsidP="0049292D"/>
    <w:p w:rsidR="0049292D" w:rsidRPr="009523F9" w:rsidRDefault="0049292D" w:rsidP="0049292D">
      <w:r w:rsidRPr="009523F9">
        <w:t>Reps. COLLINS, CLARY and HIOTT proposed the following Amendment No. 1A</w:t>
      </w:r>
      <w:r w:rsidR="00846B1F">
        <w:t xml:space="preserve"> to </w:t>
      </w:r>
      <w:r w:rsidRPr="009523F9">
        <w:t>H. 3346 (COUNCIL\ZW\3346C001.GGS.</w:t>
      </w:r>
      <w:r w:rsidR="00846B1F">
        <w:t xml:space="preserve"> </w:t>
      </w:r>
      <w:r w:rsidRPr="009523F9">
        <w:t>ZW17), which was adopted:</w:t>
      </w:r>
    </w:p>
    <w:p w:rsidR="0049292D" w:rsidRPr="009523F9" w:rsidRDefault="0049292D" w:rsidP="0049292D">
      <w:r w:rsidRPr="009523F9">
        <w:t>Amend the bill, as and if amended, by striking all after the enacting words and inserting:</w:t>
      </w:r>
    </w:p>
    <w:p w:rsidR="0049292D" w:rsidRPr="009523F9" w:rsidRDefault="0049292D" w:rsidP="0049292D">
      <w:pPr>
        <w:rPr>
          <w:rFonts w:eastAsia="Calibri"/>
          <w:color w:val="000000"/>
          <w:u w:color="000000"/>
        </w:rPr>
      </w:pPr>
      <w:r w:rsidRPr="009523F9">
        <w:t>/</w:t>
      </w:r>
      <w:r w:rsidRPr="009523F9">
        <w:tab/>
      </w:r>
      <w:r w:rsidRPr="009523F9">
        <w:rPr>
          <w:rFonts w:eastAsia="Calibri"/>
          <w:color w:val="000000"/>
          <w:u w:color="000000"/>
        </w:rPr>
        <w:t>SECTION</w:t>
      </w:r>
      <w:r w:rsidRPr="009523F9">
        <w:rPr>
          <w:rFonts w:eastAsia="Calibri"/>
          <w:color w:val="000000"/>
          <w:u w:color="000000"/>
        </w:rPr>
        <w:tab/>
        <w:t>1.</w:t>
      </w:r>
      <w:r w:rsidRPr="009523F9">
        <w:rPr>
          <w:rFonts w:eastAsia="Calibri"/>
          <w:color w:val="000000"/>
          <w:u w:color="000000"/>
        </w:rPr>
        <w:tab/>
        <w:t>Act 260 of 1981, as last amended by Act 90 of 2011, is further amended to read:</w:t>
      </w:r>
    </w:p>
    <w:p w:rsidR="0049292D" w:rsidRPr="009523F9" w:rsidRDefault="0049292D" w:rsidP="0049292D">
      <w:pPr>
        <w:rPr>
          <w:rFonts w:eastAsia="Calibri"/>
          <w:color w:val="000000"/>
          <w:u w:color="000000"/>
        </w:rPr>
      </w:pPr>
      <w:r w:rsidRPr="009523F9">
        <w:rPr>
          <w:rFonts w:eastAsia="Calibri"/>
          <w:color w:val="000000"/>
          <w:u w:color="000000"/>
        </w:rPr>
        <w:tab/>
        <w:t>“Section</w:t>
      </w:r>
      <w:r w:rsidRPr="009523F9">
        <w:rPr>
          <w:rFonts w:eastAsia="Calibri"/>
          <w:color w:val="000000"/>
          <w:u w:color="000000"/>
        </w:rPr>
        <w:tab/>
        <w:t>1.</w:t>
      </w:r>
      <w:r w:rsidRPr="009523F9">
        <w:rPr>
          <w:rFonts w:eastAsia="Calibri"/>
          <w:color w:val="000000"/>
          <w:u w:color="000000"/>
        </w:rPr>
        <w:tab/>
        <w:t xml:space="preserve">Notwithstanding another provision of law, the Public Educational System of Pickens County is directed and managed by the Board of Trustees of the School District of Pickens County.  </w:t>
      </w:r>
      <w:r w:rsidRPr="009523F9">
        <w:rPr>
          <w:rFonts w:eastAsia="Calibri"/>
          <w:strike/>
          <w:color w:val="000000"/>
          <w:u w:color="000000"/>
        </w:rPr>
        <w:t>The</w:t>
      </w:r>
      <w:r w:rsidRPr="009523F9">
        <w:rPr>
          <w:rFonts w:eastAsia="Calibri"/>
          <w:color w:val="000000"/>
          <w:u w:color="000000"/>
        </w:rPr>
        <w:t xml:space="preserve"> </w:t>
      </w:r>
      <w:r w:rsidRPr="009523F9">
        <w:rPr>
          <w:rFonts w:eastAsia="Calibri"/>
          <w:color w:val="000000"/>
          <w:u w:val="single" w:color="000000"/>
        </w:rPr>
        <w:t>Beginning with the 2018 general election, the</w:t>
      </w:r>
      <w:r w:rsidRPr="009523F9">
        <w:rPr>
          <w:rFonts w:eastAsia="Calibri"/>
          <w:color w:val="000000"/>
          <w:u w:color="000000"/>
        </w:rPr>
        <w:t xml:space="preserve"> board must be comprised of </w:t>
      </w:r>
      <w:r w:rsidRPr="009523F9">
        <w:rPr>
          <w:rFonts w:eastAsia="Calibri"/>
          <w:strike/>
          <w:color w:val="000000"/>
          <w:u w:color="000000"/>
        </w:rPr>
        <w:t>six</w:t>
      </w:r>
      <w:r w:rsidRPr="009523F9">
        <w:rPr>
          <w:rFonts w:eastAsia="Calibri"/>
          <w:color w:val="000000"/>
          <w:u w:color="000000"/>
        </w:rPr>
        <w:t xml:space="preserve"> </w:t>
      </w:r>
      <w:r w:rsidRPr="009523F9">
        <w:rPr>
          <w:rFonts w:eastAsia="Calibri"/>
          <w:color w:val="000000"/>
          <w:u w:val="single" w:color="000000"/>
        </w:rPr>
        <w:t>seven</w:t>
      </w:r>
      <w:r w:rsidRPr="009523F9">
        <w:rPr>
          <w:rFonts w:eastAsia="Calibri"/>
          <w:color w:val="000000"/>
          <w:u w:color="000000"/>
        </w:rPr>
        <w:t xml:space="preserve"> members, </w:t>
      </w:r>
      <w:r w:rsidRPr="009523F9">
        <w:rPr>
          <w:rFonts w:eastAsia="Calibri"/>
          <w:strike/>
          <w:color w:val="000000"/>
          <w:u w:color="000000"/>
        </w:rPr>
        <w:t>all</w:t>
      </w:r>
      <w:r w:rsidRPr="009523F9">
        <w:rPr>
          <w:rFonts w:eastAsia="Calibri"/>
          <w:color w:val="000000"/>
          <w:u w:color="000000"/>
        </w:rPr>
        <w:t xml:space="preserve"> </w:t>
      </w:r>
      <w:r w:rsidRPr="009523F9">
        <w:rPr>
          <w:rFonts w:eastAsia="Calibri"/>
          <w:color w:val="000000"/>
          <w:u w:val="single" w:color="000000"/>
        </w:rPr>
        <w:t>each</w:t>
      </w:r>
      <w:r w:rsidRPr="009523F9">
        <w:rPr>
          <w:rFonts w:eastAsia="Calibri"/>
          <w:color w:val="000000"/>
          <w:u w:color="000000"/>
        </w:rPr>
        <w:t xml:space="preserve"> of whom must be </w:t>
      </w:r>
      <w:r w:rsidRPr="009523F9">
        <w:rPr>
          <w:rFonts w:eastAsia="Calibri"/>
          <w:color w:val="000000"/>
          <w:u w:val="single" w:color="000000"/>
        </w:rPr>
        <w:t>a</w:t>
      </w:r>
      <w:r w:rsidRPr="009523F9">
        <w:rPr>
          <w:rFonts w:eastAsia="Calibri"/>
          <w:color w:val="000000"/>
          <w:u w:color="000000"/>
        </w:rPr>
        <w:t xml:space="preserve"> qualified </w:t>
      </w:r>
      <w:r w:rsidRPr="009523F9">
        <w:rPr>
          <w:rFonts w:eastAsia="Calibri"/>
          <w:strike/>
          <w:color w:val="000000"/>
          <w:u w:color="000000"/>
        </w:rPr>
        <w:t>electors</w:t>
      </w:r>
      <w:r w:rsidRPr="009523F9">
        <w:rPr>
          <w:rFonts w:eastAsia="Calibri"/>
          <w:color w:val="000000"/>
          <w:u w:color="000000"/>
        </w:rPr>
        <w:t xml:space="preserve"> </w:t>
      </w:r>
      <w:r w:rsidRPr="009523F9">
        <w:rPr>
          <w:rFonts w:eastAsia="Calibri"/>
          <w:color w:val="000000"/>
          <w:u w:val="single" w:color="000000"/>
        </w:rPr>
        <w:t>elector</w:t>
      </w:r>
      <w:r w:rsidRPr="009523F9">
        <w:rPr>
          <w:rFonts w:eastAsia="Calibri"/>
          <w:color w:val="000000"/>
          <w:u w:color="000000"/>
        </w:rPr>
        <w:t xml:space="preserve"> </w:t>
      </w:r>
      <w:r w:rsidRPr="009523F9">
        <w:rPr>
          <w:rFonts w:eastAsia="Calibri"/>
          <w:strike/>
          <w:color w:val="000000"/>
          <w:u w:color="000000"/>
        </w:rPr>
        <w:t>from each of</w:t>
      </w:r>
      <w:r w:rsidRPr="009523F9">
        <w:rPr>
          <w:rFonts w:eastAsia="Calibri"/>
          <w:color w:val="000000"/>
          <w:u w:color="000000"/>
        </w:rPr>
        <w:t xml:space="preserve"> </w:t>
      </w:r>
      <w:r w:rsidRPr="009523F9">
        <w:rPr>
          <w:rFonts w:eastAsia="Calibri"/>
          <w:color w:val="000000"/>
          <w:u w:val="single" w:color="000000"/>
        </w:rPr>
        <w:t>and each must reside in</w:t>
      </w:r>
      <w:r w:rsidRPr="009523F9">
        <w:rPr>
          <w:rFonts w:eastAsia="Calibri"/>
          <w:color w:val="000000"/>
          <w:u w:color="000000"/>
        </w:rPr>
        <w:t xml:space="preserve"> the </w:t>
      </w:r>
      <w:r w:rsidRPr="009523F9">
        <w:rPr>
          <w:rFonts w:eastAsia="Calibri"/>
          <w:color w:val="000000"/>
          <w:u w:val="single" w:color="000000"/>
        </w:rPr>
        <w:t>single</w:t>
      </w:r>
      <w:r w:rsidRPr="009523F9">
        <w:rPr>
          <w:rFonts w:eastAsia="Calibri"/>
          <w:color w:val="000000"/>
          <w:u w:val="single" w:color="000000"/>
        </w:rPr>
        <w:noBreakHyphen/>
        <w:t>member district he represents.</w:t>
      </w:r>
      <w:r w:rsidRPr="009523F9">
        <w:rPr>
          <w:rFonts w:eastAsia="Calibri"/>
          <w:color w:val="000000"/>
          <w:u w:color="000000"/>
        </w:rPr>
        <w:t xml:space="preserve">  </w:t>
      </w:r>
      <w:r w:rsidRPr="009523F9">
        <w:rPr>
          <w:rFonts w:eastAsia="Calibri"/>
          <w:strike/>
          <w:color w:val="000000"/>
          <w:u w:color="000000"/>
        </w:rPr>
        <w:t>districts for which members of the county governing body of Pickens County are elected</w:t>
      </w:r>
      <w:r w:rsidRPr="009523F9">
        <w:rPr>
          <w:rFonts w:eastAsia="Calibri"/>
          <w:color w:val="000000"/>
          <w:u w:color="000000"/>
        </w:rPr>
        <w:t xml:space="preserve"> </w:t>
      </w:r>
      <w:r w:rsidRPr="009523F9">
        <w:rPr>
          <w:rFonts w:eastAsia="Calibri"/>
          <w:color w:val="000000"/>
          <w:u w:val="single" w:color="000000"/>
        </w:rPr>
        <w:t>The lines defining the single</w:t>
      </w:r>
      <w:r w:rsidRPr="009523F9">
        <w:rPr>
          <w:rFonts w:eastAsia="Calibri"/>
          <w:color w:val="000000"/>
          <w:u w:val="single" w:color="000000"/>
        </w:rPr>
        <w:noBreakHyphen/>
        <w:t>member districts are as shown on an official map on file with the Revenue and Fiscal Affairs Office designated as document S</w:t>
      </w:r>
      <w:r w:rsidRPr="009523F9">
        <w:rPr>
          <w:rFonts w:eastAsia="Calibri"/>
          <w:color w:val="000000"/>
          <w:u w:val="single" w:color="000000"/>
        </w:rPr>
        <w:noBreakHyphen/>
        <w:t>77</w:t>
      </w:r>
      <w:r w:rsidRPr="009523F9">
        <w:rPr>
          <w:rFonts w:eastAsia="Calibri"/>
          <w:color w:val="000000"/>
          <w:u w:val="single" w:color="000000"/>
        </w:rPr>
        <w:noBreakHyphen/>
        <w:t>00</w:t>
      </w:r>
      <w:r w:rsidRPr="009523F9">
        <w:rPr>
          <w:rFonts w:eastAsia="Calibri"/>
          <w:color w:val="000000"/>
          <w:u w:val="single" w:color="000000"/>
        </w:rPr>
        <w:noBreakHyphen/>
        <w:t>17 and on file with the Pickens County GIS Mapping Department</w:t>
      </w:r>
      <w:r w:rsidRPr="009523F9">
        <w:rPr>
          <w:rFonts w:eastAsia="Calibri"/>
          <w:color w:val="000000"/>
          <w:u w:color="000000"/>
        </w:rPr>
        <w:t xml:space="preserve">.  </w:t>
      </w:r>
      <w:r w:rsidRPr="009523F9">
        <w:rPr>
          <w:rFonts w:eastAsia="Calibri"/>
          <w:strike/>
          <w:color w:val="000000"/>
          <w:u w:color="000000"/>
        </w:rPr>
        <w:t>A current at</w:t>
      </w:r>
      <w:r w:rsidRPr="009523F9">
        <w:rPr>
          <w:rFonts w:eastAsia="Calibri"/>
          <w:strike/>
          <w:color w:val="000000"/>
          <w:u w:color="000000"/>
        </w:rPr>
        <w:noBreakHyphen/>
        <w:t>large member holding Seat 7, 8, or 9 shall continue to serve until his term is ended or he vacates the at</w:t>
      </w:r>
      <w:r w:rsidRPr="009523F9">
        <w:rPr>
          <w:rFonts w:eastAsia="Calibri"/>
          <w:strike/>
          <w:color w:val="000000"/>
          <w:u w:color="000000"/>
        </w:rPr>
        <w:noBreakHyphen/>
        <w:t>large seat for whatever reason, whichever occurs first.  Upon the end of the term or the earlier vacation of the at</w:t>
      </w:r>
      <w:r w:rsidRPr="009523F9">
        <w:rPr>
          <w:rFonts w:eastAsia="Calibri"/>
          <w:strike/>
          <w:color w:val="000000"/>
          <w:u w:color="000000"/>
        </w:rPr>
        <w:noBreakHyphen/>
        <w:t>large seat, that at</w:t>
      </w:r>
      <w:r w:rsidRPr="009523F9">
        <w:rPr>
          <w:rFonts w:eastAsia="Calibri"/>
          <w:strike/>
          <w:color w:val="000000"/>
          <w:u w:color="000000"/>
        </w:rPr>
        <w:noBreakHyphen/>
        <w:t>large seat no longer exists.</w:t>
      </w:r>
      <w:r w:rsidRPr="009523F9">
        <w:rPr>
          <w:rFonts w:eastAsia="Calibri"/>
          <w:color w:val="000000"/>
          <w:u w:color="000000"/>
        </w:rPr>
        <w:t xml:space="preserve">  </w:t>
      </w:r>
      <w:r w:rsidRPr="009523F9">
        <w:rPr>
          <w:rFonts w:eastAsia="Calibri"/>
          <w:color w:val="000000"/>
          <w:u w:val="single"/>
        </w:rPr>
        <w:t xml:space="preserve">This map must be used for the 2018 general election and to fill any vacancies that occur following the 2018 general election.  </w:t>
      </w:r>
      <w:r w:rsidRPr="009523F9">
        <w:rPr>
          <w:rFonts w:eastAsia="Calibri"/>
          <w:color w:val="000000"/>
          <w:u w:val="single" w:color="000000"/>
        </w:rPr>
        <w:t>Beginning with the 2022 general election, the seven single</w:t>
      </w:r>
      <w:r w:rsidRPr="009523F9">
        <w:rPr>
          <w:rFonts w:eastAsia="Calibri"/>
          <w:color w:val="000000"/>
          <w:u w:val="single" w:color="000000"/>
        </w:rPr>
        <w:noBreakHyphen/>
        <w:t>member districts must conform to the latest United States Decennial Census and be approved by statewide legislation amending this section in order to become effective.</w:t>
      </w:r>
      <w:r w:rsidRPr="009523F9">
        <w:rPr>
          <w:rFonts w:eastAsia="Calibri"/>
          <w:color w:val="000000"/>
        </w:rPr>
        <w:t xml:space="preserve">  </w:t>
      </w:r>
      <w:r w:rsidRPr="009523F9">
        <w:rPr>
          <w:rFonts w:eastAsia="Calibri"/>
          <w:color w:val="000000"/>
          <w:u w:color="000000"/>
        </w:rPr>
        <w:t xml:space="preserve">Only those electors residing in the particular district are eligible to vote for </w:t>
      </w:r>
      <w:r w:rsidRPr="009523F9">
        <w:rPr>
          <w:rFonts w:eastAsia="Calibri"/>
          <w:strike/>
          <w:color w:val="000000"/>
          <w:u w:color="000000"/>
        </w:rPr>
        <w:t>each of</w:t>
      </w:r>
      <w:r w:rsidRPr="009523F9">
        <w:rPr>
          <w:rFonts w:eastAsia="Calibri"/>
          <w:color w:val="000000"/>
          <w:u w:color="000000"/>
        </w:rPr>
        <w:t xml:space="preserve"> the </w:t>
      </w:r>
      <w:r w:rsidRPr="009523F9">
        <w:rPr>
          <w:rFonts w:eastAsia="Calibri"/>
          <w:strike/>
          <w:color w:val="000000"/>
          <w:u w:color="000000"/>
        </w:rPr>
        <w:t>six single</w:t>
      </w:r>
      <w:r w:rsidRPr="009523F9">
        <w:rPr>
          <w:rFonts w:eastAsia="Calibri"/>
          <w:strike/>
          <w:color w:val="000000"/>
          <w:u w:color="000000"/>
        </w:rPr>
        <w:noBreakHyphen/>
        <w:t>member trustees representing</w:t>
      </w:r>
      <w:r w:rsidRPr="009523F9">
        <w:rPr>
          <w:rFonts w:eastAsia="Calibri"/>
          <w:color w:val="000000"/>
          <w:u w:color="000000"/>
        </w:rPr>
        <w:t xml:space="preserve"> </w:t>
      </w:r>
      <w:r w:rsidRPr="009523F9">
        <w:rPr>
          <w:rFonts w:eastAsia="Calibri"/>
          <w:color w:val="000000"/>
          <w:u w:val="single" w:color="000000"/>
        </w:rPr>
        <w:t>trustee who will represent</w:t>
      </w:r>
      <w:r w:rsidRPr="009523F9">
        <w:rPr>
          <w:rFonts w:eastAsia="Calibri"/>
          <w:color w:val="000000"/>
          <w:u w:color="000000"/>
        </w:rPr>
        <w:t xml:space="preserve"> the district.  </w:t>
      </w:r>
      <w:r w:rsidRPr="009523F9">
        <w:rPr>
          <w:rFonts w:eastAsia="Calibri"/>
          <w:strike/>
          <w:color w:val="000000"/>
          <w:u w:color="000000"/>
        </w:rPr>
        <w:t>The</w:t>
      </w:r>
      <w:r w:rsidRPr="009523F9">
        <w:rPr>
          <w:rFonts w:eastAsia="Calibri"/>
          <w:color w:val="000000"/>
          <w:u w:color="000000"/>
        </w:rPr>
        <w:t xml:space="preserve"> </w:t>
      </w:r>
      <w:r w:rsidRPr="009523F9">
        <w:rPr>
          <w:rFonts w:eastAsia="Calibri"/>
          <w:color w:val="000000"/>
          <w:u w:val="single"/>
        </w:rPr>
        <w:t>On the effective date of these provisions, the</w:t>
      </w:r>
      <w:r w:rsidRPr="009523F9">
        <w:rPr>
          <w:rFonts w:eastAsia="Calibri"/>
          <w:color w:val="000000"/>
        </w:rPr>
        <w:t xml:space="preserve"> current</w:t>
      </w:r>
      <w:r w:rsidRPr="009523F9">
        <w:rPr>
          <w:rFonts w:eastAsia="Calibri"/>
          <w:color w:val="000000"/>
          <w:u w:color="000000"/>
        </w:rPr>
        <w:t xml:space="preserve"> trustees </w:t>
      </w:r>
      <w:r w:rsidRPr="009523F9">
        <w:rPr>
          <w:rFonts w:eastAsia="Calibri"/>
          <w:strike/>
          <w:color w:val="000000"/>
          <w:u w:color="000000"/>
        </w:rPr>
        <w:t>from the single</w:t>
      </w:r>
      <w:r w:rsidRPr="009523F9">
        <w:rPr>
          <w:rFonts w:eastAsia="Calibri"/>
          <w:strike/>
          <w:color w:val="000000"/>
          <w:u w:color="000000"/>
        </w:rPr>
        <w:noBreakHyphen/>
        <w:t>member districts</w:t>
      </w:r>
      <w:r w:rsidRPr="009523F9">
        <w:rPr>
          <w:rFonts w:eastAsia="Calibri"/>
          <w:color w:val="000000"/>
          <w:u w:color="000000"/>
        </w:rPr>
        <w:t xml:space="preserve"> shall continue to serve until their four</w:t>
      </w:r>
      <w:r w:rsidRPr="009523F9">
        <w:rPr>
          <w:rFonts w:eastAsia="Calibri"/>
          <w:color w:val="000000"/>
          <w:u w:color="000000"/>
        </w:rPr>
        <w:noBreakHyphen/>
        <w:t xml:space="preserve">year terms expire and until their successors are elected and qualify.  </w:t>
      </w:r>
      <w:r w:rsidRPr="009523F9">
        <w:rPr>
          <w:rFonts w:eastAsia="Calibri"/>
          <w:color w:val="000000"/>
          <w:u w:val="single" w:color="000000"/>
        </w:rPr>
        <w:t>In the 2018 general election, trustees will be elected for single</w:t>
      </w:r>
      <w:r w:rsidRPr="009523F9">
        <w:rPr>
          <w:rFonts w:eastAsia="Calibri"/>
          <w:color w:val="000000"/>
          <w:u w:val="single" w:color="000000"/>
        </w:rPr>
        <w:noBreakHyphen/>
        <w:t>member Districts 2, 4, 6, and 7.  Each trustee residing in single</w:t>
      </w:r>
      <w:r w:rsidRPr="009523F9">
        <w:rPr>
          <w:rFonts w:eastAsia="Calibri"/>
          <w:color w:val="000000"/>
          <w:u w:val="single" w:color="000000"/>
        </w:rPr>
        <w:noBreakHyphen/>
        <w:t>member Districts 1, 3, and 5 shall continue to serve as the trustee for the single</w:t>
      </w:r>
      <w:r w:rsidRPr="009523F9">
        <w:rPr>
          <w:rFonts w:eastAsia="Calibri"/>
          <w:color w:val="000000"/>
          <w:u w:val="single" w:color="000000"/>
        </w:rPr>
        <w:noBreakHyphen/>
        <w:t>member district in which he resides until his term ends in 2020 and his successor is elected and qualifies or until his office is vacated, whichever occurs first.</w:t>
      </w:r>
    </w:p>
    <w:p w:rsidR="0049292D" w:rsidRPr="009523F9" w:rsidRDefault="0049292D" w:rsidP="0049292D">
      <w:pPr>
        <w:rPr>
          <w:rFonts w:eastAsia="Calibri"/>
          <w:color w:val="000000"/>
          <w:u w:color="000000"/>
        </w:rPr>
      </w:pPr>
      <w:r w:rsidRPr="009523F9">
        <w:rPr>
          <w:rFonts w:eastAsia="Calibri"/>
          <w:color w:val="000000"/>
          <w:u w:color="000000"/>
        </w:rPr>
        <w:tab/>
        <w:t>The electors of the Dellwood Subdivision of the City of Clemson, Anderson County, as shown in Plat Book 1920, page 150</w:t>
      </w:r>
      <w:r w:rsidRPr="009523F9">
        <w:rPr>
          <w:rFonts w:eastAsia="Calibri"/>
          <w:color w:val="000000"/>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9523F9">
        <w:rPr>
          <w:rFonts w:eastAsia="Calibri"/>
          <w:color w:val="000000"/>
          <w:u w:val="single" w:color="000000"/>
        </w:rPr>
        <w:t>single</w:t>
      </w:r>
      <w:r w:rsidRPr="009523F9">
        <w:rPr>
          <w:rFonts w:eastAsia="Calibri"/>
          <w:color w:val="000000"/>
          <w:u w:val="single" w:color="000000"/>
        </w:rPr>
        <w:noBreakHyphen/>
        <w:t>member</w:t>
      </w:r>
      <w:r w:rsidRPr="009523F9">
        <w:rPr>
          <w:rFonts w:eastAsia="Calibri"/>
          <w:color w:val="000000"/>
          <w:u w:color="000000"/>
        </w:rPr>
        <w:t xml:space="preserve"> school district and shall be eligible to serve on the board for that district.</w:t>
      </w:r>
    </w:p>
    <w:p w:rsidR="0049292D" w:rsidRPr="009523F9" w:rsidRDefault="0049292D" w:rsidP="0049292D">
      <w:pPr>
        <w:rPr>
          <w:rFonts w:eastAsia="Calibri"/>
          <w:color w:val="000000"/>
          <w:u w:color="000000"/>
        </w:rPr>
      </w:pPr>
      <w:r w:rsidRPr="009523F9">
        <w:rPr>
          <w:rFonts w:eastAsia="Calibri"/>
          <w:color w:val="000000"/>
          <w:u w:color="000000"/>
        </w:rPr>
        <w:tab/>
        <w:t>All members of the board of trustees must be elected in a nonpartisan election at the time of the general election in the year in which their terms expire.</w:t>
      </w:r>
    </w:p>
    <w:p w:rsidR="0049292D" w:rsidRPr="009523F9" w:rsidRDefault="0049292D" w:rsidP="0049292D">
      <w:pPr>
        <w:rPr>
          <w:color w:val="000000"/>
          <w:u w:color="000000"/>
        </w:rPr>
      </w:pPr>
      <w:r w:rsidRPr="009523F9">
        <w:rPr>
          <w:color w:val="000000"/>
          <w:u w:color="000000"/>
        </w:rPr>
        <w:tab/>
        <w:t>Upon the termination of the term of each single</w:t>
      </w:r>
      <w:r w:rsidRPr="009523F9">
        <w:rPr>
          <w:color w:val="000000"/>
          <w:u w:color="000000"/>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9523F9">
        <w:rPr>
          <w:color w:val="000000"/>
          <w:u w:color="000000"/>
        </w:rPr>
        <w:noBreakHyphen/>
        <w:t xml:space="preserve">member district seat is vacated before the end of </w:t>
      </w:r>
      <w:r w:rsidRPr="009523F9">
        <w:rPr>
          <w:strike/>
          <w:color w:val="000000"/>
          <w:u w:color="000000"/>
        </w:rPr>
        <w:t>its</w:t>
      </w:r>
      <w:r w:rsidRPr="009523F9">
        <w:rPr>
          <w:color w:val="000000"/>
          <w:u w:color="000000"/>
        </w:rPr>
        <w:t xml:space="preserve"> </w:t>
      </w:r>
      <w:r w:rsidRPr="009523F9">
        <w:rPr>
          <w:color w:val="000000"/>
          <w:u w:val="single" w:color="000000"/>
        </w:rPr>
        <w:t>the</w:t>
      </w:r>
      <w:r w:rsidRPr="009523F9">
        <w:rPr>
          <w:color w:val="000000"/>
          <w:u w:color="000000"/>
        </w:rPr>
        <w:t xml:space="preserve"> term, the seat must be filled for the remainder of the term by </w:t>
      </w:r>
      <w:r w:rsidRPr="009523F9">
        <w:rPr>
          <w:strike/>
          <w:color w:val="000000"/>
          <w:u w:color="000000"/>
        </w:rPr>
        <w:t>way of</w:t>
      </w:r>
      <w:r w:rsidRPr="009523F9">
        <w:rPr>
          <w:color w:val="000000"/>
          <w:u w:color="000000"/>
        </w:rPr>
        <w:t xml:space="preserve"> special election conducted in the same manner.  The board of trustees shall elect a chairman and such other officers as it considers necessary.</w:t>
      </w:r>
    </w:p>
    <w:p w:rsidR="0049292D" w:rsidRPr="009523F9" w:rsidRDefault="0049292D" w:rsidP="0049292D">
      <w:pPr>
        <w:rPr>
          <w:rFonts w:eastAsia="Calibri"/>
          <w:color w:val="000000"/>
          <w:u w:color="000000"/>
        </w:rPr>
      </w:pPr>
      <w:r w:rsidRPr="009523F9">
        <w:rPr>
          <w:rFonts w:eastAsia="Calibri"/>
          <w:color w:val="000000"/>
          <w:u w:color="000000"/>
        </w:rPr>
        <w:tab/>
        <w:t>Section</w:t>
      </w:r>
      <w:r w:rsidRPr="009523F9">
        <w:rPr>
          <w:rFonts w:eastAsia="Calibri"/>
          <w:color w:val="000000"/>
          <w:u w:color="000000"/>
        </w:rPr>
        <w:tab/>
        <w:t>2.</w:t>
      </w:r>
      <w:r w:rsidRPr="009523F9">
        <w:rPr>
          <w:rFonts w:eastAsia="Calibri"/>
          <w:color w:val="000000"/>
          <w:u w:color="000000"/>
        </w:rPr>
        <w:tab/>
      </w:r>
      <w:r w:rsidRPr="009523F9">
        <w:rPr>
          <w:rFonts w:eastAsia="Calibri"/>
          <w:strike/>
          <w:color w:val="000000"/>
          <w:u w:color="000000"/>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9523F9">
        <w:rPr>
          <w:rFonts w:eastAsia="Calibri"/>
          <w:color w:val="000000"/>
          <w:u w:color="000000"/>
        </w:rPr>
        <w:t xml:space="preserve">  </w:t>
      </w:r>
      <w:r w:rsidR="009342C7">
        <w:rPr>
          <w:rFonts w:eastAsia="Calibri"/>
          <w:color w:val="000000"/>
          <w:u w:val="single" w:color="000000"/>
        </w:rPr>
        <w:t>Any action by the board of t</w:t>
      </w:r>
      <w:r w:rsidRPr="009523F9">
        <w:rPr>
          <w:rFonts w:eastAsia="Calibri"/>
          <w:color w:val="000000"/>
          <w:u w:val="single" w:color="000000"/>
        </w:rPr>
        <w:t>ru</w:t>
      </w:r>
      <w:r w:rsidR="009342C7">
        <w:rPr>
          <w:rFonts w:eastAsia="Calibri"/>
          <w:color w:val="000000"/>
          <w:u w:val="single" w:color="000000"/>
        </w:rPr>
        <w:t>stees to close a school in the school d</w:t>
      </w:r>
      <w:r w:rsidRPr="009523F9">
        <w:rPr>
          <w:rFonts w:eastAsia="Calibri"/>
          <w:color w:val="000000"/>
          <w:u w:val="single" w:color="000000"/>
        </w:rPr>
        <w:t>istrict requires consideration at three separate board meetings held on three separate days with a minimum of six days between each meeting.  During at least one of th</w:t>
      </w:r>
      <w:r w:rsidR="009342C7">
        <w:rPr>
          <w:rFonts w:eastAsia="Calibri"/>
          <w:color w:val="000000"/>
          <w:u w:val="single" w:color="000000"/>
        </w:rPr>
        <w:t>e three meetings, the board of t</w:t>
      </w:r>
      <w:r w:rsidRPr="009523F9">
        <w:rPr>
          <w:rFonts w:eastAsia="Calibri"/>
          <w:color w:val="000000"/>
          <w:u w:val="single" w:color="000000"/>
        </w:rPr>
        <w:t>rustees must allow public testimony, and at least one of the three meetings must be held at the school to be closed or in a location within one mile of the school to be closed.</w:t>
      </w:r>
    </w:p>
    <w:p w:rsidR="0049292D" w:rsidRPr="009523F9" w:rsidRDefault="0049292D" w:rsidP="0049292D">
      <w:pPr>
        <w:suppressAutoHyphens/>
      </w:pPr>
      <w:r w:rsidRPr="009523F9">
        <w:t>SECTION</w:t>
      </w:r>
      <w:r w:rsidRPr="009523F9">
        <w:tab/>
        <w:t>2.</w:t>
      </w:r>
      <w:r w:rsidRPr="009523F9">
        <w:tab/>
        <w:t>This act shall take effect upon approval by the Governor and must be applicable: (1) for the 2018 general election of Board of Trustees members; and (2) to school closure actions taken after the effective date of this act.</w:t>
      </w:r>
      <w:r w:rsidRPr="009523F9">
        <w:tab/>
        <w:t>/</w:t>
      </w:r>
    </w:p>
    <w:p w:rsidR="0049292D" w:rsidRPr="009523F9" w:rsidRDefault="0049292D" w:rsidP="0049292D">
      <w:r w:rsidRPr="009523F9">
        <w:t>Renumber sections to conform.</w:t>
      </w:r>
    </w:p>
    <w:p w:rsidR="0049292D" w:rsidRDefault="0049292D" w:rsidP="0049292D">
      <w:r w:rsidRPr="009523F9">
        <w:t>Amend title to conform.</w:t>
      </w:r>
    </w:p>
    <w:p w:rsidR="0049292D" w:rsidRDefault="0049292D" w:rsidP="0049292D"/>
    <w:p w:rsidR="0049292D" w:rsidRDefault="0049292D" w:rsidP="0049292D">
      <w:r>
        <w:t>Rep. CLARY explained the amendment.</w:t>
      </w:r>
    </w:p>
    <w:p w:rsidR="0049292D" w:rsidRDefault="0049292D" w:rsidP="0049292D">
      <w:r>
        <w:t>The amendment was then adopted.</w:t>
      </w:r>
    </w:p>
    <w:p w:rsidR="0049292D" w:rsidRDefault="0049292D" w:rsidP="0049292D"/>
    <w:p w:rsidR="0049292D" w:rsidRDefault="0049292D" w:rsidP="0049292D">
      <w:r>
        <w:t>The Senate Amendments were amended, and the Bill was ordered returned to the Senate.</w:t>
      </w:r>
    </w:p>
    <w:p w:rsidR="0049292D" w:rsidRDefault="0049292D" w:rsidP="0049292D"/>
    <w:p w:rsidR="0049292D" w:rsidRDefault="0049292D" w:rsidP="0049292D">
      <w:pPr>
        <w:keepNext/>
        <w:jc w:val="center"/>
        <w:rPr>
          <w:b/>
        </w:rPr>
      </w:pPr>
      <w:r w:rsidRPr="0049292D">
        <w:rPr>
          <w:b/>
        </w:rPr>
        <w:t>H. 3793--SENATE AMENDMENTS CONCURRED IN AND BILL ENROLLED</w:t>
      </w:r>
    </w:p>
    <w:p w:rsidR="0049292D" w:rsidRDefault="0049292D" w:rsidP="0049292D">
      <w:r>
        <w:t xml:space="preserve">The Senate Amendments to the following Bill were taken up for consideration: </w:t>
      </w:r>
    </w:p>
    <w:p w:rsidR="0049292D" w:rsidRDefault="0049292D" w:rsidP="0049292D">
      <w:bookmarkStart w:id="48" w:name="include_clip_start_121"/>
      <w:bookmarkEnd w:id="48"/>
    </w:p>
    <w:p w:rsidR="0049292D" w:rsidRDefault="0049292D" w:rsidP="0049292D">
      <w:r>
        <w:t>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49292D" w:rsidRDefault="0049292D" w:rsidP="0049292D">
      <w:bookmarkStart w:id="49" w:name="include_clip_end_121"/>
      <w:bookmarkEnd w:id="49"/>
    </w:p>
    <w:p w:rsidR="0049292D" w:rsidRDefault="0049292D" w:rsidP="0049292D">
      <w:r>
        <w:t>Rep. TAYLOR explained the Senate Amendments.</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50" w:name="vote_start123"/>
      <w:bookmarkEnd w:id="50"/>
      <w:r>
        <w:t>Yeas 101; Nays 0</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M.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Total--101</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p w:rsidR="0049292D" w:rsidRDefault="0049292D" w:rsidP="0049292D"/>
    <w:p w:rsidR="0049292D" w:rsidRDefault="0049292D" w:rsidP="0049292D">
      <w:pPr>
        <w:jc w:val="center"/>
        <w:rPr>
          <w:b/>
        </w:rPr>
      </w:pPr>
      <w:r w:rsidRPr="0049292D">
        <w:rPr>
          <w:b/>
        </w:rPr>
        <w:t>Total--0</w:t>
      </w:r>
    </w:p>
    <w:p w:rsidR="0049292D" w:rsidRDefault="0049292D" w:rsidP="0049292D">
      <w:pPr>
        <w:jc w:val="center"/>
        <w:rPr>
          <w:b/>
        </w:rPr>
      </w:pPr>
    </w:p>
    <w:p w:rsidR="0049292D" w:rsidRDefault="0049292D" w:rsidP="0049292D">
      <w:r>
        <w:t>The Senate Amendments were agreed to, and the Bill having received three readings in both Houses, it was ordered that the title be changed to that of an Act, and that it be enrolled for ratification.</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G. M. SMITH a leave of absence for the remainder of the day. </w:t>
      </w:r>
    </w:p>
    <w:p w:rsidR="0049292D" w:rsidRDefault="0049292D" w:rsidP="0049292D"/>
    <w:p w:rsidR="0049292D" w:rsidRDefault="0049292D" w:rsidP="0049292D">
      <w:pPr>
        <w:keepNext/>
        <w:jc w:val="center"/>
        <w:rPr>
          <w:b/>
        </w:rPr>
      </w:pPr>
      <w:r w:rsidRPr="0049292D">
        <w:rPr>
          <w:b/>
        </w:rPr>
        <w:t>SENT TO THE SENATE</w:t>
      </w:r>
    </w:p>
    <w:p w:rsidR="0049292D" w:rsidRDefault="0049292D" w:rsidP="0049292D">
      <w:r>
        <w:t>The following Bills were taken up, read the third time, and ordered sent to the Senate:</w:t>
      </w:r>
    </w:p>
    <w:p w:rsidR="0049292D" w:rsidRDefault="0049292D" w:rsidP="0049292D">
      <w:bookmarkStart w:id="51" w:name="include_clip_start_129"/>
      <w:bookmarkEnd w:id="51"/>
    </w:p>
    <w:p w:rsidR="0049292D" w:rsidRDefault="0049292D" w:rsidP="0049292D">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49292D" w:rsidRDefault="0049292D" w:rsidP="0049292D">
      <w:bookmarkStart w:id="52" w:name="include_clip_end_129"/>
      <w:bookmarkStart w:id="53" w:name="include_clip_start_130"/>
      <w:bookmarkEnd w:id="52"/>
      <w:bookmarkEnd w:id="53"/>
    </w:p>
    <w:p w:rsidR="0049292D" w:rsidRDefault="0049292D" w:rsidP="0049292D">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49292D" w:rsidRDefault="0049292D" w:rsidP="0049292D">
      <w:bookmarkStart w:id="54" w:name="include_clip_end_130"/>
      <w:bookmarkStart w:id="55" w:name="include_clip_start_131"/>
      <w:bookmarkEnd w:id="54"/>
      <w:bookmarkEnd w:id="55"/>
    </w:p>
    <w:p w:rsidR="0049292D" w:rsidRDefault="0049292D" w:rsidP="0049292D">
      <w:r>
        <w:t>H. 3559 --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49292D" w:rsidRDefault="0049292D" w:rsidP="0049292D">
      <w:bookmarkStart w:id="56" w:name="include_clip_end_131"/>
      <w:bookmarkStart w:id="57" w:name="include_clip_start_132"/>
      <w:bookmarkEnd w:id="56"/>
      <w:bookmarkEnd w:id="57"/>
    </w:p>
    <w:p w:rsidR="0049292D" w:rsidRDefault="0049292D" w:rsidP="0049292D">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49292D" w:rsidRDefault="0049292D" w:rsidP="0049292D">
      <w:bookmarkStart w:id="58" w:name="include_clip_end_132"/>
      <w:bookmarkStart w:id="59" w:name="include_clip_start_133"/>
      <w:bookmarkEnd w:id="58"/>
      <w:bookmarkEnd w:id="59"/>
    </w:p>
    <w:p w:rsidR="0049292D" w:rsidRDefault="0049292D" w:rsidP="0049292D">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9292D" w:rsidRDefault="0049292D" w:rsidP="0049292D">
      <w:bookmarkStart w:id="60" w:name="include_clip_end_133"/>
      <w:bookmarkEnd w:id="60"/>
    </w:p>
    <w:p w:rsidR="0049292D" w:rsidRDefault="0049292D" w:rsidP="0049292D">
      <w:pPr>
        <w:keepNext/>
        <w:jc w:val="center"/>
        <w:rPr>
          <w:b/>
        </w:rPr>
      </w:pPr>
      <w:r w:rsidRPr="0049292D">
        <w:rPr>
          <w:b/>
        </w:rPr>
        <w:t>H. 3401--DEBATE ADJOURNED</w:t>
      </w:r>
    </w:p>
    <w:p w:rsidR="0049292D" w:rsidRDefault="0049292D" w:rsidP="0049292D">
      <w:r>
        <w:t xml:space="preserve">The following Concurrent Resolution was taken up:  </w:t>
      </w:r>
    </w:p>
    <w:p w:rsidR="0049292D" w:rsidRDefault="0049292D" w:rsidP="0049292D">
      <w:bookmarkStart w:id="61" w:name="include_clip_start_135"/>
      <w:bookmarkEnd w:id="61"/>
    </w:p>
    <w:p w:rsidR="0049292D" w:rsidRDefault="0049292D" w:rsidP="0049292D">
      <w:r>
        <w:t>H. 3401 -- Rep. Clemmons: A CONCURRENT RESOLUTION TO MEMORIALIZE THE UNITED STATES CONGRESS AND URGE THEM TO PROPOSE THE REGULATION FREEDOM AMENDMENT TO THE UNITED STATES CONSTITUTION.</w:t>
      </w:r>
    </w:p>
    <w:p w:rsidR="0049292D" w:rsidRDefault="0049292D" w:rsidP="0049292D">
      <w:bookmarkStart w:id="62" w:name="include_clip_end_135"/>
      <w:bookmarkEnd w:id="62"/>
    </w:p>
    <w:p w:rsidR="0049292D" w:rsidRDefault="0049292D" w:rsidP="0049292D">
      <w:r>
        <w:t xml:space="preserve">Rep. CLEMMONS moved to adjourn debate on the Concurrent Resolution until Thursday, April 6, which was agreed to. </w:t>
      </w:r>
    </w:p>
    <w:p w:rsidR="0049292D" w:rsidRDefault="0049292D" w:rsidP="0049292D"/>
    <w:p w:rsidR="0049292D" w:rsidRDefault="0049292D" w:rsidP="0049292D">
      <w:pPr>
        <w:keepNext/>
        <w:jc w:val="center"/>
        <w:rPr>
          <w:b/>
        </w:rPr>
      </w:pPr>
      <w:r w:rsidRPr="0049292D">
        <w:rPr>
          <w:b/>
        </w:rPr>
        <w:t>MOTION PERIOD</w:t>
      </w:r>
    </w:p>
    <w:p w:rsidR="0049292D" w:rsidRDefault="0049292D" w:rsidP="0049292D">
      <w:r>
        <w:t>The motion period was dispensed with on motion of Rep. DELLENEY.</w:t>
      </w:r>
    </w:p>
    <w:p w:rsidR="0049292D" w:rsidRDefault="0049292D" w:rsidP="0049292D"/>
    <w:p w:rsidR="0049292D" w:rsidRDefault="0049292D" w:rsidP="0049292D">
      <w:pPr>
        <w:keepNext/>
        <w:jc w:val="center"/>
        <w:rPr>
          <w:b/>
        </w:rPr>
      </w:pPr>
      <w:r w:rsidRPr="0049292D">
        <w:rPr>
          <w:b/>
        </w:rPr>
        <w:t xml:space="preserve">SPEAKER </w:t>
      </w:r>
      <w:r w:rsidRPr="0049292D">
        <w:rPr>
          <w:b/>
          <w:i/>
        </w:rPr>
        <w:t>PRO TEMPORE</w:t>
      </w:r>
      <w:r w:rsidRPr="0049292D">
        <w:rPr>
          <w:b/>
        </w:rPr>
        <w:t xml:space="preserve"> IN CHAIR</w:t>
      </w:r>
    </w:p>
    <w:p w:rsidR="0049292D" w:rsidRDefault="0049292D" w:rsidP="0049292D"/>
    <w:p w:rsidR="0049292D" w:rsidRDefault="0049292D" w:rsidP="0049292D">
      <w:pPr>
        <w:keepNext/>
        <w:jc w:val="center"/>
        <w:rPr>
          <w:b/>
        </w:rPr>
      </w:pPr>
      <w:r w:rsidRPr="0049292D">
        <w:rPr>
          <w:b/>
        </w:rPr>
        <w:t>H. 3240--DEBATE ADJOURNED</w:t>
      </w:r>
    </w:p>
    <w:p w:rsidR="0049292D" w:rsidRDefault="0049292D" w:rsidP="0049292D">
      <w:pPr>
        <w:keepNext/>
      </w:pPr>
      <w:r>
        <w:t>The following Bill was taken up:</w:t>
      </w:r>
    </w:p>
    <w:p w:rsidR="0049292D" w:rsidRDefault="0049292D" w:rsidP="0049292D">
      <w:pPr>
        <w:keepNext/>
      </w:pPr>
      <w:bookmarkStart w:id="63" w:name="include_clip_start_141"/>
      <w:bookmarkEnd w:id="63"/>
    </w:p>
    <w:p w:rsidR="0049292D" w:rsidRDefault="0049292D" w:rsidP="0049292D">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846B1F" w:rsidRDefault="00846B1F" w:rsidP="0049292D">
      <w:bookmarkStart w:id="64" w:name="include_clip_end_141"/>
      <w:bookmarkEnd w:id="64"/>
    </w:p>
    <w:p w:rsidR="0049292D" w:rsidRDefault="0049292D" w:rsidP="0049292D">
      <w:r>
        <w:t xml:space="preserve">Rep. CLEMMONS moved to adjourn debate on the Bill until Thursday, April 6, which was agreed to.  </w:t>
      </w:r>
    </w:p>
    <w:p w:rsidR="0049292D" w:rsidRDefault="0049292D" w:rsidP="0049292D"/>
    <w:p w:rsidR="0049292D" w:rsidRDefault="0049292D" w:rsidP="0049292D">
      <w:pPr>
        <w:keepNext/>
        <w:jc w:val="center"/>
        <w:rPr>
          <w:b/>
        </w:rPr>
      </w:pPr>
      <w:r w:rsidRPr="0049292D">
        <w:rPr>
          <w:b/>
        </w:rPr>
        <w:t>H. 3565--DEBATE ADJOURNED</w:t>
      </w:r>
    </w:p>
    <w:p w:rsidR="0049292D" w:rsidRDefault="0049292D" w:rsidP="0049292D">
      <w:pPr>
        <w:keepNext/>
      </w:pPr>
      <w:r>
        <w:t>The following Bill was taken up:</w:t>
      </w:r>
    </w:p>
    <w:p w:rsidR="0049292D" w:rsidRDefault="0049292D" w:rsidP="0049292D">
      <w:pPr>
        <w:keepNext/>
      </w:pPr>
      <w:bookmarkStart w:id="65" w:name="include_clip_start_144"/>
      <w:bookmarkEnd w:id="65"/>
    </w:p>
    <w:p w:rsidR="0049292D" w:rsidRDefault="0049292D" w:rsidP="0049292D">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46B1F" w:rsidRDefault="00846B1F" w:rsidP="0049292D">
      <w:bookmarkStart w:id="66" w:name="include_clip_end_144"/>
      <w:bookmarkEnd w:id="66"/>
    </w:p>
    <w:p w:rsidR="0049292D" w:rsidRDefault="0049292D" w:rsidP="0049292D">
      <w:r>
        <w:t xml:space="preserve">Rep. FRY moved to adjourn debate on the Bill until Thursday, April 6, which was agreed to.  </w:t>
      </w:r>
    </w:p>
    <w:p w:rsidR="0049292D" w:rsidRDefault="0049292D" w:rsidP="0049292D"/>
    <w:p w:rsidR="0049292D" w:rsidRDefault="0049292D" w:rsidP="0049292D">
      <w:pPr>
        <w:keepNext/>
        <w:jc w:val="center"/>
        <w:rPr>
          <w:b/>
        </w:rPr>
      </w:pPr>
      <w:r w:rsidRPr="0049292D">
        <w:rPr>
          <w:b/>
        </w:rPr>
        <w:t>H. 3930--AMENDED AND ORDERED TO THIRD READING</w:t>
      </w:r>
    </w:p>
    <w:p w:rsidR="0049292D" w:rsidRDefault="0049292D" w:rsidP="0049292D">
      <w:pPr>
        <w:keepNext/>
      </w:pPr>
      <w:r>
        <w:t>The following Bill was taken up:</w:t>
      </w:r>
    </w:p>
    <w:p w:rsidR="0049292D" w:rsidRDefault="0049292D" w:rsidP="0049292D">
      <w:pPr>
        <w:keepNext/>
      </w:pPr>
      <w:bookmarkStart w:id="67" w:name="include_clip_start_147"/>
      <w:bookmarkEnd w:id="67"/>
    </w:p>
    <w:p w:rsidR="0049292D" w:rsidRDefault="0049292D" w:rsidP="0049292D">
      <w:pPr>
        <w:keepNext/>
      </w:pPr>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846B1F" w:rsidRDefault="00846B1F" w:rsidP="0049292D">
      <w:bookmarkStart w:id="68" w:name="include_clip_end_147"/>
      <w:bookmarkEnd w:id="68"/>
    </w:p>
    <w:p w:rsidR="0049292D" w:rsidRDefault="0049292D" w:rsidP="0049292D">
      <w:r>
        <w:t>Rep. J. E. SMITH moved to recommit the Bill to the Committee on Judiciary.</w:t>
      </w:r>
    </w:p>
    <w:p w:rsidR="00846B1F" w:rsidRDefault="00846B1F" w:rsidP="0049292D"/>
    <w:p w:rsidR="0049292D" w:rsidRDefault="0049292D" w:rsidP="0049292D">
      <w:r>
        <w:t>Rep. DELLENEY moved to table the motion.</w:t>
      </w:r>
    </w:p>
    <w:p w:rsidR="0049292D" w:rsidRDefault="0049292D" w:rsidP="0049292D"/>
    <w:p w:rsidR="0049292D" w:rsidRDefault="0049292D" w:rsidP="0049292D">
      <w:r>
        <w:t>Rep. SIMRILL demanded the yeas and nays which were taken, resulting as follows:</w:t>
      </w:r>
    </w:p>
    <w:p w:rsidR="0049292D" w:rsidRDefault="0049292D" w:rsidP="0049292D">
      <w:pPr>
        <w:jc w:val="center"/>
      </w:pPr>
      <w:bookmarkStart w:id="69" w:name="vote_start150"/>
      <w:bookmarkEnd w:id="69"/>
      <w:r>
        <w:t>Yeas 72; Nays 37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Total--72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Clyburn</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Total--37</w:t>
      </w:r>
    </w:p>
    <w:p w:rsidR="0049292D" w:rsidRDefault="0049292D" w:rsidP="0049292D">
      <w:pPr>
        <w:jc w:val="center"/>
        <w:rPr>
          <w:b/>
        </w:rPr>
      </w:pPr>
    </w:p>
    <w:p w:rsidR="0049292D" w:rsidRDefault="0049292D" w:rsidP="0049292D">
      <w:r>
        <w:t>So, the motion to recommit the Bill was tabled.</w:t>
      </w:r>
    </w:p>
    <w:p w:rsidR="0049292D" w:rsidRDefault="0049292D" w:rsidP="0049292D"/>
    <w:p w:rsidR="0049292D" w:rsidRPr="00ED2F14" w:rsidRDefault="0049292D" w:rsidP="0049292D">
      <w:r w:rsidRPr="00ED2F14">
        <w:t>The Committee on Judiciary proposed the following Amendment No. 1</w:t>
      </w:r>
      <w:r w:rsidR="00846B1F">
        <w:t xml:space="preserve"> to </w:t>
      </w:r>
      <w:r w:rsidRPr="00ED2F14">
        <w:t>H. 3930 (COUNCIL\DG\3930C002.BBM.DG17), which was adopted:</w:t>
      </w:r>
    </w:p>
    <w:p w:rsidR="0049292D" w:rsidRPr="00ED2F14" w:rsidRDefault="0049292D" w:rsidP="0049292D">
      <w:r w:rsidRPr="00ED2F14">
        <w:t>Amend the bill, as and if amended, by striking all after the enacting words and inserting:</w:t>
      </w:r>
    </w:p>
    <w:p w:rsidR="0049292D" w:rsidRPr="0049292D" w:rsidRDefault="0049292D" w:rsidP="0049292D">
      <w:pPr>
        <w:rPr>
          <w:color w:val="000000"/>
          <w:u w:color="000000"/>
        </w:rPr>
      </w:pPr>
      <w:r w:rsidRPr="00ED2F14">
        <w:t>/</w:t>
      </w:r>
      <w:r w:rsidRPr="00ED2F14">
        <w:tab/>
      </w:r>
      <w:r w:rsidRPr="00ED2F14">
        <w:tab/>
        <w:t>SECTION</w:t>
      </w:r>
      <w:r w:rsidRPr="00ED2F14">
        <w:tab/>
        <w:t>1.</w:t>
      </w:r>
      <w:r w:rsidRPr="00ED2F14">
        <w:tab/>
      </w:r>
      <w:r w:rsidRPr="0049292D">
        <w:rPr>
          <w:color w:val="000000"/>
          <w:u w:color="000000"/>
        </w:rPr>
        <w:t>Article 5, Chapter 23, Title 16 of the 1976 Code is amended by adding:</w:t>
      </w:r>
    </w:p>
    <w:p w:rsidR="0049292D" w:rsidRPr="0049292D" w:rsidRDefault="0049292D" w:rsidP="0049292D">
      <w:pPr>
        <w:rPr>
          <w:color w:val="000000"/>
          <w:u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510.</w:t>
      </w:r>
      <w:r w:rsidRPr="0049292D">
        <w:rPr>
          <w:color w:val="000000"/>
          <w:u w:color="000000"/>
        </w:rPr>
        <w:tab/>
        <w:t>(A)</w:t>
      </w:r>
      <w:r w:rsidRPr="0049292D">
        <w:rPr>
          <w:color w:val="000000"/>
          <w:u w:color="000000"/>
        </w:rPr>
        <w:tab/>
        <w:t>Except as provided in subsection (D), a person, whether the person has a concealed weapons permit or not, may not carry a handgun, whether concealed or not, into any of the following places without the permission of the owner or a person in control of the premises: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a police, sheriff, or highway patrol station or any other law enforcement office or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 detention facility, prison, or jail or any other correctional facility or office;</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a courthouse or courtroom;</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a polling place on election day;</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an office or the business meeting of the governing body of a county, public school district, municipality, or special purpose district;</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a school or college athletic event not related to firearms;</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a place where the carrying of firearms is prohibited by federal law;</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a daycare facility or a preschool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(9)</w:t>
      </w:r>
      <w:r w:rsidRPr="0049292D">
        <w:rPr>
          <w:color w:val="000000"/>
          <w:u w:color="000000"/>
        </w:rPr>
        <w:tab/>
        <w:t>church or other established religious sanctuary unless express permission is given by the appropriate church official or governing body;</w:t>
      </w:r>
    </w:p>
    <w:p w:rsidR="0049292D" w:rsidRPr="0049292D" w:rsidRDefault="0049292D" w:rsidP="0049292D">
      <w:pPr>
        <w:rPr>
          <w:color w:val="000000"/>
          <w:u w:color="000000"/>
        </w:rPr>
      </w:pPr>
      <w:r w:rsidRPr="0049292D">
        <w:rPr>
          <w:color w:val="000000"/>
          <w:u w:color="000000"/>
        </w:rPr>
        <w:tab/>
      </w:r>
      <w:r w:rsidRPr="0049292D">
        <w:rPr>
          <w:color w:val="000000"/>
          <w:u w:color="000000"/>
        </w:rPr>
        <w:tab/>
        <w:t>(10)</w:t>
      </w:r>
      <w:r w:rsidRPr="0049292D">
        <w:rPr>
          <w:color w:val="000000"/>
          <w:u w:color="000000"/>
        </w:rPr>
        <w:tab/>
        <w:t>hospital, medical clinic, doctor’s office, or any other facility where medical services or procedures are performed;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t>(11)</w:t>
      </w:r>
      <w:r w:rsidRPr="0049292D">
        <w:rPr>
          <w:color w:val="000000"/>
          <w:u w:color="000000"/>
        </w:rPr>
        <w:tab/>
        <w:t>a place clearly marked with a sign prohibiting the carrying of a concealable weapon on the premises pursuant to Sections</w:t>
      </w:r>
      <w:r w:rsidRPr="0049292D">
        <w:rPr>
          <w:rStyle w:val="apple-converted-space"/>
          <w:color w:val="000000"/>
          <w:u w:color="000000"/>
        </w:rPr>
        <w:t xml:space="preserve"> </w:t>
      </w:r>
      <w:r w:rsidRPr="0049292D">
        <w:rPr>
          <w:color w:val="000000"/>
          <w:u w:color="000000"/>
        </w:rPr>
        <w:t>23</w:t>
      </w:r>
      <w:r w:rsidRPr="0049292D">
        <w:rPr>
          <w:color w:val="000000"/>
          <w:u w:color="000000"/>
        </w:rPr>
        <w:noBreakHyphen/>
        <w:t>31</w:t>
      </w:r>
      <w:r w:rsidRPr="0049292D">
        <w:rPr>
          <w:color w:val="000000"/>
          <w:u w:color="000000"/>
        </w:rPr>
        <w:noBreakHyphen/>
        <w:t>220</w:t>
      </w:r>
      <w:r w:rsidRPr="0049292D">
        <w:rPr>
          <w:rStyle w:val="apple-converted-space"/>
          <w:color w:val="000000"/>
          <w:u w:color="000000"/>
        </w:rPr>
        <w:t xml:space="preserve"> </w:t>
      </w:r>
      <w:r w:rsidRPr="0049292D">
        <w:rPr>
          <w:color w:val="000000"/>
          <w:u w:color="000000"/>
        </w:rPr>
        <w:t>and</w:t>
      </w:r>
      <w:r w:rsidRPr="0049292D">
        <w:rPr>
          <w:rStyle w:val="apple-converted-space"/>
          <w:color w:val="000000"/>
          <w:u w:color="000000"/>
        </w:rPr>
        <w:t xml:space="preserve"> </w:t>
      </w:r>
      <w:r w:rsidRPr="0049292D">
        <w:rPr>
          <w:color w:val="000000"/>
          <w:u w:color="000000"/>
        </w:rPr>
        <w:t>23</w:t>
      </w:r>
      <w:r w:rsidRPr="0049292D">
        <w:rPr>
          <w:color w:val="000000"/>
          <w:u w:color="000000"/>
        </w:rPr>
        <w:noBreakHyphen/>
        <w:t>31</w:t>
      </w:r>
      <w:r w:rsidRPr="0049292D">
        <w:rPr>
          <w:color w:val="000000"/>
          <w:u w:color="000000"/>
        </w:rPr>
        <w:noBreakHyphen/>
        <w:t>235, except that a property owner or an agent acting on his behalf, by express written consent, may allow individuals of his choosing to enter onto property regardless of any posted sign to the contrary.</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A person who wilfully violates subsection (A) is guilty of a misdemeanor and, upon conviction, must be fined not less than one thousand dollars or imprisoned not more than one year, or both, at the discretion of the court, and shall have any permit issued to him pursuant to Article 4, Chapter 31, Title 23 revoked for five years.</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When carrying a handgun, whether concealed or not, a person must inform a law enforcement officer of the fact he is carrying a handgun when an officer:</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initiates an investigatory stop of the person including, but not limited to, a traffic stop;</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identifies himself as a law enforcement officer;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requests identification or a driver’s license from the person.</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The provisions of subsection (A) do not apply to peace officers in the actual discharge of their duties.”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Section 16</w:t>
      </w:r>
      <w:r w:rsidRPr="0049292D">
        <w:rPr>
          <w:color w:val="000000"/>
          <w:u w:color="000000"/>
        </w:rPr>
        <w:noBreakHyphen/>
        <w:t>23</w:t>
      </w:r>
      <w:r w:rsidRPr="0049292D">
        <w:rPr>
          <w:color w:val="000000"/>
          <w:u w:color="000000"/>
        </w:rPr>
        <w:noBreakHyphen/>
        <w:t>20 of the 1976 Code is amended to read:</w:t>
      </w:r>
    </w:p>
    <w:p w:rsidR="0049292D" w:rsidRPr="0049292D" w:rsidRDefault="0049292D" w:rsidP="0049292D">
      <w:pPr>
        <w:rPr>
          <w:color w:val="000000"/>
          <w:u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20.</w:t>
      </w:r>
      <w:r w:rsidRPr="0049292D">
        <w:rPr>
          <w:color w:val="000000"/>
          <w:u w:color="000000"/>
        </w:rPr>
        <w:tab/>
      </w:r>
      <w:r w:rsidRPr="0049292D">
        <w:rPr>
          <w:color w:val="000000"/>
          <w:u w:val="single" w:color="000000"/>
        </w:rPr>
        <w:t>(A)</w:t>
      </w:r>
      <w:r w:rsidRPr="0049292D">
        <w:rPr>
          <w:color w:val="000000"/>
          <w:u w:color="000000"/>
        </w:rPr>
        <w:tab/>
        <w:t xml:space="preserve">It is unlawful for anyone to carry about the person any handgun, whether concealed or not, </w:t>
      </w:r>
      <w:r w:rsidRPr="0049292D">
        <w:rPr>
          <w:strike/>
          <w:color w:val="000000"/>
          <w:u w:color="000000"/>
        </w:rPr>
        <w:t xml:space="preserve">except as follows, unless otherwise specifically prohibited by law: </w:t>
      </w:r>
      <w:r w:rsidRPr="0049292D">
        <w:rPr>
          <w:color w:val="000000"/>
          <w:u w:val="single" w:color="000000"/>
        </w:rPr>
        <w:t>with the intent to use the handgun unlawfully against another person. The intent to use a handgun unlawfully against another person must not be inferred from the mere possession, carrying, use, or concealment of the handgun, whether it is loaded or unloaded.</w:t>
      </w:r>
    </w:p>
    <w:p w:rsidR="0049292D" w:rsidRPr="0049292D" w:rsidRDefault="0049292D" w:rsidP="0049292D">
      <w:pPr>
        <w:rPr>
          <w:color w:val="000000"/>
          <w:u w:color="000000"/>
        </w:rPr>
      </w:pPr>
      <w:r w:rsidRPr="0049292D">
        <w:rPr>
          <w:color w:val="000000"/>
          <w:u w:color="000000"/>
        </w:rPr>
        <w:tab/>
      </w:r>
      <w:r w:rsidRPr="0049292D">
        <w:rPr>
          <w:color w:val="000000"/>
          <w:u w:val="single" w:color="000000"/>
        </w:rPr>
        <w:t>(B)</w:t>
      </w:r>
      <w:r w:rsidRPr="0049292D">
        <w:rPr>
          <w:color w:val="000000"/>
          <w:u w:color="000000"/>
        </w:rPr>
        <w:tab/>
      </w:r>
      <w:r w:rsidRPr="0049292D">
        <w:rPr>
          <w:color w:val="000000"/>
          <w:u w:val="single" w:color="000000"/>
        </w:rPr>
        <w:t>A person may not carry a handgun off of any real property the person occupies as a resident, owner, or lessee if the person is under twenty</w:t>
      </w:r>
      <w:r w:rsidRPr="0049292D">
        <w:rPr>
          <w:color w:val="000000"/>
          <w:u w:val="single" w:color="000000"/>
        </w:rPr>
        <w:noBreakHyphen/>
        <w:t>one years of age, with the following exceptions: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members of the Armed Forces of the United States, the National Guard, organized reserves, or the State Militia when on duty;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licensed hunters or fishermen who are engaged in hunting or fishing or going to or from their places of hunting or fishing while in a vehicle or on foot;</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guards authorized by law to possess handguns and engaged in protection of property of the United States or any agency of the United States;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members of authorized military or civil organizations while parading or when going to and from the places of meeting of their respective organizations;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 xml:space="preserve">a person </w:t>
      </w:r>
      <w:r w:rsidRPr="0049292D">
        <w:rPr>
          <w:strike/>
          <w:color w:val="000000"/>
          <w:u w:color="000000"/>
        </w:rPr>
        <w:t>in his home or upon his real property or a person</w:t>
      </w:r>
      <w:r w:rsidRPr="0049292D">
        <w:rPr>
          <w:color w:val="000000"/>
          <w:u w:color="000000"/>
        </w:rPr>
        <w:t xml:space="preserve"> who has the permission of the owner or the person in legal possession or the person in legal control of </w:t>
      </w:r>
      <w:r w:rsidRPr="0049292D">
        <w:rPr>
          <w:strike/>
          <w:color w:val="000000"/>
          <w:u w:color="000000"/>
        </w:rPr>
        <w:t>the</w:t>
      </w:r>
      <w:r w:rsidRPr="0049292D">
        <w:rPr>
          <w:color w:val="000000"/>
          <w:u w:color="000000"/>
        </w:rPr>
        <w:t xml:space="preserve"> </w:t>
      </w:r>
      <w:r w:rsidRPr="0049292D">
        <w:rPr>
          <w:color w:val="000000"/>
          <w:u w:val="single" w:color="000000"/>
        </w:rPr>
        <w:t>a</w:t>
      </w:r>
      <w:r w:rsidRPr="0049292D">
        <w:rPr>
          <w:color w:val="000000"/>
          <w:u w:color="000000"/>
        </w:rPr>
        <w:t xml:space="preserve"> home or real property;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(9)</w:t>
      </w:r>
      <w:r w:rsidRPr="0049292D">
        <w:rPr>
          <w:color w:val="000000"/>
          <w:u w:color="000000"/>
        </w:rPr>
        <w:tab/>
        <w:t>a person in a vehicle if the handgun is: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(a)</w:t>
      </w:r>
      <w:r w:rsidRPr="0049292D">
        <w:rPr>
          <w:color w:val="000000"/>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w:t>
      </w:r>
      <w:r w:rsidRPr="0049292D">
        <w:rPr>
          <w:strike/>
          <w:color w:val="000000"/>
          <w:u w:color="000000"/>
        </w:rPr>
        <w:t>If the person has been issued a concealed weapon permit pursuant to Article 4, Chapter 31, Title 23, then</w:t>
      </w:r>
      <w:r w:rsidRPr="0049292D">
        <w:rPr>
          <w:color w:val="000000"/>
          <w:u w:color="000000"/>
        </w:rPr>
        <w:t xml:space="preserve"> The person also may secure his weapon under a seat in a vehicle, or in any open or closed storage compartment within the vehicle’s passenger compartment;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(b)</w:t>
      </w:r>
      <w:r w:rsidRPr="0049292D">
        <w:rPr>
          <w:color w:val="000000"/>
          <w:u w:color="000000"/>
        </w:rPr>
        <w:tab/>
        <w:t xml:space="preserve">concealed on or about his person </w:t>
      </w:r>
      <w:r w:rsidRPr="0049292D">
        <w:rPr>
          <w:strike/>
          <w:color w:val="000000"/>
          <w:u w:color="000000"/>
        </w:rPr>
        <w:t>and he has a valid concealed weapons permit pursuant to the provisions of Article 4, Chapter 31, Title 23</w:t>
      </w:r>
      <w:r w:rsidRPr="0049292D">
        <w:rPr>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(10)</w:t>
      </w:r>
      <w:r w:rsidRPr="0049292D">
        <w:rPr>
          <w:color w:val="000000"/>
          <w:u w:color="000000"/>
        </w:rPr>
        <w:tab/>
        <w:t xml:space="preserve">a person carrying a handgun unloaded and in a secure wrapper </w:t>
      </w:r>
      <w:r w:rsidRPr="0049292D">
        <w:rPr>
          <w:strike/>
          <w:color w:val="000000"/>
          <w:u w:color="000000"/>
        </w:rPr>
        <w:t>from the place of purchase to his home or fixed place of business or while in the process of changing or moving one’s residence or changing or moving one’s fixed place of business</w:t>
      </w:r>
      <w:r w:rsidRPr="0049292D">
        <w:rPr>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(11)</w:t>
      </w:r>
      <w:r w:rsidRPr="0049292D">
        <w:rPr>
          <w:color w:val="000000"/>
          <w:u w:color="000000"/>
        </w:rPr>
        <w:tab/>
        <w:t>a prison guard while engaged in his official duties;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(12)</w:t>
      </w:r>
      <w:r w:rsidRPr="0049292D">
        <w:rPr>
          <w:color w:val="000000"/>
          <w:u w:color="000000"/>
        </w:rPr>
        <w:tab/>
        <w:t xml:space="preserve">a person </w:t>
      </w:r>
      <w:r w:rsidRPr="0049292D">
        <w:rPr>
          <w:strike/>
          <w:color w:val="000000"/>
          <w:u w:color="000000"/>
        </w:rPr>
        <w:t>who is granted a permit under provision of law by the State Law Enforcement Division to carry a handgun about his person, under conditions set forth in the permit, and</w:t>
      </w:r>
      <w:r w:rsidRPr="0049292D">
        <w:rPr>
          <w:color w:val="000000"/>
          <w:u w:color="000000"/>
        </w:rPr>
        <w:t xml:space="preserve"> while transferring the handgun between </w:t>
      </w:r>
      <w:r w:rsidRPr="0049292D">
        <w:rPr>
          <w:color w:val="000000"/>
          <w:u w:val="single" w:color="000000"/>
        </w:rPr>
        <w:t>a place of concealment on or about</w:t>
      </w:r>
      <w:r w:rsidRPr="0049292D">
        <w:rPr>
          <w:color w:val="000000"/>
          <w:u w:color="000000"/>
        </w:rPr>
        <w:t xml:space="preserve"> the </w:t>
      </w:r>
      <w:r w:rsidRPr="0049292D">
        <w:rPr>
          <w:strike/>
          <w:color w:val="000000"/>
          <w:u w:color="000000"/>
        </w:rPr>
        <w:t>permittee’s</w:t>
      </w:r>
      <w:r w:rsidRPr="0049292D">
        <w:rPr>
          <w:color w:val="000000"/>
          <w:u w:color="000000"/>
        </w:rPr>
        <w:t xml:space="preserve"> person and a location specified in item (9);</w:t>
      </w:r>
    </w:p>
    <w:p w:rsidR="0049292D" w:rsidRPr="0049292D" w:rsidRDefault="0049292D" w:rsidP="0049292D">
      <w:pPr>
        <w:rPr>
          <w:color w:val="000000"/>
          <w:u w:color="000000"/>
        </w:rPr>
      </w:pPr>
      <w:r w:rsidRPr="0049292D">
        <w:rPr>
          <w:color w:val="000000"/>
          <w:u w:color="000000"/>
        </w:rPr>
        <w:tab/>
      </w:r>
      <w:r w:rsidRPr="0049292D">
        <w:rPr>
          <w:color w:val="000000"/>
          <w:u w:color="000000"/>
        </w:rPr>
        <w:tab/>
        <w:t>(13)</w:t>
      </w:r>
      <w:r w:rsidRPr="0049292D">
        <w:rPr>
          <w:color w:val="000000"/>
          <w:u w:color="000000"/>
        </w:rPr>
        <w:tab/>
      </w:r>
      <w:r w:rsidRPr="0049292D">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49292D">
        <w:rPr>
          <w:strike/>
          <w:color w:val="000000"/>
          <w:u w:color="000000"/>
        </w:rPr>
        <w:noBreakHyphen/>
        <w:t>23</w:t>
      </w:r>
      <w:r w:rsidRPr="0049292D">
        <w:rPr>
          <w:strike/>
          <w:color w:val="000000"/>
          <w:u w:color="000000"/>
        </w:rPr>
        <w:noBreakHyphen/>
        <w:t>465, while at the place of business; however, the employee may exercise this privilege only after: (a) acquiring a permit pursuant to item (12), and (b) obtaining</w:t>
      </w:r>
      <w:r w:rsidRPr="0049292D">
        <w:rPr>
          <w:color w:val="000000"/>
          <w:u w:color="000000"/>
        </w:rPr>
        <w:t xml:space="preserve"> </w:t>
      </w:r>
      <w:r w:rsidRPr="0049292D">
        <w:rPr>
          <w:color w:val="000000"/>
          <w:u w:val="single" w:color="000000"/>
        </w:rPr>
        <w:t>a person who has obtained</w:t>
      </w:r>
      <w:r w:rsidRPr="0049292D">
        <w:rPr>
          <w:color w:val="000000"/>
          <w:u w:color="000000"/>
        </w:rPr>
        <w:t xml:space="preserve"> the permission of the owner or person in legal control or legal possession of the premises;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(14)</w:t>
      </w:r>
      <w:r w:rsidRPr="0049292D">
        <w:rPr>
          <w:color w:val="000000"/>
          <w:u w:color="000000"/>
        </w:rPr>
        <w:tab/>
        <w:t>a person engaged in firearms</w:t>
      </w:r>
      <w:r w:rsidRPr="0049292D">
        <w:rPr>
          <w:color w:val="000000"/>
          <w:u w:color="000000"/>
        </w:rPr>
        <w:noBreakHyphen/>
        <w:t>related activities while on the premises of a fixed place of business which conducts</w:t>
      </w:r>
      <w:r w:rsidRPr="0049292D">
        <w:rPr>
          <w:strike/>
          <w:color w:val="000000"/>
          <w:u w:color="000000"/>
        </w:rPr>
        <w:t>, as a regular course of its business,</w:t>
      </w:r>
      <w:r w:rsidRPr="0049292D">
        <w:rPr>
          <w:color w:val="000000"/>
          <w:u w:color="000000"/>
        </w:rPr>
        <w:t xml:space="preserve"> activities related to sale, repair, pawn, firearms training, or use of firearms, </w:t>
      </w:r>
      <w:r w:rsidRPr="0049292D">
        <w:rPr>
          <w:strike/>
          <w:color w:val="000000"/>
          <w:u w:color="000000"/>
        </w:rPr>
        <w:t>unless the premises is posted with a sign limiting possession of firearms to holders of permits issued pursuant to item (12)</w:t>
      </w:r>
      <w:r w:rsidRPr="0049292D">
        <w:rPr>
          <w:color w:val="000000"/>
          <w:u w:color="000000"/>
        </w:rPr>
        <w:t>;</w:t>
      </w:r>
    </w:p>
    <w:p w:rsidR="0049292D" w:rsidRPr="0049292D" w:rsidRDefault="0049292D" w:rsidP="0049292D">
      <w:pPr>
        <w:rPr>
          <w:color w:val="000000"/>
          <w:u w:val="single" w:color="000000"/>
        </w:rPr>
      </w:pPr>
      <w:r w:rsidRPr="0049292D">
        <w:rPr>
          <w:color w:val="000000"/>
          <w:u w:color="000000"/>
        </w:rPr>
        <w:tab/>
      </w:r>
      <w:r w:rsidRPr="0049292D">
        <w:rPr>
          <w:color w:val="000000"/>
          <w:u w:color="000000"/>
        </w:rPr>
        <w:tab/>
        <w:t>(15)</w:t>
      </w:r>
      <w:r w:rsidRPr="0049292D">
        <w:rPr>
          <w:color w:val="000000"/>
          <w:u w:color="000000"/>
        </w:rPr>
        <w:tab/>
        <w:t>a person while transferring a handgun directly from or to a vehicle and a location specified in this section where one may legally possess the handgun</w:t>
      </w:r>
      <w:r w:rsidRPr="0049292D">
        <w:rPr>
          <w:strike/>
          <w:color w:val="000000"/>
          <w:u w:color="000000"/>
        </w:rPr>
        <w:t>.</w:t>
      </w:r>
      <w:r w:rsidRPr="0049292D">
        <w:rPr>
          <w:color w:val="000000"/>
          <w:u w:val="single"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(16)</w:t>
      </w:r>
      <w:r w:rsidRPr="0049292D">
        <w:rPr>
          <w:color w:val="000000"/>
          <w:u w:color="000000"/>
        </w:rPr>
        <w:tab/>
        <w:t>any person on a motorcycle when the pistol is secured in a closed saddlebag or other similar closed accessory container attached, whether permanently or temporarily, to the motorcycle</w:t>
      </w:r>
      <w:r w:rsidRPr="0049292D">
        <w:rPr>
          <w:strike/>
          <w:color w:val="000000"/>
          <w:u w:color="000000"/>
        </w:rPr>
        <w:t>.</w:t>
      </w:r>
      <w:r w:rsidRPr="0049292D">
        <w:rPr>
          <w:color w:val="000000"/>
          <w:u w:val="single"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(17)</w:t>
      </w:r>
      <w:r w:rsidRPr="0049292D">
        <w:rPr>
          <w:color w:val="000000"/>
          <w:u w:color="000000"/>
        </w:rPr>
        <w:tab/>
      </w:r>
      <w:r w:rsidRPr="0049292D">
        <w:rPr>
          <w:color w:val="000000"/>
          <w:u w:val="single" w:color="000000"/>
        </w:rPr>
        <w:t>a person who possesses or exposes the handgun while in justified defense of self, property, or another;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(18)</w:t>
      </w:r>
      <w:r w:rsidRPr="0049292D">
        <w:rPr>
          <w:color w:val="000000"/>
          <w:u w:color="000000"/>
        </w:rPr>
        <w:tab/>
      </w:r>
      <w:r w:rsidRPr="0049292D">
        <w:rPr>
          <w:color w:val="000000"/>
          <w:u w:val="single" w:color="000000"/>
        </w:rPr>
        <w:t>a person who is over twenty</w:t>
      </w:r>
      <w:r w:rsidRPr="0049292D">
        <w:rPr>
          <w:color w:val="000000"/>
          <w:u w:val="single" w:color="000000"/>
        </w:rPr>
        <w:noBreakHyphen/>
        <w:t>one years old or who is carrying in accordance with item (9)(b) of this section and who inadvertently exposes to another person a handgun in a holster or other retention device that the person intended to keep concealed on or about his person.</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Section 16</w:t>
      </w:r>
      <w:r w:rsidRPr="0049292D">
        <w:rPr>
          <w:color w:val="000000"/>
          <w:u w:color="000000"/>
        </w:rPr>
        <w:noBreakHyphen/>
        <w:t>23</w:t>
      </w:r>
      <w:r w:rsidRPr="0049292D">
        <w:rPr>
          <w:color w:val="000000"/>
          <w:u w:color="000000"/>
        </w:rPr>
        <w:noBreakHyphen/>
        <w:t>420 of the 1976 Code is amended to read:</w:t>
      </w:r>
    </w:p>
    <w:p w:rsidR="0049292D" w:rsidRPr="0049292D" w:rsidRDefault="0049292D" w:rsidP="0049292D">
      <w:pPr>
        <w:rPr>
          <w:color w:val="000000"/>
          <w:u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420.</w:t>
      </w:r>
      <w:r w:rsidRPr="0049292D">
        <w:rPr>
          <w:color w:val="000000"/>
          <w:u w:color="000000"/>
        </w:rPr>
        <w:tab/>
        <w:t>(A)</w:t>
      </w:r>
      <w:r w:rsidRPr="0049292D">
        <w:rPr>
          <w:color w:val="000000"/>
          <w:u w:color="000000"/>
        </w:rPr>
        <w:tab/>
        <w:t xml:space="preserve">It is unlawful for a person to </w:t>
      </w:r>
      <w:r w:rsidRPr="0049292D">
        <w:rPr>
          <w:color w:val="000000"/>
          <w:u w:val="single" w:color="000000"/>
        </w:rPr>
        <w:t>knowingly</w:t>
      </w:r>
      <w:r w:rsidRPr="0049292D">
        <w:rPr>
          <w:color w:val="000000"/>
          <w:u w:color="000000"/>
        </w:rPr>
        <w:t xml:space="preserve"> possess a firearm of any kind on any premises or property owned, operated, or controlled by a private or public school, college, university, technical college, other post</w:t>
      </w:r>
      <w:r w:rsidRPr="0049292D">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49292D">
        <w:rPr>
          <w:color w:val="000000"/>
          <w:u w:color="000000"/>
        </w:rPr>
        <w:noBreakHyphen/>
        <w:t xml:space="preserve">secondary institution, do not apply to a person who is authorized to carry a concealed weapon pursuant to Article 4, Chapter 31, Title 23 when the </w:t>
      </w:r>
      <w:r w:rsidRPr="0049292D">
        <w:rPr>
          <w:strike/>
          <w:color w:val="000000"/>
          <w:u w:color="000000"/>
        </w:rPr>
        <w:t>weapon</w:t>
      </w:r>
      <w:r w:rsidRPr="0049292D">
        <w:rPr>
          <w:color w:val="000000"/>
          <w:u w:color="000000"/>
        </w:rPr>
        <w:t xml:space="preserve"> </w:t>
      </w:r>
      <w:r w:rsidRPr="0049292D">
        <w:rPr>
          <w:color w:val="000000"/>
          <w:u w:val="single" w:color="000000"/>
        </w:rPr>
        <w:t>firearm</w:t>
      </w:r>
      <w:r w:rsidRPr="0049292D">
        <w:rPr>
          <w:color w:val="000000"/>
          <w:u w:color="000000"/>
        </w:rPr>
        <w:t xml:space="preserve"> remains </w:t>
      </w:r>
      <w:r w:rsidRPr="0049292D">
        <w:rPr>
          <w:color w:val="000000"/>
          <w:u w:val="single" w:color="000000"/>
        </w:rPr>
        <w:t>concealed from common observation</w:t>
      </w:r>
      <w:r w:rsidRPr="0049292D">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49292D">
        <w:rPr>
          <w:color w:val="000000"/>
          <w:u w:val="single" w:color="000000"/>
        </w:rPr>
        <w:t>either possessed by a person with a valid permit issued pursuant to Article 4, Chapter 31, Title 23, or is not loaded and in a locked container or a locked firearms rack that is in or on the motor vehicle. The provisions of this section related to publicly owned buildings do not apply to any portion of the property leased to an individual or a business or to the occupants or invitees of such leased premises during reasonable ingress to or egress from the leased premises</w:t>
      </w:r>
      <w:r w:rsidRPr="0049292D">
        <w:rPr>
          <w:color w:val="000000"/>
          <w:u w:color="000000"/>
        </w:rPr>
        <w:t>.</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It is unlawful for a person to </w:t>
      </w:r>
      <w:r w:rsidRPr="0049292D">
        <w:rPr>
          <w:strike/>
          <w:color w:val="000000"/>
          <w:u w:color="000000"/>
        </w:rPr>
        <w:t>enter the</w:t>
      </w:r>
      <w:r w:rsidRPr="0049292D">
        <w:rPr>
          <w:color w:val="000000"/>
          <w:u w:color="000000"/>
        </w:rPr>
        <w:t xml:space="preserve"> </w:t>
      </w:r>
      <w:r w:rsidRPr="0049292D">
        <w:rPr>
          <w:color w:val="000000"/>
          <w:u w:val="single" w:color="000000"/>
        </w:rPr>
        <w:t>threaten other persons with a firearm on the</w:t>
      </w:r>
      <w:r w:rsidRPr="0049292D">
        <w:rPr>
          <w:color w:val="000000"/>
          <w:u w:color="000000"/>
        </w:rPr>
        <w:t xml:space="preserve"> premises or property described in subsection (A) and to display, brandish, or threaten others with a firearm.</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A person who violates the provisions of this section is guilty of a felony and, upon conviction, must be fined not more than five thousand dollars or imprisoned not more than five years, or both.</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For purposes of this section, the terms ‘premises’ and ‘property’ do not include state or locally owned or maintained roads, streets, or rights</w:t>
      </w:r>
      <w:r w:rsidRPr="0049292D">
        <w:rPr>
          <w:color w:val="000000"/>
          <w:u w:color="000000"/>
        </w:rPr>
        <w:noBreakHyphen/>
        <w:t>of</w:t>
      </w:r>
      <w:r w:rsidRPr="0049292D">
        <w:rPr>
          <w:color w:val="000000"/>
          <w:u w:color="000000"/>
        </w:rPr>
        <w:noBreakHyphen/>
        <w:t>way of them, running through or adjacent to premises or property owned, operated, or controlled by a private or public school, college, university, technical college, or other post</w:t>
      </w:r>
      <w:r w:rsidRPr="0049292D">
        <w:rPr>
          <w:color w:val="000000"/>
          <w:u w:color="000000"/>
        </w:rPr>
        <w:noBreakHyphen/>
        <w:t>secondary institution, which are open full time to public vehicular traffic.</w:t>
      </w:r>
    </w:p>
    <w:p w:rsidR="0049292D" w:rsidRPr="0049292D" w:rsidRDefault="0049292D" w:rsidP="0049292D">
      <w:pPr>
        <w:rPr>
          <w:color w:val="000000"/>
          <w:u w:color="000000"/>
        </w:rPr>
      </w:pPr>
      <w:r w:rsidRPr="0049292D">
        <w:rPr>
          <w:color w:val="000000"/>
          <w:u w:color="000000"/>
        </w:rPr>
        <w:tab/>
        <w:t>(F)</w:t>
      </w:r>
      <w:r w:rsidRPr="0049292D">
        <w:rPr>
          <w:color w:val="000000"/>
          <w:u w:color="000000"/>
        </w:rPr>
        <w:tab/>
        <w:t xml:space="preserve">This section does not apply to </w:t>
      </w:r>
      <w:r w:rsidRPr="0049292D">
        <w:rPr>
          <w:strike/>
          <w:color w:val="000000"/>
          <w:u w:color="000000"/>
        </w:rPr>
        <w:t>a person who is authorized to carry concealed weapons pursuant to Article 4, Chapter 31 of Title 23 when upon</w:t>
      </w:r>
      <w:r w:rsidRPr="0049292D">
        <w:rPr>
          <w:color w:val="000000"/>
          <w:u w:color="000000"/>
        </w:rPr>
        <w:t xml:space="preserve"> any premises, property, or building that is part of an interstate highway rest area facility.”</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4.</w:t>
      </w:r>
      <w:r w:rsidRPr="0049292D">
        <w:rPr>
          <w:color w:val="000000"/>
          <w:u w:color="000000"/>
        </w:rPr>
        <w:tab/>
        <w:t>Section 16</w:t>
      </w:r>
      <w:r w:rsidRPr="0049292D">
        <w:rPr>
          <w:color w:val="000000"/>
          <w:u w:color="000000"/>
        </w:rPr>
        <w:noBreakHyphen/>
        <w:t>23</w:t>
      </w:r>
      <w:r w:rsidRPr="0049292D">
        <w:rPr>
          <w:color w:val="000000"/>
          <w:u w:color="000000"/>
        </w:rPr>
        <w:noBreakHyphen/>
        <w:t>430 of the 1976 Code is amended to read:</w:t>
      </w:r>
    </w:p>
    <w:p w:rsidR="0049292D" w:rsidRPr="00ED2F14" w:rsidRDefault="0049292D" w:rsidP="0049292D">
      <w:r w:rsidRPr="0049292D">
        <w:rPr>
          <w:color w:val="000000"/>
          <w:u w:color="000000"/>
        </w:rPr>
        <w:tab/>
        <w:t>“Section 16</w:t>
      </w:r>
      <w:r w:rsidRPr="0049292D">
        <w:rPr>
          <w:color w:val="000000"/>
          <w:u w:color="000000"/>
        </w:rPr>
        <w:noBreakHyphen/>
        <w:t>23</w:t>
      </w:r>
      <w:r w:rsidRPr="0049292D">
        <w:rPr>
          <w:color w:val="000000"/>
          <w:u w:color="000000"/>
        </w:rPr>
        <w:noBreakHyphen/>
        <w:t>430.</w:t>
      </w:r>
      <w:r w:rsidRPr="0049292D">
        <w:rPr>
          <w:color w:val="000000"/>
          <w:u w:color="000000"/>
        </w:rPr>
        <w:tab/>
        <w:t>(A)</w:t>
      </w:r>
      <w:r w:rsidRPr="0049292D">
        <w:rPr>
          <w:color w:val="000000"/>
          <w:u w:color="000000"/>
        </w:rPr>
        <w:tab/>
      </w:r>
      <w:r w:rsidRPr="00ED2F14">
        <w:t xml:space="preserve">It </w:t>
      </w:r>
      <w:r w:rsidRPr="00ED2F14">
        <w:rPr>
          <w:strike/>
        </w:rPr>
        <w:t>shall be</w:t>
      </w:r>
      <w:r w:rsidRPr="00ED2F14">
        <w:t xml:space="preserve"> </w:t>
      </w:r>
      <w:r w:rsidRPr="00ED2F14">
        <w:rPr>
          <w:u w:val="single"/>
        </w:rPr>
        <w:t>is</w:t>
      </w:r>
      <w:r w:rsidRPr="00ED2F14">
        <w:t xml:space="preserv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49292D" w:rsidRPr="00ED2F14" w:rsidRDefault="0049292D" w:rsidP="0049292D">
      <w:r w:rsidRPr="0049292D">
        <w:rPr>
          <w:color w:val="000000"/>
          <w:u w:color="000000"/>
        </w:rPr>
        <w:tab/>
        <w:t>(B)</w:t>
      </w:r>
      <w:r w:rsidRPr="0049292D">
        <w:rPr>
          <w:color w:val="000000"/>
          <w:u w:color="000000"/>
        </w:rPr>
        <w:tab/>
        <w:t xml:space="preserve">This section does not apply to a person who is authorized to carry a concealed weapon pursuant to Article 4, Chapter 31, Title 23 when the </w:t>
      </w:r>
      <w:r w:rsidRPr="0049292D">
        <w:rPr>
          <w:strike/>
          <w:color w:val="000000"/>
          <w:u w:color="000000"/>
        </w:rPr>
        <w:t>weapon</w:t>
      </w:r>
      <w:r w:rsidRPr="0049292D">
        <w:rPr>
          <w:color w:val="000000"/>
          <w:u w:color="000000"/>
        </w:rPr>
        <w:t xml:space="preserve"> </w:t>
      </w:r>
      <w:r w:rsidRPr="0049292D">
        <w:rPr>
          <w:color w:val="000000"/>
          <w:u w:val="single" w:color="000000"/>
        </w:rPr>
        <w:t>firearm</w:t>
      </w:r>
      <w:r w:rsidRPr="0049292D">
        <w:rPr>
          <w:color w:val="000000"/>
          <w:u w:color="000000"/>
        </w:rPr>
        <w:t xml:space="preserve"> remains </w:t>
      </w:r>
      <w:r w:rsidRPr="0049292D">
        <w:rPr>
          <w:color w:val="000000"/>
          <w:u w:val="single" w:color="000000"/>
        </w:rPr>
        <w:t>concealed from common observation</w:t>
      </w:r>
      <w:r w:rsidRPr="0049292D">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49292D">
        <w:rPr>
          <w:color w:val="000000"/>
          <w:u w:val="single" w:color="000000"/>
        </w:rPr>
        <w:t>or is either possessed by a person with a valid permit issued pursuant to Article 4, Chapter 31, Title 23, or is not loaded and in a locked container or a locked firearm rack that is in or on the motor vehicle</w:t>
      </w:r>
      <w:r w:rsidRPr="0049292D">
        <w:rPr>
          <w:color w:val="000000"/>
          <w:u w:color="000000"/>
        </w:rPr>
        <w:t>.</w:t>
      </w:r>
    </w:p>
    <w:p w:rsidR="0049292D" w:rsidRPr="00ED2F14" w:rsidRDefault="0049292D" w:rsidP="0049292D">
      <w:r w:rsidRPr="00ED2F14">
        <w:tab/>
        <w:t>(C)</w:t>
      </w:r>
      <w:r w:rsidRPr="00ED2F14">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5.</w:t>
      </w:r>
      <w:r w:rsidRPr="0049292D">
        <w:rPr>
          <w:color w:val="000000"/>
          <w:u w:color="000000"/>
        </w:rPr>
        <w:tab/>
        <w:t>Section 16</w:t>
      </w:r>
      <w:r w:rsidRPr="0049292D">
        <w:rPr>
          <w:color w:val="000000"/>
          <w:u w:color="000000"/>
        </w:rPr>
        <w:noBreakHyphen/>
        <w:t>23</w:t>
      </w:r>
      <w:r w:rsidRPr="0049292D">
        <w:rPr>
          <w:color w:val="000000"/>
          <w:u w:color="000000"/>
        </w:rPr>
        <w:noBreakHyphen/>
        <w:t>460 of the 1976 Code is amended to read:</w:t>
      </w:r>
    </w:p>
    <w:p w:rsidR="0049292D" w:rsidRPr="0049292D" w:rsidRDefault="0049292D" w:rsidP="0049292D">
      <w:pPr>
        <w:rPr>
          <w:color w:val="000000"/>
          <w:u w:val="single"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460.</w:t>
      </w:r>
      <w:r w:rsidRPr="0049292D">
        <w:rPr>
          <w:color w:val="000000"/>
          <w:u w:color="000000"/>
        </w:rPr>
        <w:tab/>
        <w:t>(A)</w:t>
      </w:r>
      <w:r w:rsidRPr="0049292D">
        <w:rPr>
          <w:color w:val="000000"/>
          <w:u w:color="000000"/>
        </w:rPr>
        <w:tab/>
        <w:t xml:space="preserve">A person carrying a deadly weapon usually used for the infliction of personal injury concealed about his person </w:t>
      </w:r>
      <w:r w:rsidRPr="0049292D">
        <w:rPr>
          <w:color w:val="000000"/>
          <w:u w:val="single" w:color="000000"/>
        </w:rPr>
        <w:t>with the intent to use the weapon unlawfully against another person</w:t>
      </w:r>
      <w:r w:rsidRPr="0049292D">
        <w:rPr>
          <w:color w:val="000000"/>
          <w:u w:color="000000"/>
        </w:rPr>
        <w:t xml:space="preserve">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r w:rsidRPr="0049292D">
        <w:rPr>
          <w:color w:val="000000"/>
          <w:u w:val="single" w:color="000000"/>
        </w:rPr>
        <w:t>The intent to use a weapon unlawfully against another person shall not be inferred by the mere possession, carrying, use, or concealment of the weapon, including the possession, carrying, use, or concealment of a loaded or unloaded firearm. In the case of handguns, violations shall be determined by the provisions contained in Section 16</w:t>
      </w:r>
      <w:r w:rsidRPr="0049292D">
        <w:rPr>
          <w:color w:val="000000"/>
          <w:u w:val="single" w:color="000000"/>
        </w:rPr>
        <w:noBreakHyphen/>
        <w:t>23</w:t>
      </w:r>
      <w:r w:rsidRPr="0049292D">
        <w:rPr>
          <w:color w:val="000000"/>
          <w:u w:val="single" w:color="000000"/>
        </w:rPr>
        <w:noBreakHyphen/>
        <w:t>20(A).</w:t>
      </w:r>
      <w:r w:rsidRPr="0049292D">
        <w:rPr>
          <w:color w:val="000000"/>
        </w:rPr>
        <w:tab/>
      </w:r>
    </w:p>
    <w:p w:rsidR="0049292D" w:rsidRPr="00ED2F14" w:rsidRDefault="0049292D" w:rsidP="0049292D">
      <w:pPr>
        <w:rPr>
          <w:strike/>
        </w:rPr>
      </w:pPr>
      <w:r w:rsidRPr="0049292D">
        <w:rPr>
          <w:color w:val="000000"/>
          <w:u w:color="000000"/>
        </w:rPr>
        <w:tab/>
      </w:r>
      <w:r w:rsidRPr="00ED2F14">
        <w:t>(B)</w:t>
      </w:r>
      <w:r w:rsidRPr="00ED2F14">
        <w:tab/>
      </w:r>
      <w:r w:rsidRPr="00ED2F14">
        <w:rPr>
          <w:strike/>
        </w:rPr>
        <w:t>The provisions of this section do not apply to:</w:t>
      </w:r>
    </w:p>
    <w:p w:rsidR="0049292D" w:rsidRPr="00ED2F14" w:rsidRDefault="0049292D" w:rsidP="0049292D">
      <w:pPr>
        <w:rPr>
          <w:strike/>
        </w:rPr>
      </w:pPr>
      <w:r w:rsidRPr="00ED2F14">
        <w:tab/>
      </w:r>
      <w:r w:rsidRPr="00ED2F14">
        <w:tab/>
      </w:r>
      <w:r w:rsidRPr="00ED2F14">
        <w:rPr>
          <w:strike/>
        </w:rPr>
        <w:t>(1)</w:t>
      </w:r>
      <w:r w:rsidRPr="00ED2F14">
        <w:tab/>
      </w:r>
      <w:r w:rsidRPr="00ED2F14">
        <w:rPr>
          <w:strike/>
        </w:rPr>
        <w:t>A person carrying a concealed weapon upon his own premises or pursuant to and in compliance with Article 4, Chapter 31 of Title 23; or</w:t>
      </w:r>
    </w:p>
    <w:p w:rsidR="0049292D" w:rsidRPr="00ED2F14" w:rsidRDefault="0049292D" w:rsidP="0049292D">
      <w:pPr>
        <w:rPr>
          <w:strike/>
        </w:rPr>
      </w:pPr>
      <w:r w:rsidRPr="00ED2F14">
        <w:tab/>
      </w:r>
      <w:r w:rsidRPr="00ED2F14">
        <w:tab/>
      </w:r>
      <w:r w:rsidRPr="00ED2F14">
        <w:rPr>
          <w:strike/>
        </w:rPr>
        <w:t>(2) peace officers in the actual discharge of their duties.</w:t>
      </w:r>
    </w:p>
    <w:p w:rsidR="0049292D" w:rsidRPr="0049292D" w:rsidRDefault="0049292D" w:rsidP="0049292D">
      <w:pPr>
        <w:rPr>
          <w:color w:val="000000"/>
          <w:u w:color="000000"/>
        </w:rPr>
      </w:pPr>
      <w:r w:rsidRPr="00ED2F14">
        <w:tab/>
      </w:r>
      <w:r w:rsidRPr="00ED2F14">
        <w:rPr>
          <w:strike/>
        </w:rPr>
        <w:t>(C)</w:t>
      </w:r>
      <w:r w:rsidRPr="00ED2F14">
        <w:t xml:space="preserve">The provisions of this section </w:t>
      </w:r>
      <w:r w:rsidRPr="00ED2F14">
        <w:rPr>
          <w:strike/>
        </w:rPr>
        <w:t>also</w:t>
      </w:r>
      <w:r w:rsidRPr="00ED2F14">
        <w:t xml:space="preserve"> do not apply to rifles, shotguns, dirks, slingshots, metal knuckles, knives, or razors unless they are used with the intent to commit a crime or in furtherance of a crime.</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6.</w:t>
      </w:r>
      <w:r w:rsidRPr="0049292D">
        <w:rPr>
          <w:color w:val="000000"/>
          <w:u w:color="000000"/>
        </w:rPr>
        <w:tab/>
        <w:t>Section 16</w:t>
      </w:r>
      <w:r w:rsidRPr="0049292D">
        <w:rPr>
          <w:color w:val="000000"/>
          <w:u w:color="000000"/>
        </w:rPr>
        <w:noBreakHyphen/>
        <w:t>23</w:t>
      </w:r>
      <w:r w:rsidRPr="0049292D">
        <w:rPr>
          <w:color w:val="000000"/>
          <w:u w:color="000000"/>
        </w:rPr>
        <w:noBreakHyphen/>
        <w:t>465(A) of the 1976 Code is amended to read:</w:t>
      </w:r>
    </w:p>
    <w:p w:rsidR="0049292D" w:rsidRPr="0049292D" w:rsidRDefault="0049292D" w:rsidP="0049292D">
      <w:pPr>
        <w:rPr>
          <w:color w:val="000000"/>
          <w:u w:color="000000"/>
        </w:rPr>
      </w:pPr>
      <w:r w:rsidRPr="0049292D">
        <w:rPr>
          <w:color w:val="000000"/>
          <w:u w:color="000000"/>
        </w:rPr>
        <w:tab/>
        <w:t>“(A)</w:t>
      </w:r>
      <w:r w:rsidRPr="0049292D">
        <w:rPr>
          <w:color w:val="000000"/>
          <w:u w:color="000000"/>
        </w:rPr>
        <w:tab/>
        <w:t>In addition to the penalties provided for by Sections 16</w:t>
      </w:r>
      <w:r w:rsidRPr="0049292D">
        <w:rPr>
          <w:color w:val="000000"/>
          <w:u w:color="000000"/>
        </w:rPr>
        <w:noBreakHyphen/>
        <w:t>11</w:t>
      </w:r>
      <w:r w:rsidRPr="0049292D">
        <w:rPr>
          <w:color w:val="000000"/>
          <w:u w:color="000000"/>
        </w:rPr>
        <w:noBreakHyphen/>
        <w:t>330, 16</w:t>
      </w:r>
      <w:r w:rsidRPr="0049292D">
        <w:rPr>
          <w:color w:val="000000"/>
          <w:u w:color="000000"/>
        </w:rPr>
        <w:noBreakHyphen/>
        <w:t>11</w:t>
      </w:r>
      <w:r w:rsidRPr="0049292D">
        <w:rPr>
          <w:color w:val="000000"/>
          <w:u w:color="000000"/>
        </w:rPr>
        <w:noBreakHyphen/>
        <w:t>620, 16</w:t>
      </w:r>
      <w:r w:rsidRPr="0049292D">
        <w:rPr>
          <w:color w:val="000000"/>
          <w:u w:color="000000"/>
        </w:rPr>
        <w:noBreakHyphen/>
        <w:t>23</w:t>
      </w:r>
      <w:r w:rsidRPr="0049292D">
        <w:rPr>
          <w:color w:val="000000"/>
          <w:u w:color="000000"/>
        </w:rPr>
        <w:noBreakHyphen/>
        <w:t>460, 23</w:t>
      </w:r>
      <w:r w:rsidRPr="0049292D">
        <w:rPr>
          <w:color w:val="000000"/>
          <w:u w:color="000000"/>
        </w:rPr>
        <w:noBreakHyphen/>
        <w:t>31</w:t>
      </w:r>
      <w:r w:rsidRPr="0049292D">
        <w:rPr>
          <w:color w:val="000000"/>
          <w:u w:color="000000"/>
        </w:rPr>
        <w:noBreakHyphen/>
        <w:t>220, and Article 1, Chapter 23, Title 16, a person convicted of carrying a pistol or firearm into a business which sells alcoholic liquor, beer, or wine for consumption on the premises is guilty of a misdemeanor</w:t>
      </w:r>
      <w:r w:rsidRPr="0049292D">
        <w:rPr>
          <w:strike/>
          <w:color w:val="000000"/>
          <w:u w:color="000000"/>
        </w:rPr>
        <w:t>,</w:t>
      </w:r>
      <w:r w:rsidRPr="0049292D">
        <w:rPr>
          <w:color w:val="000000"/>
          <w:u w:color="000000"/>
        </w:rPr>
        <w:t xml:space="preserve"> and, upon conviction, must be fined not more than two thousand dollars or imprisoned not more than two years, or both</w:t>
      </w:r>
      <w:r w:rsidRPr="0049292D">
        <w:rPr>
          <w:color w:val="000000"/>
          <w:u w:val="single" w:color="000000"/>
        </w:rPr>
        <w:t>, when the person:</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w:t>
      </w:r>
      <w:r w:rsidRPr="0049292D">
        <w:rPr>
          <w:color w:val="000000"/>
          <w:u w:color="000000"/>
        </w:rPr>
        <w:tab/>
      </w:r>
      <w:r w:rsidRPr="0049292D">
        <w:rPr>
          <w:color w:val="000000"/>
          <w:u w:val="single" w:color="000000"/>
        </w:rPr>
        <w:t>carries a firearm into any business which sells alcoholic liquor, beer, or wine for consumption on the premises and which at the time of the offense was clearly and conspicuously posted in accordance with Section 23</w:t>
      </w:r>
      <w:r w:rsidRPr="0049292D">
        <w:rPr>
          <w:color w:val="000000"/>
          <w:u w:val="single" w:color="000000"/>
        </w:rPr>
        <w:noBreakHyphen/>
        <w:t>31</w:t>
      </w:r>
      <w:r w:rsidRPr="0049292D">
        <w:rPr>
          <w:color w:val="000000"/>
          <w:u w:val="single" w:color="000000"/>
        </w:rPr>
        <w:noBreakHyphen/>
        <w:t>220;</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(2)</w:t>
      </w:r>
      <w:r w:rsidRPr="0049292D">
        <w:rPr>
          <w:color w:val="000000"/>
          <w:u w:color="000000"/>
        </w:rPr>
        <w:tab/>
      </w:r>
      <w:r w:rsidRPr="0049292D">
        <w:rPr>
          <w:color w:val="000000"/>
          <w:u w:val="single" w:color="000000"/>
        </w:rPr>
        <w:t>carries a firearm in any business which sells alcoholic liquor, beer, or wine for consumption on the premises and refuses to leave or to remove the firearm from the premises when asked to do so by a person legally in control of the premises;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(3)</w:t>
      </w:r>
      <w:r w:rsidRPr="0049292D">
        <w:rPr>
          <w:color w:val="000000"/>
          <w:u w:color="000000"/>
        </w:rPr>
        <w:tab/>
      </w:r>
      <w:r w:rsidRPr="0049292D">
        <w:rPr>
          <w:color w:val="000000"/>
          <w:u w:val="single" w:color="000000"/>
        </w:rPr>
        <w:t>consumes alcohol while carrying a firearm in any business which sells alcoholic liquor, beer, or wine for consumption on the premises</w:t>
      </w:r>
      <w:r w:rsidRPr="0049292D">
        <w:rPr>
          <w:color w:val="000000"/>
          <w:u w:color="000000"/>
        </w:rPr>
        <w:t>.</w:t>
      </w:r>
    </w:p>
    <w:p w:rsidR="0049292D" w:rsidRPr="0049292D" w:rsidRDefault="0049292D" w:rsidP="0049292D">
      <w:pPr>
        <w:rPr>
          <w:color w:val="000000"/>
          <w:u w:color="000000"/>
        </w:rPr>
      </w:pPr>
      <w:r w:rsidRPr="0049292D">
        <w:rPr>
          <w:color w:val="000000"/>
          <w:u w:color="000000"/>
        </w:rPr>
        <w:tab/>
        <w:t>In addition to the penalties described above, a person who violates this section while carrying a concealable weapon pursuant to Article 4, Chapter 31, Title 23, must have his concealed weapon permit revoked for a period of five years.”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7.</w:t>
      </w:r>
      <w:r w:rsidRPr="0049292D">
        <w:rPr>
          <w:color w:val="000000"/>
          <w:u w:color="000000"/>
        </w:rPr>
        <w:tab/>
        <w:t>Section 23</w:t>
      </w:r>
      <w:r w:rsidRPr="0049292D">
        <w:rPr>
          <w:color w:val="000000"/>
          <w:u w:color="000000"/>
        </w:rPr>
        <w:noBreakHyphen/>
        <w:t>31</w:t>
      </w:r>
      <w:r w:rsidRPr="0049292D">
        <w:rPr>
          <w:color w:val="000000"/>
          <w:u w:color="000000"/>
        </w:rPr>
        <w:noBreakHyphen/>
        <w:t>215(A) and (K)</w:t>
      </w:r>
      <w:r w:rsidRPr="0049292D">
        <w:rPr>
          <w:color w:val="000000"/>
          <w:u w:color="000000"/>
        </w:rPr>
        <w:noBreakHyphen/>
        <w:t>(Q) of the 1976 Code, as last amended by Act 123 of 2014 and Act 223 of 2016 is further amended to read:</w:t>
      </w:r>
    </w:p>
    <w:p w:rsidR="0049292D" w:rsidRPr="0049292D" w:rsidRDefault="0049292D" w:rsidP="0049292D">
      <w:pPr>
        <w:rPr>
          <w:color w:val="000000"/>
          <w:u w:color="000000"/>
        </w:rPr>
      </w:pPr>
      <w:r w:rsidRPr="0049292D">
        <w:rPr>
          <w:color w:val="000000"/>
          <w:u w:color="000000"/>
        </w:rPr>
        <w:tab/>
        <w:t>“(A)</w:t>
      </w:r>
      <w:r w:rsidRPr="0049292D">
        <w:rPr>
          <w:color w:val="000000"/>
          <w:u w:color="000000"/>
        </w:rPr>
        <w:tab/>
        <w:t xml:space="preserve">Notwithstanding any other provision of law, except </w:t>
      </w:r>
      <w:r w:rsidRPr="0049292D">
        <w:rPr>
          <w:strike/>
          <w:color w:val="000000"/>
          <w:u w:color="000000"/>
        </w:rPr>
        <w:t>subject to</w:t>
      </w:r>
      <w:r w:rsidRPr="0049292D">
        <w:rPr>
          <w:color w:val="000000"/>
          <w:u w:color="000000"/>
        </w:rPr>
        <w:t xml:space="preserve"> subsection (B), SLED must issue a permit, which is no larger than three and one</w:t>
      </w:r>
      <w:r w:rsidRPr="0049292D">
        <w:rPr>
          <w:color w:val="000000"/>
          <w:u w:color="000000"/>
        </w:rPr>
        <w:noBreakHyphen/>
        <w:t>half inches by three inches in size, to carry a concealable weapon to a resident or qualified nonresident who is at least twenty</w:t>
      </w:r>
      <w:r w:rsidRPr="0049292D">
        <w:rPr>
          <w:color w:val="000000"/>
          <w:u w:color="000000"/>
        </w:rPr>
        <w:noBreakHyphen/>
        <w:t>one years of age and who is not prohibited by state law from possessing the weapon upon submission of:</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a completed application signed by the person;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 photocopy of a driver’s license or photographic identification card;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proof of residence or if the person is a qualified nonresident, proof of ownership of real property in this State;</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proof of actual or corrected vision rated at 20/40 within six months of the date of application or, in the case of a person licensed to operate a motor vehicle in this State, presentation of a valid driver’s license;</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proof of training;</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payment of a fifty</w:t>
      </w:r>
      <w:r w:rsidRPr="0049292D">
        <w:rPr>
          <w:color w:val="000000"/>
          <w:u w:color="000000"/>
        </w:rPr>
        <w:noBreakHyphen/>
        <w:t>dollar application fee. This fee must be waived for disabled veterans and retired law enforcement officers;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49292D" w:rsidRPr="0049292D" w:rsidRDefault="0049292D" w:rsidP="0049292D">
      <w:pPr>
        <w:rPr>
          <w:color w:val="000000"/>
          <w:u w:color="000000"/>
        </w:rPr>
      </w:pPr>
      <w:r w:rsidRPr="0049292D">
        <w:rPr>
          <w:color w:val="000000"/>
          <w:u w:color="000000"/>
        </w:rPr>
        <w:tab/>
        <w:t>(K)</w:t>
      </w:r>
      <w:r w:rsidRPr="0049292D">
        <w:rPr>
          <w:color w:val="000000"/>
          <w:u w:color="000000"/>
        </w:rPr>
        <w:tab/>
      </w:r>
      <w:r w:rsidRPr="0049292D">
        <w:rPr>
          <w:strike/>
          <w:color w:val="000000"/>
          <w:u w:color="000000"/>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r w:rsidRPr="0049292D">
        <w:rPr>
          <w:strike/>
          <w:color w:val="000000"/>
          <w:u w:color="000000"/>
        </w:rPr>
        <w:t>identifies himself as a law enforcement officer;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r w:rsidRPr="0049292D">
        <w:rPr>
          <w:strike/>
          <w:color w:val="000000"/>
          <w:u w:color="000000"/>
        </w:rPr>
        <w:t>requests identification or a driver’s license from a permit holder.</w:t>
      </w:r>
    </w:p>
    <w:p w:rsidR="0049292D" w:rsidRPr="0049292D" w:rsidRDefault="0049292D" w:rsidP="0049292D">
      <w:pPr>
        <w:rPr>
          <w:color w:val="000000"/>
          <w:u w:color="000000"/>
        </w:rPr>
      </w:pPr>
      <w:r w:rsidRPr="0049292D">
        <w:rPr>
          <w:color w:val="000000"/>
          <w:u w:color="000000"/>
        </w:rPr>
        <w:tab/>
        <w:t>A permit holder immediately must report the loss or theft of a permit identification card to SLED headquarters. A person who violates the provisions of this subsection is guilty of a misdemeanor and, upon conviction, must be fined twenty</w:t>
      </w:r>
      <w:r w:rsidRPr="0049292D">
        <w:rPr>
          <w:color w:val="000000"/>
          <w:u w:color="000000"/>
        </w:rPr>
        <w:noBreakHyphen/>
        <w:t>five dollars.</w:t>
      </w:r>
    </w:p>
    <w:p w:rsidR="0049292D" w:rsidRPr="0049292D" w:rsidRDefault="0049292D" w:rsidP="0049292D">
      <w:pPr>
        <w:rPr>
          <w:color w:val="000000"/>
          <w:u w:color="000000"/>
        </w:rPr>
      </w:pPr>
      <w:r w:rsidRPr="0049292D">
        <w:rPr>
          <w:color w:val="000000"/>
          <w:u w:color="000000"/>
        </w:rPr>
        <w:tab/>
        <w:t>(L)</w:t>
      </w:r>
      <w:r w:rsidRPr="0049292D">
        <w:rPr>
          <w:color w:val="000000"/>
          <w:u w:color="000000"/>
        </w:rPr>
        <w:tab/>
        <w:t>SLED shall issue a replacement for lost, stolen, damaged, or destroyed permit identification cards after the permit holder has updated all information required in the original application and the payment of a five</w:t>
      </w:r>
      <w:r w:rsidRPr="0049292D">
        <w:rPr>
          <w:color w:val="000000"/>
          <w:u w:color="000000"/>
        </w:rPr>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49292D">
        <w:rPr>
          <w:color w:val="000000"/>
          <w:u w:color="000000"/>
        </w:rPr>
        <w:noBreakHyphen/>
        <w:t>five dollar fine. The original permit shall remain in force until receipt of the corrected permit identification card by the permit holder, at which time the original permit must be returned to SLED.</w:t>
      </w:r>
    </w:p>
    <w:p w:rsidR="0049292D" w:rsidRPr="0049292D" w:rsidRDefault="0049292D" w:rsidP="0049292D">
      <w:pPr>
        <w:rPr>
          <w:color w:val="000000"/>
          <w:u w:color="000000"/>
        </w:rPr>
      </w:pPr>
      <w:r w:rsidRPr="0049292D">
        <w:rPr>
          <w:color w:val="000000"/>
          <w:u w:color="000000"/>
        </w:rPr>
        <w:tab/>
        <w:t>(M)</w:t>
      </w:r>
      <w:r w:rsidRPr="0049292D">
        <w:rPr>
          <w:color w:val="000000"/>
          <w:u w:color="000000"/>
        </w:rPr>
        <w:tab/>
      </w:r>
      <w:r w:rsidRPr="0049292D">
        <w:rPr>
          <w:strike/>
          <w:color w:val="000000"/>
          <w:u w:color="000000"/>
        </w:rPr>
        <w:t>A permit issued pursuant to this section does not authorize a permit holder to carry a concealable weapon into a:</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r w:rsidRPr="0049292D">
        <w:rPr>
          <w:strike/>
          <w:color w:val="000000"/>
          <w:u w:color="000000"/>
        </w:rPr>
        <w:t>law enforcement, correctional, or detention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r w:rsidRPr="0049292D">
        <w:rPr>
          <w:strike/>
          <w:color w:val="000000"/>
          <w:u w:color="000000"/>
        </w:rPr>
        <w:t>courthouse or courtroom;</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r>
      <w:r w:rsidRPr="0049292D">
        <w:rPr>
          <w:strike/>
          <w:color w:val="000000"/>
          <w:u w:color="000000"/>
        </w:rPr>
        <w:t>polling place on election days;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(4)</w:t>
      </w:r>
      <w:r w:rsidRPr="0049292D">
        <w:rPr>
          <w:color w:val="000000"/>
          <w:u w:color="000000"/>
        </w:rPr>
        <w:tab/>
      </w:r>
      <w:r w:rsidRPr="0049292D">
        <w:rPr>
          <w:strike/>
          <w:color w:val="000000"/>
          <w:u w:color="000000"/>
        </w:rPr>
        <w:t>office of or the business meeting of the governing body of a county, public school district, municipality, or special purpose district;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(5)</w:t>
      </w:r>
      <w:r w:rsidRPr="0049292D">
        <w:rPr>
          <w:color w:val="000000"/>
          <w:u w:color="000000"/>
        </w:rPr>
        <w:tab/>
      </w:r>
      <w:r w:rsidRPr="0049292D">
        <w:rPr>
          <w:strike/>
          <w:color w:val="000000"/>
          <w:u w:color="000000"/>
        </w:rPr>
        <w:t>school or college athletic event not related to firearms;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(6)</w:t>
      </w:r>
      <w:r w:rsidRPr="0049292D">
        <w:rPr>
          <w:color w:val="000000"/>
          <w:u w:color="000000"/>
        </w:rPr>
        <w:tab/>
      </w:r>
      <w:r w:rsidRPr="0049292D">
        <w:rPr>
          <w:strike/>
          <w:color w:val="000000"/>
          <w:u w:color="000000"/>
        </w:rPr>
        <w:t>daycare facility or preschool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(7)</w:t>
      </w:r>
      <w:r w:rsidRPr="0049292D">
        <w:rPr>
          <w:color w:val="000000"/>
          <w:u w:color="000000"/>
        </w:rPr>
        <w:tab/>
      </w:r>
      <w:r w:rsidRPr="0049292D">
        <w:rPr>
          <w:strike/>
          <w:color w:val="000000"/>
          <w:u w:color="000000"/>
        </w:rPr>
        <w:t>place where the carrying of firearms is prohibited by federal law;</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(8)</w:t>
      </w:r>
      <w:r w:rsidRPr="0049292D">
        <w:rPr>
          <w:color w:val="000000"/>
          <w:u w:color="000000"/>
        </w:rPr>
        <w:tab/>
      </w:r>
      <w:r w:rsidRPr="0049292D">
        <w:rPr>
          <w:strike/>
          <w:color w:val="000000"/>
          <w:u w:color="000000"/>
        </w:rPr>
        <w:t>church or other established religious sanctuary unless express permission is given by the appropriate church official or governing body;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(9)</w:t>
      </w:r>
      <w:r w:rsidRPr="0049292D">
        <w:rPr>
          <w:color w:val="000000"/>
          <w:u w:color="000000"/>
        </w:rPr>
        <w:tab/>
      </w:r>
      <w:r w:rsidRPr="0049292D">
        <w:rPr>
          <w:strike/>
          <w:color w:val="000000"/>
          <w:u w:color="000000"/>
        </w:rPr>
        <w:t>hospital, medical clinic, doctor’s office, or any other facility where medical services or procedures are performed unless expressly authorized by the employer;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(10)</w:t>
      </w:r>
      <w:r w:rsidRPr="0049292D">
        <w:rPr>
          <w:color w:val="000000"/>
          <w:u w:color="000000"/>
        </w:rPr>
        <w:tab/>
      </w:r>
      <w:r w:rsidRPr="0049292D">
        <w:rPr>
          <w:strike/>
          <w:color w:val="000000"/>
          <w:u w:color="000000"/>
        </w:rPr>
        <w:t>place clearly marked with a sign prohibiting the carrying of a concealable weapon on the premises pursuant to Sections 23</w:t>
      </w:r>
      <w:r w:rsidRPr="0049292D">
        <w:rPr>
          <w:strike/>
          <w:color w:val="000000"/>
          <w:u w:color="000000"/>
        </w:rPr>
        <w:noBreakHyphen/>
        <w:t>31</w:t>
      </w:r>
      <w:r w:rsidRPr="0049292D">
        <w:rPr>
          <w:strike/>
          <w:color w:val="000000"/>
          <w:u w:color="000000"/>
        </w:rPr>
        <w:noBreakHyphen/>
        <w:t>220 and 23</w:t>
      </w:r>
      <w:r w:rsidRPr="0049292D">
        <w:rPr>
          <w:strike/>
          <w:color w:val="000000"/>
          <w:u w:color="000000"/>
        </w:rPr>
        <w:noBreakHyphen/>
        <w:t>31</w:t>
      </w:r>
      <w:r w:rsidRPr="0049292D">
        <w:rPr>
          <w:strike/>
          <w:color w:val="000000"/>
          <w:u w:color="000000"/>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49292D">
        <w:rPr>
          <w:strike/>
          <w:color w:val="000000"/>
          <w:u w:color="000000"/>
        </w:rPr>
        <w:noBreakHyphen/>
        <w:t>11</w:t>
      </w:r>
      <w:r w:rsidRPr="0049292D">
        <w:rPr>
          <w:strike/>
          <w:color w:val="000000"/>
          <w:u w:color="000000"/>
        </w:rPr>
        <w:noBreakHyphen/>
        <w:t>620 and must not be charged with or penalized for a violation of this subsection.</w:t>
      </w:r>
    </w:p>
    <w:p w:rsidR="0049292D" w:rsidRPr="0049292D" w:rsidRDefault="0049292D" w:rsidP="0049292D">
      <w:pPr>
        <w:rPr>
          <w:strike/>
          <w:color w:val="000000"/>
          <w:u w:color="000000"/>
        </w:rPr>
      </w:pPr>
      <w:r w:rsidRPr="0049292D">
        <w:rPr>
          <w:color w:val="000000"/>
          <w:u w:color="000000"/>
        </w:rPr>
        <w:tab/>
      </w:r>
      <w:r w:rsidRPr="0049292D">
        <w:rPr>
          <w:strike/>
          <w:color w:val="000000"/>
          <w:u w:color="000000"/>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49292D" w:rsidRPr="0049292D" w:rsidRDefault="0049292D" w:rsidP="0049292D">
      <w:pPr>
        <w:rPr>
          <w:color w:val="000000"/>
          <w:u w:color="000000"/>
        </w:rPr>
      </w:pPr>
      <w:r w:rsidRPr="0049292D">
        <w:rPr>
          <w:color w:val="000000"/>
          <w:u w:color="000000"/>
        </w:rPr>
        <w:tab/>
        <w:t>Nothing contained in this subsection may be construed to alter or affect the provisions of Sections 10</w:t>
      </w:r>
      <w:r w:rsidRPr="0049292D">
        <w:rPr>
          <w:color w:val="000000"/>
          <w:u w:color="000000"/>
        </w:rPr>
        <w:noBreakHyphen/>
        <w:t>11</w:t>
      </w:r>
      <w:r w:rsidRPr="0049292D">
        <w:rPr>
          <w:color w:val="000000"/>
          <w:u w:color="000000"/>
        </w:rPr>
        <w:noBreakHyphen/>
        <w:t>320, 16</w:t>
      </w:r>
      <w:r w:rsidRPr="0049292D">
        <w:rPr>
          <w:color w:val="000000"/>
          <w:u w:color="000000"/>
        </w:rPr>
        <w:noBreakHyphen/>
        <w:t>23</w:t>
      </w:r>
      <w:r w:rsidRPr="0049292D">
        <w:rPr>
          <w:color w:val="000000"/>
          <w:u w:color="000000"/>
        </w:rPr>
        <w:noBreakHyphen/>
        <w:t>420, 16</w:t>
      </w:r>
      <w:r w:rsidRPr="0049292D">
        <w:rPr>
          <w:color w:val="000000"/>
          <w:u w:color="000000"/>
        </w:rPr>
        <w:noBreakHyphen/>
        <w:t>23</w:t>
      </w:r>
      <w:r w:rsidRPr="0049292D">
        <w:rPr>
          <w:color w:val="000000"/>
          <w:u w:color="000000"/>
        </w:rPr>
        <w:noBreakHyphen/>
        <w:t>430, 16</w:t>
      </w:r>
      <w:r w:rsidRPr="0049292D">
        <w:rPr>
          <w:color w:val="000000"/>
          <w:u w:color="000000"/>
        </w:rPr>
        <w:noBreakHyphen/>
        <w:t>23</w:t>
      </w:r>
      <w:r w:rsidRPr="0049292D">
        <w:rPr>
          <w:color w:val="000000"/>
          <w:u w:color="000000"/>
        </w:rPr>
        <w:noBreakHyphen/>
        <w:t xml:space="preserve">465, </w:t>
      </w:r>
      <w:r w:rsidRPr="0049292D">
        <w:rPr>
          <w:color w:val="000000"/>
          <w:u w:val="single" w:color="000000"/>
        </w:rPr>
        <w:t>16</w:t>
      </w:r>
      <w:r w:rsidRPr="0049292D">
        <w:rPr>
          <w:color w:val="000000"/>
          <w:u w:val="single" w:color="000000"/>
        </w:rPr>
        <w:noBreakHyphen/>
        <w:t>23</w:t>
      </w:r>
      <w:r w:rsidRPr="0049292D">
        <w:rPr>
          <w:color w:val="000000"/>
          <w:u w:val="single" w:color="000000"/>
        </w:rPr>
        <w:noBreakHyphen/>
        <w:t>510,</w:t>
      </w:r>
      <w:r w:rsidRPr="0049292D">
        <w:rPr>
          <w:color w:val="000000"/>
          <w:u w:color="000000"/>
        </w:rPr>
        <w:t xml:space="preserve"> 44</w:t>
      </w:r>
      <w:r w:rsidRPr="0049292D">
        <w:rPr>
          <w:color w:val="000000"/>
          <w:u w:color="000000"/>
        </w:rPr>
        <w:noBreakHyphen/>
        <w:t>23</w:t>
      </w:r>
      <w:r w:rsidRPr="0049292D">
        <w:rPr>
          <w:color w:val="000000"/>
          <w:u w:color="000000"/>
        </w:rPr>
        <w:noBreakHyphen/>
        <w:t>1080, 44</w:t>
      </w:r>
      <w:r w:rsidRPr="0049292D">
        <w:rPr>
          <w:color w:val="000000"/>
          <w:u w:color="000000"/>
        </w:rPr>
        <w:noBreakHyphen/>
        <w:t>52</w:t>
      </w:r>
      <w:r w:rsidRPr="0049292D">
        <w:rPr>
          <w:color w:val="000000"/>
          <w:u w:color="000000"/>
        </w:rPr>
        <w:noBreakHyphen/>
        <w:t xml:space="preserve">165, </w:t>
      </w:r>
      <w:r w:rsidRPr="0049292D">
        <w:rPr>
          <w:strike/>
          <w:color w:val="000000"/>
          <w:u w:color="000000"/>
        </w:rPr>
        <w:t>50</w:t>
      </w:r>
      <w:r w:rsidRPr="0049292D">
        <w:rPr>
          <w:strike/>
          <w:color w:val="000000"/>
          <w:u w:color="000000"/>
        </w:rPr>
        <w:noBreakHyphen/>
        <w:t>9</w:t>
      </w:r>
      <w:r w:rsidRPr="0049292D">
        <w:rPr>
          <w:strike/>
          <w:color w:val="000000"/>
          <w:u w:color="000000"/>
        </w:rPr>
        <w:noBreakHyphen/>
        <w:t>830,</w:t>
      </w:r>
      <w:r w:rsidRPr="0049292D">
        <w:rPr>
          <w:color w:val="000000"/>
          <w:u w:color="000000"/>
        </w:rPr>
        <w:t xml:space="preserve"> and 51</w:t>
      </w:r>
      <w:r w:rsidRPr="0049292D">
        <w:rPr>
          <w:color w:val="000000"/>
          <w:u w:color="000000"/>
        </w:rPr>
        <w:noBreakHyphen/>
        <w:t>3</w:t>
      </w:r>
      <w:r w:rsidRPr="0049292D">
        <w:rPr>
          <w:color w:val="000000"/>
          <w:u w:color="000000"/>
        </w:rPr>
        <w:noBreakHyphen/>
        <w:t>145</w:t>
      </w:r>
      <w:r w:rsidRPr="0049292D">
        <w:rPr>
          <w:color w:val="000000"/>
          <w:u w:val="single" w:color="000000"/>
        </w:rPr>
        <w:t>, unless specifically provided for in this section</w:t>
      </w:r>
      <w:r w:rsidRPr="0049292D">
        <w:rPr>
          <w:color w:val="000000"/>
          <w:u w:color="000000"/>
        </w:rPr>
        <w:t>.</w:t>
      </w:r>
    </w:p>
    <w:p w:rsidR="0049292D" w:rsidRPr="0049292D" w:rsidRDefault="0049292D" w:rsidP="0049292D">
      <w:pPr>
        <w:rPr>
          <w:color w:val="000000"/>
          <w:u w:color="000000"/>
        </w:rPr>
      </w:pPr>
      <w:r w:rsidRPr="0049292D">
        <w:rPr>
          <w:color w:val="000000"/>
          <w:u w:color="000000"/>
        </w:rPr>
        <w:tab/>
        <w:t>(N)</w:t>
      </w:r>
      <w:r w:rsidRPr="0049292D">
        <w:rPr>
          <w:strike/>
          <w:color w:val="000000"/>
          <w:u w:color="000000"/>
        </w:rPr>
        <w:t>(1)</w:t>
      </w:r>
      <w:r w:rsidRPr="0049292D">
        <w:rPr>
          <w:color w:val="000000"/>
          <w:u w:color="000000"/>
        </w:rPr>
        <w:tab/>
        <w:t>Valid out</w:t>
      </w:r>
      <w:r w:rsidRPr="0049292D">
        <w:rPr>
          <w:color w:val="000000"/>
          <w:u w:color="000000"/>
        </w:rPr>
        <w:noBreakHyphen/>
        <w:t>of</w:t>
      </w:r>
      <w:r w:rsidRPr="0049292D">
        <w:rPr>
          <w:color w:val="000000"/>
          <w:u w:color="000000"/>
        </w:rPr>
        <w:noBreakHyphen/>
        <w:t xml:space="preserve">state permits to carry concealable weapons held by a resident of </w:t>
      </w:r>
      <w:r w:rsidRPr="0049292D">
        <w:rPr>
          <w:strike/>
          <w:color w:val="000000"/>
          <w:u w:color="000000"/>
        </w:rPr>
        <w:t>a reciprocal</w:t>
      </w:r>
      <w:r w:rsidRPr="0049292D">
        <w:rPr>
          <w:color w:val="000000"/>
          <w:u w:color="000000"/>
        </w:rPr>
        <w:t xml:space="preserve"> </w:t>
      </w:r>
      <w:r w:rsidRPr="0049292D">
        <w:rPr>
          <w:color w:val="000000"/>
          <w:u w:val="single" w:color="000000"/>
        </w:rPr>
        <w:t>another</w:t>
      </w:r>
      <w:r w:rsidRPr="0049292D">
        <w:rPr>
          <w:color w:val="000000"/>
          <w:u w:color="000000"/>
        </w:rPr>
        <w:t xml:space="preserve"> state </w:t>
      </w:r>
      <w:r w:rsidRPr="0049292D">
        <w:rPr>
          <w:color w:val="000000"/>
          <w:u w:val="single" w:color="000000"/>
        </w:rPr>
        <w:t>who is twenty</w:t>
      </w:r>
      <w:r w:rsidRPr="0049292D">
        <w:rPr>
          <w:color w:val="000000"/>
          <w:u w:val="single" w:color="000000"/>
        </w:rPr>
        <w:noBreakHyphen/>
        <w:t>one years old or older</w:t>
      </w:r>
      <w:r w:rsidRPr="0049292D">
        <w:rPr>
          <w:color w:val="000000"/>
          <w:u w:color="000000"/>
        </w:rPr>
        <w:t xml:space="preserve"> must be honored by this State</w:t>
      </w:r>
      <w:r w:rsidRPr="0049292D">
        <w:rPr>
          <w:strike/>
          <w:color w:val="000000"/>
          <w:u w:color="000000"/>
        </w:rPr>
        <w:t>, provided, that the reciprocal state requires an applicant to successfully pass a criminal background check and a course in firearm training and safety</w:t>
      </w:r>
      <w:r w:rsidRPr="0049292D">
        <w:rPr>
          <w:color w:val="000000"/>
          <w:u w:color="000000"/>
        </w:rPr>
        <w:t xml:space="preserve">. A resident of </w:t>
      </w:r>
      <w:r w:rsidRPr="0049292D">
        <w:rPr>
          <w:strike/>
          <w:color w:val="000000"/>
          <w:u w:color="000000"/>
        </w:rPr>
        <w:t>a reciprocal</w:t>
      </w:r>
      <w:r w:rsidRPr="0049292D">
        <w:rPr>
          <w:color w:val="000000"/>
          <w:u w:color="000000"/>
        </w:rPr>
        <w:t xml:space="preserve"> </w:t>
      </w:r>
      <w:r w:rsidRPr="0049292D">
        <w:rPr>
          <w:color w:val="000000"/>
          <w:u w:val="single" w:color="000000"/>
        </w:rPr>
        <w:t>another</w:t>
      </w:r>
      <w:r w:rsidRPr="0049292D">
        <w:rPr>
          <w:color w:val="000000"/>
          <w:u w:color="000000"/>
        </w:rPr>
        <w:t xml:space="preserve"> state </w:t>
      </w:r>
      <w:r w:rsidRPr="0049292D">
        <w:rPr>
          <w:strike/>
          <w:color w:val="000000"/>
          <w:u w:color="000000"/>
        </w:rPr>
        <w:t>carrying a concealable weapon in South Carolina</w:t>
      </w:r>
      <w:r w:rsidRPr="0049292D">
        <w:rPr>
          <w:color w:val="000000"/>
          <w:u w:color="000000"/>
        </w:rPr>
        <w:t xml:space="preserve"> </w:t>
      </w:r>
      <w:r w:rsidRPr="0049292D">
        <w:rPr>
          <w:color w:val="000000"/>
          <w:u w:val="single" w:color="000000"/>
        </w:rPr>
        <w:t>with a valid out</w:t>
      </w:r>
      <w:r w:rsidRPr="0049292D">
        <w:rPr>
          <w:color w:val="000000"/>
          <w:u w:val="single" w:color="000000"/>
        </w:rPr>
        <w:noBreakHyphen/>
        <w:t>of</w:t>
      </w:r>
      <w:r w:rsidRPr="0049292D">
        <w:rPr>
          <w:color w:val="000000"/>
          <w:u w:val="single" w:color="000000"/>
        </w:rPr>
        <w:noBreakHyphen/>
        <w:t>state permit to carry a concealable weapon</w:t>
      </w:r>
      <w:r w:rsidRPr="0049292D">
        <w:rPr>
          <w:color w:val="000000"/>
          <w:u w:color="000000"/>
        </w:rPr>
        <w:t xml:space="preserve"> is subject to and must abide by the laws of South Carolina regarding concealable weapons </w:t>
      </w:r>
      <w:r w:rsidRPr="0049292D">
        <w:rPr>
          <w:color w:val="000000"/>
          <w:u w:val="single" w:color="000000"/>
        </w:rPr>
        <w:t>while in South Carolina</w:t>
      </w:r>
      <w:r w:rsidRPr="0049292D">
        <w:rPr>
          <w:color w:val="000000"/>
          <w:u w:color="000000"/>
        </w:rPr>
        <w:t xml:space="preserve">. </w:t>
      </w:r>
      <w:r w:rsidRPr="0049292D">
        <w:rPr>
          <w:strike/>
          <w:color w:val="000000"/>
          <w:u w:color="000000"/>
        </w:rPr>
        <w:t>SLED shall maintain and publish a list of those states as the states with which South Carolina has reciprocity.</w:t>
      </w:r>
      <w:r w:rsidRPr="0049292D">
        <w:rPr>
          <w:color w:val="000000"/>
          <w:u w:color="000000"/>
        </w:rPr>
        <w:t xml:space="preserve"> </w:t>
      </w:r>
      <w:r w:rsidRPr="0049292D">
        <w:rPr>
          <w:color w:val="000000"/>
          <w:u w:val="single" w:color="000000"/>
        </w:rPr>
        <w:t>The age twenty</w:t>
      </w:r>
      <w:r w:rsidRPr="0049292D">
        <w:rPr>
          <w:color w:val="000000"/>
          <w:u w:val="single" w:color="000000"/>
        </w:rPr>
        <w:noBreakHyphen/>
        <w:t>one requirement does not apply to a member of the active or reserve military, or a member of the National Guard.</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r w:rsidRPr="0049292D">
        <w:rPr>
          <w:strike/>
          <w:color w:val="000000"/>
          <w:u w:color="000000"/>
        </w:rPr>
        <w:t>Notwithstanding the reciprocity requirements of item (1), South Carolina shall automatically recognize concealed weapon permits issued by Georgia and North Carolina.</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r>
      <w:r w:rsidRPr="0049292D">
        <w:rPr>
          <w:strike/>
          <w:color w:val="000000"/>
          <w:u w:color="000000"/>
        </w:rPr>
        <w:t>The reciprocity provisions of this section shall not be construed to authorize the holder of any out</w:t>
      </w:r>
      <w:r w:rsidRPr="0049292D">
        <w:rPr>
          <w:strike/>
          <w:color w:val="000000"/>
          <w:u w:color="000000"/>
        </w:rPr>
        <w:noBreakHyphen/>
        <w:t>of</w:t>
      </w:r>
      <w:r w:rsidRPr="0049292D">
        <w:rPr>
          <w:strike/>
          <w:color w:val="000000"/>
          <w:u w:color="000000"/>
        </w:rPr>
        <w:noBreakHyphen/>
        <w:t>state permit or license to carry, in this State, any firearm or weapon other than a handgun.</w:t>
      </w:r>
    </w:p>
    <w:p w:rsidR="0049292D" w:rsidRPr="0049292D" w:rsidRDefault="0049292D" w:rsidP="0049292D">
      <w:pPr>
        <w:rPr>
          <w:color w:val="000000"/>
          <w:u w:color="000000"/>
        </w:rPr>
      </w:pPr>
      <w:r w:rsidRPr="0049292D">
        <w:rPr>
          <w:color w:val="000000"/>
          <w:u w:color="000000"/>
        </w:rPr>
        <w:tab/>
        <w:t>(O)</w:t>
      </w:r>
      <w:r w:rsidRPr="0049292D">
        <w:rPr>
          <w:color w:val="000000"/>
          <w:u w:color="000000"/>
        </w:rPr>
        <w:tab/>
        <w:t>A permit issued pursuant to this article is not required for a person</w:t>
      </w:r>
      <w:r w:rsidRPr="0049292D">
        <w:rPr>
          <w:strike/>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r w:rsidRPr="0049292D">
        <w:rPr>
          <w:strike/>
          <w:color w:val="000000"/>
          <w:u w:color="000000"/>
        </w:rPr>
        <w:t>specified in Section 16</w:t>
      </w:r>
      <w:r w:rsidRPr="0049292D">
        <w:rPr>
          <w:strike/>
          <w:color w:val="000000"/>
          <w:u w:color="000000"/>
        </w:rPr>
        <w:noBreakHyphen/>
        <w:t>23</w:t>
      </w:r>
      <w:r w:rsidRPr="0049292D">
        <w:rPr>
          <w:strike/>
          <w:color w:val="000000"/>
          <w:u w:color="000000"/>
        </w:rPr>
        <w:noBreakHyphen/>
        <w:t>20, items (1) through (5) and items (7) through (11);</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r w:rsidRPr="0049292D">
        <w:rPr>
          <w:strike/>
          <w:color w:val="000000"/>
          <w:u w:color="000000"/>
        </w:rPr>
        <w:t>carrying a self</w:t>
      </w:r>
      <w:r w:rsidRPr="0049292D">
        <w:rPr>
          <w:strike/>
          <w:color w:val="000000"/>
          <w:u w:color="000000"/>
        </w:rPr>
        <w:noBreakHyphen/>
        <w:t>defense device generally considered to be nonlethal including the substance commonly referred to as “pepper gas”;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t>carrying a concealable weapon in a manner not prohibited by law.</w:t>
      </w:r>
    </w:p>
    <w:p w:rsidR="0049292D" w:rsidRPr="0049292D" w:rsidRDefault="0049292D" w:rsidP="0049292D">
      <w:pPr>
        <w:rPr>
          <w:color w:val="000000"/>
          <w:u w:color="000000"/>
        </w:rPr>
      </w:pPr>
      <w:r w:rsidRPr="0049292D">
        <w:rPr>
          <w:color w:val="000000"/>
          <w:u w:color="000000"/>
        </w:rPr>
        <w:tab/>
        <w:t>(P)</w:t>
      </w:r>
      <w:r w:rsidRPr="0049292D">
        <w:rPr>
          <w:color w:val="000000"/>
          <w:u w:color="000000"/>
        </w:rPr>
        <w:tab/>
        <w:t>Upon renewal, a permit issued pursuant to this article is valid for five years. Subject to subsection (Q), SLED shall renew a currently valid permit upon: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payment of a fifty</w:t>
      </w:r>
      <w:r w:rsidRPr="0049292D">
        <w:rPr>
          <w:color w:val="000000"/>
          <w:u w:color="000000"/>
        </w:rPr>
        <w:noBreakHyphen/>
        <w:t>dollar renewal fee by the applicant. This fee must be waived for disabled veterans and retired law enforcement officers;</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completion of the renewal application;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picture identification or facsimile copy thereof.</w:t>
      </w:r>
    </w:p>
    <w:p w:rsidR="0049292D" w:rsidRPr="0049292D" w:rsidRDefault="0049292D" w:rsidP="0049292D">
      <w:pPr>
        <w:rPr>
          <w:color w:val="000000"/>
          <w:u w:color="000000"/>
        </w:rPr>
      </w:pPr>
      <w:r w:rsidRPr="0049292D">
        <w:rPr>
          <w:color w:val="000000"/>
          <w:u w:color="000000"/>
        </w:rPr>
        <w:tab/>
        <w:t>(Q)</w:t>
      </w:r>
      <w:r w:rsidRPr="0049292D">
        <w:rPr>
          <w:color w:val="000000"/>
          <w:u w:color="000000"/>
        </w:rPr>
        <w:tab/>
        <w:t xml:space="preserve">Upon submission of the items required by subsection (P), SLED must conduct or facilitate a state and federal background check of the applicant. If the background check </w:t>
      </w:r>
      <w:r w:rsidRPr="0049292D">
        <w:rPr>
          <w:strike/>
          <w:color w:val="000000"/>
          <w:u w:color="000000"/>
        </w:rPr>
        <w:t>is favorable</w:t>
      </w:r>
      <w:r w:rsidRPr="0049292D">
        <w:rPr>
          <w:color w:val="000000"/>
          <w:u w:color="000000"/>
        </w:rPr>
        <w:t xml:space="preserve"> </w:t>
      </w:r>
      <w:r w:rsidRPr="0049292D">
        <w:rPr>
          <w:color w:val="000000"/>
          <w:u w:val="single" w:color="000000"/>
        </w:rPr>
        <w:t>reveals no information which would be disqualifying under the provisions of this section</w:t>
      </w:r>
      <w:r w:rsidRPr="0049292D">
        <w:rPr>
          <w:color w:val="000000"/>
          <w:u w:color="000000"/>
        </w:rPr>
        <w:t>, SLED must renew the permit.”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8.</w:t>
      </w:r>
      <w:r w:rsidRPr="0049292D">
        <w:rPr>
          <w:color w:val="000000"/>
          <w:u w:color="000000"/>
        </w:rPr>
        <w:tab/>
        <w:t>Section 23</w:t>
      </w:r>
      <w:r w:rsidRPr="0049292D">
        <w:rPr>
          <w:color w:val="000000"/>
          <w:u w:color="000000"/>
        </w:rPr>
        <w:noBreakHyphen/>
        <w:t>31</w:t>
      </w:r>
      <w:r w:rsidRPr="0049292D">
        <w:rPr>
          <w:color w:val="000000"/>
          <w:u w:color="000000"/>
        </w:rPr>
        <w:noBreakHyphen/>
        <w:t>220 of the 1976 Code is amended to read:</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220.</w:t>
      </w:r>
      <w:r w:rsidRPr="0049292D">
        <w:rPr>
          <w:color w:val="000000"/>
          <w:u w:color="000000"/>
        </w:rPr>
        <w:tab/>
        <w:t>Nothing contained in this article shall in any way be construed to limit, diminish, or otherwise infringe upon:</w:t>
      </w:r>
    </w:p>
    <w:p w:rsidR="0049292D" w:rsidRPr="0049292D" w:rsidRDefault="0049292D" w:rsidP="0049292D">
      <w:pPr>
        <w:rPr>
          <w:color w:val="000000"/>
          <w:u w:color="000000"/>
        </w:rPr>
      </w:pPr>
      <w:r w:rsidRPr="0049292D">
        <w:rPr>
          <w:color w:val="000000"/>
          <w:u w:color="000000"/>
        </w:rPr>
        <w:tab/>
        <w:t>(1)</w:t>
      </w:r>
      <w:r w:rsidRPr="0049292D">
        <w:rPr>
          <w:color w:val="000000"/>
          <w:u w:color="000000"/>
        </w:rPr>
        <w:tab/>
        <w:t>the right of a public or private employer to prohibit a person</w:t>
      </w:r>
      <w:r w:rsidRPr="0049292D">
        <w:rPr>
          <w:color w:val="000000"/>
          <w:u w:val="single" w:color="000000"/>
        </w:rPr>
        <w:t>, including a person</w:t>
      </w:r>
      <w:r w:rsidRPr="0049292D">
        <w:rPr>
          <w:color w:val="000000"/>
          <w:u w:color="000000"/>
        </w:rPr>
        <w:t xml:space="preserve"> who is licensed under this article</w:t>
      </w:r>
      <w:r w:rsidRPr="0049292D">
        <w:rPr>
          <w:color w:val="000000"/>
          <w:u w:val="single" w:color="000000"/>
        </w:rPr>
        <w:t>,</w:t>
      </w:r>
      <w:r w:rsidRPr="0049292D">
        <w:rPr>
          <w:color w:val="000000"/>
          <w:u w:color="000000"/>
        </w:rPr>
        <w:t xml:space="preserve"> from carrying a concealable weapon upon the premises of the business or work place or while using any machinery, vehicle, or equipment owned or operated by the business;</w:t>
      </w:r>
    </w:p>
    <w:p w:rsidR="0049292D" w:rsidRPr="0049292D" w:rsidRDefault="0049292D" w:rsidP="0049292D">
      <w:pPr>
        <w:rPr>
          <w:color w:val="000000"/>
          <w:u w:color="000000"/>
        </w:rPr>
      </w:pPr>
      <w:r w:rsidRPr="0049292D">
        <w:rPr>
          <w:color w:val="000000"/>
          <w:u w:color="000000"/>
        </w:rPr>
        <w:tab/>
        <w:t>(2)</w:t>
      </w:r>
      <w:r w:rsidRPr="0049292D">
        <w:rPr>
          <w:color w:val="000000"/>
          <w:u w:color="000000"/>
        </w:rPr>
        <w:tab/>
        <w:t xml:space="preserve">the right of a private property owner or person in legal possession or control </w:t>
      </w:r>
      <w:r w:rsidRPr="0049292D">
        <w:rPr>
          <w:color w:val="000000"/>
          <w:u w:val="single" w:color="000000"/>
        </w:rPr>
        <w:t>of private property</w:t>
      </w:r>
      <w:r w:rsidRPr="0049292D">
        <w:rPr>
          <w:color w:val="000000"/>
          <w:u w:color="000000"/>
        </w:rPr>
        <w:t xml:space="preserve"> to allow or prohibit the carrying of a concealable weapon</w:t>
      </w:r>
      <w:r w:rsidRPr="0049292D">
        <w:rPr>
          <w:color w:val="000000"/>
          <w:u w:val="single" w:color="000000"/>
        </w:rPr>
        <w:t>, including a person who possesses a concealable weapons permit,</w:t>
      </w:r>
      <w:r w:rsidRPr="0049292D">
        <w:rPr>
          <w:color w:val="000000"/>
          <w:u w:color="000000"/>
        </w:rPr>
        <w:t xml:space="preserve"> upon his premises.</w:t>
      </w:r>
    </w:p>
    <w:p w:rsidR="0049292D" w:rsidRPr="0049292D" w:rsidRDefault="0049292D" w:rsidP="0049292D">
      <w:pPr>
        <w:rPr>
          <w:color w:val="000000"/>
          <w:u w:color="000000"/>
        </w:rPr>
      </w:pPr>
      <w:r w:rsidRPr="0049292D">
        <w:rPr>
          <w:color w:val="000000"/>
          <w:u w:color="000000"/>
        </w:rPr>
        <w:tab/>
        <w:t>The posting by the employer, owner, or person in legal possession or control of a sign stating ‘No Concealable Weapons Allowed’ shall constitute notice to a person</w:t>
      </w:r>
      <w:r w:rsidRPr="0049292D">
        <w:rPr>
          <w:color w:val="000000"/>
          <w:u w:val="single" w:color="000000"/>
        </w:rPr>
        <w:t>, including a person</w:t>
      </w:r>
      <w:r w:rsidRPr="0049292D">
        <w:rPr>
          <w:color w:val="000000"/>
          <w:u w:color="000000"/>
        </w:rPr>
        <w:t xml:space="preserve"> holding a permit issued pursuant to this article</w:t>
      </w:r>
      <w:r w:rsidRPr="0049292D">
        <w:rPr>
          <w:color w:val="000000"/>
          <w:u w:val="single" w:color="000000"/>
        </w:rPr>
        <w:t>,</w:t>
      </w:r>
      <w:r w:rsidRPr="0049292D">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49292D">
        <w:rPr>
          <w:color w:val="000000"/>
          <w:u w:color="000000"/>
        </w:rPr>
        <w:noBreakHyphen/>
        <w:t>11</w:t>
      </w:r>
      <w:r w:rsidRPr="0049292D">
        <w:rPr>
          <w:color w:val="000000"/>
          <w:u w:color="000000"/>
        </w:rPr>
        <w:noBreakHyphen/>
        <w:t>620. In addition to the penalties provided in Section 16</w:t>
      </w:r>
      <w:r w:rsidRPr="0049292D">
        <w:rPr>
          <w:color w:val="000000"/>
          <w:u w:color="000000"/>
        </w:rPr>
        <w:noBreakHyphen/>
        <w:t>11</w:t>
      </w:r>
      <w:r w:rsidRPr="0049292D">
        <w:rPr>
          <w:color w:val="000000"/>
          <w:u w:color="000000"/>
        </w:rPr>
        <w:noBreakHyphen/>
        <w:t xml:space="preserve">620, a person convicted of a second or subsequent violation of the provisions of this paragraph must have </w:t>
      </w:r>
      <w:r w:rsidRPr="0049292D">
        <w:rPr>
          <w:strike/>
          <w:color w:val="000000"/>
          <w:u w:color="000000"/>
        </w:rPr>
        <w:t>his</w:t>
      </w:r>
      <w:r w:rsidRPr="0049292D">
        <w:rPr>
          <w:color w:val="000000"/>
          <w:u w:color="000000"/>
        </w:rPr>
        <w:t xml:space="preserve"> </w:t>
      </w:r>
      <w:r w:rsidRPr="0049292D">
        <w:rPr>
          <w:color w:val="000000"/>
          <w:u w:val="single" w:color="000000"/>
        </w:rPr>
        <w:t>any</w:t>
      </w:r>
      <w:r w:rsidRPr="0049292D">
        <w:rPr>
          <w:color w:val="000000"/>
          <w:u w:color="000000"/>
        </w:rPr>
        <w:t xml:space="preserve"> permit </w:t>
      </w:r>
      <w:r w:rsidRPr="0049292D">
        <w:rPr>
          <w:color w:val="000000"/>
          <w:u w:val="single" w:color="000000"/>
        </w:rPr>
        <w:t>issued to him pursuant to this article</w:t>
      </w:r>
      <w:r w:rsidRPr="0049292D">
        <w:rPr>
          <w:color w:val="000000"/>
          <w:u w:color="000000"/>
        </w:rPr>
        <w:t xml:space="preserve"> revoked for a period of one year. The prohibition contained in this section does not apply to </w:t>
      </w:r>
      <w:r w:rsidRPr="0049292D">
        <w:rPr>
          <w:strike/>
          <w:color w:val="000000"/>
          <w:u w:color="000000"/>
        </w:rPr>
        <w:t>persons specified in Section 16</w:t>
      </w:r>
      <w:r w:rsidRPr="0049292D">
        <w:rPr>
          <w:strike/>
          <w:color w:val="000000"/>
          <w:u w:color="000000"/>
        </w:rPr>
        <w:noBreakHyphen/>
        <w:t>23</w:t>
      </w:r>
      <w:r w:rsidRPr="0049292D">
        <w:rPr>
          <w:strike/>
          <w:color w:val="000000"/>
          <w:u w:color="000000"/>
        </w:rPr>
        <w:noBreakHyphen/>
        <w:t>20, item (1)</w:t>
      </w:r>
      <w:r w:rsidRPr="0049292D">
        <w:rPr>
          <w:color w:val="000000"/>
          <w:u w:color="000000"/>
        </w:rPr>
        <w:t xml:space="preserve"> </w:t>
      </w:r>
      <w:r w:rsidRPr="0049292D">
        <w:rPr>
          <w:color w:val="000000"/>
          <w:u w:val="single" w:color="000000"/>
        </w:rPr>
        <w:t>peace officers engaged in the lawful performance of their official duties</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9.</w:t>
      </w:r>
      <w:r w:rsidRPr="0049292D">
        <w:rPr>
          <w:color w:val="000000"/>
          <w:u w:color="000000"/>
        </w:rPr>
        <w:tab/>
        <w:t>Section 23</w:t>
      </w:r>
      <w:r w:rsidRPr="0049292D">
        <w:rPr>
          <w:color w:val="000000"/>
          <w:u w:color="000000"/>
        </w:rPr>
        <w:noBreakHyphen/>
        <w:t>31</w:t>
      </w:r>
      <w:r w:rsidRPr="0049292D">
        <w:rPr>
          <w:color w:val="000000"/>
          <w:u w:color="000000"/>
        </w:rPr>
        <w:noBreakHyphen/>
        <w:t>225 of the 1976 Code is amended to read:</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225.</w:t>
      </w:r>
      <w:r w:rsidRPr="0049292D">
        <w:rPr>
          <w:color w:val="000000"/>
          <w:u w:color="000000"/>
        </w:rPr>
        <w:tab/>
      </w:r>
      <w:r w:rsidRPr="0049292D">
        <w:rPr>
          <w:strike/>
          <w:color w:val="000000"/>
          <w:u w:color="000000"/>
        </w:rPr>
        <w:t>No</w:t>
      </w:r>
      <w:r w:rsidRPr="0049292D">
        <w:rPr>
          <w:color w:val="000000"/>
          <w:u w:color="000000"/>
        </w:rPr>
        <w:t xml:space="preserve"> </w:t>
      </w:r>
      <w:r w:rsidRPr="0049292D">
        <w:rPr>
          <w:color w:val="000000"/>
          <w:u w:val="single" w:color="000000"/>
        </w:rPr>
        <w:t>A</w:t>
      </w:r>
      <w:r w:rsidRPr="0049292D">
        <w:rPr>
          <w:color w:val="000000"/>
          <w:u w:color="000000"/>
        </w:rPr>
        <w:t xml:space="preserve"> person</w:t>
      </w:r>
      <w:r w:rsidRPr="0049292D">
        <w:rPr>
          <w:color w:val="000000"/>
          <w:u w:val="single" w:color="000000"/>
        </w:rPr>
        <w:t>, including a person</w:t>
      </w:r>
      <w:r w:rsidRPr="0049292D">
        <w:rPr>
          <w:color w:val="000000"/>
          <w:u w:color="000000"/>
        </w:rPr>
        <w:t xml:space="preserve"> who holds a permit issued pursuant to Article 4, Chapter 31, Title 23</w:t>
      </w:r>
      <w:r w:rsidRPr="0049292D">
        <w:rPr>
          <w:color w:val="000000"/>
          <w:u w:val="single" w:color="000000"/>
        </w:rPr>
        <w:t>,</w:t>
      </w:r>
      <w:r w:rsidRPr="0049292D">
        <w:rPr>
          <w:color w:val="000000"/>
          <w:u w:color="000000"/>
        </w:rPr>
        <w:t xml:space="preserve"> may </w:t>
      </w:r>
      <w:r w:rsidRPr="0049292D">
        <w:rPr>
          <w:color w:val="000000"/>
          <w:u w:val="single" w:color="000000"/>
        </w:rPr>
        <w:t>not</w:t>
      </w:r>
      <w:r w:rsidRPr="0049292D">
        <w:rPr>
          <w:color w:val="000000"/>
          <w:u w:color="000000"/>
        </w:rPr>
        <w:t xml:space="preserve"> carry a concealable weapon into the residence or dwelling place of another person without the express permission of the owner or person in legal control or possession, as appropriate</w:t>
      </w:r>
      <w:r w:rsidRPr="0049292D">
        <w:rPr>
          <w:color w:val="000000"/>
          <w:u w:val="single" w:color="000000"/>
        </w:rPr>
        <w:t>, nor may any person remain on the premises while in possession of the weapon if asked by the owner or person who is in legal control or possession of the premises to leave or to remove the weapon from the premises</w:t>
      </w:r>
      <w:r w:rsidRPr="0049292D">
        <w:rPr>
          <w:color w:val="000000"/>
          <w:u w:color="000000"/>
        </w:rPr>
        <w:t xml:space="preserve">. A person who violates this provision is guilty of a misdemeanor and, upon conviction, must be fined not less than one thousand dollars or imprisoned for not more than one year, or both, at the discretion of the court and have his permit revoked for five years.  </w:t>
      </w:r>
      <w:r w:rsidRPr="0049292D">
        <w:rPr>
          <w:color w:val="000000"/>
          <w:u w:val="single" w:color="000000"/>
        </w:rPr>
        <w:t>The prohibition contained in this section does not apply to peace officers engaged in the lawful performance of their official duties.</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10.</w:t>
      </w:r>
      <w:r w:rsidRPr="0049292D">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11.</w:t>
      </w:r>
      <w:r w:rsidRPr="0049292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12.</w:t>
      </w:r>
      <w:r w:rsidRPr="0049292D">
        <w:rPr>
          <w:color w:val="000000"/>
          <w:u w:color="000000"/>
        </w:rPr>
        <w:tab/>
        <w:t>The provisions of this act shall apply only to those individuals who legally may purchase a firearm from a properly licensed and certified firearms dealer.</w:t>
      </w:r>
    </w:p>
    <w:p w:rsidR="0049292D" w:rsidRPr="00ED2F14" w:rsidRDefault="0049292D" w:rsidP="0049292D">
      <w:pPr>
        <w:suppressAutoHyphens/>
      </w:pPr>
      <w:r w:rsidRPr="0049292D">
        <w:rPr>
          <w:color w:val="000000"/>
          <w:u w:color="000000"/>
        </w:rPr>
        <w:t>SECTION</w:t>
      </w:r>
      <w:r w:rsidRPr="0049292D">
        <w:rPr>
          <w:color w:val="000000"/>
          <w:u w:color="000000"/>
        </w:rPr>
        <w:tab/>
        <w:t>13.</w:t>
      </w:r>
      <w:r w:rsidRPr="0049292D">
        <w:rPr>
          <w:color w:val="000000"/>
          <w:u w:color="000000"/>
        </w:rPr>
        <w:tab/>
        <w:t>This act takes effect upon approval by the Governor./</w:t>
      </w:r>
    </w:p>
    <w:p w:rsidR="0049292D" w:rsidRPr="00ED2F14" w:rsidRDefault="0049292D" w:rsidP="0049292D">
      <w:r w:rsidRPr="00ED2F14">
        <w:t>Renumber sections to conform.</w:t>
      </w:r>
    </w:p>
    <w:p w:rsidR="0049292D" w:rsidRPr="00ED2F14" w:rsidRDefault="0049292D" w:rsidP="0049292D">
      <w:r w:rsidRPr="00ED2F14">
        <w:t>Amend title to conform.</w:t>
      </w:r>
    </w:p>
    <w:p w:rsidR="0049292D" w:rsidRDefault="0049292D" w:rsidP="0049292D">
      <w:bookmarkStart w:id="70" w:name="file_end152"/>
      <w:bookmarkEnd w:id="70"/>
    </w:p>
    <w:p w:rsidR="0049292D" w:rsidRDefault="0049292D" w:rsidP="0049292D">
      <w:r>
        <w:t>Rep. PITTS spoke in favor of the amendment.</w:t>
      </w:r>
    </w:p>
    <w:p w:rsidR="0049292D" w:rsidRDefault="0049292D" w:rsidP="0049292D">
      <w:r>
        <w:t>Rep. HILL spoke against the amendment.</w:t>
      </w:r>
    </w:p>
    <w:p w:rsidR="0049292D" w:rsidRDefault="0049292D" w:rsidP="0049292D"/>
    <w:p w:rsidR="0049292D" w:rsidRDefault="0049292D" w:rsidP="0049292D">
      <w:r>
        <w:t>Rep. HILL moved to table the amendment.</w:t>
      </w:r>
    </w:p>
    <w:p w:rsidR="0049292D" w:rsidRDefault="0049292D" w:rsidP="0049292D"/>
    <w:p w:rsidR="0049292D" w:rsidRDefault="0049292D" w:rsidP="0049292D">
      <w:r>
        <w:t>Rep. HILL demanded the yeas and nays which were taken, resulting as follows:</w:t>
      </w:r>
    </w:p>
    <w:p w:rsidR="0049292D" w:rsidRDefault="0049292D" w:rsidP="0049292D">
      <w:pPr>
        <w:jc w:val="center"/>
      </w:pPr>
      <w:bookmarkStart w:id="71" w:name="vote_start156"/>
      <w:bookmarkEnd w:id="71"/>
      <w:r>
        <w:t>Yeas 10; Nays 93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Bedingfield</w:t>
            </w:r>
          </w:p>
        </w:tc>
        <w:tc>
          <w:tcPr>
            <w:tcW w:w="2179" w:type="dxa"/>
            <w:shd w:val="clear" w:color="auto" w:fill="auto"/>
          </w:tcPr>
          <w:p w:rsidR="0049292D" w:rsidRPr="0049292D" w:rsidRDefault="0049292D" w:rsidP="0049292D">
            <w:pPr>
              <w:keepNext/>
              <w:ind w:firstLine="0"/>
            </w:pPr>
            <w:r>
              <w:t>Elliott</w:t>
            </w:r>
          </w:p>
        </w:tc>
        <w:tc>
          <w:tcPr>
            <w:tcW w:w="2180" w:type="dxa"/>
            <w:shd w:val="clear" w:color="auto" w:fill="auto"/>
          </w:tcPr>
          <w:p w:rsidR="0049292D" w:rsidRPr="0049292D" w:rsidRDefault="0049292D" w:rsidP="0049292D">
            <w:pPr>
              <w:keepNext/>
              <w:ind w:firstLine="0"/>
            </w:pPr>
            <w:r>
              <w:t>Hill</w:t>
            </w:r>
          </w:p>
        </w:tc>
      </w:tr>
      <w:tr w:rsidR="0049292D" w:rsidRPr="0049292D" w:rsidTr="0049292D">
        <w:tc>
          <w:tcPr>
            <w:tcW w:w="2179" w:type="dxa"/>
            <w:shd w:val="clear" w:color="auto" w:fill="auto"/>
          </w:tcPr>
          <w:p w:rsidR="0049292D" w:rsidRPr="0049292D" w:rsidRDefault="0049292D" w:rsidP="0049292D">
            <w:pPr>
              <w:keepNext/>
              <w:ind w:firstLine="0"/>
            </w:pPr>
            <w:r>
              <w:t>Long</w:t>
            </w:r>
          </w:p>
        </w:tc>
        <w:tc>
          <w:tcPr>
            <w:tcW w:w="2179" w:type="dxa"/>
            <w:shd w:val="clear" w:color="auto" w:fill="auto"/>
          </w:tcPr>
          <w:p w:rsidR="0049292D" w:rsidRPr="0049292D" w:rsidRDefault="0049292D" w:rsidP="0049292D">
            <w:pPr>
              <w:keepNext/>
              <w:ind w:firstLine="0"/>
            </w:pPr>
            <w:r>
              <w:t>Magnuson</w:t>
            </w:r>
          </w:p>
        </w:tc>
        <w:tc>
          <w:tcPr>
            <w:tcW w:w="2180" w:type="dxa"/>
            <w:shd w:val="clear" w:color="auto" w:fill="auto"/>
          </w:tcPr>
          <w:p w:rsidR="0049292D" w:rsidRPr="0049292D" w:rsidRDefault="0049292D" w:rsidP="0049292D">
            <w:pPr>
              <w:keepNext/>
              <w:ind w:firstLine="0"/>
            </w:pPr>
            <w:r>
              <w:t>Putnam</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r>
              <w:t>Thayer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Total--93</w:t>
      </w:r>
    </w:p>
    <w:p w:rsidR="0049292D" w:rsidRDefault="0049292D" w:rsidP="0049292D">
      <w:pPr>
        <w:jc w:val="center"/>
        <w:rPr>
          <w:b/>
        </w:rPr>
      </w:pPr>
    </w:p>
    <w:p w:rsidR="0049292D" w:rsidRDefault="0049292D" w:rsidP="0049292D">
      <w:r>
        <w:t>So, the House refused to table the amendment.</w:t>
      </w:r>
    </w:p>
    <w:p w:rsidR="0049292D" w:rsidRDefault="0049292D" w:rsidP="0049292D"/>
    <w:p w:rsidR="0049292D" w:rsidRDefault="0049292D" w:rsidP="0049292D">
      <w:r>
        <w:t>Rep. OTT spoke in favor of the amendment.</w:t>
      </w:r>
    </w:p>
    <w:p w:rsidR="0049292D" w:rsidRDefault="0049292D" w:rsidP="0049292D"/>
    <w:p w:rsidR="0049292D" w:rsidRPr="00415B1A" w:rsidRDefault="00846B1F" w:rsidP="0049292D">
      <w:pPr>
        <w:ind w:firstLine="0"/>
      </w:pPr>
      <w:bookmarkStart w:id="72" w:name="file_start159"/>
      <w:bookmarkEnd w:id="72"/>
      <w:r>
        <w:tab/>
      </w:r>
      <w:r w:rsidR="0049292D" w:rsidRPr="00415B1A">
        <w:t xml:space="preserve">Rep. J. E. SMITH requested a Point of Privilege of the House. Rep. J. E. SMITH stated that he had a right to address the House’s action of invoking the previous question on H. 3930 as a Point of Privilege of the House. </w:t>
      </w:r>
    </w:p>
    <w:p w:rsidR="0049292D" w:rsidRDefault="00846B1F" w:rsidP="0049292D">
      <w:pPr>
        <w:ind w:firstLine="0"/>
      </w:pPr>
      <w:r>
        <w:tab/>
      </w:r>
      <w:r w:rsidR="0049292D" w:rsidRPr="00415B1A">
        <w:t xml:space="preserve">The </w:t>
      </w:r>
      <w:r w:rsidR="0049292D" w:rsidRPr="00415B1A">
        <w:rPr>
          <w:iCs/>
        </w:rPr>
        <w:t>SPEAKER</w:t>
      </w:r>
      <w:r w:rsidR="0049292D" w:rsidRPr="00415B1A">
        <w:rPr>
          <w:i/>
          <w:iCs/>
        </w:rPr>
        <w:t xml:space="preserve"> PRO TEMPORE </w:t>
      </w:r>
      <w:r w:rsidR="0049292D" w:rsidRPr="00415B1A">
        <w:t xml:space="preserve">denied the Point of Privilege. He stated that Rep. J. E. </w:t>
      </w:r>
      <w:r w:rsidR="00ED42F6" w:rsidRPr="00415B1A">
        <w:t>SMITH</w:t>
      </w:r>
      <w:r w:rsidR="0049292D" w:rsidRPr="00415B1A">
        <w:t xml:space="preserve">’s request did not relate to any of the reasons for a Point of Privilege of the House as recognized by Mason’s Manual of Legislative Procedure.  He cited to a Point of Order dated April 19, 2006, where the Speaker denied a similar request of Rep. J. E. Smith.  Therefore, he denied the request for a Point of Privilege of the House.  </w:t>
      </w:r>
    </w:p>
    <w:p w:rsidR="0049292D" w:rsidRDefault="0049292D" w:rsidP="0049292D">
      <w:pPr>
        <w:ind w:firstLine="0"/>
      </w:pPr>
    </w:p>
    <w:p w:rsidR="0049292D" w:rsidRDefault="0049292D" w:rsidP="0049292D">
      <w:r>
        <w:t>The question then recurred to the adoption of the amendment.</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73" w:name="vote_start161"/>
      <w:bookmarkEnd w:id="73"/>
      <w:r>
        <w:t>Yeas 86; Nays 4</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r>
              <w:t>Long</w:t>
            </w:r>
          </w:p>
        </w:tc>
        <w:tc>
          <w:tcPr>
            <w:tcW w:w="2180" w:type="dxa"/>
            <w:shd w:val="clear" w:color="auto" w:fill="auto"/>
          </w:tcPr>
          <w:p w:rsidR="0049292D" w:rsidRPr="0049292D" w:rsidRDefault="0049292D" w:rsidP="0049292D">
            <w:pPr>
              <w:keepNext/>
              <w:ind w:firstLine="0"/>
            </w:pPr>
            <w:r>
              <w:t>Magnuson</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w:t>
      </w:r>
    </w:p>
    <w:p w:rsidR="0049292D" w:rsidRDefault="0049292D" w:rsidP="0049292D">
      <w:pPr>
        <w:jc w:val="center"/>
        <w:rPr>
          <w:b/>
        </w:rPr>
      </w:pPr>
    </w:p>
    <w:p w:rsidR="0049292D" w:rsidRDefault="0049292D" w:rsidP="0049292D">
      <w:r>
        <w:t>So, the amendment was adopted.</w:t>
      </w:r>
    </w:p>
    <w:p w:rsidR="0049292D" w:rsidRDefault="0049292D" w:rsidP="0049292D"/>
    <w:p w:rsidR="0049292D" w:rsidRPr="001049CB" w:rsidRDefault="0049292D" w:rsidP="0049292D">
      <w:r w:rsidRPr="001049CB">
        <w:t>Rep. BLACKWELL proposed the following Amendment No. 2</w:t>
      </w:r>
      <w:r w:rsidR="00846B1F">
        <w:t xml:space="preserve"> to </w:t>
      </w:r>
      <w:r w:rsidRPr="001049CB">
        <w:t>H.</w:t>
      </w:r>
      <w:r w:rsidR="00846B1F">
        <w:t> </w:t>
      </w:r>
      <w:r w:rsidRPr="001049CB">
        <w:t>3930 (COUNCIL\AHB\3930C003.BH.AHB17), which was tabled:</w:t>
      </w:r>
    </w:p>
    <w:p w:rsidR="0049292D" w:rsidRPr="001049CB" w:rsidRDefault="0049292D" w:rsidP="0049292D">
      <w:r w:rsidRPr="001049CB">
        <w:t>Amend the bill, as and if amended, section 2, Section 16-23-20, page [3930-5], after line 5, by adding an appropriately lettered subsection to read:</w:t>
      </w:r>
    </w:p>
    <w:p w:rsidR="0049292D" w:rsidRPr="001049CB" w:rsidRDefault="0049292D" w:rsidP="0049292D">
      <w:pPr>
        <w:rPr>
          <w:u w:val="single"/>
        </w:rPr>
      </w:pPr>
      <w:r w:rsidRPr="001049CB">
        <w:t>/</w:t>
      </w:r>
      <w:r w:rsidRPr="001049CB">
        <w:tab/>
      </w:r>
      <w:r w:rsidRPr="001049CB">
        <w:rPr>
          <w:u w:val="single"/>
        </w:rPr>
        <w:t>( )</w:t>
      </w:r>
      <w:r w:rsidRPr="001049CB">
        <w:tab/>
      </w:r>
      <w:r w:rsidRPr="001049CB">
        <w:rPr>
          <w:u w:val="single"/>
        </w:rPr>
        <w:t>In addition to the requirements of Article 4, Chapter 31, Title 23, as applicable, a handgun owner who wishes to carry a handgun, whether concealed or not, in a public place must successfully complete a State Law Enforcement Division (SLED) approved handgun education course that promotes gun safety.  This education course may be completed in person or online and must include, but is not limited to:</w:t>
      </w:r>
    </w:p>
    <w:p w:rsidR="0049292D" w:rsidRPr="001049CB" w:rsidRDefault="0049292D" w:rsidP="0049292D">
      <w:pPr>
        <w:rPr>
          <w:u w:val="single"/>
        </w:rPr>
      </w:pPr>
      <w:r w:rsidRPr="001049CB">
        <w:tab/>
      </w:r>
      <w:r w:rsidRPr="001049CB">
        <w:rPr>
          <w:u w:val="single"/>
        </w:rPr>
        <w:t>(1)</w:t>
      </w:r>
      <w:r w:rsidRPr="001049CB">
        <w:tab/>
      </w:r>
      <w:r w:rsidRPr="001049CB">
        <w:rPr>
          <w:u w:val="single"/>
        </w:rPr>
        <w:t xml:space="preserve">information on the statutory and case law of this State relating to handguns and to the use of deadly force; and </w:t>
      </w:r>
    </w:p>
    <w:p w:rsidR="0049292D" w:rsidRPr="001049CB" w:rsidRDefault="0049292D" w:rsidP="0049292D">
      <w:pPr>
        <w:rPr>
          <w:u w:val="single"/>
        </w:rPr>
      </w:pPr>
      <w:r w:rsidRPr="001049CB">
        <w:tab/>
      </w:r>
      <w:r w:rsidRPr="001049CB">
        <w:rPr>
          <w:u w:val="single"/>
        </w:rPr>
        <w:t>(2)</w:t>
      </w:r>
      <w:r w:rsidRPr="001049CB">
        <w:tab/>
      </w:r>
      <w:r w:rsidRPr="001049CB">
        <w:rPr>
          <w:u w:val="single"/>
        </w:rPr>
        <w:t>information on handgun use and safety.</w:t>
      </w:r>
    </w:p>
    <w:p w:rsidR="0049292D" w:rsidRPr="001049CB" w:rsidRDefault="0049292D" w:rsidP="0049292D">
      <w:r w:rsidRPr="001049CB">
        <w:tab/>
      </w:r>
      <w:r w:rsidRPr="001049CB">
        <w:rPr>
          <w:u w:val="single"/>
        </w:rPr>
        <w:t xml:space="preserve">Such persons carrying a handgun in a public place must have in their possession a certificate issued by SLED evidencing the completion of the handgun education course.  A person who fails to possess the certificate required by this subsection is guilty of a misdemeanor and, upon conviction, may be fined not more than twenty-five dollars. A person who wilfully fails to successfully complete the required handgun education course may be charged with the offense of unlawful carrying of  a handgun pursuant to the provisions of Section 16-23-20. </w:t>
      </w:r>
      <w:r w:rsidRPr="001049CB">
        <w:t>/</w:t>
      </w:r>
    </w:p>
    <w:p w:rsidR="0049292D" w:rsidRPr="001049CB" w:rsidRDefault="0049292D" w:rsidP="0049292D">
      <w:r w:rsidRPr="001049CB">
        <w:t>Renumber sections to conform.</w:t>
      </w:r>
    </w:p>
    <w:p w:rsidR="0049292D" w:rsidRPr="001049CB" w:rsidRDefault="0049292D" w:rsidP="0049292D">
      <w:r w:rsidRPr="001049CB">
        <w:t>Amend title to conform.</w:t>
      </w:r>
    </w:p>
    <w:p w:rsidR="0049292D" w:rsidRDefault="0049292D" w:rsidP="0049292D">
      <w:bookmarkStart w:id="74" w:name="file_end163"/>
      <w:bookmarkEnd w:id="74"/>
    </w:p>
    <w:p w:rsidR="0049292D" w:rsidRDefault="0049292D" w:rsidP="0049292D">
      <w:r>
        <w:t>Rep. BLACKWELL spoke in favor of the amendment.</w:t>
      </w:r>
    </w:p>
    <w:p w:rsidR="00226E33" w:rsidRDefault="00226E33" w:rsidP="0049292D">
      <w:pPr>
        <w:keepNext/>
        <w:jc w:val="center"/>
        <w:rPr>
          <w:b/>
        </w:rPr>
      </w:pPr>
    </w:p>
    <w:p w:rsidR="0049292D" w:rsidRDefault="0049292D" w:rsidP="0049292D">
      <w:pPr>
        <w:keepNext/>
        <w:jc w:val="center"/>
        <w:rPr>
          <w:b/>
        </w:rPr>
      </w:pPr>
      <w:r w:rsidRPr="0049292D">
        <w:rPr>
          <w:b/>
        </w:rPr>
        <w:t>POINT OF ORDER</w:t>
      </w:r>
    </w:p>
    <w:p w:rsidR="0049292D" w:rsidRDefault="0049292D" w:rsidP="0049292D">
      <w:r>
        <w:t>Rep. J. E. SMITH raised the Point of Order that Amendment No. 2 was out of order as it was improperly written.</w:t>
      </w:r>
    </w:p>
    <w:p w:rsidR="0049292D" w:rsidRDefault="0049292D" w:rsidP="0049292D">
      <w:r>
        <w:t xml:space="preserve">The SPEAKER </w:t>
      </w:r>
      <w:r w:rsidRPr="0049292D">
        <w:rPr>
          <w:i/>
        </w:rPr>
        <w:t>PRO TEMPORE</w:t>
      </w:r>
      <w:r>
        <w:t xml:space="preserve"> overruled the Point of Order and stated that Amendment No. 2 was properly drafted to amend the Bill, as and if previously amended, and simply added a subsection to a </w:t>
      </w:r>
      <w:r w:rsidR="00846B1F">
        <w:t>C</w:t>
      </w:r>
      <w:r>
        <w:t xml:space="preserve">ode </w:t>
      </w:r>
      <w:r w:rsidR="00846B1F">
        <w:t>S</w:t>
      </w:r>
      <w:r>
        <w:t xml:space="preserve">ection of the previously adopted Amendment No. 1.  </w:t>
      </w:r>
    </w:p>
    <w:p w:rsidR="0049292D" w:rsidRDefault="0049292D" w:rsidP="0049292D"/>
    <w:p w:rsidR="0049292D" w:rsidRDefault="0049292D" w:rsidP="0049292D">
      <w:r>
        <w:t>Rep. WILLIAMS moved to continue the Bill.</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75" w:name="vote_start168"/>
      <w:bookmarkEnd w:id="75"/>
      <w:r>
        <w:t>Yeas 24; Nays 71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Ryhal</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Total--24</w:t>
      </w:r>
    </w:p>
    <w:p w:rsidR="0049292D" w:rsidRDefault="0049292D" w:rsidP="0049292D">
      <w:pPr>
        <w:jc w:val="center"/>
        <w:rPr>
          <w:b/>
        </w:rPr>
      </w:pPr>
    </w:p>
    <w:p w:rsidR="0049292D" w:rsidRDefault="00226E33" w:rsidP="0049292D">
      <w:pPr>
        <w:ind w:firstLine="0"/>
      </w:pPr>
      <w:r>
        <w:br w:type="column"/>
      </w:r>
      <w:r w:rsidR="0049292D" w:rsidRPr="0049292D">
        <w:t xml:space="preserve"> </w:t>
      </w:r>
      <w:r w:rsidR="0049292D">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Total--71</w:t>
      </w:r>
    </w:p>
    <w:p w:rsidR="0049292D" w:rsidRDefault="0049292D" w:rsidP="0049292D">
      <w:pPr>
        <w:jc w:val="center"/>
        <w:rPr>
          <w:b/>
        </w:rPr>
      </w:pPr>
    </w:p>
    <w:p w:rsidR="0049292D" w:rsidRDefault="0049292D" w:rsidP="0049292D">
      <w:r>
        <w:t>So, the House refused to continue the Bill.</w:t>
      </w:r>
    </w:p>
    <w:p w:rsidR="00B42A11" w:rsidRDefault="00B42A11" w:rsidP="0049292D"/>
    <w:p w:rsidR="0049292D" w:rsidRDefault="0049292D" w:rsidP="0049292D">
      <w:r>
        <w:t>Rep. HILL spoke against the amendment.</w:t>
      </w:r>
    </w:p>
    <w:p w:rsidR="0049292D" w:rsidRDefault="0049292D" w:rsidP="0049292D">
      <w:r>
        <w:t>Rep. J. E. SMITH spoke against the amendment.</w:t>
      </w:r>
    </w:p>
    <w:p w:rsidR="0049292D" w:rsidRDefault="0049292D" w:rsidP="0049292D"/>
    <w:p w:rsidR="0049292D" w:rsidRDefault="0049292D" w:rsidP="0049292D">
      <w:r>
        <w:t>Rep. PITTS moved to table the amendment.</w:t>
      </w:r>
    </w:p>
    <w:p w:rsidR="0049292D" w:rsidRDefault="0049292D" w:rsidP="0049292D"/>
    <w:p w:rsidR="0049292D" w:rsidRDefault="0049292D" w:rsidP="0049292D">
      <w:r>
        <w:t>Rep. J. E. SMITH demanded the yeas and nays which were taken, resulting as follows:</w:t>
      </w:r>
    </w:p>
    <w:p w:rsidR="0049292D" w:rsidRDefault="0049292D" w:rsidP="0049292D">
      <w:pPr>
        <w:jc w:val="center"/>
      </w:pPr>
      <w:bookmarkStart w:id="76" w:name="vote_start173"/>
      <w:bookmarkEnd w:id="76"/>
      <w:r>
        <w:t>Yeas 56; Nays 39</w:t>
      </w:r>
    </w:p>
    <w:p w:rsidR="0049292D" w:rsidRDefault="0049292D" w:rsidP="0049292D">
      <w:pPr>
        <w:jc w:val="center"/>
      </w:pPr>
    </w:p>
    <w:p w:rsidR="0049292D" w:rsidRDefault="00226E33" w:rsidP="0049292D">
      <w:pPr>
        <w:ind w:firstLine="0"/>
      </w:pPr>
      <w:r>
        <w:br w:type="column"/>
      </w:r>
      <w:r w:rsidR="0049292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Total--56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Atkinson</w:t>
            </w:r>
          </w:p>
        </w:tc>
        <w:tc>
          <w:tcPr>
            <w:tcW w:w="2180" w:type="dxa"/>
            <w:shd w:val="clear" w:color="auto" w:fill="auto"/>
          </w:tcPr>
          <w:p w:rsidR="0049292D" w:rsidRPr="0049292D" w:rsidRDefault="0049292D" w:rsidP="0049292D">
            <w:pPr>
              <w:keepNext/>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Ryhal</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Sottile</w:t>
            </w:r>
          </w:p>
        </w:tc>
      </w:tr>
      <w:tr w:rsidR="0049292D" w:rsidRPr="0049292D" w:rsidTr="0049292D">
        <w:tc>
          <w:tcPr>
            <w:tcW w:w="2179" w:type="dxa"/>
            <w:shd w:val="clear" w:color="auto" w:fill="auto"/>
          </w:tcPr>
          <w:p w:rsidR="0049292D" w:rsidRPr="0049292D" w:rsidRDefault="0049292D" w:rsidP="0049292D">
            <w:pPr>
              <w:keepNext/>
              <w:ind w:firstLine="0"/>
            </w:pPr>
            <w:r>
              <w:t>Taylor</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r>
        <w:t>So, the amendment was tabled.</w:t>
      </w:r>
    </w:p>
    <w:p w:rsidR="0049292D" w:rsidRPr="00CB465A" w:rsidRDefault="0049292D" w:rsidP="0049292D">
      <w:r w:rsidRPr="00CB465A">
        <w:t>Rep. PITTS proposed the following Amendment No. 3</w:t>
      </w:r>
      <w:r w:rsidR="00846B1F">
        <w:t xml:space="preserve"> to </w:t>
      </w:r>
      <w:r w:rsidRPr="00CB465A">
        <w:t>H. 3930 (COUNCIL\ZW\3930C001.NL.ZW17), which was adopted:</w:t>
      </w:r>
    </w:p>
    <w:p w:rsidR="0049292D" w:rsidRPr="00CB465A" w:rsidRDefault="0049292D" w:rsidP="0049292D">
      <w:r w:rsidRPr="00CB465A">
        <w:t>Amend the bill, as and if amended, SECTION 2, beginning on page 3930-2, by striking SECTION 2 in its entirety and inserting:</w:t>
      </w:r>
    </w:p>
    <w:p w:rsidR="0049292D" w:rsidRPr="0049292D" w:rsidRDefault="0049292D" w:rsidP="0049292D">
      <w:pPr>
        <w:rPr>
          <w:u w:color="000000"/>
        </w:rPr>
      </w:pPr>
      <w:r w:rsidRPr="00CB465A">
        <w:t>/</w:t>
      </w:r>
      <w:r w:rsidRPr="00CB465A">
        <w:tab/>
      </w:r>
      <w:r w:rsidRPr="0049292D">
        <w:rPr>
          <w:u w:color="000000"/>
        </w:rPr>
        <w:t>SECTION</w:t>
      </w:r>
      <w:r w:rsidRPr="0049292D">
        <w:rPr>
          <w:u w:color="000000"/>
        </w:rPr>
        <w:tab/>
        <w:t>2.</w:t>
      </w:r>
      <w:r w:rsidRPr="0049292D">
        <w:rPr>
          <w:u w:color="000000"/>
        </w:rPr>
        <w:tab/>
        <w:t>Section 16</w:t>
      </w:r>
      <w:r w:rsidRPr="0049292D">
        <w:rPr>
          <w:u w:color="000000"/>
        </w:rPr>
        <w:noBreakHyphen/>
        <w:t>23</w:t>
      </w:r>
      <w:r w:rsidRPr="0049292D">
        <w:rPr>
          <w:u w:color="000000"/>
        </w:rPr>
        <w:noBreakHyphen/>
        <w:t>20 of the 1976 Code is amended to read:</w:t>
      </w:r>
    </w:p>
    <w:p w:rsidR="0049292D" w:rsidRPr="0049292D" w:rsidRDefault="0049292D" w:rsidP="0049292D">
      <w:pPr>
        <w:rPr>
          <w:u w:color="000000"/>
        </w:rPr>
      </w:pPr>
      <w:r w:rsidRPr="0049292D">
        <w:rPr>
          <w:u w:color="000000"/>
        </w:rPr>
        <w:tab/>
        <w:t>“Section 16</w:t>
      </w:r>
      <w:r w:rsidRPr="0049292D">
        <w:rPr>
          <w:u w:color="000000"/>
        </w:rPr>
        <w:noBreakHyphen/>
        <w:t>23</w:t>
      </w:r>
      <w:r w:rsidRPr="0049292D">
        <w:rPr>
          <w:u w:color="000000"/>
        </w:rPr>
        <w:noBreakHyphen/>
        <w:t>20.</w:t>
      </w:r>
      <w:r w:rsidRPr="0049292D">
        <w:rPr>
          <w:u w:color="000000"/>
        </w:rPr>
        <w:tab/>
      </w:r>
      <w:r w:rsidRPr="0049292D">
        <w:rPr>
          <w:u w:val="single" w:color="000000"/>
        </w:rPr>
        <w:t>(A)</w:t>
      </w:r>
      <w:r w:rsidRPr="0049292D">
        <w:rPr>
          <w:u w:color="000000"/>
        </w:rPr>
        <w:tab/>
        <w:t xml:space="preserve">It is unlawful for anyone to carry about the person any handgun, whether concealed or not, </w:t>
      </w:r>
      <w:r w:rsidRPr="0049292D">
        <w:rPr>
          <w:strike/>
          <w:u w:color="000000"/>
        </w:rPr>
        <w:t xml:space="preserve">except as follows, unless otherwise specifically prohibited by law: </w:t>
      </w:r>
      <w:r w:rsidRPr="0049292D">
        <w:rPr>
          <w:u w:val="single" w:color="000000"/>
        </w:rPr>
        <w:t>with the intent to use the handgun unlawfully against another person. The intent to use a handgun unlawfully against another person must not be inferred from the mere possession, carrying, use, or concealment of the handgun, whether it is loaded or unloaded.</w:t>
      </w:r>
    </w:p>
    <w:p w:rsidR="0049292D" w:rsidRPr="0049292D" w:rsidRDefault="0049292D" w:rsidP="0049292D">
      <w:pPr>
        <w:rPr>
          <w:u w:color="000000"/>
        </w:rPr>
      </w:pPr>
      <w:r w:rsidRPr="0049292D">
        <w:rPr>
          <w:u w:color="000000"/>
        </w:rPr>
        <w:tab/>
      </w:r>
      <w:r w:rsidRPr="0049292D">
        <w:rPr>
          <w:u w:val="single" w:color="000000"/>
        </w:rPr>
        <w:t>(B)</w:t>
      </w:r>
      <w:r w:rsidRPr="0049292D">
        <w:rPr>
          <w:u w:color="000000"/>
        </w:rPr>
        <w:tab/>
      </w:r>
      <w:r w:rsidRPr="0049292D">
        <w:rPr>
          <w:u w:val="single" w:color="000000"/>
        </w:rPr>
        <w:t>A person may not carry a handgun off of any real property the person occupies as a resident, owner, or lessee with the following exceptions:</w:t>
      </w:r>
    </w:p>
    <w:p w:rsidR="0049292D" w:rsidRPr="0049292D" w:rsidRDefault="0049292D" w:rsidP="0049292D">
      <w:pPr>
        <w:rPr>
          <w:u w:color="000000"/>
        </w:rPr>
      </w:pPr>
      <w:r w:rsidRPr="0049292D">
        <w:rPr>
          <w:u w:color="000000"/>
        </w:rPr>
        <w:tab/>
      </w:r>
      <w:r w:rsidRPr="0049292D">
        <w:rPr>
          <w:u w:color="000000"/>
        </w:rPr>
        <w:tab/>
        <w:t>(1)</w:t>
      </w:r>
      <w:r w:rsidRPr="0049292D">
        <w:rPr>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members of the Armed Forces of the United States, the National Guard, organized reserves, or the State Militia when on duty;</w:t>
      </w:r>
    </w:p>
    <w:p w:rsidR="0049292D" w:rsidRPr="0049292D" w:rsidRDefault="0049292D" w:rsidP="0049292D">
      <w:pPr>
        <w:rPr>
          <w:u w:color="000000"/>
        </w:rPr>
      </w:pPr>
      <w:r w:rsidRPr="0049292D">
        <w:rPr>
          <w:u w:color="000000"/>
        </w:rPr>
        <w:tab/>
      </w:r>
      <w:r w:rsidRPr="0049292D">
        <w:rPr>
          <w:u w:color="000000"/>
        </w:rPr>
        <w:tab/>
        <w:t>(3)</w:t>
      </w:r>
      <w:r w:rsidRPr="0049292D">
        <w:rPr>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49292D" w:rsidRPr="0049292D" w:rsidRDefault="0049292D" w:rsidP="0049292D">
      <w:pPr>
        <w:rPr>
          <w:u w:color="000000"/>
        </w:rPr>
      </w:pPr>
      <w:r w:rsidRPr="0049292D">
        <w:rPr>
          <w:u w:color="000000"/>
        </w:rPr>
        <w:tab/>
      </w:r>
      <w:r w:rsidRPr="0049292D">
        <w:rPr>
          <w:u w:color="000000"/>
        </w:rPr>
        <w:tab/>
        <w:t>(4)</w:t>
      </w:r>
      <w:r w:rsidRPr="0049292D">
        <w:rPr>
          <w:u w:color="000000"/>
        </w:rPr>
        <w:tab/>
        <w:t>licensed hunters or fishermen who are engaged in hunting or fishing or going to or from their places of hunting or fishing while in a vehicle or on foot;</w:t>
      </w:r>
    </w:p>
    <w:p w:rsidR="0049292D" w:rsidRPr="0049292D" w:rsidRDefault="0049292D" w:rsidP="0049292D">
      <w:pPr>
        <w:rPr>
          <w:u w:color="000000"/>
        </w:rPr>
      </w:pPr>
      <w:r w:rsidRPr="0049292D">
        <w:rPr>
          <w:u w:color="000000"/>
        </w:rPr>
        <w:tab/>
      </w:r>
      <w:r w:rsidRPr="0049292D">
        <w:rPr>
          <w:u w:color="000000"/>
        </w:rPr>
        <w:tab/>
        <w:t>(5)</w:t>
      </w:r>
      <w:r w:rsidRPr="0049292D">
        <w:rPr>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49292D" w:rsidRPr="0049292D" w:rsidRDefault="0049292D" w:rsidP="0049292D">
      <w:pPr>
        <w:rPr>
          <w:u w:color="000000"/>
        </w:rPr>
      </w:pPr>
      <w:r w:rsidRPr="0049292D">
        <w:rPr>
          <w:u w:color="000000"/>
        </w:rPr>
        <w:tab/>
      </w:r>
      <w:r w:rsidRPr="0049292D">
        <w:rPr>
          <w:u w:color="000000"/>
        </w:rPr>
        <w:tab/>
        <w:t>(6)</w:t>
      </w:r>
      <w:r w:rsidRPr="0049292D">
        <w:rPr>
          <w:u w:color="000000"/>
        </w:rPr>
        <w:tab/>
        <w:t>guards authorized by law to possess handguns and engaged in protection of property of the United States or any agency of the United States;</w:t>
      </w:r>
    </w:p>
    <w:p w:rsidR="0049292D" w:rsidRPr="0049292D" w:rsidRDefault="0049292D" w:rsidP="0049292D">
      <w:pPr>
        <w:rPr>
          <w:u w:color="000000"/>
        </w:rPr>
      </w:pPr>
      <w:r w:rsidRPr="0049292D">
        <w:rPr>
          <w:u w:color="000000"/>
        </w:rPr>
        <w:tab/>
      </w:r>
      <w:r w:rsidRPr="0049292D">
        <w:rPr>
          <w:u w:color="000000"/>
        </w:rPr>
        <w:tab/>
        <w:t>(7)</w:t>
      </w:r>
      <w:r w:rsidRPr="0049292D">
        <w:rPr>
          <w:u w:color="000000"/>
        </w:rPr>
        <w:tab/>
        <w:t>members of authorized military or civil organizations while parading or when going to and from the places of meeting of their respective organizations;</w:t>
      </w:r>
    </w:p>
    <w:p w:rsidR="0049292D" w:rsidRPr="0049292D" w:rsidRDefault="0049292D" w:rsidP="0049292D">
      <w:pPr>
        <w:rPr>
          <w:u w:color="000000"/>
        </w:rPr>
      </w:pPr>
      <w:r w:rsidRPr="0049292D">
        <w:rPr>
          <w:u w:color="000000"/>
        </w:rPr>
        <w:tab/>
      </w:r>
      <w:r w:rsidRPr="0049292D">
        <w:rPr>
          <w:u w:color="000000"/>
        </w:rPr>
        <w:tab/>
        <w:t>(8)</w:t>
      </w:r>
      <w:r w:rsidRPr="0049292D">
        <w:rPr>
          <w:u w:color="000000"/>
        </w:rPr>
        <w:tab/>
        <w:t xml:space="preserve">a person </w:t>
      </w:r>
      <w:r w:rsidRPr="0049292D">
        <w:rPr>
          <w:strike/>
          <w:u w:color="000000"/>
        </w:rPr>
        <w:t>in his home or upon his real property or a person</w:t>
      </w:r>
      <w:r w:rsidRPr="0049292D">
        <w:rPr>
          <w:u w:color="000000"/>
        </w:rPr>
        <w:t xml:space="preserve"> who has the permission of the owner or the person in legal possession or the person in legal control of </w:t>
      </w:r>
      <w:r w:rsidRPr="0049292D">
        <w:rPr>
          <w:strike/>
          <w:u w:color="000000"/>
        </w:rPr>
        <w:t>the</w:t>
      </w:r>
      <w:r w:rsidRPr="0049292D">
        <w:rPr>
          <w:u w:color="000000"/>
        </w:rPr>
        <w:t xml:space="preserve"> </w:t>
      </w:r>
      <w:r w:rsidRPr="0049292D">
        <w:rPr>
          <w:u w:val="single" w:color="000000"/>
        </w:rPr>
        <w:t>a</w:t>
      </w:r>
      <w:r w:rsidRPr="0049292D">
        <w:rPr>
          <w:u w:color="000000"/>
        </w:rPr>
        <w:t xml:space="preserve"> home or real property;</w:t>
      </w:r>
    </w:p>
    <w:p w:rsidR="0049292D" w:rsidRPr="0049292D" w:rsidRDefault="0049292D" w:rsidP="0049292D">
      <w:pPr>
        <w:rPr>
          <w:u w:color="000000"/>
        </w:rPr>
      </w:pPr>
      <w:r w:rsidRPr="0049292D">
        <w:rPr>
          <w:u w:color="000000"/>
        </w:rPr>
        <w:tab/>
      </w:r>
      <w:r w:rsidRPr="0049292D">
        <w:rPr>
          <w:u w:color="000000"/>
        </w:rPr>
        <w:tab/>
        <w:t>(9)</w:t>
      </w:r>
      <w:r w:rsidRPr="0049292D">
        <w:rPr>
          <w:u w:color="000000"/>
        </w:rPr>
        <w:tab/>
        <w:t>a person in a vehicle if the handgun is:</w:t>
      </w:r>
    </w:p>
    <w:p w:rsidR="0049292D" w:rsidRPr="0049292D" w:rsidRDefault="0049292D" w:rsidP="0049292D">
      <w:pPr>
        <w:rPr>
          <w:u w:color="000000"/>
        </w:rPr>
      </w:pPr>
      <w:r w:rsidRPr="0049292D">
        <w:rPr>
          <w:u w:color="000000"/>
        </w:rPr>
        <w:tab/>
      </w:r>
      <w:r w:rsidRPr="0049292D">
        <w:rPr>
          <w:u w:color="000000"/>
        </w:rPr>
        <w:tab/>
      </w:r>
      <w:r w:rsidRPr="0049292D">
        <w:rPr>
          <w:u w:color="000000"/>
        </w:rPr>
        <w:tab/>
        <w:t>(a)</w:t>
      </w:r>
      <w:r w:rsidRPr="0049292D">
        <w:rPr>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w:t>
      </w:r>
      <w:r w:rsidRPr="0049292D">
        <w:rPr>
          <w:strike/>
          <w:u w:color="000000"/>
        </w:rPr>
        <w:t>If the person has been issued a concealed weapon permit pursuant to Article 4, Chapter 31, Title 23, then</w:t>
      </w:r>
      <w:r w:rsidRPr="0049292D">
        <w:rPr>
          <w:u w:color="000000"/>
        </w:rPr>
        <w:t xml:space="preserve"> The person also may secure his weapon under a seat in a vehicle, or in any open or closed storage compartment within the vehicle’s passenger compartment; or</w:t>
      </w:r>
    </w:p>
    <w:p w:rsidR="0049292D" w:rsidRPr="0049292D" w:rsidRDefault="0049292D" w:rsidP="0049292D">
      <w:pPr>
        <w:rPr>
          <w:u w:color="000000"/>
        </w:rPr>
      </w:pPr>
      <w:r w:rsidRPr="0049292D">
        <w:rPr>
          <w:u w:color="000000"/>
        </w:rPr>
        <w:tab/>
      </w:r>
      <w:r w:rsidRPr="0049292D">
        <w:rPr>
          <w:u w:color="000000"/>
        </w:rPr>
        <w:tab/>
      </w:r>
      <w:r w:rsidRPr="0049292D">
        <w:rPr>
          <w:u w:color="000000"/>
        </w:rPr>
        <w:tab/>
        <w:t>(b)</w:t>
      </w:r>
      <w:r w:rsidRPr="0049292D">
        <w:rPr>
          <w:u w:color="000000"/>
        </w:rPr>
        <w:tab/>
        <w:t xml:space="preserve">concealed on or about his person </w:t>
      </w:r>
      <w:r w:rsidRPr="0049292D">
        <w:rPr>
          <w:strike/>
          <w:u w:color="000000"/>
        </w:rPr>
        <w:t>and he has a valid concealed weapons permit pursuant to the provisions of Article 4, Chapter 31, Title 23</w:t>
      </w:r>
      <w:r w:rsidRPr="0049292D">
        <w:rPr>
          <w:u w:color="000000"/>
        </w:rPr>
        <w:t>;</w:t>
      </w:r>
    </w:p>
    <w:p w:rsidR="0049292D" w:rsidRPr="0049292D" w:rsidRDefault="0049292D" w:rsidP="0049292D">
      <w:pPr>
        <w:rPr>
          <w:u w:color="000000"/>
        </w:rPr>
      </w:pPr>
      <w:r w:rsidRPr="0049292D">
        <w:rPr>
          <w:u w:color="000000"/>
        </w:rPr>
        <w:tab/>
      </w:r>
      <w:r w:rsidRPr="0049292D">
        <w:rPr>
          <w:u w:color="000000"/>
        </w:rPr>
        <w:tab/>
        <w:t>(10)</w:t>
      </w:r>
      <w:r w:rsidRPr="0049292D">
        <w:rPr>
          <w:u w:color="000000"/>
        </w:rPr>
        <w:tab/>
        <w:t xml:space="preserve">a person carrying a handgun unloaded and in a secure wrapper </w:t>
      </w:r>
      <w:r w:rsidRPr="0049292D">
        <w:rPr>
          <w:strike/>
          <w:u w:color="000000"/>
        </w:rPr>
        <w:t>from the place of purchase to his home or fixed place of business or while in the process of changing or moving one’s residence or changing or moving one’s fixed place of business</w:t>
      </w:r>
      <w:r w:rsidRPr="0049292D">
        <w:rPr>
          <w:u w:color="000000"/>
        </w:rPr>
        <w:t>;</w:t>
      </w:r>
    </w:p>
    <w:p w:rsidR="0049292D" w:rsidRPr="0049292D" w:rsidRDefault="0049292D" w:rsidP="0049292D">
      <w:pPr>
        <w:rPr>
          <w:u w:color="000000"/>
        </w:rPr>
      </w:pPr>
      <w:r w:rsidRPr="0049292D">
        <w:rPr>
          <w:u w:color="000000"/>
        </w:rPr>
        <w:tab/>
      </w:r>
      <w:r w:rsidRPr="0049292D">
        <w:rPr>
          <w:u w:color="000000"/>
        </w:rPr>
        <w:tab/>
        <w:t>(11)</w:t>
      </w:r>
      <w:r w:rsidRPr="0049292D">
        <w:rPr>
          <w:u w:color="000000"/>
        </w:rPr>
        <w:tab/>
        <w:t>a prison guard while engaged in his official duties;</w:t>
      </w:r>
    </w:p>
    <w:p w:rsidR="0049292D" w:rsidRPr="0049292D" w:rsidRDefault="0049292D" w:rsidP="0049292D">
      <w:pPr>
        <w:rPr>
          <w:u w:color="000000"/>
        </w:rPr>
      </w:pPr>
      <w:r w:rsidRPr="0049292D">
        <w:rPr>
          <w:u w:color="000000"/>
        </w:rPr>
        <w:tab/>
      </w:r>
      <w:r w:rsidRPr="0049292D">
        <w:rPr>
          <w:u w:color="000000"/>
        </w:rPr>
        <w:tab/>
        <w:t>(12)</w:t>
      </w:r>
      <w:r w:rsidRPr="0049292D">
        <w:rPr>
          <w:u w:color="000000"/>
        </w:rPr>
        <w:tab/>
        <w:t xml:space="preserve">a person </w:t>
      </w:r>
      <w:r w:rsidRPr="0049292D">
        <w:rPr>
          <w:strike/>
          <w:u w:color="000000"/>
        </w:rPr>
        <w:t>who is granted a permit under provision of law by the State Law Enforcement Division to carry a handgun about his person, under conditions set forth in the permit, and</w:t>
      </w:r>
      <w:r w:rsidRPr="0049292D">
        <w:rPr>
          <w:u w:color="000000"/>
        </w:rPr>
        <w:t xml:space="preserve"> while transferring the handgun between </w:t>
      </w:r>
      <w:r w:rsidRPr="0049292D">
        <w:rPr>
          <w:u w:val="single" w:color="000000"/>
        </w:rPr>
        <w:t>a place of concealment on or about</w:t>
      </w:r>
      <w:r w:rsidRPr="0049292D">
        <w:rPr>
          <w:u w:color="000000"/>
        </w:rPr>
        <w:t xml:space="preserve"> the </w:t>
      </w:r>
      <w:r w:rsidRPr="0049292D">
        <w:rPr>
          <w:strike/>
          <w:u w:color="000000"/>
        </w:rPr>
        <w:t>permittee’s</w:t>
      </w:r>
      <w:r w:rsidRPr="0049292D">
        <w:rPr>
          <w:u w:color="000000"/>
        </w:rPr>
        <w:t xml:space="preserve"> person and a location specified in item (9);</w:t>
      </w:r>
    </w:p>
    <w:p w:rsidR="0049292D" w:rsidRPr="0049292D" w:rsidRDefault="0049292D" w:rsidP="0049292D">
      <w:pPr>
        <w:rPr>
          <w:u w:color="000000"/>
        </w:rPr>
      </w:pPr>
      <w:r w:rsidRPr="0049292D">
        <w:rPr>
          <w:u w:color="000000"/>
        </w:rPr>
        <w:tab/>
      </w:r>
      <w:r w:rsidRPr="0049292D">
        <w:rPr>
          <w:u w:color="000000"/>
        </w:rPr>
        <w:tab/>
        <w:t>(13)</w:t>
      </w:r>
      <w:r w:rsidRPr="0049292D">
        <w:rPr>
          <w:u w:color="000000"/>
        </w:rPr>
        <w:tab/>
      </w:r>
      <w:r w:rsidRPr="0049292D">
        <w:rPr>
          <w:strike/>
          <w:u w:color="000000"/>
        </w:rPr>
        <w:t>the owner or the person in legal possession or the person in legal control of a fixed place of business, while at the fixed place of business, and the employee of a fixed place of business, other than a business subject to Section 16</w:t>
      </w:r>
      <w:r w:rsidRPr="0049292D">
        <w:rPr>
          <w:strike/>
          <w:u w:color="000000"/>
        </w:rPr>
        <w:noBreakHyphen/>
        <w:t>23</w:t>
      </w:r>
      <w:r w:rsidRPr="0049292D">
        <w:rPr>
          <w:strike/>
          <w:u w:color="000000"/>
        </w:rPr>
        <w:noBreakHyphen/>
        <w:t>465, while at the place of business; however, the employee may exercise this privilege only after: (a) acquiring a permit pursuant to item (12), and (b) obtaining</w:t>
      </w:r>
      <w:r w:rsidRPr="0049292D">
        <w:rPr>
          <w:u w:color="000000"/>
        </w:rPr>
        <w:t xml:space="preserve"> </w:t>
      </w:r>
      <w:r w:rsidRPr="0049292D">
        <w:rPr>
          <w:u w:val="single" w:color="000000"/>
        </w:rPr>
        <w:t>a person who has obtained</w:t>
      </w:r>
      <w:r w:rsidRPr="0049292D">
        <w:rPr>
          <w:u w:color="000000"/>
        </w:rPr>
        <w:t xml:space="preserve"> the permission of the owner or person in legal control or legal possession of the premises;</w:t>
      </w:r>
    </w:p>
    <w:p w:rsidR="0049292D" w:rsidRPr="0049292D" w:rsidRDefault="0049292D" w:rsidP="0049292D">
      <w:pPr>
        <w:rPr>
          <w:u w:color="000000"/>
        </w:rPr>
      </w:pPr>
      <w:r w:rsidRPr="0049292D">
        <w:rPr>
          <w:u w:color="000000"/>
        </w:rPr>
        <w:tab/>
      </w:r>
      <w:r w:rsidRPr="0049292D">
        <w:rPr>
          <w:u w:color="000000"/>
        </w:rPr>
        <w:tab/>
        <w:t>(14)</w:t>
      </w:r>
      <w:r w:rsidRPr="0049292D">
        <w:rPr>
          <w:u w:color="000000"/>
        </w:rPr>
        <w:tab/>
        <w:t>a person engaged in firearms</w:t>
      </w:r>
      <w:r w:rsidRPr="0049292D">
        <w:rPr>
          <w:u w:color="000000"/>
        </w:rPr>
        <w:noBreakHyphen/>
        <w:t>related activities while on the premises of a fixed place of business which conducts</w:t>
      </w:r>
      <w:r w:rsidRPr="0049292D">
        <w:rPr>
          <w:strike/>
          <w:u w:color="000000"/>
        </w:rPr>
        <w:t>, as a regular course of its business,</w:t>
      </w:r>
      <w:r w:rsidRPr="0049292D">
        <w:rPr>
          <w:u w:color="000000"/>
        </w:rPr>
        <w:t xml:space="preserve"> activities related to sale, repair, pawn, firearms training, or use of firearms, </w:t>
      </w:r>
      <w:r w:rsidRPr="0049292D">
        <w:rPr>
          <w:strike/>
          <w:u w:color="000000"/>
        </w:rPr>
        <w:t>unless the premises is posted with a sign limiting possession of firearms to holders of permits issued pursuant to item (12)</w:t>
      </w:r>
      <w:r w:rsidRPr="0049292D">
        <w:rPr>
          <w:u w:color="000000"/>
        </w:rPr>
        <w:t>;</w:t>
      </w:r>
    </w:p>
    <w:p w:rsidR="0049292D" w:rsidRPr="0049292D" w:rsidRDefault="0049292D" w:rsidP="0049292D">
      <w:pPr>
        <w:rPr>
          <w:u w:val="single" w:color="000000"/>
        </w:rPr>
      </w:pPr>
      <w:r w:rsidRPr="0049292D">
        <w:rPr>
          <w:u w:color="000000"/>
        </w:rPr>
        <w:tab/>
      </w:r>
      <w:r w:rsidRPr="0049292D">
        <w:rPr>
          <w:u w:color="000000"/>
        </w:rPr>
        <w:tab/>
        <w:t>(15)</w:t>
      </w:r>
      <w:r w:rsidRPr="0049292D">
        <w:rPr>
          <w:u w:color="000000"/>
        </w:rPr>
        <w:tab/>
        <w:t>a person while transferring a handgun directly from or to a vehicle and a location specified in this section where one may legally possess the handgun</w:t>
      </w:r>
      <w:r w:rsidRPr="0049292D">
        <w:rPr>
          <w:strike/>
          <w:u w:color="000000"/>
        </w:rPr>
        <w:t>.</w:t>
      </w:r>
      <w:r w:rsidRPr="0049292D">
        <w:rPr>
          <w:u w:val="single" w:color="000000"/>
        </w:rPr>
        <w:t>;</w:t>
      </w:r>
    </w:p>
    <w:p w:rsidR="0049292D" w:rsidRPr="0049292D" w:rsidRDefault="0049292D" w:rsidP="0049292D">
      <w:pPr>
        <w:rPr>
          <w:u w:color="000000"/>
        </w:rPr>
      </w:pPr>
      <w:r w:rsidRPr="0049292D">
        <w:rPr>
          <w:u w:color="000000"/>
        </w:rPr>
        <w:tab/>
      </w:r>
      <w:r w:rsidRPr="0049292D">
        <w:rPr>
          <w:u w:color="000000"/>
        </w:rPr>
        <w:tab/>
        <w:t>(16)</w:t>
      </w:r>
      <w:r w:rsidRPr="0049292D">
        <w:rPr>
          <w:u w:color="000000"/>
        </w:rPr>
        <w:tab/>
        <w:t>any person on a motorcycle when the pistol is secured in a closed saddlebag or other similar closed accessory container attached, whether permanently or temporarily, to the motorcycle</w:t>
      </w:r>
      <w:r w:rsidRPr="0049292D">
        <w:rPr>
          <w:strike/>
          <w:u w:color="000000"/>
        </w:rPr>
        <w:t>.</w:t>
      </w:r>
      <w:r w:rsidRPr="0049292D">
        <w:rPr>
          <w:u w:val="single" w:color="000000"/>
        </w:rPr>
        <w:t>;</w:t>
      </w:r>
    </w:p>
    <w:p w:rsidR="0049292D" w:rsidRPr="0049292D" w:rsidRDefault="0049292D" w:rsidP="0049292D">
      <w:pPr>
        <w:rPr>
          <w:u w:color="000000"/>
        </w:rPr>
      </w:pPr>
      <w:r w:rsidRPr="0049292D">
        <w:rPr>
          <w:u w:color="000000"/>
        </w:rPr>
        <w:tab/>
      </w:r>
      <w:r w:rsidRPr="0049292D">
        <w:rPr>
          <w:u w:color="000000"/>
        </w:rPr>
        <w:tab/>
      </w:r>
      <w:r w:rsidRPr="0049292D">
        <w:rPr>
          <w:u w:val="single" w:color="000000"/>
        </w:rPr>
        <w:t>(17)</w:t>
      </w:r>
      <w:r w:rsidRPr="0049292D">
        <w:rPr>
          <w:u w:color="000000"/>
        </w:rPr>
        <w:tab/>
      </w:r>
      <w:r w:rsidRPr="0049292D">
        <w:rPr>
          <w:u w:val="single" w:color="000000"/>
        </w:rPr>
        <w:t>a person who possesses or exposes the handgun while in justified defense of self, property, or another;</w:t>
      </w:r>
    </w:p>
    <w:p w:rsidR="0049292D" w:rsidRPr="0049292D" w:rsidRDefault="0049292D" w:rsidP="0049292D">
      <w:pPr>
        <w:rPr>
          <w:u w:val="single" w:color="000000"/>
        </w:rPr>
      </w:pPr>
      <w:r w:rsidRPr="0049292D">
        <w:rPr>
          <w:u w:color="000000"/>
        </w:rPr>
        <w:tab/>
      </w:r>
      <w:r w:rsidRPr="0049292D">
        <w:rPr>
          <w:u w:color="000000"/>
        </w:rPr>
        <w:tab/>
      </w:r>
      <w:r w:rsidRPr="0049292D">
        <w:rPr>
          <w:u w:val="single" w:color="000000"/>
        </w:rPr>
        <w:t>(18)</w:t>
      </w:r>
      <w:r w:rsidRPr="0049292D">
        <w:rPr>
          <w:u w:color="000000"/>
        </w:rPr>
        <w:tab/>
      </w:r>
      <w:r w:rsidRPr="0049292D">
        <w:rPr>
          <w:u w:val="single" w:color="000000"/>
        </w:rPr>
        <w:t>a person who is carrying in accordance with item (9)(b) of this section and who inadvertently exposes to another person a handgun in a holster or other retention device that the person intended to keep concealed on or about his person; or</w:t>
      </w:r>
    </w:p>
    <w:p w:rsidR="0049292D" w:rsidRPr="0049292D" w:rsidRDefault="0049292D" w:rsidP="0049292D">
      <w:pPr>
        <w:rPr>
          <w:u w:color="000000"/>
        </w:rPr>
      </w:pPr>
      <w:r w:rsidRPr="0049292D">
        <w:rPr>
          <w:u w:color="000000"/>
        </w:rPr>
        <w:tab/>
      </w:r>
      <w:r w:rsidRPr="0049292D">
        <w:rPr>
          <w:u w:color="000000"/>
        </w:rPr>
        <w:tab/>
      </w:r>
      <w:r w:rsidRPr="0049292D">
        <w:rPr>
          <w:u w:val="single" w:color="000000"/>
        </w:rPr>
        <w:t>(19)</w:t>
      </w:r>
      <w:r w:rsidRPr="0049292D">
        <w:rPr>
          <w:u w:val="single" w:color="000000"/>
        </w:rPr>
        <w:tab/>
        <w:t>the person is not otherwise prohibited by law from possessing a handgun.</w:t>
      </w:r>
      <w:r w:rsidRPr="0049292D">
        <w:rPr>
          <w:u w:color="000000"/>
        </w:rPr>
        <w:t>”</w:t>
      </w:r>
      <w:r w:rsidR="00846B1F">
        <w:rPr>
          <w:u w:color="000000"/>
        </w:rPr>
        <w:t xml:space="preserve">  </w:t>
      </w:r>
      <w:r w:rsidRPr="0049292D">
        <w:rPr>
          <w:u w:color="000000"/>
        </w:rPr>
        <w:t>/</w:t>
      </w:r>
    </w:p>
    <w:p w:rsidR="0049292D" w:rsidRPr="00CB465A" w:rsidRDefault="0049292D" w:rsidP="0049292D">
      <w:r w:rsidRPr="00CB465A">
        <w:t>Renumber sections to conform.</w:t>
      </w:r>
    </w:p>
    <w:p w:rsidR="0049292D" w:rsidRPr="00CB465A" w:rsidRDefault="0049292D" w:rsidP="0049292D">
      <w:r w:rsidRPr="00CB465A">
        <w:t>Amend title to conform.</w:t>
      </w:r>
    </w:p>
    <w:p w:rsidR="0049292D" w:rsidRDefault="0049292D" w:rsidP="0049292D">
      <w:bookmarkStart w:id="77" w:name="file_end175"/>
      <w:bookmarkEnd w:id="77"/>
    </w:p>
    <w:p w:rsidR="0049292D" w:rsidRDefault="0049292D" w:rsidP="0049292D">
      <w:r>
        <w:t>Rep. PITTS spoke in favor of the amendment.</w:t>
      </w:r>
    </w:p>
    <w:p w:rsidR="0049292D" w:rsidRDefault="0049292D" w:rsidP="0049292D">
      <w:r>
        <w:t>Rep. GOVAN spoke against the amendment.</w:t>
      </w:r>
    </w:p>
    <w:p w:rsidR="0049292D" w:rsidRDefault="0049292D" w:rsidP="0049292D">
      <w:r>
        <w:t>The amendment was then adopted.</w:t>
      </w:r>
    </w:p>
    <w:p w:rsidR="0049292D" w:rsidRDefault="0049292D" w:rsidP="0049292D"/>
    <w:p w:rsidR="0049292D" w:rsidRPr="00133105" w:rsidRDefault="0049292D" w:rsidP="0049292D">
      <w:r w:rsidRPr="00133105">
        <w:t>Rep. FUNDERBURK proposed the following Amendment No. 4</w:t>
      </w:r>
      <w:r w:rsidR="00846B1F">
        <w:t xml:space="preserve"> to </w:t>
      </w:r>
      <w:r w:rsidRPr="00133105">
        <w:t>H. 3930 (COUNCIL\AHB\3930C001.BBM.AHB17), which was tabled:</w:t>
      </w:r>
    </w:p>
    <w:p w:rsidR="0049292D" w:rsidRPr="00133105" w:rsidRDefault="0049292D" w:rsidP="0049292D">
      <w:r w:rsidRPr="00133105">
        <w:t>Amend the bill, as and if amended, by adding an appropriately numbered SECTION after SECTION 9, Page 3930-12, after line 7, to read:</w:t>
      </w:r>
    </w:p>
    <w:p w:rsidR="0049292D" w:rsidRPr="0049292D" w:rsidRDefault="0049292D" w:rsidP="0049292D">
      <w:pPr>
        <w:rPr>
          <w:color w:val="000000"/>
          <w:u w:color="000000"/>
        </w:rPr>
      </w:pPr>
      <w:r w:rsidRPr="00133105">
        <w:t>/</w:t>
      </w:r>
      <w:r w:rsidRPr="00133105">
        <w:tab/>
      </w:r>
      <w:r w:rsidRPr="0049292D">
        <w:rPr>
          <w:color w:val="000000"/>
          <w:u w:color="000000"/>
        </w:rPr>
        <w:t>SECTION</w:t>
      </w:r>
      <w:r w:rsidRPr="0049292D">
        <w:rPr>
          <w:color w:val="000000"/>
          <w:u w:color="000000"/>
        </w:rPr>
        <w:tab/>
        <w:t>__.</w:t>
      </w:r>
      <w:r w:rsidRPr="0049292D">
        <w:rPr>
          <w:color w:val="000000"/>
          <w:u w:color="000000"/>
        </w:rPr>
        <w:tab/>
        <w:t>Chapter 31, Title 23 of the 1976 Code is amended by adding:</w:t>
      </w:r>
    </w:p>
    <w:p w:rsidR="0049292D" w:rsidRPr="0049292D" w:rsidRDefault="0049292D" w:rsidP="00846B1F">
      <w:pPr>
        <w:jc w:val="center"/>
        <w:rPr>
          <w:color w:val="000000"/>
          <w:u w:color="000000"/>
        </w:rPr>
      </w:pPr>
      <w:r w:rsidRPr="0049292D">
        <w:rPr>
          <w:color w:val="000000"/>
          <w:u w:color="000000"/>
        </w:rPr>
        <w:t>“Article 2</w:t>
      </w:r>
    </w:p>
    <w:p w:rsidR="0049292D" w:rsidRPr="0049292D" w:rsidRDefault="0049292D" w:rsidP="00846B1F">
      <w:pPr>
        <w:jc w:val="center"/>
        <w:rPr>
          <w:color w:val="000000"/>
          <w:u w:color="000000"/>
        </w:rPr>
      </w:pPr>
      <w:r w:rsidRPr="0049292D">
        <w:rPr>
          <w:color w:val="000000"/>
          <w:u w:color="000000"/>
        </w:rPr>
        <w:t>Firearms Criminal Background Checks</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70.</w:t>
      </w:r>
      <w:r w:rsidRPr="0049292D">
        <w:rPr>
          <w:color w:val="000000"/>
          <w:u w:color="000000"/>
        </w:rPr>
        <w:tab/>
        <w:t>(A)</w:t>
      </w:r>
      <w:r w:rsidRPr="0049292D">
        <w:rPr>
          <w:color w:val="000000"/>
          <w:u w:color="000000"/>
        </w:rPr>
        <w:tab/>
        <w:t>In addition to any other requirements pursuant to local, state, and federal law, all sales, exchanges, or transfers of firearms by licensed dealers must be conducted in accordance with the provisions of this article and the provisions of 18 U.S.C. Section 922.</w:t>
      </w:r>
    </w:p>
    <w:p w:rsidR="0049292D" w:rsidRPr="00133105" w:rsidRDefault="0049292D" w:rsidP="0049292D">
      <w:r w:rsidRPr="0049292D">
        <w:rPr>
          <w:color w:val="000000"/>
          <w:u w:color="000000"/>
        </w:rPr>
        <w:tab/>
        <w:t>(B)</w:t>
      </w:r>
      <w:r w:rsidRPr="0049292D">
        <w:rPr>
          <w:color w:val="000000"/>
          <w:u w:color="000000"/>
        </w:rPr>
        <w:tab/>
        <w:t>Before any sale, exchange, or transfer pursuant to the provisions of this article may take place in this State, a national instant criminal background check pursuant to 18 U.S.C. Section 922 must be completed by a licensed dealer.  Notwithstanding another provision of law, a licensed dealer may not deliver a firearm to a purchaser or transferee until the results of all required background checks are known and the purchaser or transferee is not prohibited from owning or possessing a firearm pursuant to the provisions of 18 U.S.C. Section 922 or any other local, state, or federal law and the licensed dealer has been notified.”</w:t>
      </w:r>
      <w:r w:rsidRPr="0049292D">
        <w:rPr>
          <w:color w:val="000000"/>
          <w:u w:color="000000"/>
        </w:rPr>
        <w:tab/>
        <w:t>/</w:t>
      </w:r>
    </w:p>
    <w:p w:rsidR="0049292D" w:rsidRPr="00133105" w:rsidRDefault="0049292D" w:rsidP="0049292D">
      <w:r w:rsidRPr="00133105">
        <w:t>Amend the bill further, by deleting SECTION 12 and inserting:</w:t>
      </w:r>
    </w:p>
    <w:p w:rsidR="0049292D" w:rsidRPr="0049292D" w:rsidRDefault="0049292D" w:rsidP="0049292D">
      <w:pPr>
        <w:rPr>
          <w:color w:val="000000"/>
          <w:u w:color="000000"/>
        </w:rPr>
      </w:pPr>
      <w:r w:rsidRPr="00133105">
        <w:t>/</w:t>
      </w:r>
      <w:r w:rsidRPr="00133105">
        <w:tab/>
        <w:t>SECTION</w:t>
      </w:r>
      <w:r w:rsidRPr="00133105">
        <w:tab/>
        <w:t>12.</w:t>
      </w:r>
      <w:r w:rsidRPr="00133105">
        <w:tab/>
        <w:t>The provisions of SECTIONS 1 through 9 of this act shall apply</w:t>
      </w:r>
      <w:r w:rsidRPr="0049292D">
        <w:rPr>
          <w:color w:val="000000"/>
          <w:u w:color="000000"/>
        </w:rPr>
        <w:t xml:space="preserve"> only to those individuals who legally may purchase a firearm from a properly licensed and certified firearms dealer.</w:t>
      </w:r>
      <w:r w:rsidRPr="0049292D">
        <w:rPr>
          <w:color w:val="000000"/>
          <w:u w:color="000000"/>
        </w:rPr>
        <w:tab/>
        <w:t>/</w:t>
      </w:r>
    </w:p>
    <w:p w:rsidR="0049292D" w:rsidRPr="00133105" w:rsidRDefault="0049292D" w:rsidP="0049292D">
      <w:r w:rsidRPr="00133105">
        <w:t>Renumber sections to conform.</w:t>
      </w:r>
    </w:p>
    <w:p w:rsidR="0049292D" w:rsidRPr="00133105" w:rsidRDefault="0049292D" w:rsidP="0049292D">
      <w:r w:rsidRPr="00133105">
        <w:t>Amend title to conform.</w:t>
      </w:r>
    </w:p>
    <w:p w:rsidR="0049292D" w:rsidRDefault="0049292D" w:rsidP="0049292D">
      <w:bookmarkStart w:id="78" w:name="file_end179"/>
      <w:bookmarkEnd w:id="78"/>
    </w:p>
    <w:p w:rsidR="0049292D" w:rsidRDefault="0049292D" w:rsidP="0049292D">
      <w:r>
        <w:t>Rep. FUNDERBURK spoke in favor of the amendment.</w:t>
      </w:r>
    </w:p>
    <w:p w:rsidR="0049292D" w:rsidRDefault="0049292D" w:rsidP="0049292D">
      <w:r>
        <w:t>Rep. PITTS spoke against the amendment.</w:t>
      </w:r>
    </w:p>
    <w:p w:rsidR="0049292D" w:rsidRDefault="0049292D" w:rsidP="0049292D">
      <w:r>
        <w:t>Rep. DELLENEY moved to table the amendment.</w:t>
      </w:r>
    </w:p>
    <w:p w:rsidR="0049292D" w:rsidRDefault="0049292D" w:rsidP="0049292D"/>
    <w:p w:rsidR="0049292D" w:rsidRDefault="0049292D" w:rsidP="0049292D">
      <w:r>
        <w:t>Rep. COBB-HUNTER demanded the yeas and nays which were taken, resulting as follows:</w:t>
      </w:r>
    </w:p>
    <w:p w:rsidR="0049292D" w:rsidRDefault="0049292D" w:rsidP="0049292D">
      <w:pPr>
        <w:jc w:val="center"/>
      </w:pPr>
      <w:bookmarkStart w:id="79" w:name="vote_start183"/>
      <w:bookmarkEnd w:id="79"/>
      <w:r>
        <w:t>Yeas 62; Nays 43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Sottile</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Total--43</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r>
        <w:t>Rep. PITTS spoke in favor of the Bill.</w:t>
      </w:r>
    </w:p>
    <w:p w:rsidR="0049292D" w:rsidRDefault="0049292D" w:rsidP="0049292D">
      <w:r>
        <w:t>Rep. LOWE spoke in favor of the Bill.</w:t>
      </w:r>
    </w:p>
    <w:p w:rsidR="0049292D" w:rsidRDefault="0049292D" w:rsidP="0049292D">
      <w:r>
        <w:t>Rep. CLEMMONS spoke in favor of the Bill.</w:t>
      </w:r>
    </w:p>
    <w:p w:rsidR="0049292D" w:rsidRDefault="0049292D" w:rsidP="0049292D">
      <w:r>
        <w:t>Rep. JORDAN spoke in favor of the Bill.</w:t>
      </w:r>
    </w:p>
    <w:p w:rsidR="0049292D" w:rsidRDefault="0049292D" w:rsidP="0049292D">
      <w:r>
        <w:t>Rep. MARTIN spoke in favor of the Bill.</w:t>
      </w:r>
    </w:p>
    <w:p w:rsidR="0049292D" w:rsidRDefault="0049292D" w:rsidP="0049292D">
      <w:r>
        <w:t>Rep. G. R. SMITH spoke in favor of the Bill.</w:t>
      </w:r>
    </w:p>
    <w:p w:rsidR="0049292D" w:rsidRDefault="0049292D" w:rsidP="0049292D">
      <w:r>
        <w:t>Rep. WHITE spoke in favor of the Bill.</w:t>
      </w:r>
    </w:p>
    <w:p w:rsidR="0049292D" w:rsidRDefault="0049292D" w:rsidP="0049292D">
      <w:r>
        <w:t>Rep. CROSBY spoke against the Bill.</w:t>
      </w:r>
    </w:p>
    <w:p w:rsidR="0049292D" w:rsidRDefault="0049292D" w:rsidP="0049292D">
      <w:r>
        <w:t>Rep. GILLIARD spoke against the Bill.</w:t>
      </w:r>
    </w:p>
    <w:p w:rsidR="0049292D" w:rsidRDefault="0049292D" w:rsidP="0049292D">
      <w:r>
        <w:t>Rep. KING spoke against the Bill.</w:t>
      </w:r>
    </w:p>
    <w:p w:rsidR="0049292D" w:rsidRDefault="0049292D" w:rsidP="0049292D">
      <w:r>
        <w:t>Rep. JEFFERSON spoke against the Bill.</w:t>
      </w:r>
    </w:p>
    <w:p w:rsidR="0049292D" w:rsidRDefault="0049292D" w:rsidP="0049292D">
      <w:r>
        <w:t>Rep. J. E. SMITH spoke against the Bill.</w:t>
      </w:r>
    </w:p>
    <w:p w:rsidR="0049292D" w:rsidRDefault="0049292D" w:rsidP="0049292D">
      <w:r>
        <w:t>Rep. WHIPPER spoke against the Bill.</w:t>
      </w:r>
    </w:p>
    <w:p w:rsidR="0049292D" w:rsidRDefault="0049292D" w:rsidP="0049292D">
      <w:r>
        <w:t>Rep. BAMBERG spoke against the Bill.</w:t>
      </w:r>
    </w:p>
    <w:p w:rsidR="0049292D" w:rsidRDefault="0049292D" w:rsidP="0049292D">
      <w:r>
        <w:t>Rep. M. RIVERS spoke against the Bill.</w:t>
      </w:r>
    </w:p>
    <w:p w:rsidR="0049292D" w:rsidRDefault="0049292D" w:rsidP="0049292D">
      <w:r>
        <w:t>Rep. CLARY spoke against the Bill.</w:t>
      </w:r>
    </w:p>
    <w:p w:rsidR="0049292D" w:rsidRDefault="0049292D" w:rsidP="0049292D">
      <w:r>
        <w:t>Rep. THIGPEN spoke against the Bill.</w:t>
      </w:r>
    </w:p>
    <w:p w:rsidR="0049292D" w:rsidRDefault="0049292D" w:rsidP="0049292D">
      <w:r>
        <w:t>Rep. RYHAL spoke against the Bill.</w:t>
      </w:r>
    </w:p>
    <w:p w:rsidR="0049292D" w:rsidRDefault="0049292D" w:rsidP="0049292D">
      <w:r>
        <w:t>Rep. OTT spoke against the Bill.</w:t>
      </w:r>
    </w:p>
    <w:p w:rsidR="00846B1F" w:rsidRDefault="00846B1F" w:rsidP="0049292D"/>
    <w:p w:rsidR="0049292D" w:rsidRDefault="0049292D" w:rsidP="0049292D">
      <w:r>
        <w:t>Rep. BAMBERG moved to commit the Bill to the Committee on Ways and Means.</w:t>
      </w:r>
    </w:p>
    <w:p w:rsidR="00846B1F" w:rsidRDefault="00846B1F" w:rsidP="0049292D"/>
    <w:p w:rsidR="0049292D" w:rsidRDefault="0049292D" w:rsidP="0049292D">
      <w:r>
        <w:t>Rep. DELLENEY moved to table the motion.</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0" w:name="vote_start206"/>
      <w:bookmarkEnd w:id="80"/>
      <w:r>
        <w:t>Yeas 66; Nays 43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Total--66</w:t>
      </w: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Total--43</w:t>
      </w:r>
    </w:p>
    <w:p w:rsidR="0049292D" w:rsidRDefault="0049292D" w:rsidP="0049292D">
      <w:pPr>
        <w:jc w:val="center"/>
        <w:rPr>
          <w:b/>
        </w:rPr>
      </w:pPr>
    </w:p>
    <w:p w:rsidR="0049292D" w:rsidRDefault="0049292D" w:rsidP="0049292D">
      <w:r>
        <w:t>So, the motion to commit the Bill was tabled.</w:t>
      </w:r>
    </w:p>
    <w:p w:rsidR="0049292D" w:rsidRDefault="0049292D" w:rsidP="0049292D"/>
    <w:p w:rsidR="0049292D" w:rsidRDefault="0049292D" w:rsidP="0049292D">
      <w:r>
        <w:t>Rep. KING moved to continue the Bill.</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1" w:name="vote_start209"/>
      <w:bookmarkEnd w:id="81"/>
      <w:r>
        <w:t>Yeas 39; Nays 67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Ryhal</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Thigpen</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Total--67</w:t>
      </w:r>
    </w:p>
    <w:p w:rsidR="0049292D" w:rsidRDefault="0049292D" w:rsidP="0049292D">
      <w:pPr>
        <w:jc w:val="center"/>
        <w:rPr>
          <w:b/>
        </w:rPr>
      </w:pPr>
    </w:p>
    <w:p w:rsidR="0049292D" w:rsidRDefault="0049292D" w:rsidP="0049292D">
      <w:r>
        <w:t>So, the House refused to continue the Bill.</w:t>
      </w:r>
    </w:p>
    <w:p w:rsidR="0049292D" w:rsidRDefault="0049292D" w:rsidP="0049292D"/>
    <w:p w:rsidR="0049292D" w:rsidRDefault="0049292D" w:rsidP="0049292D">
      <w:r>
        <w:t>Rep. KING moved that the House recede until 8:00 p.m.</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2" w:name="vote_start212"/>
      <w:bookmarkEnd w:id="82"/>
      <w:r>
        <w:t>Yeas 24; Nays 80</w:t>
      </w:r>
    </w:p>
    <w:p w:rsidR="0049292D" w:rsidRDefault="0049292D" w:rsidP="0049292D">
      <w:pPr>
        <w:jc w:val="center"/>
      </w:pPr>
    </w:p>
    <w:p w:rsidR="0049292D" w:rsidRDefault="00226E33" w:rsidP="0049292D">
      <w:pPr>
        <w:ind w:firstLine="0"/>
      </w:pPr>
      <w:r>
        <w:br w:type="column"/>
      </w:r>
      <w:r w:rsidR="0049292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Total--24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Pr="00226E33" w:rsidRDefault="0049292D" w:rsidP="0049292D">
      <w:pPr>
        <w:rPr>
          <w:sz w:val="16"/>
          <w:szCs w:val="16"/>
        </w:rPr>
      </w:pPr>
    </w:p>
    <w:p w:rsidR="0049292D" w:rsidRDefault="0049292D" w:rsidP="0049292D">
      <w:pPr>
        <w:jc w:val="center"/>
        <w:rPr>
          <w:b/>
        </w:rPr>
      </w:pPr>
      <w:r w:rsidRPr="0049292D">
        <w:rPr>
          <w:b/>
        </w:rPr>
        <w:t>Total--80</w:t>
      </w:r>
    </w:p>
    <w:p w:rsidR="0049292D" w:rsidRDefault="0049292D" w:rsidP="0049292D">
      <w:r>
        <w:t>So, the House refused to recede.</w:t>
      </w:r>
    </w:p>
    <w:p w:rsidR="0049292D" w:rsidRDefault="0049292D" w:rsidP="0049292D"/>
    <w:p w:rsidR="0049292D" w:rsidRDefault="0049292D" w:rsidP="0049292D">
      <w:r>
        <w:t>Rep. ANDERSON moved that the House do now adjourn.</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3" w:name="vote_start215"/>
      <w:bookmarkEnd w:id="83"/>
      <w:r>
        <w:t>Yeas 30; Nays 71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keepNext/>
              <w:ind w:firstLine="0"/>
            </w:pPr>
            <w:r>
              <w:t>Ridgeway</w:t>
            </w:r>
          </w:p>
        </w:tc>
        <w:tc>
          <w:tcPr>
            <w:tcW w:w="2179" w:type="dxa"/>
            <w:shd w:val="clear" w:color="auto" w:fill="auto"/>
          </w:tcPr>
          <w:p w:rsidR="0049292D" w:rsidRPr="0049292D" w:rsidRDefault="0049292D" w:rsidP="0049292D">
            <w:pPr>
              <w:keepNext/>
              <w:ind w:firstLine="0"/>
            </w:pPr>
            <w:r>
              <w:t>M. Rivers</w:t>
            </w:r>
          </w:p>
        </w:tc>
        <w:tc>
          <w:tcPr>
            <w:tcW w:w="2180" w:type="dxa"/>
            <w:shd w:val="clear" w:color="auto" w:fill="auto"/>
          </w:tcPr>
          <w:p w:rsidR="0049292D" w:rsidRPr="0049292D" w:rsidRDefault="0049292D" w:rsidP="0049292D">
            <w:pPr>
              <w:keepNext/>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Thigpen</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Total--71</w:t>
      </w:r>
    </w:p>
    <w:p w:rsidR="0049292D" w:rsidRDefault="0049292D" w:rsidP="0049292D">
      <w:pPr>
        <w:jc w:val="center"/>
        <w:rPr>
          <w:b/>
        </w:rPr>
      </w:pPr>
    </w:p>
    <w:p w:rsidR="0049292D" w:rsidRDefault="0049292D" w:rsidP="0049292D">
      <w:r>
        <w:t>So, the House refused to adjourn.</w:t>
      </w:r>
    </w:p>
    <w:p w:rsidR="0049292D" w:rsidRDefault="0049292D" w:rsidP="0049292D"/>
    <w:p w:rsidR="0049292D" w:rsidRDefault="0049292D" w:rsidP="0049292D">
      <w:r>
        <w:t>Rep. WILLIAMS moved to table the Bill.</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Rep. HILL raised the Point of Order that under Rule 8.3</w:t>
      </w:r>
      <w:r w:rsidR="00846B1F">
        <w:t>,</w:t>
      </w:r>
      <w:r>
        <w:t xml:space="preserve"> no dilatory motion or amendment shall be entertained by th</w:t>
      </w:r>
      <w:r w:rsidR="00ED42F6">
        <w:t xml:space="preserve">e Speaker, </w:t>
      </w:r>
      <w:r>
        <w:t>prior precedents to the contrary notwithstanding.</w:t>
      </w:r>
    </w:p>
    <w:p w:rsidR="0049292D" w:rsidRDefault="0049292D" w:rsidP="0049292D">
      <w:r>
        <w:t xml:space="preserve">The SPEAKER </w:t>
      </w:r>
      <w:r w:rsidRPr="0049292D">
        <w:rPr>
          <w:i/>
        </w:rPr>
        <w:t>PRO TEMPORE</w:t>
      </w:r>
      <w:r>
        <w:t xml:space="preserve"> overruled the Point of Order and stated that all the motions made were appropriate and that their use had not arisen to the level of dilatory motions under Rule 8.3.  </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4" w:name="vote_start220"/>
      <w:bookmarkEnd w:id="84"/>
      <w:r>
        <w:t>Yeas 28; Nays 77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Thigpen</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Total--28</w:t>
      </w:r>
    </w:p>
    <w:p w:rsidR="0049292D" w:rsidRPr="00226E33" w:rsidRDefault="0049292D" w:rsidP="0049292D">
      <w:pPr>
        <w:jc w:val="center"/>
        <w:rPr>
          <w:b/>
          <w:sz w:val="16"/>
          <w:szCs w:val="16"/>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Total--77</w:t>
      </w:r>
    </w:p>
    <w:p w:rsidR="0049292D" w:rsidRDefault="0049292D" w:rsidP="0049292D">
      <w:pPr>
        <w:jc w:val="center"/>
        <w:rPr>
          <w:b/>
        </w:rPr>
      </w:pPr>
    </w:p>
    <w:p w:rsidR="0049292D" w:rsidRDefault="0049292D" w:rsidP="0049292D">
      <w:r>
        <w:t>So, the House refused to table the Bill.</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 xml:space="preserve">Rep. J. E. SMITH raised the Point of Order that H. 3930 was out of order under Rule 5.13 in that a fiscal impact statement was required. He stated that specific language in Section 7 of the Bill effected the expenditure of state funds.  </w:t>
      </w:r>
    </w:p>
    <w:p w:rsidR="0049292D" w:rsidRDefault="0049292D" w:rsidP="0049292D">
      <w:r>
        <w:t xml:space="preserve">SPEAKER </w:t>
      </w:r>
      <w:r w:rsidRPr="0049292D">
        <w:rPr>
          <w:i/>
        </w:rPr>
        <w:t>PRO TEMPORE</w:t>
      </w:r>
      <w:r>
        <w:t xml:space="preserve"> overruled the Point of Order and stated that a fiscal impact statement was not required for the Bill. He stated the language cited by Rep. </w:t>
      </w:r>
      <w:r w:rsidR="00F648D2">
        <w:t>J. E. SMITH</w:t>
      </w:r>
      <w:r>
        <w:t xml:space="preserve"> was current law - not new language proposed by the </w:t>
      </w:r>
      <w:r w:rsidR="00A30200">
        <w:t>Section</w:t>
      </w:r>
      <w:r>
        <w:t xml:space="preserve">. The SPEAKER </w:t>
      </w:r>
      <w:r w:rsidRPr="0049292D">
        <w:rPr>
          <w:i/>
        </w:rPr>
        <w:t>PRO TEMPORE</w:t>
      </w:r>
      <w:r>
        <w:t xml:space="preserve"> stated that the Bill would not cause the expenditure of state funds that were not already being expended under current law. He overruled the Point of Order and stated that no fiscal impact statement was required.  </w:t>
      </w:r>
    </w:p>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85" w:name="vote_start225"/>
      <w:bookmarkEnd w:id="85"/>
      <w:r>
        <w:t>Yeas 64; Nays 46</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Total--46</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SPEAKER IN CHAIR</w:t>
      </w:r>
    </w:p>
    <w:p w:rsidR="0049292D" w:rsidRDefault="0049292D" w:rsidP="0049292D"/>
    <w:p w:rsidR="0049292D" w:rsidRDefault="0049292D" w:rsidP="0049292D">
      <w:pPr>
        <w:keepNext/>
        <w:jc w:val="center"/>
        <w:rPr>
          <w:b/>
        </w:rPr>
      </w:pPr>
      <w:r w:rsidRPr="0049292D">
        <w:rPr>
          <w:b/>
        </w:rPr>
        <w:t>H. 3137--AMENDED AND ORDERED TO THIRD READING</w:t>
      </w:r>
    </w:p>
    <w:p w:rsidR="0049292D" w:rsidRDefault="0049292D" w:rsidP="0049292D">
      <w:pPr>
        <w:keepNext/>
      </w:pPr>
      <w:r>
        <w:t>The following Bill was taken up:</w:t>
      </w:r>
    </w:p>
    <w:p w:rsidR="0049292D" w:rsidRDefault="0049292D" w:rsidP="0049292D">
      <w:pPr>
        <w:keepNext/>
      </w:pPr>
      <w:bookmarkStart w:id="86" w:name="include_clip_start_229"/>
      <w:bookmarkEnd w:id="86"/>
    </w:p>
    <w:p w:rsidR="0049292D" w:rsidRDefault="0049292D" w:rsidP="0049292D">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49292D" w:rsidRDefault="0049292D" w:rsidP="0049292D"/>
    <w:p w:rsidR="0049292D" w:rsidRPr="00BB5B45" w:rsidRDefault="0049292D" w:rsidP="0049292D">
      <w:r w:rsidRPr="00BB5B45">
        <w:t>The Committee on Judiciary proposed the following Amendment No. </w:t>
      </w:r>
      <w:r w:rsidR="00CD154E">
        <w:t xml:space="preserve"> </w:t>
      </w:r>
      <w:r w:rsidRPr="00BB5B45">
        <w:t>1</w:t>
      </w:r>
      <w:r w:rsidR="00CD154E">
        <w:t xml:space="preserve"> to </w:t>
      </w:r>
      <w:r w:rsidRPr="00BB5B45">
        <w:t>H. 3137 (COUNCIL\JH\3137C001.DKA.JH17), which was adopted:</w:t>
      </w:r>
    </w:p>
    <w:p w:rsidR="0049292D" w:rsidRPr="00BB5B45" w:rsidRDefault="0049292D" w:rsidP="0049292D">
      <w:r w:rsidRPr="00BB5B45">
        <w:t>Amend the bill, as and if amended, by striking all after the enacting words and inserting:</w:t>
      </w:r>
    </w:p>
    <w:p w:rsidR="0049292D" w:rsidRPr="00BB5B45" w:rsidRDefault="0049292D" w:rsidP="0049292D">
      <w:pPr>
        <w:suppressAutoHyphens/>
      </w:pPr>
      <w:r w:rsidRPr="00BB5B45">
        <w:t>/ SECTION</w:t>
      </w:r>
      <w:r w:rsidRPr="00BB5B45">
        <w:tab/>
        <w:t>1.</w:t>
      </w:r>
      <w:r w:rsidRPr="00BB5B45">
        <w:tab/>
        <w:t>Section 61</w:t>
      </w:r>
      <w:r w:rsidRPr="00BB5B45">
        <w:noBreakHyphen/>
        <w:t>6</w:t>
      </w:r>
      <w:r w:rsidRPr="00BB5B45">
        <w:noBreakHyphen/>
        <w:t>1140 of the 1976 Code, as added by Act 11 of 2009, is amended to read:</w:t>
      </w:r>
    </w:p>
    <w:p w:rsidR="0049292D" w:rsidRPr="00BB5B45" w:rsidRDefault="0049292D" w:rsidP="0049292D">
      <w:pPr>
        <w:rPr>
          <w:color w:val="000000"/>
        </w:rPr>
      </w:pPr>
      <w:r w:rsidRPr="00BB5B45">
        <w:tab/>
        <w:t>“Section 61</w:t>
      </w:r>
      <w:r w:rsidRPr="00BB5B45">
        <w:noBreakHyphen/>
        <w:t>6</w:t>
      </w:r>
      <w:r w:rsidRPr="00BB5B45">
        <w:noBreakHyphen/>
        <w:t>1140.</w:t>
      </w:r>
      <w:r w:rsidRPr="00BB5B45">
        <w:tab/>
      </w:r>
      <w:r w:rsidRPr="00BB5B45">
        <w:rPr>
          <w:color w:val="000000"/>
        </w:rPr>
        <w:t>A holder of a valid micro</w:t>
      </w:r>
      <w:r w:rsidRPr="00BB5B45">
        <w:rPr>
          <w:color w:val="000000"/>
        </w:rPr>
        <w:noBreakHyphen/>
        <w:t>distillery or manufacturer license issued by the State may permit tastings and retail sales of the alcoholic liquors produced at the licensed premises subject to the following limitations and any other limitations provided in this subarticle:</w:t>
      </w:r>
    </w:p>
    <w:p w:rsidR="0049292D" w:rsidRPr="00BB5B45" w:rsidRDefault="0049292D" w:rsidP="0049292D">
      <w:pPr>
        <w:rPr>
          <w:color w:val="000000"/>
        </w:rPr>
      </w:pPr>
      <w:r w:rsidRPr="00BB5B45">
        <w:rPr>
          <w:color w:val="000000"/>
        </w:rPr>
        <w:tab/>
        <w:t>(1)</w:t>
      </w:r>
      <w:r w:rsidRPr="00BB5B45">
        <w:rPr>
          <w:color w:val="000000"/>
        </w:rPr>
        <w:tab/>
        <w:t>tastings by and sales to consumers must be held in conjunction with a tour by the consumer of the on</w:t>
      </w:r>
      <w:r w:rsidRPr="00BB5B45">
        <w:rPr>
          <w:color w:val="000000"/>
        </w:rPr>
        <w:noBreakHyphen/>
        <w:t>site licensed premises;</w:t>
      </w:r>
    </w:p>
    <w:p w:rsidR="0049292D" w:rsidRPr="00BB5B45" w:rsidRDefault="0049292D" w:rsidP="0049292D">
      <w:pPr>
        <w:rPr>
          <w:color w:val="000000"/>
        </w:rPr>
      </w:pPr>
      <w:r w:rsidRPr="00BB5B45">
        <w:rPr>
          <w:color w:val="000000"/>
        </w:rPr>
        <w:tab/>
        <w:t>(2)</w:t>
      </w:r>
      <w:r w:rsidRPr="00BB5B45">
        <w:rPr>
          <w:color w:val="000000"/>
        </w:rPr>
        <w:tab/>
        <w:t>the micro</w:t>
      </w:r>
      <w:r w:rsidRPr="00BB5B45">
        <w:rPr>
          <w:color w:val="000000"/>
        </w:rPr>
        <w:noBreakHyphen/>
        <w:t>distillery or manufacturer shall establish appropriate protocols to ensure that a consumer sold or served alcoholic liquors pursuant to this section is not under twenty</w:t>
      </w:r>
      <w:r w:rsidRPr="00BB5B45">
        <w:rPr>
          <w:color w:val="000000"/>
        </w:rPr>
        <w:noBreakHyphen/>
        <w:t>one years of age and that a consumer shall not attend more than one tasting in a day;</w:t>
      </w:r>
    </w:p>
    <w:p w:rsidR="0049292D" w:rsidRPr="00BB5B45" w:rsidRDefault="0049292D" w:rsidP="0049292D">
      <w:pPr>
        <w:rPr>
          <w:color w:val="000000"/>
        </w:rPr>
      </w:pPr>
      <w:r w:rsidRPr="00BB5B45">
        <w:rPr>
          <w:color w:val="000000"/>
        </w:rPr>
        <w:tab/>
        <w:t>(3)</w:t>
      </w:r>
      <w:r w:rsidRPr="00BB5B45">
        <w:rPr>
          <w:color w:val="000000"/>
        </w:rPr>
        <w:tab/>
      </w:r>
      <w:r w:rsidRPr="00BB5B45">
        <w:rPr>
          <w:strike/>
          <w:color w:val="000000"/>
        </w:rPr>
        <w:t>the micro</w:t>
      </w:r>
      <w:r w:rsidRPr="00BB5B45">
        <w:rPr>
          <w:strike/>
          <w:color w:val="000000"/>
        </w:rPr>
        <w:noBreakHyphen/>
        <w:t>distillery or manufacturer shall dispense alcoholic liquors for tasting in quantities not greater than one</w:t>
      </w:r>
      <w:r w:rsidRPr="00BB5B45">
        <w:rPr>
          <w:strike/>
          <w:color w:val="000000"/>
        </w:rPr>
        <w:noBreakHyphen/>
        <w:t>half ounce per sample;</w:t>
      </w:r>
    </w:p>
    <w:p w:rsidR="0049292D" w:rsidRPr="00BB5B45" w:rsidRDefault="0049292D" w:rsidP="0049292D">
      <w:pPr>
        <w:rPr>
          <w:color w:val="000000"/>
        </w:rPr>
      </w:pPr>
      <w:r w:rsidRPr="00BB5B45">
        <w:rPr>
          <w:color w:val="000000"/>
        </w:rPr>
        <w:tab/>
      </w:r>
      <w:r w:rsidRPr="00BB5B45">
        <w:rPr>
          <w:strike/>
          <w:color w:val="000000"/>
        </w:rPr>
        <w:t>(4)</w:t>
      </w:r>
      <w:r w:rsidRPr="00BB5B45">
        <w:rPr>
          <w:color w:val="000000"/>
        </w:rPr>
        <w:tab/>
        <w:t>the micro</w:t>
      </w:r>
      <w:r w:rsidRPr="00BB5B45">
        <w:rPr>
          <w:color w:val="000000"/>
        </w:rPr>
        <w:noBreakHyphen/>
        <w:t xml:space="preserve">distillery or manufacturer may not dispense more than </w:t>
      </w:r>
      <w:r w:rsidRPr="00BB5B45">
        <w:rPr>
          <w:strike/>
          <w:color w:val="000000"/>
        </w:rPr>
        <w:t>one and one</w:t>
      </w:r>
      <w:r w:rsidRPr="00BB5B45">
        <w:rPr>
          <w:strike/>
          <w:color w:val="000000"/>
        </w:rPr>
        <w:noBreakHyphen/>
        <w:t>half</w:t>
      </w:r>
      <w:r w:rsidRPr="00BB5B45">
        <w:rPr>
          <w:color w:val="000000"/>
        </w:rPr>
        <w:t xml:space="preserve"> </w:t>
      </w:r>
      <w:r w:rsidRPr="00BB5B45">
        <w:rPr>
          <w:color w:val="000000"/>
          <w:u w:val="single"/>
        </w:rPr>
        <w:t>three</w:t>
      </w:r>
      <w:r w:rsidRPr="00BB5B45">
        <w:rPr>
          <w:color w:val="000000"/>
        </w:rPr>
        <w:t xml:space="preserve"> ounces to an individual consumer in one day;</w:t>
      </w:r>
    </w:p>
    <w:p w:rsidR="0049292D" w:rsidRPr="00BB5B45" w:rsidRDefault="0049292D" w:rsidP="0049292D">
      <w:pPr>
        <w:rPr>
          <w:color w:val="000000"/>
        </w:rPr>
      </w:pPr>
      <w:r w:rsidRPr="00BB5B45">
        <w:rPr>
          <w:color w:val="000000"/>
        </w:rPr>
        <w:tab/>
      </w:r>
      <w:r w:rsidRPr="00BB5B45">
        <w:rPr>
          <w:strike/>
          <w:color w:val="000000"/>
        </w:rPr>
        <w:t>(5)</w:t>
      </w:r>
      <w:r w:rsidRPr="00BB5B45">
        <w:rPr>
          <w:color w:val="000000"/>
          <w:u w:val="single"/>
        </w:rPr>
        <w:t>(4)</w:t>
      </w:r>
      <w:r w:rsidRPr="00BB5B45">
        <w:rPr>
          <w:color w:val="000000"/>
        </w:rPr>
        <w:tab/>
        <w:t>tastings and sales may occur only between the hours of nine a.m. and seven p.m., Monday through Saturday;</w:t>
      </w:r>
    </w:p>
    <w:p w:rsidR="0049292D" w:rsidRPr="00BB5B45" w:rsidRDefault="0049292D" w:rsidP="0049292D">
      <w:pPr>
        <w:rPr>
          <w:color w:val="000000"/>
        </w:rPr>
      </w:pPr>
      <w:r w:rsidRPr="00BB5B45">
        <w:rPr>
          <w:color w:val="000000"/>
        </w:rPr>
        <w:tab/>
      </w:r>
      <w:r w:rsidRPr="00BB5B45">
        <w:rPr>
          <w:strike/>
          <w:color w:val="000000"/>
        </w:rPr>
        <w:t>(6)</w:t>
      </w:r>
      <w:r w:rsidRPr="00BB5B45">
        <w:rPr>
          <w:color w:val="000000"/>
          <w:u w:val="single"/>
        </w:rPr>
        <w:t>(5)</w:t>
      </w:r>
      <w:r w:rsidRPr="00BB5B45">
        <w:rPr>
          <w:color w:val="000000"/>
        </w:rPr>
        <w:tab/>
        <w:t>the micro</w:t>
      </w:r>
      <w:r w:rsidRPr="00BB5B45">
        <w:rPr>
          <w:color w:val="000000"/>
        </w:rPr>
        <w:noBreakHyphen/>
        <w:t>distillery or manufacturer may charge for alcoholic liquors consumed at a tasting, but must collect and remit the liquor by the drink excise tax pursuant to the provisions of Chapter 33, Title 12;</w:t>
      </w:r>
    </w:p>
    <w:p w:rsidR="0049292D" w:rsidRPr="00BB5B45" w:rsidRDefault="0049292D" w:rsidP="0049292D">
      <w:pPr>
        <w:rPr>
          <w:color w:val="000000"/>
          <w:u w:val="single"/>
        </w:rPr>
      </w:pPr>
      <w:r w:rsidRPr="00BB5B45">
        <w:rPr>
          <w:color w:val="000000"/>
        </w:rPr>
        <w:tab/>
      </w:r>
      <w:r w:rsidRPr="00BB5B45">
        <w:rPr>
          <w:color w:val="000000"/>
          <w:u w:val="single"/>
        </w:rPr>
        <w:t>(6)</w:t>
      </w:r>
      <w:r w:rsidRPr="00BB5B45">
        <w:rPr>
          <w:color w:val="000000"/>
        </w:rPr>
        <w:tab/>
      </w:r>
      <w:r w:rsidRPr="0049292D">
        <w:rPr>
          <w:color w:val="000000"/>
          <w:u w:val="single" w:color="000000"/>
        </w:rPr>
        <w:t>the micro</w:t>
      </w:r>
      <w:r w:rsidRPr="0049292D">
        <w:rPr>
          <w:color w:val="000000"/>
          <w:u w:val="single" w:color="000000"/>
        </w:rPr>
        <w:noBreakHyphen/>
        <w:t>distillery or manufacturer may provide mixers, which must be nonalcoholic and carry zero percent of alcohol by weight, in conjunction with the tasting, but the micro</w:t>
      </w:r>
      <w:r w:rsidRPr="0049292D">
        <w:rPr>
          <w:color w:val="000000"/>
          <w:u w:val="single" w:color="000000"/>
        </w:rPr>
        <w:noBreakHyphen/>
        <w:t>distillery or manufacturer may not charge for the mixers;</w:t>
      </w:r>
    </w:p>
    <w:p w:rsidR="0049292D" w:rsidRPr="00BB5B45" w:rsidRDefault="0049292D" w:rsidP="0049292D">
      <w:pPr>
        <w:rPr>
          <w:color w:val="000000"/>
        </w:rPr>
      </w:pPr>
      <w:r w:rsidRPr="00BB5B45">
        <w:rPr>
          <w:color w:val="000000"/>
        </w:rPr>
        <w:tab/>
        <w:t>(7)</w:t>
      </w:r>
      <w:r w:rsidRPr="00BB5B45">
        <w:rPr>
          <w:color w:val="000000"/>
        </w:rPr>
        <w:tab/>
        <w:t>tastings may not occur in conjunction with the service of food in a restaurant setting;  and</w:t>
      </w:r>
    </w:p>
    <w:p w:rsidR="0049292D" w:rsidRPr="00BB5B45" w:rsidRDefault="0049292D" w:rsidP="0049292D">
      <w:pPr>
        <w:rPr>
          <w:color w:val="000000"/>
        </w:rPr>
      </w:pPr>
      <w:r w:rsidRPr="00BB5B45">
        <w:rPr>
          <w:color w:val="000000"/>
        </w:rPr>
        <w:tab/>
        <w:t>(8)</w:t>
      </w:r>
      <w:r w:rsidRPr="00BB5B45">
        <w:rPr>
          <w:color w:val="000000"/>
        </w:rPr>
        <w:tab/>
        <w:t>only brands of alcoholic liquors actually manufactured, distilled, or fermented at and distributed to wholesalers from the licensed premises may be sold or offered for tasting.”</w:t>
      </w:r>
    </w:p>
    <w:p w:rsidR="0049292D" w:rsidRPr="00BB5B45" w:rsidRDefault="0049292D" w:rsidP="0049292D">
      <w:pPr>
        <w:suppressAutoHyphens/>
      </w:pPr>
      <w:r w:rsidRPr="00BB5B45">
        <w:t>SECTION</w:t>
      </w:r>
      <w:r w:rsidRPr="00BB5B45">
        <w:tab/>
        <w:t>2.</w:t>
      </w:r>
      <w:r w:rsidRPr="00BB5B45">
        <w:tab/>
        <w:t>Section 61</w:t>
      </w:r>
      <w:r w:rsidRPr="00BB5B45">
        <w:noBreakHyphen/>
        <w:t>6</w:t>
      </w:r>
      <w:r w:rsidRPr="00BB5B45">
        <w:noBreakHyphen/>
        <w:t>1150 of the 1976 Code, as added by Act 11 of 2009, is amended to read:</w:t>
      </w:r>
    </w:p>
    <w:p w:rsidR="0049292D" w:rsidRPr="00BB5B45" w:rsidRDefault="0049292D" w:rsidP="0049292D">
      <w:pPr>
        <w:rPr>
          <w:color w:val="000000"/>
        </w:rPr>
      </w:pPr>
      <w:r w:rsidRPr="00BB5B45">
        <w:tab/>
        <w:t>“Section 61</w:t>
      </w:r>
      <w:r w:rsidRPr="00BB5B45">
        <w:noBreakHyphen/>
        <w:t>6</w:t>
      </w:r>
      <w:r w:rsidRPr="00BB5B45">
        <w:noBreakHyphen/>
        <w:t>1150.</w:t>
      </w:r>
      <w:r w:rsidRPr="00BB5B45">
        <w:tab/>
      </w:r>
      <w:r w:rsidRPr="00BB5B45">
        <w:rPr>
          <w:color w:val="000000"/>
        </w:rPr>
        <w:t>Authorization by this section of sales and tastings at licensed premises of a micro</w:t>
      </w:r>
      <w:r w:rsidRPr="00BB5B45">
        <w:rPr>
          <w:color w:val="000000"/>
        </w:rPr>
        <w:noBreakHyphen/>
        <w:t>distillery or manufacturer is expressly intended for the promotion of education regarding production of alcoholic liquors in the State and not to create competition between producers and retailers. A holder of a valid micro</w:t>
      </w:r>
      <w:r w:rsidRPr="00BB5B45">
        <w:rPr>
          <w:color w:val="000000"/>
        </w:rPr>
        <w:noBreakHyphen/>
        <w:t>distillery or manufacturer license issued by the State may:</w:t>
      </w:r>
    </w:p>
    <w:p w:rsidR="0049292D" w:rsidRPr="00BB5B45" w:rsidRDefault="0049292D" w:rsidP="0049292D">
      <w:pPr>
        <w:rPr>
          <w:color w:val="000000"/>
        </w:rPr>
      </w:pPr>
      <w:r w:rsidRPr="00BB5B45">
        <w:rPr>
          <w:color w:val="000000"/>
        </w:rPr>
        <w:tab/>
        <w:t xml:space="preserve"> (1)</w:t>
      </w:r>
      <w:r w:rsidRPr="00BB5B45">
        <w:rPr>
          <w:color w:val="000000"/>
        </w:rPr>
        <w:tab/>
        <w:t>sell in any quantities the alcoholic liquors produced at the licensed premises to a wholesaler licensed by the State;</w:t>
      </w:r>
    </w:p>
    <w:p w:rsidR="0049292D" w:rsidRPr="00BB5B45" w:rsidRDefault="0049292D" w:rsidP="0049292D">
      <w:pPr>
        <w:rPr>
          <w:color w:val="000000"/>
        </w:rPr>
      </w:pPr>
      <w:r w:rsidRPr="00BB5B45">
        <w:rPr>
          <w:color w:val="000000"/>
        </w:rPr>
        <w:tab/>
        <w:t xml:space="preserve"> (2)</w:t>
      </w:r>
      <w:r w:rsidRPr="00BB5B45">
        <w:rPr>
          <w:color w:val="000000"/>
        </w:rPr>
        <w:tab/>
        <w:t>transport in any quantities the alcoholic liquors produced at the licensed premises out of state for sale outside of the State;</w:t>
      </w:r>
    </w:p>
    <w:p w:rsidR="0049292D" w:rsidRPr="00BB5B45" w:rsidRDefault="0049292D" w:rsidP="0049292D">
      <w:pPr>
        <w:rPr>
          <w:color w:val="000000"/>
        </w:rPr>
      </w:pPr>
      <w:r w:rsidRPr="00BB5B45">
        <w:rPr>
          <w:color w:val="000000"/>
        </w:rPr>
        <w:tab/>
        <w:t xml:space="preserve"> (3)</w:t>
      </w:r>
      <w:r w:rsidRPr="00BB5B45">
        <w:rPr>
          <w:color w:val="000000"/>
        </w:rPr>
        <w:tab/>
        <w:t xml:space="preserve">sell at retail at the licensed premises </w:t>
      </w:r>
      <w:r w:rsidRPr="00BB5B45">
        <w:rPr>
          <w:strike/>
          <w:color w:val="000000"/>
        </w:rPr>
        <w:t>only in quantities of 750</w:t>
      </w:r>
      <w:r w:rsidRPr="00BB5B45">
        <w:rPr>
          <w:strike/>
          <w:color w:val="000000"/>
        </w:rPr>
        <w:noBreakHyphen/>
        <w:t>milliliter bottles</w:t>
      </w:r>
      <w:r w:rsidRPr="00BB5B45">
        <w:rPr>
          <w:color w:val="000000"/>
        </w:rPr>
        <w:t xml:space="preserve"> the alcoholic liquors produced at the licensed premises, but only if the labels for the bottles are marked ‘not for resale’;</w:t>
      </w:r>
    </w:p>
    <w:p w:rsidR="0049292D" w:rsidRPr="00BB5B45" w:rsidRDefault="0049292D" w:rsidP="0049292D">
      <w:pPr>
        <w:rPr>
          <w:color w:val="000000"/>
        </w:rPr>
      </w:pPr>
      <w:r w:rsidRPr="00BB5B45">
        <w:rPr>
          <w:color w:val="000000"/>
        </w:rPr>
        <w:tab/>
        <w:t xml:space="preserve"> (4)</w:t>
      </w:r>
      <w:r w:rsidRPr="00BB5B45">
        <w:rPr>
          <w:color w:val="000000"/>
        </w:rPr>
        <w:tab/>
        <w:t xml:space="preserve">sell at retail no more than </w:t>
      </w:r>
      <w:r w:rsidRPr="00BB5B45">
        <w:rPr>
          <w:color w:val="000000"/>
          <w:u w:val="single"/>
        </w:rPr>
        <w:t>the equivalent of</w:t>
      </w:r>
      <w:r w:rsidRPr="00BB5B45">
        <w:rPr>
          <w:color w:val="000000"/>
        </w:rPr>
        <w:t xml:space="preserve"> three 750</w:t>
      </w:r>
      <w:r w:rsidRPr="00BB5B45">
        <w:rPr>
          <w:color w:val="000000"/>
        </w:rPr>
        <w:noBreakHyphen/>
        <w:t>milliliter bottles of alcoholic liquors to a consumer in one business day;</w:t>
      </w:r>
    </w:p>
    <w:p w:rsidR="0049292D" w:rsidRPr="00BB5B45" w:rsidRDefault="0049292D" w:rsidP="0049292D">
      <w:pPr>
        <w:rPr>
          <w:color w:val="000000"/>
        </w:rPr>
      </w:pPr>
      <w:r w:rsidRPr="00BB5B45">
        <w:rPr>
          <w:color w:val="000000"/>
        </w:rPr>
        <w:tab/>
        <w:t xml:space="preserve"> (5)</w:t>
      </w:r>
      <w:r w:rsidRPr="00BB5B45">
        <w:rPr>
          <w:color w:val="000000"/>
        </w:rPr>
        <w:tab/>
        <w:t>not allow consumption on the licensed premises of alcoholic liquors sold by the bottle at the licensed premises;</w:t>
      </w:r>
    </w:p>
    <w:p w:rsidR="0049292D" w:rsidRPr="00BB5B45" w:rsidRDefault="0049292D" w:rsidP="0049292D">
      <w:pPr>
        <w:rPr>
          <w:color w:val="000000"/>
        </w:rPr>
      </w:pPr>
      <w:r w:rsidRPr="00BB5B45">
        <w:rPr>
          <w:color w:val="000000"/>
        </w:rPr>
        <w:tab/>
        <w:t xml:space="preserve"> (6)</w:t>
      </w:r>
      <w:r w:rsidRPr="00BB5B45">
        <w:rPr>
          <w:color w:val="000000"/>
        </w:rPr>
        <w:tab/>
        <w:t>maintain pricing of the alcoholic liquors sold at the licensed premises at a price approximating retail prices generally charged for identical alcoholic liquors in the county where the on</w:t>
      </w:r>
      <w:r w:rsidRPr="00BB5B45">
        <w:rPr>
          <w:color w:val="000000"/>
        </w:rPr>
        <w:noBreakHyphen/>
        <w:t>site premises is located;</w:t>
      </w:r>
    </w:p>
    <w:p w:rsidR="0049292D" w:rsidRPr="00BB5B45" w:rsidRDefault="0049292D" w:rsidP="0049292D">
      <w:pPr>
        <w:rPr>
          <w:color w:val="000000"/>
        </w:rPr>
      </w:pPr>
      <w:r w:rsidRPr="00BB5B45">
        <w:rPr>
          <w:color w:val="000000"/>
        </w:rPr>
        <w:tab/>
        <w:t xml:space="preserve"> (7)</w:t>
      </w:r>
      <w:r w:rsidRPr="00BB5B45">
        <w:rPr>
          <w:color w:val="000000"/>
        </w:rPr>
        <w:tab/>
        <w:t xml:space="preserve">in addition to the sale of alcoholic liquors as authorized by this section, sell items promoting the brand or brands of alcoholic liquors produced at that location in a room on the licensed premises separate from the locations of the tastings;  </w:t>
      </w:r>
      <w:r w:rsidRPr="00BB5B45">
        <w:rPr>
          <w:strike/>
          <w:color w:val="000000"/>
        </w:rPr>
        <w:t>and</w:t>
      </w:r>
    </w:p>
    <w:p w:rsidR="0049292D" w:rsidRPr="00BB5B45" w:rsidRDefault="0049292D" w:rsidP="0049292D">
      <w:pPr>
        <w:suppressAutoHyphens/>
        <w:rPr>
          <w:color w:val="000000"/>
          <w:u w:val="single"/>
        </w:rPr>
      </w:pPr>
      <w:r w:rsidRPr="00BB5B45">
        <w:rPr>
          <w:color w:val="000000"/>
        </w:rPr>
        <w:tab/>
        <w:t xml:space="preserve"> (8)</w:t>
      </w:r>
      <w:r w:rsidRPr="00BB5B45">
        <w:rPr>
          <w:color w:val="000000"/>
        </w:rPr>
        <w:tab/>
        <w:t>not sell or store goods, wares, or merchandise in or from the room in which alcoholic liquors are sold or tasted</w:t>
      </w:r>
      <w:r w:rsidRPr="00BB5B45">
        <w:rPr>
          <w:color w:val="000000"/>
          <w:u w:val="single"/>
        </w:rPr>
        <w:t>;</w:t>
      </w:r>
    </w:p>
    <w:p w:rsidR="0049292D" w:rsidRPr="0049292D" w:rsidRDefault="0049292D" w:rsidP="0049292D">
      <w:pPr>
        <w:rPr>
          <w:color w:val="000000"/>
          <w:u w:val="single" w:color="000000"/>
        </w:rPr>
      </w:pPr>
      <w:r w:rsidRPr="00BB5B45">
        <w:rPr>
          <w:color w:val="000000"/>
        </w:rPr>
        <w:tab/>
      </w:r>
      <w:r w:rsidRPr="00BB5B45">
        <w:rPr>
          <w:color w:val="000000"/>
          <w:u w:val="single"/>
        </w:rPr>
        <w:t xml:space="preserve"> (9)</w:t>
      </w:r>
      <w:r w:rsidRPr="00BB5B45">
        <w:rPr>
          <w:color w:val="000000"/>
        </w:rPr>
        <w:tab/>
      </w:r>
      <w:r w:rsidRPr="0049292D">
        <w:rPr>
          <w:color w:val="000000"/>
          <w:u w:val="single" w:color="000000"/>
        </w:rPr>
        <w:t>store mixers used, but not sold, in conjunction with tastings; and</w:t>
      </w:r>
    </w:p>
    <w:p w:rsidR="0049292D" w:rsidRPr="00BB5B45" w:rsidRDefault="0049292D" w:rsidP="0049292D">
      <w:pPr>
        <w:suppressAutoHyphens/>
      </w:pPr>
      <w:r w:rsidRPr="0049292D">
        <w:rPr>
          <w:color w:val="000000"/>
          <w:u w:color="000000"/>
        </w:rPr>
        <w:tab/>
      </w:r>
      <w:r w:rsidRPr="0049292D">
        <w:rPr>
          <w:color w:val="000000"/>
          <w:u w:val="single" w:color="000000"/>
        </w:rPr>
        <w:t>(10)</w:t>
      </w:r>
      <w:r w:rsidRPr="0049292D">
        <w:rPr>
          <w:color w:val="000000"/>
          <w:u w:color="000000"/>
        </w:rPr>
        <w:tab/>
      </w:r>
      <w:r w:rsidRPr="0049292D">
        <w:rPr>
          <w:color w:val="000000"/>
          <w:u w:val="single" w:color="000000"/>
        </w:rPr>
        <w:t>not allow minors into the portion of the facility where tastings are occurring</w:t>
      </w:r>
      <w:r w:rsidRPr="00BB5B45">
        <w:rPr>
          <w:color w:val="000000"/>
        </w:rPr>
        <w:t>.”</w:t>
      </w:r>
    </w:p>
    <w:p w:rsidR="0049292D" w:rsidRPr="00BB5B45" w:rsidRDefault="0049292D" w:rsidP="0049292D">
      <w:pPr>
        <w:suppressAutoHyphens/>
      </w:pPr>
      <w:r w:rsidRPr="00BB5B45">
        <w:t>SECTION</w:t>
      </w:r>
      <w:r w:rsidRPr="00BB5B45">
        <w:tab/>
        <w:t>3.</w:t>
      </w:r>
      <w:r w:rsidRPr="00BB5B45">
        <w:tab/>
        <w:t>This act takes effect upon approval by the Governor.  /</w:t>
      </w:r>
    </w:p>
    <w:p w:rsidR="0049292D" w:rsidRPr="00BB5B45" w:rsidRDefault="0049292D" w:rsidP="0049292D">
      <w:r w:rsidRPr="00BB5B45">
        <w:t>Renumber sections to conform.</w:t>
      </w:r>
    </w:p>
    <w:p w:rsidR="0049292D" w:rsidRPr="00BB5B45" w:rsidRDefault="0049292D" w:rsidP="0049292D">
      <w:r w:rsidRPr="00BB5B45">
        <w:t>Amend title to conform.</w:t>
      </w:r>
    </w:p>
    <w:p w:rsidR="0049292D" w:rsidRDefault="0049292D" w:rsidP="0049292D">
      <w:bookmarkStart w:id="87" w:name="file_end230"/>
      <w:bookmarkEnd w:id="87"/>
    </w:p>
    <w:p w:rsidR="0049292D" w:rsidRDefault="0049292D" w:rsidP="0049292D">
      <w:r>
        <w:t>Rep. BANNISTER spoke in favor of the amendment.</w:t>
      </w:r>
    </w:p>
    <w:p w:rsidR="0049292D" w:rsidRDefault="0049292D" w:rsidP="0049292D">
      <w:r>
        <w:t>The amendment was then adopted.</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88" w:name="vote_start234"/>
      <w:bookmarkEnd w:id="88"/>
      <w:r>
        <w:t>Yeas 93; Nays 13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Total--93</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Burns</w:t>
            </w:r>
          </w:p>
        </w:tc>
        <w:tc>
          <w:tcPr>
            <w:tcW w:w="2179" w:type="dxa"/>
            <w:shd w:val="clear" w:color="auto" w:fill="auto"/>
          </w:tcPr>
          <w:p w:rsidR="0049292D" w:rsidRPr="0049292D" w:rsidRDefault="0049292D" w:rsidP="0049292D">
            <w:pPr>
              <w:keepNext/>
              <w:ind w:firstLine="0"/>
            </w:pPr>
            <w:r>
              <w:t>Chumley</w:t>
            </w:r>
          </w:p>
        </w:tc>
        <w:tc>
          <w:tcPr>
            <w:tcW w:w="2180" w:type="dxa"/>
            <w:shd w:val="clear" w:color="auto" w:fill="auto"/>
          </w:tcPr>
          <w:p w:rsidR="0049292D" w:rsidRPr="0049292D" w:rsidRDefault="0049292D" w:rsidP="0049292D">
            <w:pPr>
              <w:keepNext/>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keepNext/>
              <w:ind w:firstLine="0"/>
            </w:pPr>
            <w:r>
              <w:t>D. C. Moss</w:t>
            </w:r>
          </w:p>
        </w:tc>
        <w:tc>
          <w:tcPr>
            <w:tcW w:w="2179" w:type="dxa"/>
            <w:shd w:val="clear" w:color="auto" w:fill="auto"/>
          </w:tcPr>
          <w:p w:rsidR="0049292D" w:rsidRPr="0049292D" w:rsidRDefault="0049292D" w:rsidP="0049292D">
            <w:pPr>
              <w:keepNext/>
              <w:ind w:firstLine="0"/>
            </w:pPr>
            <w:r>
              <w:t>Toole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Total--13</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H. 3064--DEBATE ADJOURNED</w:t>
      </w:r>
    </w:p>
    <w:p w:rsidR="0049292D" w:rsidRDefault="0049292D" w:rsidP="0049292D">
      <w:pPr>
        <w:keepNext/>
      </w:pPr>
      <w:r>
        <w:t>The following Bill was taken up:</w:t>
      </w:r>
    </w:p>
    <w:p w:rsidR="0049292D" w:rsidRDefault="0049292D" w:rsidP="0049292D">
      <w:pPr>
        <w:keepNext/>
      </w:pPr>
      <w:bookmarkStart w:id="89" w:name="include_clip_start_237"/>
      <w:bookmarkEnd w:id="89"/>
    </w:p>
    <w:p w:rsidR="0049292D" w:rsidRDefault="0049292D" w:rsidP="0049292D">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49292D" w:rsidRDefault="0049292D" w:rsidP="0049292D">
      <w:bookmarkStart w:id="90" w:name="include_clip_end_237"/>
      <w:bookmarkEnd w:id="90"/>
    </w:p>
    <w:p w:rsidR="0049292D" w:rsidRDefault="0049292D" w:rsidP="0049292D">
      <w:r>
        <w:t>Rep. HOWARD moved to adjourn debate on the Bill until Thursday, April 6, which was agreed to.</w:t>
      </w:r>
    </w:p>
    <w:p w:rsidR="0049292D" w:rsidRDefault="0049292D" w:rsidP="0049292D"/>
    <w:p w:rsidR="0049292D" w:rsidRDefault="0049292D" w:rsidP="0049292D">
      <w:pPr>
        <w:keepNext/>
        <w:jc w:val="center"/>
        <w:rPr>
          <w:b/>
        </w:rPr>
      </w:pPr>
      <w:r w:rsidRPr="0049292D">
        <w:rPr>
          <w:b/>
        </w:rPr>
        <w:t>H. 3209--AMENDED AND ORDERED TO THIRD READING</w:t>
      </w:r>
    </w:p>
    <w:p w:rsidR="0049292D" w:rsidRDefault="0049292D" w:rsidP="0049292D">
      <w:pPr>
        <w:keepNext/>
      </w:pPr>
      <w:r>
        <w:t>The following Bill was taken up:</w:t>
      </w:r>
    </w:p>
    <w:p w:rsidR="0049292D" w:rsidRDefault="0049292D" w:rsidP="0049292D">
      <w:pPr>
        <w:keepNext/>
      </w:pPr>
      <w:bookmarkStart w:id="91" w:name="include_clip_start_240"/>
      <w:bookmarkEnd w:id="91"/>
    </w:p>
    <w:p w:rsidR="0049292D" w:rsidRDefault="0049292D" w:rsidP="0049292D">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9292D" w:rsidRDefault="0049292D" w:rsidP="0049292D"/>
    <w:p w:rsidR="0049292D" w:rsidRPr="009236CB" w:rsidRDefault="0049292D" w:rsidP="0049292D">
      <w:r w:rsidRPr="009236CB">
        <w:t>The Committee on Judiciary proposed the following Amendment No. 1</w:t>
      </w:r>
      <w:r w:rsidR="00CD154E">
        <w:t xml:space="preserve"> to </w:t>
      </w:r>
      <w:r w:rsidRPr="009236CB">
        <w:t>H. 3209 (COUNCIL\AHB\3209C001.BH.AHB17), which was adopted:</w:t>
      </w:r>
    </w:p>
    <w:p w:rsidR="0049292D" w:rsidRPr="009236CB" w:rsidRDefault="0049292D" w:rsidP="0049292D">
      <w:r w:rsidRPr="009236CB">
        <w:t>Amend the bill, as and if amended, by striking all after the enacting language and inserting:</w:t>
      </w:r>
    </w:p>
    <w:p w:rsidR="0049292D" w:rsidRPr="0049292D" w:rsidRDefault="0049292D" w:rsidP="0049292D">
      <w:pPr>
        <w:rPr>
          <w:color w:val="000000"/>
          <w:u w:color="000000"/>
        </w:rPr>
      </w:pPr>
      <w:r w:rsidRPr="009236CB">
        <w:t>/</w:t>
      </w:r>
      <w:r w:rsidRPr="009236CB">
        <w:tab/>
      </w:r>
      <w:r w:rsidRPr="0049292D">
        <w:rPr>
          <w:color w:val="000000"/>
          <w:u w:color="000000"/>
        </w:rPr>
        <w:t>SECTION</w:t>
      </w:r>
      <w:r w:rsidRPr="0049292D">
        <w:rPr>
          <w:color w:val="000000"/>
          <w:u w:color="000000"/>
        </w:rPr>
        <w:tab/>
        <w:t>1.</w:t>
      </w:r>
      <w:r w:rsidRPr="0049292D">
        <w:rPr>
          <w:color w:val="000000"/>
          <w:u w:color="000000"/>
        </w:rPr>
        <w:tab/>
        <w:t>Section 17</w:t>
      </w:r>
      <w:r w:rsidRPr="0049292D">
        <w:rPr>
          <w:color w:val="000000"/>
          <w:u w:color="000000"/>
        </w:rPr>
        <w:noBreakHyphen/>
        <w:t>22</w:t>
      </w:r>
      <w:r w:rsidRPr="0049292D">
        <w:rPr>
          <w:color w:val="000000"/>
          <w:u w:color="000000"/>
        </w:rPr>
        <w:noBreakHyphen/>
        <w:t>910 of the 1976 Code, as last amended by Act 22 of 2015, is further amended to read:</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910.</w:t>
      </w:r>
      <w:r w:rsidRPr="0049292D">
        <w:rPr>
          <w:color w:val="000000"/>
          <w:u w:color="000000"/>
        </w:rPr>
        <w:tab/>
        <w:t>(A)</w:t>
      </w:r>
      <w:r w:rsidRPr="0049292D">
        <w:rPr>
          <w:color w:val="000000"/>
          <w:u w:color="000000"/>
        </w:rPr>
        <w:tab/>
        <w:t xml:space="preserve">Applications for expungement of all criminal records must be administered by the solicitor’s office in each circuit in the State as authorized pursuant to: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Section 34</w:t>
      </w:r>
      <w:r w:rsidRPr="0049292D">
        <w:rPr>
          <w:color w:val="000000"/>
          <w:u w:color="000000"/>
        </w:rPr>
        <w:noBreakHyphen/>
        <w:t>11</w:t>
      </w:r>
      <w:r w:rsidRPr="0049292D">
        <w:rPr>
          <w:color w:val="000000"/>
          <w:u w:color="000000"/>
        </w:rPr>
        <w:noBreakHyphen/>
        <w:t xml:space="preserve">90(e), first offense misdemeanor fraudulent check;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Section 44</w:t>
      </w:r>
      <w:r w:rsidRPr="0049292D">
        <w:rPr>
          <w:color w:val="000000"/>
          <w:u w:color="000000"/>
        </w:rPr>
        <w:noBreakHyphen/>
        <w:t>53</w:t>
      </w:r>
      <w:r w:rsidRPr="0049292D">
        <w:rPr>
          <w:color w:val="000000"/>
          <w:u w:color="000000"/>
        </w:rPr>
        <w:noBreakHyphen/>
        <w:t xml:space="preserve">450(b), conditional discharge;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Section 22</w:t>
      </w:r>
      <w:r w:rsidRPr="0049292D">
        <w:rPr>
          <w:color w:val="000000"/>
          <w:u w:color="000000"/>
        </w:rPr>
        <w:noBreakHyphen/>
        <w:t>5</w:t>
      </w:r>
      <w:r w:rsidRPr="0049292D">
        <w:rPr>
          <w:color w:val="000000"/>
          <w:u w:color="000000"/>
        </w:rPr>
        <w:noBreakHyphen/>
        <w:t xml:space="preserve">910, first offense conviction in magistrates court;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Section 22</w:t>
      </w:r>
      <w:r w:rsidRPr="0049292D">
        <w:rPr>
          <w:color w:val="000000"/>
          <w:u w:color="000000"/>
        </w:rPr>
        <w:noBreakHyphen/>
        <w:t>5</w:t>
      </w:r>
      <w:r w:rsidRPr="0049292D">
        <w:rPr>
          <w:color w:val="000000"/>
          <w:u w:color="000000"/>
        </w:rPr>
        <w:noBreakHyphen/>
        <w:t xml:space="preserve">920, youthful offender act;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r w:rsidRPr="0049292D">
        <w:rPr>
          <w:color w:val="000000"/>
          <w:u w:val="single" w:color="000000"/>
        </w:rPr>
        <w:t>Section 22</w:t>
      </w:r>
      <w:r w:rsidRPr="0049292D">
        <w:rPr>
          <w:color w:val="000000"/>
          <w:u w:val="single" w:color="000000"/>
        </w:rPr>
        <w:noBreakHyphen/>
        <w:t>5</w:t>
      </w:r>
      <w:r w:rsidRPr="0049292D">
        <w:rPr>
          <w:color w:val="000000"/>
          <w:u w:val="single" w:color="000000"/>
        </w:rPr>
        <w:noBreakHyphen/>
        <w:t>930, first offense drug convictions;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(6)</w:t>
      </w:r>
      <w:r w:rsidRPr="0049292D">
        <w:rPr>
          <w:color w:val="000000"/>
          <w:u w:color="000000"/>
        </w:rPr>
        <w:tab/>
        <w:t>Section 56</w:t>
      </w:r>
      <w:r w:rsidRPr="0049292D">
        <w:rPr>
          <w:color w:val="000000"/>
          <w:u w:color="000000"/>
        </w:rPr>
        <w:noBreakHyphen/>
        <w:t>5</w:t>
      </w:r>
      <w:r w:rsidRPr="0049292D">
        <w:rPr>
          <w:color w:val="000000"/>
          <w:u w:color="000000"/>
        </w:rPr>
        <w:noBreakHyphen/>
        <w:t xml:space="preserve">750(f), first offense failure to stop when signaled by a law enforcement vehicle;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(6)</w:t>
      </w:r>
      <w:r w:rsidRPr="0049292D">
        <w:rPr>
          <w:color w:val="000000"/>
          <w:u w:val="single" w:color="000000"/>
        </w:rPr>
        <w:t>(7)</w:t>
      </w:r>
      <w:r w:rsidRPr="0049292D">
        <w:rPr>
          <w:color w:val="000000"/>
          <w:u w:color="000000"/>
        </w:rPr>
        <w:tab/>
        <w:t>Section 17</w:t>
      </w:r>
      <w:r w:rsidRPr="0049292D">
        <w:rPr>
          <w:color w:val="000000"/>
          <w:u w:color="000000"/>
        </w:rPr>
        <w:noBreakHyphen/>
        <w:t>22</w:t>
      </w:r>
      <w:r w:rsidRPr="0049292D">
        <w:rPr>
          <w:color w:val="000000"/>
          <w:u w:color="000000"/>
        </w:rPr>
        <w:noBreakHyphen/>
        <w:t xml:space="preserve">150(a), pretrial intervention;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(7)</w:t>
      </w:r>
      <w:r w:rsidRPr="0049292D">
        <w:rPr>
          <w:color w:val="000000"/>
          <w:u w:val="single" w:color="000000"/>
        </w:rPr>
        <w:t>(8)</w:t>
      </w:r>
      <w:r w:rsidRPr="0049292D">
        <w:rPr>
          <w:color w:val="000000"/>
          <w:u w:color="000000"/>
        </w:rPr>
        <w:tab/>
        <w:t>Section 17</w:t>
      </w:r>
      <w:r w:rsidRPr="0049292D">
        <w:rPr>
          <w:color w:val="000000"/>
          <w:u w:color="000000"/>
        </w:rPr>
        <w:noBreakHyphen/>
        <w:t>1</w:t>
      </w:r>
      <w:r w:rsidRPr="0049292D">
        <w:rPr>
          <w:color w:val="000000"/>
          <w:u w:color="000000"/>
        </w:rPr>
        <w:noBreakHyphen/>
        <w:t>40, criminal records destruction, except as provided in Section 17</w:t>
      </w:r>
      <w:r w:rsidRPr="0049292D">
        <w:rPr>
          <w:color w:val="000000"/>
          <w:u w:color="000000"/>
        </w:rPr>
        <w:noBreakHyphen/>
        <w:t>22</w:t>
      </w:r>
      <w:r w:rsidRPr="0049292D">
        <w:rPr>
          <w:color w:val="000000"/>
          <w:u w:color="000000"/>
        </w:rPr>
        <w:noBreakHyphen/>
        <w:t xml:space="preserve">950;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(8)</w:t>
      </w:r>
      <w:r w:rsidRPr="0049292D">
        <w:rPr>
          <w:color w:val="000000"/>
          <w:u w:val="single" w:color="000000"/>
        </w:rPr>
        <w:t>(9)</w:t>
      </w:r>
      <w:r w:rsidRPr="0049292D">
        <w:rPr>
          <w:color w:val="000000"/>
          <w:u w:color="000000"/>
        </w:rPr>
        <w:tab/>
        <w:t>Section 63</w:t>
      </w:r>
      <w:r w:rsidRPr="0049292D">
        <w:rPr>
          <w:color w:val="000000"/>
          <w:u w:color="000000"/>
        </w:rPr>
        <w:noBreakHyphen/>
        <w:t>19</w:t>
      </w:r>
      <w:r w:rsidRPr="0049292D">
        <w:rPr>
          <w:color w:val="000000"/>
          <w:u w:color="000000"/>
        </w:rPr>
        <w:noBreakHyphen/>
        <w:t xml:space="preserve">2050, juvenile expungements;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(9)</w:t>
      </w:r>
      <w:r w:rsidRPr="0049292D">
        <w:rPr>
          <w:color w:val="000000"/>
          <w:u w:val="single" w:color="000000"/>
        </w:rPr>
        <w:t>(10)</w:t>
      </w:r>
      <w:r w:rsidRPr="0049292D">
        <w:rPr>
          <w:color w:val="000000"/>
          <w:u w:color="000000"/>
        </w:rPr>
        <w:tab/>
        <w:t>Section 17</w:t>
      </w:r>
      <w:r w:rsidRPr="0049292D">
        <w:rPr>
          <w:color w:val="000000"/>
          <w:u w:color="000000"/>
        </w:rPr>
        <w:noBreakHyphen/>
        <w:t>22</w:t>
      </w:r>
      <w:r w:rsidRPr="0049292D">
        <w:rPr>
          <w:color w:val="000000"/>
          <w:u w:color="000000"/>
        </w:rPr>
        <w:noBreakHyphen/>
        <w:t xml:space="preserve">530(A), alcohol education program;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(10)</w:t>
      </w:r>
      <w:r w:rsidRPr="0049292D">
        <w:rPr>
          <w:color w:val="000000"/>
          <w:u w:val="single" w:color="000000"/>
        </w:rPr>
        <w:t>(11)</w:t>
      </w:r>
      <w:r w:rsidRPr="0049292D">
        <w:rPr>
          <w:color w:val="000000"/>
          <w:u w:color="000000"/>
        </w:rPr>
        <w:tab/>
        <w:t>Section 17</w:t>
      </w:r>
      <w:r w:rsidRPr="0049292D">
        <w:rPr>
          <w:color w:val="000000"/>
          <w:u w:color="000000"/>
        </w:rPr>
        <w:noBreakHyphen/>
        <w:t>22</w:t>
      </w:r>
      <w:r w:rsidRPr="0049292D">
        <w:rPr>
          <w:color w:val="000000"/>
          <w:u w:color="000000"/>
        </w:rPr>
        <w:noBreakHyphen/>
        <w:t xml:space="preserve">330(A), traffic education program;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(11)</w:t>
      </w:r>
      <w:r w:rsidRPr="0049292D">
        <w:rPr>
          <w:color w:val="000000"/>
          <w:u w:val="single" w:color="000000"/>
        </w:rPr>
        <w:t>(12)</w:t>
      </w:r>
      <w:r w:rsidRPr="0049292D">
        <w:rPr>
          <w:color w:val="000000"/>
          <w:u w:color="000000"/>
        </w:rPr>
        <w:tab/>
        <w:t xml:space="preserve">any other statutory authorization. </w:t>
      </w:r>
    </w:p>
    <w:p w:rsidR="0049292D" w:rsidRPr="0049292D" w:rsidRDefault="0049292D" w:rsidP="0049292D">
      <w:pPr>
        <w:rPr>
          <w:color w:val="000000"/>
          <w:u w:val="single" w:color="000000"/>
        </w:rPr>
      </w:pPr>
      <w:r w:rsidRPr="0049292D">
        <w:rPr>
          <w:color w:val="000000"/>
          <w:u w:color="000000"/>
        </w:rPr>
        <w:tab/>
        <w:t>(B)</w:t>
      </w:r>
      <w:r w:rsidRPr="0049292D">
        <w:rPr>
          <w:color w:val="000000"/>
          <w:u w:color="000000"/>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49292D">
        <w:rPr>
          <w:color w:val="000000"/>
          <w:u w:val="single" w:color="000000"/>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49292D" w:rsidRPr="0049292D" w:rsidRDefault="0049292D" w:rsidP="0049292D">
      <w:pPr>
        <w:rPr>
          <w:color w:val="000000"/>
          <w:u w:color="000000"/>
        </w:rPr>
      </w:pPr>
      <w:r w:rsidRPr="0049292D">
        <w:rPr>
          <w:color w:val="000000"/>
          <w:u w:color="000000"/>
        </w:rPr>
        <w:tab/>
      </w:r>
      <w:r w:rsidRPr="0049292D">
        <w:rPr>
          <w:color w:val="000000"/>
          <w:u w:val="single" w:color="000000"/>
        </w:rPr>
        <w:t>(C)</w:t>
      </w:r>
      <w:r w:rsidRPr="0049292D">
        <w:rPr>
          <w:color w:val="000000"/>
          <w:u w:color="000000"/>
        </w:rPr>
        <w:tab/>
      </w:r>
      <w:r w:rsidRPr="0049292D">
        <w:rPr>
          <w:color w:val="000000"/>
          <w:u w:val="single" w:color="000000"/>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49292D">
        <w:rPr>
          <w:color w:val="000000"/>
          <w:u w:color="000000"/>
        </w:rPr>
        <w:t xml:space="preserve">” </w:t>
      </w:r>
    </w:p>
    <w:p w:rsidR="0049292D" w:rsidRPr="009236CB" w:rsidRDefault="0049292D" w:rsidP="0049292D">
      <w:r w:rsidRPr="009236CB">
        <w:t>SECTION</w:t>
      </w:r>
      <w:r w:rsidRPr="009236CB">
        <w:tab/>
        <w:t>2.</w:t>
      </w:r>
      <w:r w:rsidRPr="009236CB">
        <w:tab/>
        <w:t>Section 22</w:t>
      </w:r>
      <w:r w:rsidRPr="009236CB">
        <w:noBreakHyphen/>
        <w:t>5</w:t>
      </w:r>
      <w:r w:rsidRPr="009236CB">
        <w:noBreakHyphen/>
        <w:t>910 of the 1976 Code, as last amended by Act 132 of 2016, is further amended to read:</w:t>
      </w:r>
    </w:p>
    <w:p w:rsidR="0049292D" w:rsidRPr="009236CB" w:rsidRDefault="0049292D" w:rsidP="0049292D">
      <w:r w:rsidRPr="009236CB">
        <w:tab/>
        <w:t>“Section 22</w:t>
      </w:r>
      <w:r w:rsidRPr="009236CB">
        <w:noBreakHyphen/>
        <w:t>5</w:t>
      </w:r>
      <w:r w:rsidRPr="009236CB">
        <w:noBreakHyphen/>
        <w:t>910.</w:t>
      </w:r>
      <w:r w:rsidRPr="009236CB">
        <w:tab/>
        <w:t>(A)</w:t>
      </w:r>
      <w:r w:rsidRPr="009236CB">
        <w:tab/>
        <w:t xml:space="preserve">Following a </w:t>
      </w:r>
      <w:r w:rsidRPr="009236CB">
        <w:rPr>
          <w:strike/>
        </w:rPr>
        <w:t>first offense</w:t>
      </w:r>
      <w:r w:rsidRPr="009236CB">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49292D" w:rsidRPr="009236CB" w:rsidRDefault="0049292D" w:rsidP="0049292D">
      <w:r w:rsidRPr="009236CB">
        <w:tab/>
        <w:t>(B)</w:t>
      </w:r>
      <w:r w:rsidRPr="009236CB">
        <w:tab/>
        <w:t xml:space="preserve">Following a </w:t>
      </w:r>
      <w:r w:rsidRPr="009236CB">
        <w:rPr>
          <w:strike/>
        </w:rPr>
        <w:t>first offense</w:t>
      </w:r>
      <w:r w:rsidRPr="009236CB">
        <w:t xml:space="preserve"> conviction for domestic violence in the third degree pursuant to Section 16</w:t>
      </w:r>
      <w:r w:rsidRPr="009236CB">
        <w:noBreakHyphen/>
        <w:t>25</w:t>
      </w:r>
      <w:r w:rsidRPr="009236CB">
        <w:noBreakHyphen/>
        <w:t xml:space="preserve">20(D), </w:t>
      </w:r>
      <w:r w:rsidRPr="009236CB">
        <w:rPr>
          <w:u w:val="single"/>
        </w:rPr>
        <w:t>or Section 16</w:t>
      </w:r>
      <w:r w:rsidRPr="009236CB">
        <w:rPr>
          <w:u w:val="single"/>
        </w:rPr>
        <w:noBreakHyphen/>
        <w:t>25</w:t>
      </w:r>
      <w:r w:rsidRPr="009236CB">
        <w:rPr>
          <w:u w:val="single"/>
        </w:rPr>
        <w:noBreakHyphen/>
        <w:t>20(B)(1) as it existed before June 4, 2015,</w:t>
      </w:r>
      <w:r w:rsidRPr="009236CB">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49292D" w:rsidRPr="009236CB" w:rsidRDefault="0049292D" w:rsidP="0049292D">
      <w:r w:rsidRPr="009236CB">
        <w:tab/>
        <w:t>(C)</w:t>
      </w:r>
      <w:r w:rsidRPr="009236CB">
        <w:tab/>
        <w:t>If the defendant has had no other conviction during the three</w:t>
      </w:r>
      <w:r w:rsidRPr="009236CB">
        <w:noBreakHyphen/>
        <w:t>year period as provided in subsection (A), or during the five</w:t>
      </w:r>
      <w:r w:rsidRPr="009236CB">
        <w:noBreakHyphen/>
        <w:t xml:space="preserve">year period as provided in subsection (B), the circuit court may issue an order expunging the records including any associated bench warrant. </w:t>
      </w:r>
      <w:r w:rsidRPr="009236CB">
        <w:rPr>
          <w:strike/>
        </w:rPr>
        <w:t>No person may have his records expunged under this section more than once. A person may have his record expunged even though the conviction occurred prior to June 1, 1992.</w:t>
      </w:r>
    </w:p>
    <w:p w:rsidR="0049292D" w:rsidRPr="009236CB" w:rsidRDefault="0049292D" w:rsidP="0049292D">
      <w:r w:rsidRPr="009236CB">
        <w:tab/>
        <w:t>(D)</w:t>
      </w:r>
      <w:r w:rsidRPr="009236CB">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9236CB">
        <w:noBreakHyphen/>
        <w:t>11</w:t>
      </w:r>
      <w:r w:rsidRPr="009236CB">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49292D" w:rsidRPr="009236CB" w:rsidRDefault="0049292D" w:rsidP="0049292D">
      <w:r w:rsidRPr="009236CB">
        <w:tab/>
        <w:t>(E)</w:t>
      </w:r>
      <w:r w:rsidRPr="009236CB">
        <w:tab/>
        <w:t>As used in this section, ‘conviction’ includes a guilty plea, a plea of nolo contendere, or the forfeiting of bail</w:t>
      </w:r>
      <w:r w:rsidRPr="009236CB">
        <w:rPr>
          <w:u w:val="single"/>
        </w:rPr>
        <w:t>, including out</w:t>
      </w:r>
      <w:r w:rsidRPr="009236CB">
        <w:rPr>
          <w:u w:val="single"/>
        </w:rPr>
        <w:noBreakHyphen/>
        <w:t>of</w:t>
      </w:r>
      <w:r w:rsidRPr="009236CB">
        <w:rPr>
          <w:u w:val="single"/>
        </w:rPr>
        <w:noBreakHyphen/>
        <w:t>state convictions.  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9236CB">
        <w:t>.</w:t>
      </w:r>
    </w:p>
    <w:p w:rsidR="0049292D" w:rsidRPr="009236CB" w:rsidRDefault="0049292D" w:rsidP="0049292D">
      <w:r w:rsidRPr="009236CB">
        <w:tab/>
      </w:r>
      <w:r w:rsidRPr="009236CB">
        <w:rPr>
          <w:u w:val="single"/>
        </w:rPr>
        <w:t>(F)</w:t>
      </w:r>
      <w:r w:rsidRPr="009236CB">
        <w:tab/>
      </w:r>
      <w:r w:rsidRPr="009236CB">
        <w:rPr>
          <w:u w:val="single"/>
        </w:rPr>
        <w:t>No person may have the person’s record expunged under this section if the person has pending criminal charges of any kind.  No person may have the person’s records expunged under this section more than once.  A person may have the person’s record expunged even though the conviction occurred before the effective date of this section.</w:t>
      </w:r>
      <w:r w:rsidRPr="009236CB">
        <w:t>”</w:t>
      </w:r>
    </w:p>
    <w:p w:rsidR="0049292D" w:rsidRPr="009236CB" w:rsidRDefault="0049292D" w:rsidP="0049292D">
      <w:r w:rsidRPr="009236CB">
        <w:t>SECTION</w:t>
      </w:r>
      <w:r w:rsidRPr="009236CB">
        <w:tab/>
        <w:t>3.</w:t>
      </w:r>
      <w:r w:rsidRPr="009236CB">
        <w:tab/>
        <w:t>Section 22</w:t>
      </w:r>
      <w:r w:rsidRPr="009236CB">
        <w:noBreakHyphen/>
        <w:t>5</w:t>
      </w:r>
      <w:r w:rsidRPr="009236CB">
        <w:noBreakHyphen/>
        <w:t>920 of the 1976 Code, as last amended by Act 132 of 2016, is further amended to read:</w:t>
      </w:r>
    </w:p>
    <w:p w:rsidR="0049292D" w:rsidRPr="009236CB" w:rsidRDefault="0049292D" w:rsidP="0049292D">
      <w:r w:rsidRPr="009236CB">
        <w:tab/>
        <w:t>“Section 22</w:t>
      </w:r>
      <w:r w:rsidRPr="009236CB">
        <w:noBreakHyphen/>
        <w:t>5</w:t>
      </w:r>
      <w:r w:rsidRPr="009236CB">
        <w:noBreakHyphen/>
        <w:t>920.</w:t>
      </w:r>
      <w:r w:rsidRPr="009236CB">
        <w:tab/>
        <w:t>(A) As used in this section, ‘ conviction’ includes a guilty plea, a plea of nolo contendere, or the forfeiting of bail</w:t>
      </w:r>
      <w:r w:rsidRPr="009236CB">
        <w:rPr>
          <w:u w:val="single"/>
        </w:rPr>
        <w:t>, including out</w:t>
      </w:r>
      <w:r w:rsidRPr="009236CB">
        <w:rPr>
          <w:u w:val="single"/>
        </w:rPr>
        <w:noBreakHyphen/>
        <w:t>of</w:t>
      </w:r>
      <w:r w:rsidRPr="009236CB">
        <w:rPr>
          <w:u w:val="single"/>
        </w:rPr>
        <w:noBreakHyphen/>
        <w:t>state convictions</w:t>
      </w:r>
      <w:r w:rsidRPr="009236CB">
        <w:t xml:space="preserve">.  </w:t>
      </w:r>
      <w:r w:rsidRPr="009236CB">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p>
    <w:p w:rsidR="0049292D" w:rsidRPr="009236CB" w:rsidRDefault="0049292D" w:rsidP="0049292D">
      <w:r w:rsidRPr="009236CB">
        <w:tab/>
        <w:t xml:space="preserve">(B)(1) Following a first offense conviction as a youthful offender for which a defendant is sentenced pursuant to the provisions of Chapter 19, Title 24, Youthful Offender Act, the defendant, </w:t>
      </w:r>
      <w:r w:rsidRPr="009236CB">
        <w:rPr>
          <w:u w:val="single"/>
        </w:rPr>
        <w:t>who has not been convicted of any offense while serving the youthful offender sentence, including probation and parole, or for a period of</w:t>
      </w:r>
      <w:r w:rsidRPr="009236CB">
        <w:t xml:space="preserve"> </w:t>
      </w:r>
      <w:r w:rsidRPr="009236CB">
        <w:rPr>
          <w:strike/>
        </w:rPr>
        <w:t>after</w:t>
      </w:r>
      <w:r w:rsidRPr="009236CB">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49292D" w:rsidRPr="009236CB" w:rsidRDefault="0049292D" w:rsidP="0049292D">
      <w:r w:rsidRPr="009236CB">
        <w:tab/>
      </w:r>
      <w:r w:rsidRPr="009236CB">
        <w:tab/>
        <w:t>(2)</w:t>
      </w:r>
      <w:r w:rsidRPr="009236CB">
        <w:tab/>
        <w:t>However, this section does not apply to:</w:t>
      </w:r>
    </w:p>
    <w:p w:rsidR="0049292D" w:rsidRPr="009236CB" w:rsidRDefault="0049292D" w:rsidP="0049292D">
      <w:r w:rsidRPr="009236CB">
        <w:tab/>
      </w:r>
      <w:r w:rsidRPr="009236CB">
        <w:tab/>
      </w:r>
      <w:r w:rsidRPr="009236CB">
        <w:tab/>
        <w:t>(a)</w:t>
      </w:r>
      <w:r w:rsidRPr="009236CB">
        <w:tab/>
        <w:t>an offense involving the operation of a motor vehicle;</w:t>
      </w:r>
    </w:p>
    <w:p w:rsidR="0049292D" w:rsidRPr="009236CB" w:rsidRDefault="0049292D" w:rsidP="0049292D">
      <w:r w:rsidRPr="009236CB">
        <w:tab/>
      </w:r>
      <w:r w:rsidRPr="009236CB">
        <w:tab/>
      </w:r>
      <w:r w:rsidRPr="009236CB">
        <w:tab/>
        <w:t>(b)</w:t>
      </w:r>
      <w:r w:rsidRPr="009236CB">
        <w:tab/>
        <w:t>an offense classified as a violent crime in Section 16</w:t>
      </w:r>
      <w:r w:rsidRPr="009236CB">
        <w:noBreakHyphen/>
        <w:t>1</w:t>
      </w:r>
      <w:r w:rsidRPr="009236CB">
        <w:noBreakHyphen/>
        <w:t>60; or</w:t>
      </w:r>
    </w:p>
    <w:p w:rsidR="0049292D" w:rsidRPr="009236CB" w:rsidRDefault="0049292D" w:rsidP="0049292D">
      <w:pPr>
        <w:rPr>
          <w:u w:val="single"/>
        </w:rPr>
      </w:pPr>
      <w:r w:rsidRPr="009236CB">
        <w:tab/>
      </w:r>
      <w:r w:rsidRPr="009236CB">
        <w:tab/>
      </w:r>
      <w:r w:rsidRPr="009236CB">
        <w:tab/>
        <w:t>(c)</w:t>
      </w:r>
      <w:r w:rsidRPr="009236CB">
        <w:tab/>
        <w:t>an offense contained in Chapter 25, Title 16, except as otherwise provided in Section 16</w:t>
      </w:r>
      <w:r w:rsidRPr="009236CB">
        <w:noBreakHyphen/>
        <w:t>25</w:t>
      </w:r>
      <w:r w:rsidRPr="009236CB">
        <w:noBreakHyphen/>
        <w:t>30</w:t>
      </w:r>
      <w:r w:rsidRPr="009236CB">
        <w:rPr>
          <w:u w:val="single"/>
        </w:rPr>
        <w:t>; or</w:t>
      </w:r>
    </w:p>
    <w:p w:rsidR="0049292D" w:rsidRPr="009236CB" w:rsidRDefault="0049292D" w:rsidP="0049292D">
      <w:r w:rsidRPr="009236CB">
        <w:tab/>
      </w:r>
      <w:r w:rsidRPr="009236CB">
        <w:tab/>
      </w:r>
      <w:r w:rsidRPr="009236CB">
        <w:tab/>
      </w:r>
      <w:r w:rsidRPr="009236CB">
        <w:rPr>
          <w:u w:val="single"/>
        </w:rPr>
        <w:t>(d)</w:t>
      </w:r>
      <w:r w:rsidRPr="009236CB">
        <w:tab/>
      </w:r>
      <w:r w:rsidRPr="009236CB">
        <w:rPr>
          <w:u w:val="single"/>
        </w:rPr>
        <w:t>an offense for which the individual is required to register in accordance with the South Carolina Sex Offender Registry Act</w:t>
      </w:r>
      <w:r w:rsidRPr="009236CB">
        <w:t>.</w:t>
      </w:r>
    </w:p>
    <w:p w:rsidR="0049292D" w:rsidRPr="009236CB" w:rsidRDefault="0049292D" w:rsidP="0049292D">
      <w:r w:rsidRPr="009236CB">
        <w:tab/>
      </w:r>
      <w:r w:rsidRPr="009236CB">
        <w:tab/>
        <w:t>(3)</w:t>
      </w:r>
      <w:r w:rsidRPr="009236CB">
        <w:tab/>
        <w:t xml:space="preserve">If the defendant has had no other conviction during the </w:t>
      </w:r>
      <w:r w:rsidRPr="009236CB">
        <w:rPr>
          <w:u w:val="single"/>
        </w:rPr>
        <w:t>service of the youthful offender sentence, including probation and parole, or during the</w:t>
      </w:r>
      <w:r w:rsidRPr="009236CB">
        <w:t xml:space="preserve"> five</w:t>
      </w:r>
      <w:r w:rsidRPr="009236CB">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p>
    <w:p w:rsidR="0049292D" w:rsidRPr="009236CB" w:rsidRDefault="0049292D" w:rsidP="0049292D">
      <w:r w:rsidRPr="009236CB">
        <w:tab/>
        <w:t>(C)</w:t>
      </w:r>
      <w:r w:rsidRPr="009236CB">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Pr="009236CB">
        <w:noBreakHyphen/>
        <w:t>11</w:t>
      </w:r>
      <w:r w:rsidRPr="009236CB">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49292D" w:rsidRPr="009236CB" w:rsidRDefault="0049292D" w:rsidP="0049292D">
      <w:r w:rsidRPr="009236CB">
        <w:t>SECTION</w:t>
      </w:r>
      <w:r w:rsidRPr="009236CB">
        <w:tab/>
        <w:t>4.</w:t>
      </w:r>
      <w:r w:rsidRPr="009236CB">
        <w:tab/>
        <w:t>Article 11, Chapter 5, Title 22 of the 1976 Code is amended by adding:</w:t>
      </w:r>
    </w:p>
    <w:p w:rsidR="0049292D" w:rsidRPr="0049292D" w:rsidRDefault="0049292D" w:rsidP="0049292D">
      <w:pPr>
        <w:rPr>
          <w:color w:val="000000"/>
          <w:u w:color="000000"/>
        </w:rPr>
      </w:pPr>
      <w:r w:rsidRPr="009236CB">
        <w:tab/>
        <w:t>“Section 22</w:t>
      </w:r>
      <w:r w:rsidRPr="009236CB">
        <w:noBreakHyphen/>
        <w:t>5</w:t>
      </w:r>
      <w:r w:rsidRPr="009236CB">
        <w:noBreakHyphen/>
        <w:t>930.</w:t>
      </w:r>
      <w:r w:rsidRPr="009236CB">
        <w:tab/>
      </w:r>
      <w:r w:rsidRPr="0049292D">
        <w:rPr>
          <w:color w:val="000000"/>
          <w:u w:color="000000"/>
        </w:rPr>
        <w:t>(A)</w:t>
      </w:r>
      <w:r w:rsidRPr="0049292D">
        <w:rPr>
          <w:color w:val="000000"/>
          <w:u w:color="000000"/>
        </w:rPr>
        <w:tab/>
        <w:t>Following a first offense conviction of any offense under Title 44, Chapter 53, Article 3 involving the possession of a controlled substance, including those charges for which the person would now be eligible for a conditional discharge pursuant to Section 44</w:t>
      </w:r>
      <w:r w:rsidRPr="0049292D">
        <w:rPr>
          <w:color w:val="000000"/>
          <w:u w:color="000000"/>
        </w:rPr>
        <w:noBreakHyphen/>
        <w:t>53</w:t>
      </w:r>
      <w:r w:rsidRPr="0049292D">
        <w:rPr>
          <w:color w:val="000000"/>
          <w:u w:color="000000"/>
        </w:rPr>
        <w:noBreakHyphen/>
        <w:t>450,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If the defendant had no other convictions during the three</w:t>
      </w:r>
      <w:r w:rsidRPr="0049292D">
        <w:rPr>
          <w:color w:val="000000"/>
          <w:u w:color="000000"/>
        </w:rPr>
        <w:noBreakHyphen/>
        <w:t xml:space="preserve">year period as provided in subsection (A), the circuit court may issue an order expunging the records including any associated bench warrant.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No person may have the person’s record expunged under this section if the person has pending criminal charges of any kind. No person may have the person’s records expunged under this section more than once.  No person may have the person’s records expunged if the person had a conditional discharge with the prior five years from the date of arrest for underlying conviction if for marijuana, and the prior ten years from the date of arrest for the underlying conviction if for any other controlled substance. A person may have the person’s record expunged even though the conviction occurred before the effective date of this section.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49292D">
        <w:rPr>
          <w:color w:val="000000"/>
          <w:u w:color="000000"/>
        </w:rPr>
        <w:noBreakHyphen/>
        <w:t>11</w:t>
      </w:r>
      <w:r w:rsidRPr="0049292D">
        <w:rPr>
          <w:color w:val="000000"/>
          <w:u w:color="000000"/>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As used in this section, ‘conviction’ includes a guilty plea, a nolo contendere, or the forfeiting of bail, including out</w:t>
      </w:r>
      <w:r w:rsidRPr="0049292D">
        <w:rPr>
          <w:color w:val="000000"/>
          <w:u w:color="000000"/>
        </w:rPr>
        <w:noBreakHyphen/>
        <w:t>of</w:t>
      </w:r>
      <w:r w:rsidRPr="0049292D">
        <w:rPr>
          <w:color w:val="000000"/>
          <w:u w:color="000000"/>
        </w:rPr>
        <w:noBreakHyphen/>
        <w:t>state convictions. For the purpose of this section, any number of offenses that are closely connected and arose out of the same incident may be considered as one offense and treated as one conviction for expungement purposes.”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5.</w:t>
      </w:r>
      <w:r w:rsidRPr="0049292D">
        <w:rPr>
          <w:color w:val="000000"/>
          <w:u w:color="000000"/>
        </w:rPr>
        <w:tab/>
        <w:t>Section 63</w:t>
      </w:r>
      <w:r w:rsidRPr="0049292D">
        <w:rPr>
          <w:color w:val="000000"/>
          <w:u w:color="000000"/>
        </w:rPr>
        <w:noBreakHyphen/>
        <w:t>19</w:t>
      </w:r>
      <w:r w:rsidRPr="0049292D">
        <w:rPr>
          <w:color w:val="000000"/>
          <w:u w:color="000000"/>
        </w:rPr>
        <w:noBreakHyphen/>
        <w:t>2050(C)(2) of the 1976 Code is amended to read:</w:t>
      </w:r>
    </w:p>
    <w:p w:rsidR="0049292D" w:rsidRPr="009236CB" w:rsidRDefault="0049292D" w:rsidP="0049292D">
      <w:r w:rsidRPr="0049292D">
        <w:rPr>
          <w:color w:val="000000"/>
          <w:u w:color="000000"/>
        </w:rPr>
        <w:tab/>
        <w:t>“(2)</w:t>
      </w:r>
      <w:r w:rsidRPr="0049292D">
        <w:rPr>
          <w:color w:val="000000"/>
          <w:u w:color="000000"/>
        </w:rPr>
        <w:tab/>
      </w:r>
      <w:r w:rsidRPr="009236CB">
        <w:t>If the person has been taken into custody for, charged with, or adjudicated delinquent for having committed a nonviolent crime, as defined in Section 16</w:t>
      </w:r>
      <w:r w:rsidRPr="009236CB">
        <w:noBreakHyphen/>
        <w:t>1</w:t>
      </w:r>
      <w:r w:rsidRPr="009236CB">
        <w:noBreakHyphen/>
        <w:t xml:space="preserve">70, the court may grant the expungement order.  </w:t>
      </w:r>
      <w:r w:rsidRPr="009236CB">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9236CB">
        <w:t>”</w:t>
      </w:r>
    </w:p>
    <w:p w:rsidR="0049292D" w:rsidRPr="009236CB" w:rsidRDefault="0049292D" w:rsidP="0049292D">
      <w:r w:rsidRPr="009236CB">
        <w:t>SECTION</w:t>
      </w:r>
      <w:r w:rsidRPr="009236CB">
        <w:tab/>
        <w:t>6.</w:t>
      </w:r>
      <w:r w:rsidRPr="009236CB">
        <w:tab/>
        <w:t>Section 17</w:t>
      </w:r>
      <w:r w:rsidRPr="009236CB">
        <w:noBreakHyphen/>
        <w:t>22</w:t>
      </w:r>
      <w:r w:rsidRPr="009236CB">
        <w:noBreakHyphen/>
        <w:t>940(E) and (F) of the 1976 Code, as last amended by Act 276 of 2014, is further amended to read:</w:t>
      </w:r>
    </w:p>
    <w:p w:rsidR="0049292D" w:rsidRPr="009236CB" w:rsidRDefault="0049292D" w:rsidP="0049292D">
      <w:r w:rsidRPr="009236CB">
        <w:tab/>
        <w:t>“(E)</w:t>
      </w:r>
      <w:r w:rsidRPr="009236CB">
        <w:tab/>
        <w:t>In cases when charges are sought to be expunged pursuant to Section 17</w:t>
      </w:r>
      <w:r w:rsidRPr="009236CB">
        <w:noBreakHyphen/>
        <w:t>22</w:t>
      </w:r>
      <w:r w:rsidRPr="009236CB">
        <w:noBreakHyphen/>
        <w:t>150(a</w:t>
      </w:r>
      <w:r w:rsidR="00F648D2">
        <w:t>), 17</w:t>
      </w:r>
      <w:r w:rsidR="00F648D2">
        <w:noBreakHyphen/>
        <w:t>22</w:t>
      </w:r>
      <w:r w:rsidR="00F648D2">
        <w:noBreakHyphen/>
        <w:t>530(A</w:t>
      </w:r>
      <w:r w:rsidRPr="009236CB">
        <w:t xml:space="preserve">), </w:t>
      </w:r>
      <w:r w:rsidRPr="009236CB">
        <w:rPr>
          <w:u w:val="single"/>
        </w:rPr>
        <w:t>17</w:t>
      </w:r>
      <w:r w:rsidRPr="009236CB">
        <w:rPr>
          <w:u w:val="single"/>
        </w:rPr>
        <w:noBreakHyphen/>
        <w:t>22</w:t>
      </w:r>
      <w:r w:rsidRPr="009236CB">
        <w:rPr>
          <w:u w:val="single"/>
        </w:rPr>
        <w:noBreakHyphen/>
        <w:t>330(A),</w:t>
      </w:r>
      <w:r w:rsidRPr="009236CB">
        <w:t xml:space="preserve"> 22</w:t>
      </w:r>
      <w:r w:rsidRPr="009236CB">
        <w:noBreakHyphen/>
        <w:t>5</w:t>
      </w:r>
      <w:r w:rsidRPr="009236CB">
        <w:noBreakHyphen/>
        <w:t>910, or 44</w:t>
      </w:r>
      <w:r w:rsidRPr="009236CB">
        <w:noBreakHyphen/>
        <w:t>53</w:t>
      </w:r>
      <w:r w:rsidRPr="009236CB">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49292D" w:rsidRPr="009236CB" w:rsidRDefault="0049292D" w:rsidP="0049292D">
      <w:r w:rsidRPr="009236CB">
        <w:tab/>
        <w:t>(F)</w:t>
      </w:r>
      <w:r w:rsidRPr="009236CB">
        <w:tab/>
        <w:t>SLED shall verify and document that the criminal charges in all cases, except in cases when charges are sought to be expunged pursuant to Section 17</w:t>
      </w:r>
      <w:r w:rsidRPr="009236CB">
        <w:noBreakHyphen/>
        <w:t>1</w:t>
      </w:r>
      <w:r w:rsidRPr="009236CB">
        <w:noBreakHyphen/>
        <w:t>40</w:t>
      </w:r>
      <w:r w:rsidRPr="009236CB">
        <w:rPr>
          <w:u w:val="single"/>
        </w:rPr>
        <w:t>, Section 17</w:t>
      </w:r>
      <w:r w:rsidRPr="009236CB">
        <w:rPr>
          <w:u w:val="single"/>
        </w:rPr>
        <w:noBreakHyphen/>
        <w:t>22</w:t>
      </w:r>
      <w:r w:rsidRPr="009236CB">
        <w:rPr>
          <w:u w:val="single"/>
        </w:rPr>
        <w:noBreakHyphen/>
        <w:t>150(a), Section 17</w:t>
      </w:r>
      <w:r w:rsidRPr="009236CB">
        <w:rPr>
          <w:u w:val="single"/>
        </w:rPr>
        <w:noBreakHyphen/>
        <w:t>22</w:t>
      </w:r>
      <w:r w:rsidRPr="009236CB">
        <w:rPr>
          <w:u w:val="single"/>
        </w:rPr>
        <w:noBreakHyphen/>
        <w:t>530(A), Section 17</w:t>
      </w:r>
      <w:r w:rsidRPr="009236CB">
        <w:rPr>
          <w:u w:val="single"/>
        </w:rPr>
        <w:noBreakHyphen/>
        <w:t>22</w:t>
      </w:r>
      <w:r w:rsidRPr="009236CB">
        <w:rPr>
          <w:u w:val="single"/>
        </w:rPr>
        <w:noBreakHyphen/>
        <w:t>330(A), or Section 44</w:t>
      </w:r>
      <w:r w:rsidRPr="009236CB">
        <w:rPr>
          <w:u w:val="single"/>
        </w:rPr>
        <w:noBreakHyphen/>
        <w:t>53</w:t>
      </w:r>
      <w:r w:rsidRPr="009236CB">
        <w:rPr>
          <w:u w:val="single"/>
        </w:rPr>
        <w:noBreakHyphen/>
        <w:t>450(b)</w:t>
      </w:r>
      <w:r w:rsidRPr="009236CB">
        <w:t>, are appropriate for expungement before the solicitor or his designee, and then a circuit court judge, or a family court judge in the case of a juvenile, signs the application for expungement. If the expungement is sought pursuant to Section 34</w:t>
      </w:r>
      <w:r w:rsidRPr="009236CB">
        <w:noBreakHyphen/>
        <w:t>11</w:t>
      </w:r>
      <w:r w:rsidRPr="009236CB">
        <w:noBreakHyphen/>
        <w:t>90(e), Section 22</w:t>
      </w:r>
      <w:r w:rsidRPr="009236CB">
        <w:noBreakHyphen/>
        <w:t>5</w:t>
      </w:r>
      <w:r w:rsidRPr="009236CB">
        <w:noBreakHyphen/>
        <w:t>910, Section 22</w:t>
      </w:r>
      <w:r w:rsidRPr="009236CB">
        <w:noBreakHyphen/>
        <w:t>5</w:t>
      </w:r>
      <w:r w:rsidRPr="009236CB">
        <w:noBreakHyphen/>
        <w:t xml:space="preserve">920, </w:t>
      </w:r>
      <w:r w:rsidRPr="009236CB">
        <w:rPr>
          <w:u w:val="single"/>
        </w:rPr>
        <w:t>Section 63</w:t>
      </w:r>
      <w:r w:rsidRPr="009236CB">
        <w:rPr>
          <w:u w:val="single"/>
        </w:rPr>
        <w:noBreakHyphen/>
        <w:t>19</w:t>
      </w:r>
      <w:r w:rsidRPr="009236CB">
        <w:rPr>
          <w:u w:val="single"/>
        </w:rPr>
        <w:noBreakHyphen/>
        <w:t>2050,</w:t>
      </w:r>
      <w:r w:rsidRPr="009236CB">
        <w:t xml:space="preserve"> or Section 56</w:t>
      </w:r>
      <w:r w:rsidRPr="009236CB">
        <w:noBreakHyphen/>
        <w:t>5</w:t>
      </w:r>
      <w:r w:rsidRPr="009236CB">
        <w:noBreakHyphen/>
        <w:t xml:space="preserve">750(f), the conviction for any </w:t>
      </w:r>
      <w:r w:rsidRPr="009236CB">
        <w:rPr>
          <w:u w:val="single"/>
        </w:rPr>
        <w:t>minor</w:t>
      </w:r>
      <w:r w:rsidRPr="009236CB">
        <w:t xml:space="preserve"> traffic</w:t>
      </w:r>
      <w:r w:rsidRPr="009236CB">
        <w:noBreakHyphen/>
        <w:t xml:space="preserve">related offense </w:t>
      </w:r>
      <w:r w:rsidRPr="009236CB">
        <w:rPr>
          <w:strike/>
        </w:rPr>
        <w:t>which is punishable only by a fine or loss of points</w:t>
      </w:r>
      <w:r w:rsidRPr="009236CB">
        <w:t xml:space="preserve"> </w:t>
      </w:r>
      <w:r w:rsidRPr="009236CB">
        <w:rPr>
          <w:u w:val="single"/>
        </w:rPr>
        <w:t>that is not related in any way to driving under the influence of alcohol</w:t>
      </w:r>
      <w:r w:rsidRPr="009236CB">
        <w:t xml:space="preserve"> will not be considered as a bar to expungement.</w:t>
      </w:r>
    </w:p>
    <w:p w:rsidR="0049292D" w:rsidRPr="009236CB" w:rsidRDefault="0049292D" w:rsidP="0049292D">
      <w:pPr>
        <w:rPr>
          <w:u w:val="single"/>
        </w:rPr>
      </w:pPr>
      <w:r w:rsidRPr="009236CB">
        <w:tab/>
      </w:r>
      <w:r w:rsidRPr="009236CB">
        <w:tab/>
        <w:t>(1)</w:t>
      </w:r>
      <w:r w:rsidRPr="009236CB">
        <w:tab/>
        <w:t>SLED shall receive a twenty</w:t>
      </w:r>
      <w:r w:rsidRPr="009236CB">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9236CB">
        <w:noBreakHyphen/>
        <w:t>1</w:t>
      </w:r>
      <w:r w:rsidRPr="009236CB">
        <w:noBreakHyphen/>
        <w:t xml:space="preserve">40, </w:t>
      </w:r>
      <w:r w:rsidRPr="009236CB">
        <w:rPr>
          <w:u w:val="single"/>
        </w:rPr>
        <w:t>Section 17</w:t>
      </w:r>
      <w:r w:rsidRPr="009236CB">
        <w:rPr>
          <w:u w:val="single"/>
        </w:rPr>
        <w:noBreakHyphen/>
        <w:t>22</w:t>
      </w:r>
      <w:r w:rsidRPr="009236CB">
        <w:rPr>
          <w:u w:val="single"/>
        </w:rPr>
        <w:noBreakHyphen/>
        <w:t>530(A), Section 17</w:t>
      </w:r>
      <w:r w:rsidRPr="009236CB">
        <w:rPr>
          <w:u w:val="single"/>
        </w:rPr>
        <w:noBreakHyphen/>
        <w:t>22</w:t>
      </w:r>
      <w:r w:rsidRPr="009236CB">
        <w:rPr>
          <w:u w:val="single"/>
        </w:rPr>
        <w:noBreakHyphen/>
        <w:t>330(A), Section</w:t>
      </w:r>
      <w:r w:rsidRPr="009236CB">
        <w:t xml:space="preserve"> 17</w:t>
      </w:r>
      <w:r w:rsidRPr="009236CB">
        <w:noBreakHyphen/>
        <w:t>22</w:t>
      </w:r>
      <w:r w:rsidRPr="009236CB">
        <w:noBreakHyphen/>
        <w:t>150(a), or 44</w:t>
      </w:r>
      <w:r w:rsidRPr="009236CB">
        <w:noBreakHyphen/>
        <w:t>53</w:t>
      </w:r>
      <w:r w:rsidRPr="009236CB">
        <w:noBreakHyphen/>
        <w:t>450(b). SLED then shall forward the necessary documentation back to the solicitor’s office involved in the process.</w:t>
      </w:r>
    </w:p>
    <w:p w:rsidR="0049292D" w:rsidRPr="009236CB" w:rsidRDefault="0049292D" w:rsidP="0049292D">
      <w:r w:rsidRPr="009236CB">
        <w:tab/>
      </w:r>
      <w:r w:rsidRPr="009236CB">
        <w:tab/>
        <w:t>(2)</w:t>
      </w:r>
      <w:r w:rsidRPr="009236CB">
        <w:tab/>
        <w:t>In the case of juvenile expungements, verification and documentation that the charge is statutorily appropriate for expungement must first be accomplished by the Department of Juvenile Justice and then SLED.</w:t>
      </w:r>
    </w:p>
    <w:p w:rsidR="0049292D" w:rsidRPr="009236CB" w:rsidRDefault="0049292D" w:rsidP="0049292D">
      <w:r w:rsidRPr="009236CB">
        <w:tab/>
      </w:r>
      <w:r w:rsidRPr="009236CB">
        <w:tab/>
        <w:t>(3)</w:t>
      </w:r>
      <w:r w:rsidRPr="009236CB">
        <w:tab/>
        <w:t>Neither SLED, the Department of Juvenile Justice, nor any other official shall allow the applicant to take possession of the application for expungement during the expungement process.”</w:t>
      </w:r>
    </w:p>
    <w:p w:rsidR="0049292D" w:rsidRPr="009236CB" w:rsidRDefault="0049292D" w:rsidP="0049292D">
      <w:r w:rsidRPr="009236CB">
        <w:t>SECTION</w:t>
      </w:r>
      <w:r w:rsidRPr="009236CB">
        <w:tab/>
        <w:t>7.</w:t>
      </w:r>
      <w:r w:rsidRPr="009236CB">
        <w:tab/>
        <w:t>Article 11, Chapter 21, Title 24 of the 1976 Code is amended by adding:</w:t>
      </w:r>
    </w:p>
    <w:p w:rsidR="0049292D" w:rsidRPr="0049292D" w:rsidRDefault="0049292D" w:rsidP="0049292D">
      <w:pPr>
        <w:rPr>
          <w:color w:val="000000"/>
          <w:u w:color="000000"/>
        </w:rPr>
      </w:pPr>
      <w:r w:rsidRPr="009236CB">
        <w:tab/>
        <w:t>“</w:t>
      </w:r>
      <w:r w:rsidRPr="0049292D">
        <w:rPr>
          <w:color w:val="000000"/>
          <w:u w:color="000000"/>
        </w:rPr>
        <w:t>Section 24</w:t>
      </w:r>
      <w:r w:rsidRPr="0049292D">
        <w:rPr>
          <w:color w:val="000000"/>
          <w:u w:color="000000"/>
        </w:rPr>
        <w:noBreakHyphen/>
        <w:t>21</w:t>
      </w:r>
      <w:r w:rsidRPr="0049292D">
        <w:rPr>
          <w:color w:val="000000"/>
          <w:u w:color="000000"/>
        </w:rPr>
        <w:noBreakHyphen/>
        <w:t>1010.</w:t>
      </w:r>
      <w:r w:rsidRPr="0049292D">
        <w:rPr>
          <w:color w:val="000000"/>
          <w:u w:color="000000"/>
        </w:rPr>
        <w:tab/>
        <w:t>(A)(1)</w:t>
      </w:r>
      <w:r w:rsidRPr="0049292D">
        <w:rPr>
          <w:color w:val="000000"/>
          <w:u w:color="000000"/>
        </w:rPr>
        <w:tab/>
        <w:t>A person who is applying for an order of pardon for an offense pursuant to this article may request that the South Carolina Board of Paroles and Pardons recommends the expungement of records related to the offense.</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 person who has received an order of pardon for an offense pursuant to this article prior to the effective date of this section may apply to the South Carolina Board of Paroles and Pardons to request that the board recommend the expungement of records related to the offense.</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This section does not apply to a person who is applying for an order of pardon or has received an order of pardon for a felony offense defined as a violent crime. For the purposes of this section violent crime is defined as any crime listed in Section 16</w:t>
      </w:r>
      <w:r w:rsidRPr="0049292D">
        <w:rPr>
          <w:color w:val="000000"/>
          <w:u w:color="000000"/>
        </w:rPr>
        <w:noBreakHyphen/>
        <w:t>1</w:t>
      </w:r>
      <w:r w:rsidRPr="0049292D">
        <w:rPr>
          <w:color w:val="000000"/>
          <w:u w:color="000000"/>
        </w:rPr>
        <w:noBreakHyphen/>
        <w:t>60 but shall not include any drug offenses listed in Chapter 53, Title 44.</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The applicant shall pay a recommendation of expungement application fee of one hundred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The South Carolina Department of Probation, Parole and Pardon Services shall implement policies and procedures consistent with this section to ensure that the recommendation of expungement process is properly conducted.  Such policies and procedures must include, but are not limited to: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assisting the applicant in completing the recommendation of expungement application;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collecting from the applicant and distributing to the appropriate agencies separate certified checks or money orders for charges prescribed by this section;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notifying the appropriate victim of the application pursuant to Section 16</w:t>
      </w:r>
      <w:r w:rsidRPr="0049292D">
        <w:rPr>
          <w:color w:val="000000"/>
          <w:u w:color="000000"/>
        </w:rPr>
        <w:noBreakHyphen/>
        <w:t>3</w:t>
      </w:r>
      <w:r w:rsidRPr="0049292D">
        <w:rPr>
          <w:color w:val="000000"/>
          <w:u w:color="000000"/>
        </w:rPr>
        <w:noBreakHyphen/>
        <w:t xml:space="preserve">1560, and the appropriate prosecuting or law enforcement agency;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coordinating with the South Carolina Law Enforcement Division to confirm that the offense is statutorily appropriate for expungement;</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obtaining and verifying the presence of all necessary signatures;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providing copies of the completed recommendation of expungement to the applicant.</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The South Carolina Law Enforcement Division shall verify and document that the offense sought to be expunged is appropriate for expungement.  The South Carolina Law Enforcement Division shall receive a twenty</w:t>
      </w:r>
      <w:r w:rsidRPr="0049292D">
        <w:rPr>
          <w:color w:val="000000"/>
          <w:u w:color="000000"/>
        </w:rPr>
        <w:noBreakHyphen/>
        <w:t xml:space="preserve">five dollar certified check or money order from the South Carolina Department of Probation, Parole and Pardon Services on behalf of the applicant made payable to the South Carolina Law Enforcement Division.  The South Carolina Law Enforcement Division shall forward the necessary documentation back to the South Carolina Department of Probation, Parole and Pardon Services.  Neither the South Carolina Department of Probation, Parole and Pardon Services nor the South Carolina Law Enforcement Division shall allow the applicant to take possession of the application during the recommendation of expungement application process. </w:t>
      </w:r>
    </w:p>
    <w:p w:rsidR="0049292D" w:rsidRPr="0049292D" w:rsidRDefault="0049292D" w:rsidP="0049292D">
      <w:pPr>
        <w:rPr>
          <w:color w:val="000000"/>
          <w:u w:color="000000"/>
        </w:rPr>
      </w:pPr>
      <w:r w:rsidRPr="0049292D">
        <w:rPr>
          <w:color w:val="000000"/>
          <w:u w:color="000000"/>
        </w:rPr>
        <w:tab/>
        <w:t>(F)(1)</w:t>
      </w:r>
      <w:r w:rsidRPr="0049292D">
        <w:rPr>
          <w:color w:val="000000"/>
          <w:u w:color="000000"/>
        </w:rPr>
        <w:tab/>
        <w:t xml:space="preserve">The appropriate prosecuting or law enforcement agency may file an objection to the recommendation of expungement with the South Carolina Board of Paroles and Pardons within sixty days of receiving notice of the application.  The prosecuting or law enforcement agency’s reason for objecting must be that the: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(a)</w:t>
      </w:r>
      <w:r w:rsidRPr="0049292D">
        <w:rPr>
          <w:color w:val="000000"/>
          <w:u w:color="000000"/>
        </w:rPr>
        <w:tab/>
        <w:t xml:space="preserve">applicant has other charges pending;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(b)</w:t>
      </w:r>
      <w:r w:rsidRPr="0049292D">
        <w:rPr>
          <w:color w:val="000000"/>
          <w:u w:color="000000"/>
        </w:rPr>
        <w:tab/>
        <w:t xml:space="preserve">prosecuting or law enforcement agency believes that the evidence in the case needs to be preserved; or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(c)</w:t>
      </w:r>
      <w:r w:rsidRPr="0049292D">
        <w:rPr>
          <w:color w:val="000000"/>
          <w:u w:color="000000"/>
        </w:rPr>
        <w:tab/>
        <w:t xml:space="preserve">applicant’s charges were dismissed as a part of a plea agreement.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The prosecuting or law enforcement agency must notify the applicant of the objection in writing at the address listed on the application.</w:t>
      </w:r>
    </w:p>
    <w:p w:rsidR="0049292D" w:rsidRPr="0049292D" w:rsidRDefault="0049292D" w:rsidP="0049292D">
      <w:pPr>
        <w:rPr>
          <w:color w:val="000000"/>
          <w:u w:color="000000"/>
        </w:rPr>
      </w:pPr>
      <w:r w:rsidRPr="0049292D">
        <w:rPr>
          <w:color w:val="000000"/>
          <w:u w:color="000000"/>
        </w:rPr>
        <w:tab/>
        <w:t>(G)</w:t>
      </w:r>
      <w:r w:rsidRPr="0049292D">
        <w:rPr>
          <w:color w:val="000000"/>
          <w:u w:color="000000"/>
        </w:rPr>
        <w:tab/>
        <w:t>The appropriate victim may file an objection to the recommendation of expungement with the Board of Paroles and Pardon within one year of receiving notice of the application.</w:t>
      </w:r>
    </w:p>
    <w:p w:rsidR="0049292D" w:rsidRPr="0049292D" w:rsidRDefault="0049292D" w:rsidP="0049292D">
      <w:pPr>
        <w:rPr>
          <w:color w:val="000000"/>
          <w:u w:color="000000"/>
        </w:rPr>
      </w:pPr>
      <w:r w:rsidRPr="0049292D">
        <w:rPr>
          <w:color w:val="000000"/>
          <w:u w:color="000000"/>
        </w:rPr>
        <w:tab/>
        <w:t>(H)</w:t>
      </w:r>
      <w:r w:rsidRPr="0049292D">
        <w:rPr>
          <w:color w:val="000000"/>
          <w:u w:color="000000"/>
        </w:rPr>
        <w:tab/>
        <w:t>If an objection is filed by the prosecuting agency, law enforcement agency, or the victim, the objection must be heard by the South Carolina Board of Paroles and Pardons, acting in a three</w:t>
      </w:r>
      <w:r w:rsidRPr="0049292D">
        <w:rPr>
          <w:color w:val="000000"/>
          <w:u w:color="000000"/>
        </w:rPr>
        <w:noBreakHyphen/>
        <w:t xml:space="preserve">member panel or meeting as a full board, and taken into consideration when the board is making a determination as to whether to recommend expungement of the applicant’s records.  </w:t>
      </w:r>
    </w:p>
    <w:p w:rsidR="0049292D" w:rsidRPr="0049292D" w:rsidRDefault="0049292D" w:rsidP="0049292D">
      <w:pPr>
        <w:rPr>
          <w:color w:val="000000"/>
          <w:u w:color="000000"/>
        </w:rPr>
      </w:pPr>
      <w:r w:rsidRPr="0049292D">
        <w:rPr>
          <w:color w:val="000000"/>
          <w:u w:color="000000"/>
        </w:rPr>
        <w:tab/>
        <w:t>(I)</w:t>
      </w:r>
      <w:r w:rsidRPr="0049292D">
        <w:rPr>
          <w:color w:val="000000"/>
          <w:u w:color="000000"/>
        </w:rPr>
        <w:tab/>
        <w:t xml:space="preserve">If no objection is filed by the prosecuting agency, law enforcement agency, or the victim, an administrative hearing officer, appointed by the Director of the South Carolina Department of Probation, Parole and Pardon Services, may review the application and submit to the board written findings of fact and recommendations which must be taken into consideration when the board is making a determination as to whether to recommend expungement of the applicant’s records. </w:t>
      </w:r>
    </w:p>
    <w:p w:rsidR="0049292D" w:rsidRPr="0049292D" w:rsidRDefault="0049292D" w:rsidP="0049292D">
      <w:pPr>
        <w:rPr>
          <w:color w:val="000000"/>
          <w:u w:color="000000"/>
        </w:rPr>
      </w:pPr>
      <w:r w:rsidRPr="0049292D">
        <w:rPr>
          <w:color w:val="000000"/>
          <w:u w:color="000000"/>
        </w:rPr>
        <w:tab/>
        <w:t>(J)</w:t>
      </w:r>
      <w:r w:rsidRPr="0049292D">
        <w:rPr>
          <w:color w:val="000000"/>
          <w:u w:color="000000"/>
        </w:rPr>
        <w:tab/>
        <w:t>If the South Carolina Board of Paroles and Pardons, acting in a three</w:t>
      </w:r>
      <w:r w:rsidRPr="0049292D">
        <w:rPr>
          <w:color w:val="000000"/>
          <w:u w:color="000000"/>
        </w:rPr>
        <w:noBreakHyphen/>
        <w:t>member panel or meeting as a full board, recommends expungement of the applicant’s records, three years have passed since the completion of all terms and conditions of the person’s sentence, including payment of restitution, and the person has had no other convictions other than minor traffic offenses during the three</w:t>
      </w:r>
      <w:r w:rsidRPr="0049292D">
        <w:rPr>
          <w:color w:val="000000"/>
          <w:u w:color="000000"/>
        </w:rPr>
        <w:noBreakHyphen/>
        <w:t xml:space="preserve">year period, the person may apply to the appropriate solicitors office for expungement pursuant to Article 9, Chapter 22, Title 17.  </w:t>
      </w:r>
    </w:p>
    <w:p w:rsidR="0049292D" w:rsidRPr="0049292D" w:rsidRDefault="0049292D" w:rsidP="0049292D">
      <w:pPr>
        <w:rPr>
          <w:color w:val="000000"/>
          <w:u w:color="000000"/>
        </w:rPr>
      </w:pPr>
      <w:r w:rsidRPr="0049292D">
        <w:rPr>
          <w:color w:val="000000"/>
          <w:u w:color="000000"/>
        </w:rPr>
        <w:tab/>
        <w:t>(K)(1)</w:t>
      </w:r>
      <w:r w:rsidRPr="0049292D">
        <w:rPr>
          <w:color w:val="000000"/>
          <w:u w:color="000000"/>
        </w:rPr>
        <w:tab/>
        <w:t>No person may have the person’s records expunged pursuant to this section more than once.  A person may have the person’s record expunged even though the conviction occurred before the effective date of this section but only applies to prospective applications for expungement. A person seeking a pardon of a number of offenses for crimes that were committed at times so closely connected in point of time to the eligible offense may be considered as one offense and shall be treated as a first offense conviction.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w:t>
      </w:r>
      <w:r w:rsidRPr="0049292D">
        <w:rPr>
          <w:color w:val="000000"/>
          <w:u w:color="000000"/>
        </w:rPr>
        <w:noBreakHyphen/>
        <w:t>11</w:t>
      </w:r>
      <w:r w:rsidRPr="0049292D">
        <w:rPr>
          <w:color w:val="000000"/>
          <w:u w:color="000000"/>
        </w:rPr>
        <w:noBreakHyphen/>
        <w:t>95, the Freedom of Information Act, or any other provision of law except to those authorized law or court officials who need to know the information in order to prevent the rights afforded by this section from being taken advantage of more than once.”</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8.</w:t>
      </w:r>
      <w:r w:rsidRPr="0049292D">
        <w:rPr>
          <w:color w:val="000000"/>
          <w:u w:color="000000"/>
        </w:rPr>
        <w:tab/>
        <w:t>Article 9, Chapter 22, Title 17 of the 1976 Code is amended by adding:</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960.</w:t>
      </w:r>
      <w:r w:rsidRPr="0049292D">
        <w:rPr>
          <w:color w:val="000000"/>
          <w:u w:color="000000"/>
        </w:rPr>
        <w:tab/>
        <w:t>Any employer that employs a worker who has had an expungement shall not, at any time, be subject to any administrative or legal claim or cause of action related to the worker’s expunged offense.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49292D" w:rsidRPr="009236CB" w:rsidRDefault="0049292D" w:rsidP="0049292D">
      <w:r w:rsidRPr="0049292D">
        <w:rPr>
          <w:color w:val="000000"/>
          <w:u w:color="000000"/>
        </w:rPr>
        <w:t>SECTION</w:t>
      </w:r>
      <w:r w:rsidRPr="0049292D">
        <w:rPr>
          <w:color w:val="000000"/>
          <w:u w:color="000000"/>
        </w:rPr>
        <w:tab/>
        <w:t>9.</w:t>
      </w:r>
      <w:r w:rsidRPr="0049292D">
        <w:rPr>
          <w:color w:val="000000"/>
          <w:u w:color="000000"/>
        </w:rPr>
        <w:tab/>
        <w:t>This act takes effect six months after approval by the Governor.</w:t>
      </w:r>
      <w:r w:rsidRPr="0049292D">
        <w:rPr>
          <w:color w:val="000000"/>
          <w:u w:color="000000"/>
        </w:rPr>
        <w:tab/>
        <w:t>/</w:t>
      </w:r>
    </w:p>
    <w:p w:rsidR="0049292D" w:rsidRPr="009236CB" w:rsidRDefault="0049292D" w:rsidP="0049292D">
      <w:r w:rsidRPr="009236CB">
        <w:t>Renumber sections to conform.</w:t>
      </w:r>
    </w:p>
    <w:p w:rsidR="0049292D" w:rsidRDefault="0049292D" w:rsidP="0049292D">
      <w:r w:rsidRPr="009236CB">
        <w:t>Amend title to conform.</w:t>
      </w:r>
    </w:p>
    <w:p w:rsidR="0049292D" w:rsidRDefault="0049292D" w:rsidP="0049292D"/>
    <w:p w:rsidR="0049292D" w:rsidRDefault="0049292D" w:rsidP="0049292D">
      <w:r>
        <w:t>Rep. POPE explained the amendment.</w:t>
      </w:r>
    </w:p>
    <w:p w:rsidR="0049292D" w:rsidRDefault="0049292D" w:rsidP="0049292D">
      <w:r>
        <w:t>The amendment was then adopted.</w:t>
      </w:r>
    </w:p>
    <w:p w:rsidR="0049292D" w:rsidRDefault="0049292D" w:rsidP="0049292D"/>
    <w:p w:rsidR="0049292D" w:rsidRPr="001343BB" w:rsidRDefault="0049292D" w:rsidP="0049292D">
      <w:r w:rsidRPr="001343BB">
        <w:t xml:space="preserve">Reps. </w:t>
      </w:r>
      <w:r w:rsidR="00CD154E" w:rsidRPr="001343BB">
        <w:t>MURPHY</w:t>
      </w:r>
      <w:r w:rsidRPr="001343BB">
        <w:t xml:space="preserve"> and KING proposed the following Amendment No. 2</w:t>
      </w:r>
      <w:r w:rsidR="00CD154E">
        <w:t xml:space="preserve"> to </w:t>
      </w:r>
      <w:r w:rsidRPr="001343BB">
        <w:t>H. 3209 (</w:t>
      </w:r>
      <w:r w:rsidR="00CD154E">
        <w:t>H:\</w:t>
      </w:r>
      <w:r w:rsidRPr="001343BB">
        <w:t>LEGWORK\3209C006.BH.AHB17KRL), which was tabled:</w:t>
      </w:r>
    </w:p>
    <w:p w:rsidR="0049292D" w:rsidRPr="001343BB" w:rsidRDefault="0049292D" w:rsidP="0049292D">
      <w:r w:rsidRPr="001343BB">
        <w:t>Amend the bill, as and if amended, by adding an appropriately numbered SECTION to read:</w:t>
      </w:r>
    </w:p>
    <w:p w:rsidR="0049292D" w:rsidRPr="001343BB" w:rsidRDefault="0049292D" w:rsidP="0049292D">
      <w:r w:rsidRPr="001343BB">
        <w:t>/</w:t>
      </w:r>
      <w:r w:rsidRPr="001343BB">
        <w:tab/>
        <w:t>SECTION</w:t>
      </w:r>
      <w:r w:rsidRPr="001343BB">
        <w:tab/>
        <w:t>___.</w:t>
      </w:r>
      <w:r w:rsidRPr="001343BB">
        <w:tab/>
        <w:t>Section 17</w:t>
      </w:r>
      <w:r w:rsidRPr="001343BB">
        <w:noBreakHyphen/>
        <w:t>22</w:t>
      </w:r>
      <w:r w:rsidRPr="001343BB">
        <w:noBreakHyphen/>
        <w:t>950 of the 1976 Code, as last amended by Act 255 of 2016, is further amended to read:</w:t>
      </w:r>
    </w:p>
    <w:p w:rsidR="0049292D" w:rsidRPr="001343BB" w:rsidRDefault="0049292D" w:rsidP="0049292D">
      <w:r w:rsidRPr="001343BB">
        <w:tab/>
        <w:t>“Section 17</w:t>
      </w:r>
      <w:r w:rsidRPr="001343BB">
        <w:noBreakHyphen/>
        <w:t>22</w:t>
      </w:r>
      <w:r w:rsidRPr="001343BB">
        <w:noBreakHyphen/>
        <w:t>950.</w:t>
      </w:r>
      <w:r w:rsidRPr="001343BB">
        <w:tab/>
        <w:t>(A)</w:t>
      </w:r>
      <w:r w:rsidRPr="001343BB">
        <w:tab/>
        <w:t xml:space="preserve">If criminal charges are brought in a summary court, the accused person is found not guilty or the charges are dismissed or nolle prossed, </w:t>
      </w:r>
      <w:r w:rsidRPr="001343BB">
        <w:rPr>
          <w:strike/>
        </w:rPr>
        <w:t>and</w:t>
      </w:r>
      <w:r w:rsidRPr="001343BB">
        <w:t xml:space="preserve"> </w:t>
      </w:r>
      <w:r w:rsidRPr="001343BB">
        <w:rPr>
          <w:u w:val="single"/>
        </w:rPr>
        <w:t>whether or not</w:t>
      </w:r>
      <w:r w:rsidRPr="001343BB">
        <w:t xml:space="preserve">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49292D" w:rsidRPr="001343BB" w:rsidRDefault="0049292D" w:rsidP="0049292D">
      <w:r w:rsidRPr="001343BB">
        <w:tab/>
        <w:t>(B)</w:t>
      </w:r>
      <w:r w:rsidRPr="001343BB">
        <w:tab/>
      </w:r>
      <w:r w:rsidRPr="001343BB">
        <w:rPr>
          <w:strike/>
        </w:rPr>
        <w:t>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r w:rsidRPr="001343BB">
        <w:t xml:space="preserve"> </w:t>
      </w:r>
      <w:r w:rsidRPr="001343BB">
        <w:rPr>
          <w:u w:val="single"/>
        </w:rPr>
        <w:t>Persons subject to the provisions of subsection (A) who were accused of an offense before the effective date of this section requiring an immediate order to expunge criminal records may apply to the appropriate summary court with jurisdiction over the offense for an order expunging their criminal records at any time</w:t>
      </w:r>
      <w:r w:rsidRPr="001343BB">
        <w:t>.</w:t>
      </w:r>
    </w:p>
    <w:p w:rsidR="0049292D" w:rsidRPr="001343BB" w:rsidRDefault="0049292D" w:rsidP="0049292D">
      <w:r w:rsidRPr="001343BB">
        <w:tab/>
        <w:t>(C)</w:t>
      </w:r>
      <w:r w:rsidRPr="001343BB">
        <w:tab/>
        <w:t>An expungement pursuant to this section must occur no sooner than the appeal expiration date and no later than thirty days after the appeal expiration date.</w:t>
      </w:r>
    </w:p>
    <w:p w:rsidR="0049292D" w:rsidRPr="001343BB" w:rsidRDefault="0049292D" w:rsidP="0049292D">
      <w:r w:rsidRPr="001343BB">
        <w:tab/>
        <w:t>(D)</w:t>
      </w:r>
      <w:r w:rsidRPr="001343BB">
        <w:tab/>
        <w:t>A summary court shall provide a copy of a completed expungement order issued pursuant to this section to the applicant or the applicant’s counsel of record. The copy must be certified or marked with the court’s raised seal.</w:t>
      </w:r>
    </w:p>
    <w:p w:rsidR="0049292D" w:rsidRPr="001343BB" w:rsidRDefault="0049292D" w:rsidP="0049292D">
      <w:r w:rsidRPr="001343BB">
        <w:tab/>
        <w:t>(E)</w:t>
      </w:r>
      <w:r w:rsidRPr="001343BB">
        <w:tab/>
        <w:t>Criminal charges must be removed pursuant to this section from all Internet</w:t>
      </w:r>
      <w:r w:rsidRPr="001343BB">
        <w:noBreakHyphen/>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Pr="001343BB">
        <w:noBreakHyphen/>
        <w:t>1</w:t>
      </w:r>
      <w:r w:rsidRPr="001343BB">
        <w:noBreakHyphen/>
        <w:t>40.</w:t>
      </w:r>
    </w:p>
    <w:p w:rsidR="0049292D" w:rsidRPr="001343BB" w:rsidRDefault="0049292D" w:rsidP="0049292D">
      <w:r w:rsidRPr="001343BB">
        <w:tab/>
        <w:t>(F)</w:t>
      </w:r>
      <w:r w:rsidRPr="001343BB">
        <w:tab/>
        <w:t>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49292D" w:rsidRPr="001343BB" w:rsidRDefault="0049292D" w:rsidP="0049292D">
      <w:r w:rsidRPr="001343BB">
        <w:tab/>
        <w:t>(G)</w:t>
      </w:r>
      <w:r w:rsidRPr="001343BB">
        <w:tab/>
        <w:t>The Office of Court Administration shall provide uniform application forms to be used for expungements pursuant to this section.”/</w:t>
      </w:r>
    </w:p>
    <w:p w:rsidR="0049292D" w:rsidRPr="001343BB" w:rsidRDefault="0049292D" w:rsidP="0049292D">
      <w:r w:rsidRPr="001343BB">
        <w:t>Renumber sections to conform.</w:t>
      </w:r>
    </w:p>
    <w:p w:rsidR="0049292D" w:rsidRDefault="0049292D" w:rsidP="0049292D">
      <w:r w:rsidRPr="001343BB">
        <w:t>Amend title to conform.</w:t>
      </w:r>
    </w:p>
    <w:p w:rsidR="0049292D" w:rsidRDefault="0049292D" w:rsidP="0049292D"/>
    <w:p w:rsidR="0049292D" w:rsidRDefault="0049292D" w:rsidP="0049292D">
      <w:r>
        <w:t>Rep. KING explained the amendment.</w:t>
      </w:r>
    </w:p>
    <w:p w:rsidR="00CD154E" w:rsidRDefault="00CD154E" w:rsidP="0049292D"/>
    <w:p w:rsidR="0049292D" w:rsidRDefault="0049292D" w:rsidP="0049292D">
      <w:r>
        <w:t>Rep. MURPHY spoke against the amendment and moved to table the amendment.</w:t>
      </w:r>
    </w:p>
    <w:p w:rsidR="0049292D" w:rsidRDefault="0049292D" w:rsidP="0049292D"/>
    <w:p w:rsidR="0049292D" w:rsidRDefault="0049292D" w:rsidP="0049292D">
      <w:r>
        <w:t>Rep. WILLIAMS demanded the yeas and nays which were taken, resulting as follows:</w:t>
      </w:r>
    </w:p>
    <w:p w:rsidR="0049292D" w:rsidRDefault="0049292D" w:rsidP="0049292D">
      <w:pPr>
        <w:jc w:val="center"/>
      </w:pPr>
      <w:bookmarkStart w:id="92" w:name="vote_start247"/>
      <w:bookmarkEnd w:id="92"/>
      <w:r>
        <w:t>Yeas 64; Nays 39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Total--64</w:t>
      </w: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Caskey</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Spires</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PUTNAM a leave of absence for the remainder of the day. </w:t>
      </w:r>
    </w:p>
    <w:p w:rsidR="0049292D" w:rsidRDefault="0049292D" w:rsidP="0049292D"/>
    <w:p w:rsidR="0049292D" w:rsidRPr="00904A88" w:rsidRDefault="0049292D" w:rsidP="0049292D">
      <w:r w:rsidRPr="00904A88">
        <w:t xml:space="preserve">Rep. </w:t>
      </w:r>
      <w:r w:rsidR="00CD154E" w:rsidRPr="00904A88">
        <w:t>MCKNIGHT</w:t>
      </w:r>
      <w:r w:rsidRPr="00904A88">
        <w:t xml:space="preserve"> proposed the following Amendment No. 3</w:t>
      </w:r>
      <w:r w:rsidR="00CD154E">
        <w:t xml:space="preserve"> to </w:t>
      </w:r>
      <w:r w:rsidRPr="00904A88">
        <w:t>H.</w:t>
      </w:r>
      <w:r w:rsidR="00CD154E">
        <w:t> </w:t>
      </w:r>
      <w:r w:rsidRPr="00904A88">
        <w:t>3209 (COUNCIL\AHB\3209C002.BH.AHB17), which was tabled:</w:t>
      </w:r>
    </w:p>
    <w:p w:rsidR="0049292D" w:rsidRPr="00904A88" w:rsidRDefault="0049292D" w:rsidP="0049292D">
      <w:r w:rsidRPr="00904A88">
        <w:t>Amend the bill, as and if amended, by adding an appropriately numbered SECTION at the end to read:</w:t>
      </w:r>
    </w:p>
    <w:p w:rsidR="0049292D" w:rsidRPr="0049292D" w:rsidRDefault="0049292D" w:rsidP="0049292D">
      <w:pPr>
        <w:rPr>
          <w:color w:val="000000"/>
          <w:u w:color="000000"/>
        </w:rPr>
      </w:pPr>
      <w:r w:rsidRPr="0049292D">
        <w:rPr>
          <w:color w:val="000000"/>
          <w:u w:color="000000"/>
        </w:rPr>
        <w:t>/</w:t>
      </w:r>
      <w:r w:rsidRPr="0049292D">
        <w:rPr>
          <w:color w:val="000000"/>
          <w:u w:color="000000"/>
        </w:rPr>
        <w:tab/>
        <w:t>SECTION</w:t>
      </w:r>
      <w:r w:rsidRPr="0049292D">
        <w:rPr>
          <w:color w:val="000000"/>
          <w:u w:color="000000"/>
        </w:rPr>
        <w:tab/>
        <w:t>__.</w:t>
      </w:r>
      <w:r w:rsidRPr="0049292D">
        <w:rPr>
          <w:color w:val="000000"/>
          <w:u w:color="000000"/>
        </w:rPr>
        <w:tab/>
        <w:t>Article 9, Chapter 22, Title 17 of the 1976 Code is amended by adding:</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970.</w:t>
      </w:r>
      <w:r w:rsidRPr="0049292D">
        <w:rPr>
          <w:color w:val="000000"/>
          <w:u w:color="000000"/>
        </w:rPr>
        <w:tab/>
        <w:t>(A)</w:t>
      </w:r>
      <w:r w:rsidRPr="0049292D">
        <w:rPr>
          <w:color w:val="000000"/>
          <w:u w:color="000000"/>
        </w:rPr>
        <w:tab/>
        <w:t>Notwithstanding another provision of law, after five years for a nonviolent offense and ten years for a violent offense, as defined in Section 16</w:t>
      </w:r>
      <w:r w:rsidRPr="0049292D">
        <w:rPr>
          <w:color w:val="000000"/>
          <w:u w:color="000000"/>
        </w:rPr>
        <w:noBreakHyphen/>
        <w:t>1</w:t>
      </w:r>
      <w:r w:rsidRPr="0049292D">
        <w:rPr>
          <w:color w:val="000000"/>
          <w:u w:color="000000"/>
        </w:rPr>
        <w:noBreakHyphen/>
        <w:t>60, if the charge or charges have not been disposed of, a person may apply to the appropriate solicitor’s office with jurisdiction over the offense and request all charges be removed from the person’s public record maintained by the State Law Enforcement Division (SLED).</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Upon receiving such application, the solicitor’s office must research whether there was a disposition of the charge within the time frames specified in subsection (A).  If the solicitor finds that there has been no disposition of the charge and either five or ten years have passed, as applicable, the solicitor’s office shall provide written notice and request that SLED remove the charge or charges from the person’s public record maintained by SLED. Upon receipt of the notice from the solicitor’s office, SLED immediately must remove the charge from the person’s public record.  The provisions of Section 17</w:t>
      </w:r>
      <w:r w:rsidRPr="0049292D">
        <w:rPr>
          <w:color w:val="000000"/>
          <w:u w:color="000000"/>
        </w:rPr>
        <w:noBreakHyphen/>
        <w:t>1</w:t>
      </w:r>
      <w:r w:rsidRPr="0049292D">
        <w:rPr>
          <w:color w:val="000000"/>
          <w:u w:color="000000"/>
        </w:rPr>
        <w:noBreakHyphen/>
        <w:t>40 regarding retention of a nonpublic record by municipal, county, or state law enforcement agencies apply to records of charges expunged under the provisions of this section.  And, this nonpublic record is not subject to release pursuant to Section 34</w:t>
      </w:r>
      <w:r w:rsidRPr="0049292D">
        <w:rPr>
          <w:color w:val="000000"/>
          <w:u w:color="000000"/>
        </w:rPr>
        <w:noBreakHyphen/>
        <w:t>11</w:t>
      </w:r>
      <w:r w:rsidRPr="0049292D">
        <w:rPr>
          <w:color w:val="000000"/>
          <w:u w:color="000000"/>
        </w:rPr>
        <w:noBreakHyphen/>
        <w:t>95, Chapter 4, Title 30, the Freedom of Information Act, or any other provision of law.</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A fee may not be charged pursuant to the provisions of this article or any other provision of law by the solicitor’s office or SLED for researching charges against a person or removing charges from a person’s public record pursuant to this section, even if the research shows that there was a disposition of the charge.</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No person who has a charge removed from his public record maintained by SLED pursuant to this section may be charged with perjury for later stating that he was never charged with the offense. Removing a charge from a person’s public SLED record pursuant to this section is intended to put the person back to the legal status he was in prior to the charge.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Neither a solicitor’s office nor SLED, nor any other state or local agency or authority, may be held liable to a person for damages caused by charges that are removed from a person’s record pursuant to this section.”</w:t>
      </w:r>
      <w:r w:rsidR="00CD154E">
        <w:rPr>
          <w:color w:val="000000"/>
          <w:u w:color="000000"/>
        </w:rPr>
        <w:t xml:space="preserve"> </w:t>
      </w:r>
      <w:r w:rsidRPr="0049292D">
        <w:rPr>
          <w:color w:val="000000"/>
          <w:u w:color="000000"/>
        </w:rPr>
        <w:t>/</w:t>
      </w:r>
    </w:p>
    <w:p w:rsidR="0049292D" w:rsidRPr="00904A88" w:rsidRDefault="0049292D" w:rsidP="0049292D">
      <w:r w:rsidRPr="00904A88">
        <w:t>Renumber sections to conform.</w:t>
      </w:r>
    </w:p>
    <w:p w:rsidR="0049292D" w:rsidRDefault="0049292D" w:rsidP="0049292D">
      <w:r w:rsidRPr="00904A88">
        <w:t>Amend title to conform.</w:t>
      </w:r>
    </w:p>
    <w:p w:rsidR="0049292D" w:rsidRDefault="0049292D" w:rsidP="0049292D"/>
    <w:p w:rsidR="0049292D" w:rsidRDefault="0049292D" w:rsidP="0049292D">
      <w:r>
        <w:t>Rep. MCKNIGHT explained the amendment.</w:t>
      </w:r>
    </w:p>
    <w:p w:rsidR="0049292D" w:rsidRDefault="0049292D" w:rsidP="0049292D">
      <w:r>
        <w:t>Rep. MCKNIGHT spoke in favor of the amendment.</w:t>
      </w:r>
    </w:p>
    <w:p w:rsidR="0049292D" w:rsidRDefault="0049292D" w:rsidP="0049292D">
      <w:r>
        <w:t>Rep. POPE spoke against the amendment.</w:t>
      </w:r>
    </w:p>
    <w:p w:rsidR="0049292D" w:rsidRDefault="0049292D" w:rsidP="0049292D"/>
    <w:p w:rsidR="0049292D" w:rsidRDefault="0049292D" w:rsidP="0049292D">
      <w:r>
        <w:t>Rep. TALLON moved to table the amendment.</w:t>
      </w:r>
    </w:p>
    <w:p w:rsidR="0049292D" w:rsidRDefault="0049292D" w:rsidP="0049292D"/>
    <w:p w:rsidR="0049292D" w:rsidRDefault="0049292D" w:rsidP="0049292D">
      <w:r>
        <w:t>Rep. MCKNIGHT demanded the yeas and nays which were taken, resulting as follows:</w:t>
      </w:r>
    </w:p>
    <w:p w:rsidR="0049292D" w:rsidRDefault="0049292D" w:rsidP="0049292D">
      <w:pPr>
        <w:jc w:val="center"/>
      </w:pPr>
      <w:bookmarkStart w:id="93" w:name="vote_start256"/>
      <w:bookmarkEnd w:id="93"/>
      <w:r>
        <w:t>Yeas 66; Nays 34</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Atwater</w:t>
            </w:r>
          </w:p>
        </w:tc>
        <w:tc>
          <w:tcPr>
            <w:tcW w:w="2180" w:type="dxa"/>
            <w:shd w:val="clear" w:color="auto" w:fill="auto"/>
          </w:tcPr>
          <w:p w:rsidR="0049292D" w:rsidRPr="0049292D" w:rsidRDefault="0049292D" w:rsidP="0049292D">
            <w:pPr>
              <w:keepNext/>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Total--66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keepNext/>
              <w:ind w:firstLine="0"/>
            </w:pPr>
            <w:r>
              <w:t>Robinson-Simpson</w:t>
            </w:r>
          </w:p>
        </w:tc>
        <w:tc>
          <w:tcPr>
            <w:tcW w:w="2179" w:type="dxa"/>
            <w:shd w:val="clear" w:color="auto" w:fill="auto"/>
          </w:tcPr>
          <w:p w:rsidR="0049292D" w:rsidRPr="0049292D" w:rsidRDefault="0049292D" w:rsidP="0049292D">
            <w:pPr>
              <w:keepNext/>
              <w:ind w:firstLine="0"/>
            </w:pPr>
            <w:r>
              <w:t>Rutherford</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Total--34</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Pr="002E3E51" w:rsidRDefault="0049292D" w:rsidP="0049292D">
      <w:r w:rsidRPr="002E3E51">
        <w:t>Rep. G.</w:t>
      </w:r>
      <w:r w:rsidR="00CD154E">
        <w:t xml:space="preserve"> </w:t>
      </w:r>
      <w:r w:rsidRPr="002E3E51">
        <w:t>M. SMITH proposed the following Amendment No. 4</w:t>
      </w:r>
      <w:r w:rsidR="00CD154E">
        <w:t xml:space="preserve"> to </w:t>
      </w:r>
      <w:r w:rsidRPr="002E3E51">
        <w:t>H.</w:t>
      </w:r>
      <w:r w:rsidR="00CD154E">
        <w:t> </w:t>
      </w:r>
      <w:r w:rsidRPr="002E3E51">
        <w:t>3209 (COUNCIL\AHB\3209C003.BH.AHB17), which was adopted:</w:t>
      </w:r>
    </w:p>
    <w:p w:rsidR="0049292D" w:rsidRPr="0049292D" w:rsidRDefault="0049292D" w:rsidP="0049292D">
      <w:pPr>
        <w:rPr>
          <w:color w:val="000000"/>
          <w:u w:color="000000"/>
        </w:rPr>
      </w:pPr>
      <w:r w:rsidRPr="002E3E51">
        <w:t xml:space="preserve">Amend the bill, as and if amended, by deleting SECTION 7 in </w:t>
      </w:r>
      <w:r w:rsidR="00CD154E">
        <w:t xml:space="preserve">its </w:t>
      </w:r>
      <w:r w:rsidRPr="002E3E51">
        <w:t>entirety.</w:t>
      </w:r>
    </w:p>
    <w:p w:rsidR="0049292D" w:rsidRPr="002E3E51" w:rsidRDefault="0049292D" w:rsidP="0049292D">
      <w:r w:rsidRPr="002E3E51">
        <w:t>Renumber sections to conform.</w:t>
      </w:r>
    </w:p>
    <w:p w:rsidR="0049292D" w:rsidRDefault="0049292D" w:rsidP="0049292D">
      <w:r w:rsidRPr="002E3E51">
        <w:t>Amend title to conform.</w:t>
      </w:r>
    </w:p>
    <w:p w:rsidR="0049292D" w:rsidRDefault="0049292D" w:rsidP="0049292D"/>
    <w:p w:rsidR="0049292D" w:rsidRDefault="0049292D" w:rsidP="0049292D">
      <w:r>
        <w:t>Rep. POPE explained the amendment.</w:t>
      </w:r>
    </w:p>
    <w:p w:rsidR="0049292D" w:rsidRDefault="0049292D" w:rsidP="0049292D">
      <w:r>
        <w:t>The amendment was then adopted.</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WILLIS a leave of absence for the remainder of the day. </w:t>
      </w:r>
    </w:p>
    <w:p w:rsidR="0049292D" w:rsidRDefault="0049292D" w:rsidP="0049292D"/>
    <w:p w:rsidR="0049292D" w:rsidRPr="00D14662" w:rsidRDefault="0049292D" w:rsidP="0049292D">
      <w:r w:rsidRPr="00D14662">
        <w:t>Rep. M</w:t>
      </w:r>
      <w:r w:rsidR="00CD154E">
        <w:t>C</w:t>
      </w:r>
      <w:r w:rsidRPr="00D14662">
        <w:t>KNIGHT proposed the following Amendment No. 5</w:t>
      </w:r>
      <w:r w:rsidR="00CD154E">
        <w:t xml:space="preserve"> to </w:t>
      </w:r>
      <w:r w:rsidRPr="00D14662">
        <w:t>H.</w:t>
      </w:r>
      <w:r w:rsidR="00CD154E">
        <w:t> </w:t>
      </w:r>
      <w:r w:rsidRPr="00D14662">
        <w:t>3209 (COUNCIL\ZW\3209C001.GGS.ZW17), which was tabled:</w:t>
      </w:r>
    </w:p>
    <w:p w:rsidR="0049292D" w:rsidRPr="00D14662" w:rsidRDefault="0049292D" w:rsidP="0049292D">
      <w:r w:rsidRPr="00D14662">
        <w:t>Amend the bill, as and if amended, as contained in SECTION 7, Page 3209-6 through 3209-9, by striking SECTION 7 in its entirety and inserting:</w:t>
      </w:r>
    </w:p>
    <w:p w:rsidR="0049292D" w:rsidRPr="00D14662" w:rsidRDefault="0049292D" w:rsidP="0049292D">
      <w:r w:rsidRPr="00D14662">
        <w:t>/</w:t>
      </w:r>
      <w:r w:rsidRPr="00D14662">
        <w:tab/>
        <w:t>SECTION</w:t>
      </w:r>
      <w:r w:rsidRPr="00D14662">
        <w:tab/>
        <w:t>7.</w:t>
      </w:r>
      <w:r w:rsidRPr="00D14662">
        <w:tab/>
        <w:t>Article 11, Chapter 21, Title 24 of the 1976 Code is amended by adding:</w:t>
      </w:r>
    </w:p>
    <w:p w:rsidR="0049292D" w:rsidRPr="0049292D" w:rsidRDefault="0049292D" w:rsidP="0049292D">
      <w:pPr>
        <w:rPr>
          <w:u w:color="000000"/>
        </w:rPr>
      </w:pPr>
      <w:r w:rsidRPr="00D14662">
        <w:tab/>
        <w:t>“</w:t>
      </w:r>
      <w:r w:rsidRPr="0049292D">
        <w:rPr>
          <w:u w:color="000000"/>
        </w:rPr>
        <w:t>Section 24</w:t>
      </w:r>
      <w:r w:rsidRPr="0049292D">
        <w:rPr>
          <w:u w:color="000000"/>
        </w:rPr>
        <w:noBreakHyphen/>
        <w:t>21</w:t>
      </w:r>
      <w:r w:rsidRPr="0049292D">
        <w:rPr>
          <w:u w:color="000000"/>
        </w:rPr>
        <w:noBreakHyphen/>
        <w:t>1010.</w:t>
      </w:r>
      <w:r w:rsidRPr="0049292D">
        <w:rPr>
          <w:u w:color="000000"/>
        </w:rPr>
        <w:tab/>
        <w:t>(A)(1)</w:t>
      </w:r>
      <w:r w:rsidRPr="0049292D">
        <w:rPr>
          <w:u w:color="000000"/>
        </w:rPr>
        <w:tab/>
        <w:t>A person who is applying for an order of pardon pursuant to this article may request that the South Carolina Board of Paroles and Pardons recommend the expungement of records for a single offense.</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r>
      <w:r w:rsidRPr="0049292D">
        <w:rPr>
          <w:u w:color="000000"/>
        </w:rPr>
        <w:tab/>
        <w:t>The General Assembly intends for this section to have retroactive effect, and a person who has received an order of pardon for an offense pursuant to this article prior to the effective date of this section may apply to the South Carolina Board of Paroles and Pardons to request that the board recommend the expungement of records for a single offense.</w:t>
      </w:r>
    </w:p>
    <w:p w:rsidR="0049292D" w:rsidRPr="0049292D" w:rsidRDefault="0049292D" w:rsidP="0049292D">
      <w:pPr>
        <w:rPr>
          <w:u w:color="000000"/>
        </w:rPr>
      </w:pPr>
      <w:r w:rsidRPr="0049292D">
        <w:rPr>
          <w:u w:color="000000"/>
        </w:rPr>
        <w:tab/>
        <w:t>(B)</w:t>
      </w:r>
      <w:r w:rsidRPr="0049292D">
        <w:rPr>
          <w:u w:color="000000"/>
        </w:rPr>
        <w:tab/>
        <w:t>This section does not apply to a person who is applying for an order of pardon or has received an order of pardon for a felony offense defined as a violent crime. For purposes of this section violent crime is defined as any crime listed in Section 16</w:t>
      </w:r>
      <w:r w:rsidRPr="0049292D">
        <w:rPr>
          <w:u w:color="000000"/>
        </w:rPr>
        <w:noBreakHyphen/>
        <w:t>1</w:t>
      </w:r>
      <w:r w:rsidRPr="0049292D">
        <w:rPr>
          <w:u w:color="000000"/>
        </w:rPr>
        <w:noBreakHyphen/>
        <w:t>60 but does not include any drug offenses listed in Chapter 53, Title 44.</w:t>
      </w:r>
    </w:p>
    <w:p w:rsidR="0049292D" w:rsidRPr="0049292D" w:rsidRDefault="0049292D" w:rsidP="0049292D">
      <w:pPr>
        <w:rPr>
          <w:u w:color="000000"/>
        </w:rPr>
      </w:pPr>
      <w:r w:rsidRPr="0049292D">
        <w:rPr>
          <w:u w:color="000000"/>
        </w:rPr>
        <w:tab/>
        <w:t>(C)</w:t>
      </w:r>
      <w:r w:rsidRPr="0049292D">
        <w:rPr>
          <w:u w:color="000000"/>
        </w:rPr>
        <w:tab/>
        <w:t>The applicant shall pay a recommendation of expungement application fee of two hundred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w:t>
      </w:r>
    </w:p>
    <w:p w:rsidR="0049292D" w:rsidRPr="0049292D" w:rsidRDefault="0049292D" w:rsidP="0049292D">
      <w:pPr>
        <w:rPr>
          <w:u w:color="000000"/>
        </w:rPr>
      </w:pPr>
      <w:r w:rsidRPr="0049292D">
        <w:rPr>
          <w:u w:color="000000"/>
        </w:rPr>
        <w:tab/>
        <w:t>(D)</w:t>
      </w:r>
      <w:r w:rsidRPr="0049292D">
        <w:rPr>
          <w:u w:color="000000"/>
        </w:rPr>
        <w:tab/>
        <w:t xml:space="preserve">The South Carolina Department of Probation, Parole and Pardon Services shall implement policies and procedures consistent with this section to ensure that the recommendation of expungement process is properly conducted.  These policies and procedures must include, but are not limited to: </w:t>
      </w:r>
    </w:p>
    <w:p w:rsidR="0049292D" w:rsidRPr="0049292D" w:rsidRDefault="0049292D" w:rsidP="0049292D">
      <w:pPr>
        <w:rPr>
          <w:u w:color="000000"/>
        </w:rPr>
      </w:pPr>
      <w:r w:rsidRPr="0049292D">
        <w:rPr>
          <w:u w:color="000000"/>
        </w:rPr>
        <w:tab/>
      </w:r>
      <w:r w:rsidRPr="0049292D">
        <w:rPr>
          <w:u w:color="000000"/>
        </w:rPr>
        <w:tab/>
        <w:t>(1)</w:t>
      </w:r>
      <w:r w:rsidRPr="0049292D">
        <w:rPr>
          <w:u w:color="000000"/>
        </w:rPr>
        <w:tab/>
        <w:t>assisting the applicant in completing the recommendation of expungement application;</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 xml:space="preserve">collecting from the applicant and distributing to the appropriate agencies separate certified checks or money orders for all charges relating to the expungement process; </w:t>
      </w:r>
    </w:p>
    <w:p w:rsidR="0049292D" w:rsidRPr="0049292D" w:rsidRDefault="0049292D" w:rsidP="0049292D">
      <w:pPr>
        <w:rPr>
          <w:u w:color="000000"/>
        </w:rPr>
      </w:pPr>
      <w:r w:rsidRPr="0049292D">
        <w:rPr>
          <w:u w:color="000000"/>
        </w:rPr>
        <w:tab/>
      </w:r>
      <w:r w:rsidRPr="0049292D">
        <w:rPr>
          <w:u w:color="000000"/>
        </w:rPr>
        <w:tab/>
        <w:t>(3)</w:t>
      </w:r>
      <w:r w:rsidRPr="0049292D">
        <w:rPr>
          <w:u w:color="000000"/>
        </w:rPr>
        <w:tab/>
        <w:t>notifying the appropriate victim of the application pursuant to Section 16</w:t>
      </w:r>
      <w:r w:rsidRPr="0049292D">
        <w:rPr>
          <w:u w:color="000000"/>
        </w:rPr>
        <w:noBreakHyphen/>
        <w:t>3</w:t>
      </w:r>
      <w:r w:rsidRPr="0049292D">
        <w:rPr>
          <w:u w:color="000000"/>
        </w:rPr>
        <w:noBreakHyphen/>
        <w:t xml:space="preserve">1560, and the appropriate prosecuting or law enforcement agency; </w:t>
      </w:r>
    </w:p>
    <w:p w:rsidR="0049292D" w:rsidRPr="0049292D" w:rsidRDefault="0049292D" w:rsidP="0049292D">
      <w:pPr>
        <w:rPr>
          <w:u w:color="000000"/>
        </w:rPr>
      </w:pPr>
      <w:r w:rsidRPr="0049292D">
        <w:rPr>
          <w:u w:color="000000"/>
        </w:rPr>
        <w:tab/>
      </w:r>
      <w:r w:rsidRPr="0049292D">
        <w:rPr>
          <w:u w:color="000000"/>
        </w:rPr>
        <w:tab/>
        <w:t>(4)</w:t>
      </w:r>
      <w:r w:rsidRPr="0049292D">
        <w:rPr>
          <w:u w:color="000000"/>
        </w:rPr>
        <w:tab/>
        <w:t>coordinating with the South Carolina Law Enforcement Division to confirm that the offense is statutorily appropriate for expungement;</w:t>
      </w:r>
    </w:p>
    <w:p w:rsidR="0049292D" w:rsidRPr="0049292D" w:rsidRDefault="0049292D" w:rsidP="0049292D">
      <w:pPr>
        <w:rPr>
          <w:u w:color="000000"/>
        </w:rPr>
      </w:pPr>
      <w:r w:rsidRPr="0049292D">
        <w:rPr>
          <w:u w:color="000000"/>
        </w:rPr>
        <w:tab/>
      </w:r>
      <w:r w:rsidRPr="0049292D">
        <w:rPr>
          <w:u w:color="000000"/>
        </w:rPr>
        <w:tab/>
        <w:t>(5)</w:t>
      </w:r>
      <w:r w:rsidRPr="0049292D">
        <w:rPr>
          <w:u w:color="000000"/>
        </w:rPr>
        <w:tab/>
        <w:t>obtaining and verifying the presence of all necessary signatures; and</w:t>
      </w:r>
    </w:p>
    <w:p w:rsidR="0049292D" w:rsidRPr="0049292D" w:rsidRDefault="0049292D" w:rsidP="0049292D">
      <w:pPr>
        <w:rPr>
          <w:u w:color="000000"/>
        </w:rPr>
      </w:pPr>
      <w:r w:rsidRPr="0049292D">
        <w:rPr>
          <w:u w:color="000000"/>
        </w:rPr>
        <w:tab/>
      </w:r>
      <w:r w:rsidRPr="0049292D">
        <w:rPr>
          <w:u w:color="000000"/>
        </w:rPr>
        <w:tab/>
        <w:t>(6)</w:t>
      </w:r>
      <w:r w:rsidRPr="0049292D">
        <w:rPr>
          <w:u w:color="000000"/>
        </w:rPr>
        <w:tab/>
        <w:t>providing copies of the completed recommendation of expungement to the applicant.</w:t>
      </w:r>
    </w:p>
    <w:p w:rsidR="0049292D" w:rsidRPr="0049292D" w:rsidRDefault="0049292D" w:rsidP="0049292D">
      <w:pPr>
        <w:rPr>
          <w:u w:color="000000"/>
        </w:rPr>
      </w:pPr>
      <w:r w:rsidRPr="0049292D">
        <w:rPr>
          <w:u w:color="000000"/>
        </w:rPr>
        <w:tab/>
        <w:t>(E)</w:t>
      </w:r>
      <w:r w:rsidRPr="0049292D">
        <w:rPr>
          <w:u w:color="000000"/>
        </w:rPr>
        <w:tab/>
        <w:t>The South Carolina Law Enforcement Division shall verify and document that the offense sought to be expunged is appropriate for expungement.  The South Carolina Law Enforcement Division shall receive a twenty</w:t>
      </w:r>
      <w:r w:rsidRPr="0049292D">
        <w:rPr>
          <w:u w:color="000000"/>
        </w:rPr>
        <w:noBreakHyphen/>
        <w:t xml:space="preserve">five dollar certified check or money order from the South Carolina Department of Probation, Parole and Pardon Services on behalf of the applicant made payable to the South Carolina Law Enforcement Division.  The South Carolina Law Enforcement Division shall forward the necessary documentation back to the South Carolina Department of Probation, Parole and Pardon Services.  Neither the South Carolina Department of Probation, Parole and Pardon Services nor the South Carolina Law Enforcement Division shall allow the applicant to take possession of the application during the recommendation of expungement application process. </w:t>
      </w:r>
    </w:p>
    <w:p w:rsidR="0049292D" w:rsidRPr="0049292D" w:rsidRDefault="0049292D" w:rsidP="0049292D">
      <w:pPr>
        <w:rPr>
          <w:u w:color="000000"/>
        </w:rPr>
      </w:pPr>
      <w:r w:rsidRPr="0049292D">
        <w:rPr>
          <w:u w:color="000000"/>
        </w:rPr>
        <w:tab/>
        <w:t>(F)(1)</w:t>
      </w:r>
      <w:r w:rsidRPr="0049292D">
        <w:rPr>
          <w:u w:color="000000"/>
        </w:rPr>
        <w:tab/>
        <w:t xml:space="preserve">The appropriate prosecuting or law enforcement agency may file an objection to the recommendation of expungement with the South Carolina Board of Paroles and Pardons at any time during the application process.  The prosecuting or law enforcement agency’s reason for objecting must be that the: </w:t>
      </w:r>
    </w:p>
    <w:p w:rsidR="0049292D" w:rsidRPr="0049292D" w:rsidRDefault="0049292D" w:rsidP="0049292D">
      <w:pPr>
        <w:rPr>
          <w:u w:color="000000"/>
        </w:rPr>
      </w:pPr>
      <w:r w:rsidRPr="0049292D">
        <w:rPr>
          <w:u w:color="000000"/>
        </w:rPr>
        <w:tab/>
      </w:r>
      <w:r w:rsidRPr="0049292D">
        <w:rPr>
          <w:u w:color="000000"/>
        </w:rPr>
        <w:tab/>
      </w:r>
      <w:r w:rsidRPr="0049292D">
        <w:rPr>
          <w:u w:color="000000"/>
        </w:rPr>
        <w:tab/>
        <w:t>(a)</w:t>
      </w:r>
      <w:r w:rsidRPr="0049292D">
        <w:rPr>
          <w:u w:color="000000"/>
        </w:rPr>
        <w:tab/>
        <w:t xml:space="preserve">applicant has other charges pending in any jurisdiction; </w:t>
      </w:r>
    </w:p>
    <w:p w:rsidR="0049292D" w:rsidRPr="0049292D" w:rsidRDefault="0049292D" w:rsidP="0049292D">
      <w:pPr>
        <w:rPr>
          <w:u w:color="000000"/>
        </w:rPr>
      </w:pPr>
      <w:r w:rsidRPr="0049292D">
        <w:rPr>
          <w:u w:color="000000"/>
        </w:rPr>
        <w:tab/>
      </w:r>
      <w:r w:rsidRPr="0049292D">
        <w:rPr>
          <w:u w:color="000000"/>
        </w:rPr>
        <w:tab/>
      </w:r>
      <w:r w:rsidRPr="0049292D">
        <w:rPr>
          <w:u w:color="000000"/>
        </w:rPr>
        <w:tab/>
        <w:t>(b)</w:t>
      </w:r>
      <w:r w:rsidRPr="0049292D">
        <w:rPr>
          <w:u w:color="000000"/>
        </w:rPr>
        <w:tab/>
        <w:t xml:space="preserve">prosecuting or law enforcement agency believes that the evidence in the case needs to be preserved; or </w:t>
      </w:r>
    </w:p>
    <w:p w:rsidR="0049292D" w:rsidRPr="0049292D" w:rsidRDefault="0049292D" w:rsidP="0049292D">
      <w:pPr>
        <w:rPr>
          <w:u w:color="000000"/>
        </w:rPr>
      </w:pPr>
      <w:r w:rsidRPr="0049292D">
        <w:rPr>
          <w:u w:color="000000"/>
        </w:rPr>
        <w:tab/>
      </w:r>
      <w:r w:rsidRPr="0049292D">
        <w:rPr>
          <w:u w:color="000000"/>
        </w:rPr>
        <w:tab/>
      </w:r>
      <w:r w:rsidRPr="0049292D">
        <w:rPr>
          <w:u w:color="000000"/>
        </w:rPr>
        <w:tab/>
        <w:t>(c)</w:t>
      </w:r>
      <w:r w:rsidRPr="0049292D">
        <w:rPr>
          <w:u w:color="000000"/>
        </w:rPr>
        <w:tab/>
        <w:t xml:space="preserve">applicant’s charges were reduced as a part of a plea agreement. </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The prosecuting or law enforcement agency must notify the applicant of the objection in writing at the address listed on the application.</w:t>
      </w:r>
    </w:p>
    <w:p w:rsidR="0049292D" w:rsidRPr="0049292D" w:rsidRDefault="0049292D" w:rsidP="0049292D">
      <w:pPr>
        <w:rPr>
          <w:u w:color="000000"/>
        </w:rPr>
      </w:pPr>
      <w:r w:rsidRPr="0049292D">
        <w:rPr>
          <w:u w:color="000000"/>
        </w:rPr>
        <w:tab/>
        <w:t>(G)</w:t>
      </w:r>
      <w:r w:rsidRPr="0049292D">
        <w:rPr>
          <w:u w:color="000000"/>
        </w:rPr>
        <w:tab/>
        <w:t>The appropriate victim may file an objection to the recommendation of expungement with the Board of Paroles and Pardon within one year of receiving notice of the application.</w:t>
      </w:r>
    </w:p>
    <w:p w:rsidR="0049292D" w:rsidRPr="0049292D" w:rsidRDefault="0049292D" w:rsidP="0049292D">
      <w:pPr>
        <w:rPr>
          <w:u w:color="000000"/>
        </w:rPr>
      </w:pPr>
      <w:r w:rsidRPr="0049292D">
        <w:rPr>
          <w:u w:color="000000"/>
        </w:rPr>
        <w:tab/>
        <w:t>(H)</w:t>
      </w:r>
      <w:r w:rsidRPr="0049292D">
        <w:rPr>
          <w:u w:color="000000"/>
        </w:rPr>
        <w:tab/>
        <w:t xml:space="preserve">If an objection is filed by the prosecuting agency, law enforcement agency, or the victim, the objection must be heard by the South Carolina Board of Paroles and Pardons, meeting as a full board, and taken into consideration when the board is making a determination as to whether to recommend expungement of the applicant’s records.  </w:t>
      </w:r>
    </w:p>
    <w:p w:rsidR="0049292D" w:rsidRPr="0049292D" w:rsidRDefault="0049292D" w:rsidP="0049292D">
      <w:pPr>
        <w:rPr>
          <w:u w:color="000000"/>
        </w:rPr>
      </w:pPr>
      <w:r w:rsidRPr="0049292D">
        <w:rPr>
          <w:u w:color="000000"/>
        </w:rPr>
        <w:tab/>
        <w:t>(I)</w:t>
      </w:r>
      <w:r w:rsidRPr="0049292D">
        <w:rPr>
          <w:u w:color="000000"/>
        </w:rPr>
        <w:tab/>
        <w:t xml:space="preserve">If no objection is filed by the prosecuting agency, law enforcement agency, or the victim, an administrative hearing officer, appointed by the Director of the South Carolina Department of Probation, Parole and Pardon Services, may review the application and submit to the board written findings of fact and recommendations which must be taken into consideration when the board is making a determination as to whether to recommend expungement of the applicant’s records. </w:t>
      </w:r>
    </w:p>
    <w:p w:rsidR="0049292D" w:rsidRPr="0049292D" w:rsidRDefault="0049292D" w:rsidP="0049292D">
      <w:pPr>
        <w:rPr>
          <w:u w:color="000000"/>
        </w:rPr>
      </w:pPr>
      <w:r w:rsidRPr="0049292D">
        <w:rPr>
          <w:u w:color="000000"/>
        </w:rPr>
        <w:tab/>
        <w:t>(J)</w:t>
      </w:r>
      <w:r w:rsidRPr="0049292D">
        <w:rPr>
          <w:u w:color="000000"/>
        </w:rPr>
        <w:tab/>
        <w:t>If the South Carolina Board of Paroles and Pardons, meeting as a full board, recommends expungement of the applicant’s records, three years have passed since the completion of all terms and conditions of the person’s sentence, including payment of restitution, and the person has had no other convictions other than minor traffic offenses during the three</w:t>
      </w:r>
      <w:r w:rsidRPr="0049292D">
        <w:rPr>
          <w:u w:color="000000"/>
        </w:rPr>
        <w:noBreakHyphen/>
        <w:t xml:space="preserve">year period, the person may apply to the appropriate solicitors office for expungement pursuant to Article 9, Chapter 22, Title 17.  </w:t>
      </w:r>
    </w:p>
    <w:p w:rsidR="0049292D" w:rsidRPr="0049292D" w:rsidRDefault="0049292D" w:rsidP="0049292D">
      <w:pPr>
        <w:rPr>
          <w:u w:color="000000"/>
        </w:rPr>
      </w:pPr>
      <w:r w:rsidRPr="0049292D">
        <w:rPr>
          <w:u w:color="000000"/>
        </w:rPr>
        <w:tab/>
        <w:t>(K)(1)</w:t>
      </w:r>
      <w:r w:rsidRPr="0049292D">
        <w:rPr>
          <w:u w:color="000000"/>
        </w:rPr>
        <w:tab/>
        <w:t>No person may have the person’s records expunged pursuant to this section more than once.  A person may have the person’s record expunged even though the conviction occurred before the effective date of this section but only applies to prospective applications for expungement. A person seeking a pardon of a number of offenses for crimes that were committed at times so closely connected in point of time to the eligible offense may be considered as one offense and shall be treated as a first offense conviction.</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w:t>
      </w:r>
      <w:r w:rsidRPr="0049292D">
        <w:rPr>
          <w:u w:color="000000"/>
        </w:rPr>
        <w:noBreakHyphen/>
        <w:t>11</w:t>
      </w:r>
      <w:r w:rsidRPr="0049292D">
        <w:rPr>
          <w:u w:color="000000"/>
        </w:rPr>
        <w:noBreakHyphen/>
        <w:t>95, the Freedom of Information Act, or any other provision of law except to those authorized law or court officials who need to know the information in order to prevent the rights afforded by this section from being taken advantage of more than once.”</w:t>
      </w:r>
      <w:r w:rsidRPr="0049292D">
        <w:rPr>
          <w:u w:color="000000"/>
        </w:rPr>
        <w:tab/>
        <w:t>/</w:t>
      </w:r>
    </w:p>
    <w:p w:rsidR="0049292D" w:rsidRPr="00D14662" w:rsidRDefault="0049292D" w:rsidP="0049292D">
      <w:r w:rsidRPr="00D14662">
        <w:t>Renumber sections to conform.</w:t>
      </w:r>
    </w:p>
    <w:p w:rsidR="0049292D" w:rsidRDefault="0049292D" w:rsidP="0049292D">
      <w:r w:rsidRPr="00D14662">
        <w:t>Amend title to conform.</w:t>
      </w:r>
    </w:p>
    <w:p w:rsidR="0049292D" w:rsidRDefault="0049292D" w:rsidP="0049292D"/>
    <w:p w:rsidR="0049292D" w:rsidRDefault="0049292D" w:rsidP="0049292D">
      <w:r>
        <w:t>Rep. RUTHERFORD explained the amendment.</w:t>
      </w:r>
    </w:p>
    <w:p w:rsidR="0049292D" w:rsidRDefault="0049292D" w:rsidP="0049292D">
      <w:r>
        <w:t>Rep. RUTHERFORD spoke in favor of the amendment.</w:t>
      </w:r>
    </w:p>
    <w:p w:rsidR="0049292D" w:rsidRDefault="0049292D" w:rsidP="0049292D"/>
    <w:p w:rsidR="0049292D" w:rsidRDefault="0049292D" w:rsidP="0049292D">
      <w:r>
        <w:t>Rep. TALLON moved to table the amendment.</w:t>
      </w:r>
    </w:p>
    <w:p w:rsidR="0049292D" w:rsidRDefault="0049292D" w:rsidP="0049292D"/>
    <w:p w:rsidR="0049292D" w:rsidRDefault="0049292D" w:rsidP="0049292D">
      <w:r>
        <w:t>Rep. RUTHERFORD demanded the yeas and nays which were taken, resulting as follows:</w:t>
      </w:r>
    </w:p>
    <w:p w:rsidR="0049292D" w:rsidRDefault="0049292D" w:rsidP="0049292D">
      <w:pPr>
        <w:jc w:val="center"/>
      </w:pPr>
      <w:bookmarkStart w:id="94" w:name="vote_start267"/>
      <w:bookmarkEnd w:id="94"/>
      <w:r>
        <w:t>Yeas 51; Nays 49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CD154E">
            <w:pPr>
              <w:keepNext/>
              <w:ind w:firstLine="0"/>
            </w:pPr>
            <w:r>
              <w:t>Tallon</w:t>
            </w:r>
          </w:p>
        </w:tc>
        <w:tc>
          <w:tcPr>
            <w:tcW w:w="2179" w:type="dxa"/>
            <w:shd w:val="clear" w:color="auto" w:fill="auto"/>
          </w:tcPr>
          <w:p w:rsidR="0049292D" w:rsidRPr="0049292D" w:rsidRDefault="0049292D" w:rsidP="00CD154E">
            <w:pPr>
              <w:keepNext/>
              <w:ind w:firstLine="0"/>
            </w:pPr>
            <w:r>
              <w:t>Taylor</w:t>
            </w:r>
          </w:p>
        </w:tc>
        <w:tc>
          <w:tcPr>
            <w:tcW w:w="2180" w:type="dxa"/>
            <w:shd w:val="clear" w:color="auto" w:fill="auto"/>
          </w:tcPr>
          <w:p w:rsidR="0049292D" w:rsidRPr="0049292D" w:rsidRDefault="0049292D" w:rsidP="00CD154E">
            <w:pPr>
              <w:keepNext/>
              <w:ind w:firstLine="0"/>
            </w:pPr>
            <w:r>
              <w:t>Thayer</w:t>
            </w:r>
          </w:p>
        </w:tc>
      </w:tr>
      <w:tr w:rsidR="0049292D" w:rsidRPr="0049292D" w:rsidTr="0049292D">
        <w:tc>
          <w:tcPr>
            <w:tcW w:w="2179" w:type="dxa"/>
            <w:shd w:val="clear" w:color="auto" w:fill="auto"/>
          </w:tcPr>
          <w:p w:rsidR="0049292D" w:rsidRPr="0049292D" w:rsidRDefault="0049292D" w:rsidP="00CD154E">
            <w:pPr>
              <w:keepNext/>
              <w:ind w:firstLine="0"/>
            </w:pPr>
            <w:r>
              <w:t>Toole</w:t>
            </w:r>
          </w:p>
        </w:tc>
        <w:tc>
          <w:tcPr>
            <w:tcW w:w="2179" w:type="dxa"/>
            <w:shd w:val="clear" w:color="auto" w:fill="auto"/>
          </w:tcPr>
          <w:p w:rsidR="0049292D" w:rsidRPr="0049292D" w:rsidRDefault="0049292D" w:rsidP="00CD154E">
            <w:pPr>
              <w:keepNext/>
              <w:ind w:firstLine="0"/>
            </w:pPr>
            <w:r>
              <w:t>Whitmire</w:t>
            </w:r>
          </w:p>
        </w:tc>
        <w:tc>
          <w:tcPr>
            <w:tcW w:w="2180" w:type="dxa"/>
            <w:shd w:val="clear" w:color="auto" w:fill="auto"/>
          </w:tcPr>
          <w:p w:rsidR="0049292D" w:rsidRPr="0049292D" w:rsidRDefault="0049292D" w:rsidP="00CD154E">
            <w:pPr>
              <w:keepNext/>
              <w:ind w:firstLine="0"/>
            </w:pPr>
            <w:r>
              <w:t>Yow</w:t>
            </w:r>
          </w:p>
        </w:tc>
      </w:tr>
    </w:tbl>
    <w:p w:rsidR="0049292D" w:rsidRDefault="0049292D" w:rsidP="00CD154E">
      <w:pPr>
        <w:keepNext/>
      </w:pPr>
    </w:p>
    <w:p w:rsidR="0049292D" w:rsidRDefault="0049292D" w:rsidP="00CD154E">
      <w:pPr>
        <w:keepNext/>
        <w:jc w:val="center"/>
        <w:rPr>
          <w:b/>
        </w:rPr>
      </w:pPr>
      <w:r w:rsidRPr="0049292D">
        <w:rPr>
          <w:b/>
        </w:rPr>
        <w:t>Total--51</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Total--49</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95" w:name="vote_start270"/>
      <w:bookmarkEnd w:id="95"/>
      <w:r>
        <w:t>Yeas 103; Nays 0</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r>
              <w:t>Caskey</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Total--103</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p w:rsidR="0049292D" w:rsidRDefault="0049292D" w:rsidP="0049292D"/>
    <w:p w:rsidR="0049292D" w:rsidRDefault="0049292D" w:rsidP="0049292D">
      <w:pPr>
        <w:jc w:val="center"/>
        <w:rPr>
          <w:b/>
        </w:rPr>
      </w:pPr>
      <w:r w:rsidRPr="0049292D">
        <w:rPr>
          <w:b/>
        </w:rPr>
        <w:t>Total--0</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H. 3549--DEBATE ADJOURNED</w:t>
      </w:r>
    </w:p>
    <w:p w:rsidR="0049292D" w:rsidRDefault="0049292D" w:rsidP="0049292D">
      <w:pPr>
        <w:keepNext/>
      </w:pPr>
      <w:r>
        <w:t>The following Bill was taken up:</w:t>
      </w:r>
    </w:p>
    <w:p w:rsidR="0049292D" w:rsidRDefault="0049292D" w:rsidP="0049292D">
      <w:pPr>
        <w:keepNext/>
      </w:pPr>
      <w:bookmarkStart w:id="96" w:name="include_clip_start_273"/>
      <w:bookmarkEnd w:id="96"/>
    </w:p>
    <w:p w:rsidR="0049292D" w:rsidRDefault="0049292D" w:rsidP="0049292D">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49292D" w:rsidRDefault="0049292D" w:rsidP="0049292D">
      <w:bookmarkStart w:id="97" w:name="include_clip_end_273"/>
      <w:bookmarkEnd w:id="97"/>
    </w:p>
    <w:p w:rsidR="0049292D" w:rsidRDefault="0049292D" w:rsidP="0049292D">
      <w:r>
        <w:t>Rep. COBB-HUNTER moved to adjourn debate on the Bill until Thursday, April 6, which was agreed to.</w:t>
      </w:r>
    </w:p>
    <w:p w:rsidR="0049292D" w:rsidRDefault="0049292D" w:rsidP="0049292D"/>
    <w:p w:rsidR="0049292D" w:rsidRDefault="0049292D" w:rsidP="0049292D">
      <w:pPr>
        <w:keepNext/>
        <w:jc w:val="center"/>
        <w:rPr>
          <w:b/>
        </w:rPr>
      </w:pPr>
      <w:r w:rsidRPr="0049292D">
        <w:rPr>
          <w:b/>
        </w:rPr>
        <w:t>H. 3566--AMENDED AND ORDERED TO THIRD READING</w:t>
      </w:r>
    </w:p>
    <w:p w:rsidR="0049292D" w:rsidRDefault="0049292D" w:rsidP="0049292D">
      <w:pPr>
        <w:keepNext/>
      </w:pPr>
      <w:r>
        <w:t>The following Bill was taken up:</w:t>
      </w:r>
    </w:p>
    <w:p w:rsidR="0049292D" w:rsidRDefault="0049292D" w:rsidP="0049292D">
      <w:pPr>
        <w:keepNext/>
      </w:pPr>
      <w:bookmarkStart w:id="98" w:name="include_clip_start_276"/>
      <w:bookmarkEnd w:id="98"/>
    </w:p>
    <w:p w:rsidR="0049292D" w:rsidRDefault="0049292D" w:rsidP="0049292D">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49292D" w:rsidRDefault="0049292D" w:rsidP="0049292D"/>
    <w:p w:rsidR="0049292D" w:rsidRPr="00844885" w:rsidRDefault="0049292D" w:rsidP="0049292D">
      <w:r w:rsidRPr="00844885">
        <w:t>Rep. LOWE proposed the following Amendment No. 2</w:t>
      </w:r>
      <w:r w:rsidR="00CD154E">
        <w:t xml:space="preserve"> to </w:t>
      </w:r>
      <w:r w:rsidRPr="00844885">
        <w:t>H. 3566 (COUNCIL\CM\3566C006.GT.CM17), which was tabled:</w:t>
      </w:r>
    </w:p>
    <w:p w:rsidR="0049292D" w:rsidRPr="00844885" w:rsidRDefault="0049292D" w:rsidP="0049292D">
      <w:r w:rsidRPr="00844885">
        <w:t>Amend the bill, as and if amended, by striking all after the enacting words and inserting:</w:t>
      </w:r>
    </w:p>
    <w:p w:rsidR="0049292D" w:rsidRPr="0049292D" w:rsidRDefault="0049292D" w:rsidP="0049292D">
      <w:pPr>
        <w:rPr>
          <w:color w:val="000000"/>
          <w:u w:color="000000"/>
        </w:rPr>
      </w:pPr>
      <w:r w:rsidRPr="00844885">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The Law Enforcement Training Council shall develop guidelines for a one</w:t>
      </w:r>
      <w:r w:rsidRPr="0049292D">
        <w:rPr>
          <w:color w:val="000000"/>
          <w:u w:color="000000"/>
        </w:rPr>
        <w:noBreakHyphen/>
        <w:t xml:space="preserve">week training program that the Criminal Justice 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school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 xml:space="preserve">rapid response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 xml:space="preserve">identifying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 xml:space="preserve">defusing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 xml:space="preserve">communicating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 xml:space="preserve">first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 xml:space="preserve">other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has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r>
      <w:r w:rsidRPr="0049292D">
        <w:rPr>
          <w:color w:val="000000"/>
          <w:u w:color="000000"/>
        </w:rPr>
        <w:tab/>
        <w:t>This act takes effect upon approval by the Governor./</w:t>
      </w:r>
    </w:p>
    <w:p w:rsidR="0049292D" w:rsidRPr="00844885" w:rsidRDefault="0049292D" w:rsidP="0049292D">
      <w:r w:rsidRPr="00844885">
        <w:t>Renumber sections to conform.</w:t>
      </w:r>
    </w:p>
    <w:p w:rsidR="0049292D" w:rsidRDefault="0049292D" w:rsidP="0049292D">
      <w:r w:rsidRPr="00844885">
        <w:t>Amend title to conform.</w:t>
      </w:r>
    </w:p>
    <w:p w:rsidR="0049292D" w:rsidRDefault="0049292D" w:rsidP="0049292D"/>
    <w:p w:rsidR="0049292D" w:rsidRDefault="0049292D" w:rsidP="0049292D">
      <w:r>
        <w:t>Rep. LOWE moved to table the amendment, which was agreed to.</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D. C. MOSS a leave of absence for the remainder of the day. </w:t>
      </w:r>
    </w:p>
    <w:p w:rsidR="0049292D" w:rsidRDefault="0049292D" w:rsidP="0049292D"/>
    <w:p w:rsidR="0049292D" w:rsidRPr="007B6FC0" w:rsidRDefault="0049292D" w:rsidP="0049292D">
      <w:r w:rsidRPr="007B6FC0">
        <w:t>Rep. LOWE proposed the following Amendment No. 3</w:t>
      </w:r>
      <w:r w:rsidR="00CD154E">
        <w:t xml:space="preserve"> to </w:t>
      </w:r>
      <w:r w:rsidRPr="007B6FC0">
        <w:t>H. 3566 (COUNCIL\CM\3566C006.GT.CM17), which was adopted:</w:t>
      </w:r>
    </w:p>
    <w:p w:rsidR="0049292D" w:rsidRPr="007B6FC0" w:rsidRDefault="0049292D" w:rsidP="0049292D">
      <w:r w:rsidRPr="007B6FC0">
        <w:t>Amend the bill, as and if amended, by striking all after the enacting words and inserting:</w:t>
      </w:r>
    </w:p>
    <w:p w:rsidR="0049292D" w:rsidRPr="0049292D" w:rsidRDefault="0049292D" w:rsidP="0049292D">
      <w:pPr>
        <w:rPr>
          <w:color w:val="000000"/>
          <w:u w:color="000000"/>
        </w:rPr>
      </w:pPr>
      <w:r w:rsidRPr="007B6FC0">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The Law Enforcement Training Council shall develop guidelines for a one</w:t>
      </w:r>
      <w:r w:rsidRPr="0049292D">
        <w:rPr>
          <w:color w:val="000000"/>
          <w:u w:color="000000"/>
        </w:rPr>
        <w:noBreakHyphen/>
        <w:t xml:space="preserve">week training program that the Criminal Justice 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school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 xml:space="preserve">rapid response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 xml:space="preserve">identifying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 xml:space="preserve">defusing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t xml:space="preserve">communicating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t xml:space="preserve">first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 xml:space="preserve">other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 xml:space="preserve">has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r>
      <w:r w:rsidRPr="0049292D">
        <w:rPr>
          <w:color w:val="000000"/>
          <w:u w:color="000000"/>
        </w:rPr>
        <w:tab/>
        <w:t xml:space="preserve">This act takes effect upon approval by the Governor./ </w:t>
      </w:r>
    </w:p>
    <w:p w:rsidR="0049292D" w:rsidRPr="007B6FC0" w:rsidRDefault="0049292D" w:rsidP="0049292D">
      <w:r w:rsidRPr="007B6FC0">
        <w:t>Renumber sections to conform.</w:t>
      </w:r>
    </w:p>
    <w:p w:rsidR="0049292D" w:rsidRDefault="0049292D" w:rsidP="0049292D">
      <w:r w:rsidRPr="007B6FC0">
        <w:t>Amend title to conform.</w:t>
      </w:r>
    </w:p>
    <w:p w:rsidR="0049292D" w:rsidRDefault="0049292D" w:rsidP="0049292D"/>
    <w:p w:rsidR="0049292D" w:rsidRDefault="0049292D" w:rsidP="0049292D">
      <w:r>
        <w:t>Rep. LOWE explained the amendment.</w:t>
      </w:r>
    </w:p>
    <w:p w:rsidR="0049292D" w:rsidRDefault="0049292D" w:rsidP="0049292D"/>
    <w:p w:rsidR="0049292D" w:rsidRDefault="0049292D" w:rsidP="0049292D">
      <w:r>
        <w:t>Rep. KING moved that the House do now adjourn.</w:t>
      </w:r>
    </w:p>
    <w:p w:rsidR="0049292D" w:rsidRDefault="0049292D" w:rsidP="0049292D"/>
    <w:p w:rsidR="0049292D" w:rsidRDefault="0049292D" w:rsidP="0049292D">
      <w:r>
        <w:t>Rep. LOWE demanded the yeas and nays which were taken, resulting as follows:</w:t>
      </w:r>
    </w:p>
    <w:p w:rsidR="0049292D" w:rsidRDefault="0049292D" w:rsidP="0049292D">
      <w:pPr>
        <w:jc w:val="center"/>
      </w:pPr>
      <w:bookmarkStart w:id="99" w:name="vote_start284"/>
      <w:bookmarkEnd w:id="99"/>
      <w:r>
        <w:t>Yeas 30; Nays 63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Rutherford</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Thigpen</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bl>
    <w:p w:rsidR="0049292D" w:rsidRDefault="0049292D" w:rsidP="0049292D"/>
    <w:p w:rsidR="0049292D" w:rsidRDefault="0049292D" w:rsidP="0049292D">
      <w:pPr>
        <w:jc w:val="center"/>
        <w:rPr>
          <w:b/>
        </w:rPr>
      </w:pPr>
      <w:r w:rsidRPr="0049292D">
        <w:rPr>
          <w:b/>
        </w:rPr>
        <w:t>Total--30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CD154E">
            <w:pPr>
              <w:keepNext/>
              <w:ind w:firstLine="0"/>
            </w:pPr>
            <w:r>
              <w:t>Taylor</w:t>
            </w:r>
          </w:p>
        </w:tc>
        <w:tc>
          <w:tcPr>
            <w:tcW w:w="2179" w:type="dxa"/>
            <w:shd w:val="clear" w:color="auto" w:fill="auto"/>
          </w:tcPr>
          <w:p w:rsidR="0049292D" w:rsidRPr="0049292D" w:rsidRDefault="0049292D" w:rsidP="00CD154E">
            <w:pPr>
              <w:keepNext/>
              <w:ind w:firstLine="0"/>
            </w:pPr>
            <w:r>
              <w:t>Thayer</w:t>
            </w:r>
          </w:p>
        </w:tc>
        <w:tc>
          <w:tcPr>
            <w:tcW w:w="2180" w:type="dxa"/>
            <w:shd w:val="clear" w:color="auto" w:fill="auto"/>
          </w:tcPr>
          <w:p w:rsidR="0049292D" w:rsidRPr="0049292D" w:rsidRDefault="0049292D" w:rsidP="00CD154E">
            <w:pPr>
              <w:keepNext/>
              <w:ind w:firstLine="0"/>
            </w:pPr>
            <w:r>
              <w:t>West</w:t>
            </w:r>
          </w:p>
        </w:tc>
      </w:tr>
      <w:tr w:rsidR="0049292D" w:rsidRPr="0049292D" w:rsidTr="0049292D">
        <w:tc>
          <w:tcPr>
            <w:tcW w:w="2179" w:type="dxa"/>
            <w:shd w:val="clear" w:color="auto" w:fill="auto"/>
          </w:tcPr>
          <w:p w:rsidR="0049292D" w:rsidRPr="0049292D" w:rsidRDefault="0049292D" w:rsidP="00CD154E">
            <w:pPr>
              <w:keepNext/>
              <w:ind w:firstLine="0"/>
            </w:pPr>
            <w:r>
              <w:t>White</w:t>
            </w:r>
          </w:p>
        </w:tc>
        <w:tc>
          <w:tcPr>
            <w:tcW w:w="2179" w:type="dxa"/>
            <w:shd w:val="clear" w:color="auto" w:fill="auto"/>
          </w:tcPr>
          <w:p w:rsidR="0049292D" w:rsidRPr="0049292D" w:rsidRDefault="0049292D" w:rsidP="00CD154E">
            <w:pPr>
              <w:keepNext/>
              <w:ind w:firstLine="0"/>
            </w:pPr>
            <w:r>
              <w:t>Whitmire</w:t>
            </w:r>
          </w:p>
        </w:tc>
        <w:tc>
          <w:tcPr>
            <w:tcW w:w="2180" w:type="dxa"/>
            <w:shd w:val="clear" w:color="auto" w:fill="auto"/>
          </w:tcPr>
          <w:p w:rsidR="0049292D" w:rsidRPr="0049292D" w:rsidRDefault="0049292D" w:rsidP="00CD154E">
            <w:pPr>
              <w:keepNext/>
              <w:ind w:firstLine="0"/>
            </w:pPr>
            <w:r>
              <w:t>Yow</w:t>
            </w:r>
          </w:p>
        </w:tc>
      </w:tr>
    </w:tbl>
    <w:p w:rsidR="0049292D" w:rsidRDefault="0049292D" w:rsidP="00CD154E">
      <w:pPr>
        <w:keepNext/>
      </w:pPr>
    </w:p>
    <w:p w:rsidR="0049292D" w:rsidRDefault="0049292D" w:rsidP="00CD154E">
      <w:pPr>
        <w:keepNext/>
        <w:jc w:val="center"/>
        <w:rPr>
          <w:b/>
        </w:rPr>
      </w:pPr>
      <w:r w:rsidRPr="0049292D">
        <w:rPr>
          <w:b/>
        </w:rPr>
        <w:t>Total--63</w:t>
      </w:r>
    </w:p>
    <w:p w:rsidR="0049292D" w:rsidRDefault="0049292D" w:rsidP="0049292D">
      <w:pPr>
        <w:jc w:val="center"/>
        <w:rPr>
          <w:b/>
        </w:rPr>
      </w:pPr>
    </w:p>
    <w:p w:rsidR="0049292D" w:rsidRDefault="0049292D" w:rsidP="0049292D">
      <w:r>
        <w:t>So, the House refused to adjourn.</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Rep. J. E. SMITH raised the Point of Order that H. 3566 was out of order under Rule 5.13 in that a fiscal impact statement was required as it requires expenditures of state funds.</w:t>
      </w:r>
    </w:p>
    <w:p w:rsidR="0049292D" w:rsidRDefault="0049292D" w:rsidP="0049292D">
      <w:r>
        <w:t xml:space="preserve">Rep. LOWE responded to the Point and stated that a fiscal impact statement was attached to the Bill.  </w:t>
      </w:r>
    </w:p>
    <w:p w:rsidR="0049292D" w:rsidRDefault="0049292D" w:rsidP="0049292D">
      <w:r>
        <w:t xml:space="preserve">The SPEAKER overruled the Point of Order and stated that after a review of the Bill, a fiscal impact statement was attached.  </w:t>
      </w:r>
    </w:p>
    <w:p w:rsidR="0049292D" w:rsidRDefault="0049292D" w:rsidP="0049292D"/>
    <w:p w:rsidR="0049292D" w:rsidRDefault="0049292D" w:rsidP="0049292D">
      <w:pPr>
        <w:keepNext/>
        <w:jc w:val="center"/>
        <w:rPr>
          <w:b/>
        </w:rPr>
      </w:pPr>
      <w:r w:rsidRPr="0049292D">
        <w:rPr>
          <w:b/>
        </w:rPr>
        <w:t xml:space="preserve">SPEAKER </w:t>
      </w:r>
      <w:r w:rsidRPr="0049292D">
        <w:rPr>
          <w:b/>
          <w:i/>
        </w:rPr>
        <w:t>PRO TEMPORE</w:t>
      </w:r>
      <w:r w:rsidRPr="0049292D">
        <w:rPr>
          <w:b/>
        </w:rPr>
        <w:t xml:space="preserve"> IN CHAIR</w:t>
      </w:r>
    </w:p>
    <w:p w:rsidR="0049292D" w:rsidRDefault="0049292D" w:rsidP="0049292D"/>
    <w:p w:rsidR="0049292D" w:rsidRDefault="0049292D" w:rsidP="0049292D">
      <w:r>
        <w:t>Rep. LOWE continued speaking.</w:t>
      </w:r>
    </w:p>
    <w:p w:rsidR="0049292D" w:rsidRDefault="0049292D" w:rsidP="0049292D">
      <w:r>
        <w:t>Rep. GOVAN spoke against the amendment.</w:t>
      </w:r>
    </w:p>
    <w:p w:rsidR="0049292D" w:rsidRDefault="0049292D" w:rsidP="0049292D">
      <w:r>
        <w:t>Rep. HOWARD spoke against the amendment.</w:t>
      </w:r>
    </w:p>
    <w:p w:rsidR="0049292D" w:rsidRDefault="0049292D" w:rsidP="0049292D">
      <w:r>
        <w:t>Rep. TALLON spoke in favor of the amendment.</w:t>
      </w:r>
    </w:p>
    <w:p w:rsidR="0049292D" w:rsidRDefault="0049292D" w:rsidP="0049292D">
      <w:r>
        <w:t>The amendment was then adopted.</w:t>
      </w:r>
    </w:p>
    <w:p w:rsidR="0049292D" w:rsidRDefault="0049292D" w:rsidP="0049292D"/>
    <w:p w:rsidR="0049292D" w:rsidRPr="00A63230" w:rsidRDefault="0049292D" w:rsidP="0049292D">
      <w:r w:rsidRPr="00A63230">
        <w:t>The Committee on Ways and Means proposed the following Amendment No. 1</w:t>
      </w:r>
      <w:r w:rsidR="00CD154E">
        <w:t xml:space="preserve"> to </w:t>
      </w:r>
      <w:r w:rsidRPr="00A63230">
        <w:t>H. 3566 (COUNCIL\CM\3566C005.GT.CM17), which was tabled:</w:t>
      </w:r>
    </w:p>
    <w:p w:rsidR="0049292D" w:rsidRPr="00A63230" w:rsidRDefault="0049292D" w:rsidP="0049292D">
      <w:r w:rsidRPr="00A63230">
        <w:t>Amend the bill, as and if amended, by striking all after the enacting words and inserting:</w:t>
      </w:r>
    </w:p>
    <w:p w:rsidR="0049292D" w:rsidRPr="00A63230" w:rsidRDefault="0049292D" w:rsidP="0049292D">
      <w:pPr>
        <w:suppressAutoHyphens/>
      </w:pPr>
      <w:r w:rsidRPr="00A63230">
        <w:t>/SECTION</w:t>
      </w:r>
      <w:r w:rsidRPr="00A63230">
        <w:tab/>
        <w:t>1.</w:t>
      </w:r>
      <w:r w:rsidRPr="00A63230">
        <w:tab/>
        <w:t>Chapter 23, Title 23 of the 1976 Code is amended by adding:</w:t>
      </w:r>
    </w:p>
    <w:p w:rsidR="0049292D" w:rsidRPr="00A63230" w:rsidRDefault="0049292D" w:rsidP="0049292D">
      <w:pPr>
        <w:suppressAutoHyphens/>
      </w:pPr>
      <w:r w:rsidRPr="00A63230">
        <w:tab/>
        <w:t>“Section 23</w:t>
      </w:r>
      <w:r w:rsidRPr="00A63230">
        <w:noBreakHyphen/>
        <w:t>23</w:t>
      </w:r>
      <w:r w:rsidRPr="00A63230">
        <w:noBreakHyphen/>
        <w:t>150.</w:t>
      </w:r>
      <w:r w:rsidRPr="00A63230">
        <w:tab/>
        <w:t>(A)</w:t>
      </w:r>
      <w:r w:rsidRPr="00A63230">
        <w:tab/>
        <w:t>As contained in this section, ‘school first responder’ means any person, qualified under subsection (B), who responds to a school emergency.</w:t>
      </w:r>
    </w:p>
    <w:p w:rsidR="0049292D" w:rsidRPr="00A63230" w:rsidRDefault="0049292D" w:rsidP="0049292D">
      <w:pPr>
        <w:suppressAutoHyphens/>
      </w:pPr>
      <w:r w:rsidRPr="00A63230">
        <w:tab/>
        <w:t>(B)</w:t>
      </w:r>
      <w:r w:rsidRPr="00A63230">
        <w:tab/>
        <w:t>The Law Enforcement Training Council shall develop guidelines for a one</w:t>
      </w:r>
      <w:r w:rsidRPr="00A63230">
        <w:noBreakHyphen/>
        <w:t>week training program that the Criminal Justice Academy shall offer to a school first responder that certifies him to possess a firearm on a school premise. The program must include:</w:t>
      </w:r>
    </w:p>
    <w:p w:rsidR="0049292D" w:rsidRPr="00A63230" w:rsidRDefault="0049292D" w:rsidP="0049292D">
      <w:pPr>
        <w:suppressAutoHyphens/>
      </w:pPr>
      <w:r w:rsidRPr="00A63230">
        <w:tab/>
      </w:r>
      <w:r w:rsidRPr="00A63230">
        <w:tab/>
        <w:t>(1)</w:t>
      </w:r>
      <w:r w:rsidRPr="00A63230">
        <w:tab/>
        <w:t>shoot/don’t shoot training;</w:t>
      </w:r>
    </w:p>
    <w:p w:rsidR="0049292D" w:rsidRPr="00A63230" w:rsidRDefault="0049292D" w:rsidP="0049292D">
      <w:pPr>
        <w:suppressAutoHyphens/>
      </w:pPr>
      <w:r w:rsidRPr="00A63230">
        <w:tab/>
      </w:r>
      <w:r w:rsidRPr="00A63230">
        <w:tab/>
        <w:t>(2)</w:t>
      </w:r>
      <w:r w:rsidRPr="00A63230">
        <w:tab/>
        <w:t>school safety protection training;</w:t>
      </w:r>
    </w:p>
    <w:p w:rsidR="0049292D" w:rsidRPr="00A63230" w:rsidRDefault="0049292D" w:rsidP="0049292D">
      <w:pPr>
        <w:suppressAutoHyphens/>
      </w:pPr>
      <w:r w:rsidRPr="00A63230">
        <w:tab/>
      </w:r>
      <w:r w:rsidRPr="00A63230">
        <w:tab/>
        <w:t>(3)</w:t>
      </w:r>
      <w:r w:rsidRPr="00A63230">
        <w:tab/>
        <w:t>rapid response training;</w:t>
      </w:r>
    </w:p>
    <w:p w:rsidR="0049292D" w:rsidRPr="00A63230" w:rsidRDefault="0049292D" w:rsidP="0049292D">
      <w:pPr>
        <w:suppressAutoHyphens/>
      </w:pPr>
      <w:r w:rsidRPr="00A63230">
        <w:tab/>
      </w:r>
      <w:r w:rsidRPr="00A63230">
        <w:tab/>
        <w:t>(4)</w:t>
      </w:r>
      <w:r w:rsidRPr="00A63230">
        <w:tab/>
        <w:t>identifying and containing potential threats and occurring threats;</w:t>
      </w:r>
    </w:p>
    <w:p w:rsidR="0049292D" w:rsidRPr="00A63230" w:rsidRDefault="0049292D" w:rsidP="0049292D">
      <w:pPr>
        <w:suppressAutoHyphens/>
      </w:pPr>
      <w:r w:rsidRPr="00A63230">
        <w:tab/>
      </w:r>
      <w:r w:rsidRPr="00A63230">
        <w:tab/>
        <w:t>(5)</w:t>
      </w:r>
      <w:r w:rsidRPr="00A63230">
        <w:tab/>
        <w:t>defusing volatile situations and resolving conflict;</w:t>
      </w:r>
    </w:p>
    <w:p w:rsidR="0049292D" w:rsidRPr="00A63230" w:rsidRDefault="0049292D" w:rsidP="0049292D">
      <w:pPr>
        <w:suppressAutoHyphens/>
      </w:pPr>
      <w:r w:rsidRPr="00A63230">
        <w:tab/>
      </w:r>
      <w:r w:rsidRPr="00A63230">
        <w:tab/>
        <w:t>(6)</w:t>
      </w:r>
      <w:r w:rsidRPr="00A63230">
        <w:tab/>
        <w:t>communicating with law enforcement that has jurisdiction over the school;</w:t>
      </w:r>
    </w:p>
    <w:p w:rsidR="0049292D" w:rsidRPr="00A63230" w:rsidRDefault="0049292D" w:rsidP="0049292D">
      <w:pPr>
        <w:suppressAutoHyphens/>
      </w:pPr>
      <w:r w:rsidRPr="00A63230">
        <w:tab/>
      </w:r>
      <w:r w:rsidRPr="00A63230">
        <w:tab/>
        <w:t>(7)</w:t>
      </w:r>
      <w:r w:rsidRPr="00A63230">
        <w:tab/>
        <w:t>first responder first aid; and</w:t>
      </w:r>
    </w:p>
    <w:p w:rsidR="0049292D" w:rsidRPr="00A63230" w:rsidRDefault="0049292D" w:rsidP="0049292D">
      <w:pPr>
        <w:suppressAutoHyphens/>
      </w:pPr>
      <w:r w:rsidRPr="00A63230">
        <w:tab/>
      </w:r>
      <w:r w:rsidRPr="00A63230">
        <w:tab/>
        <w:t>(8)</w:t>
      </w:r>
      <w:r w:rsidRPr="00A63230">
        <w:tab/>
        <w:t>other training that the council considers appropriate.</w:t>
      </w:r>
    </w:p>
    <w:p w:rsidR="0049292D" w:rsidRPr="00A63230" w:rsidRDefault="0049292D" w:rsidP="0049292D">
      <w:pPr>
        <w:suppressAutoHyphens/>
      </w:pPr>
      <w:r w:rsidRPr="00A63230">
        <w:tab/>
        <w:t>(C)</w:t>
      </w:r>
      <w:r w:rsidRPr="00A63230">
        <w:tab/>
        <w:t>The first responder is responsible for the costs associated with participating in the program.</w:t>
      </w:r>
    </w:p>
    <w:p w:rsidR="0049292D" w:rsidRPr="00A63230" w:rsidRDefault="0049292D" w:rsidP="0049292D">
      <w:pPr>
        <w:suppressAutoHyphens/>
      </w:pPr>
      <w:r w:rsidRPr="00A63230">
        <w:tab/>
        <w:t>(D)</w:t>
      </w:r>
      <w:r w:rsidRPr="00A63230">
        <w:tab/>
        <w:t>A school first responder may possess a firearm on a school premise if he:</w:t>
      </w:r>
    </w:p>
    <w:p w:rsidR="0049292D" w:rsidRPr="00A63230" w:rsidRDefault="0049292D" w:rsidP="0049292D">
      <w:pPr>
        <w:suppressAutoHyphens/>
      </w:pPr>
      <w:r w:rsidRPr="00A63230">
        <w:tab/>
      </w:r>
      <w:r w:rsidRPr="00A63230">
        <w:tab/>
        <w:t>(1)</w:t>
      </w:r>
      <w:r w:rsidRPr="00A63230">
        <w:tab/>
        <w:t>holds a valid concealed weapons permit pursuant to Article 4, Chapter 31, Title 23; and</w:t>
      </w:r>
    </w:p>
    <w:p w:rsidR="0049292D" w:rsidRPr="00A63230" w:rsidRDefault="0049292D" w:rsidP="0049292D">
      <w:pPr>
        <w:suppressAutoHyphens/>
      </w:pPr>
      <w:r w:rsidRPr="00A63230">
        <w:tab/>
      </w:r>
      <w:r w:rsidRPr="00A63230">
        <w:tab/>
        <w:t>(2)</w:t>
      </w:r>
      <w:r w:rsidRPr="00A63230">
        <w:tab/>
        <w:t>has completed the training program contained in subsection (B).</w:t>
      </w:r>
    </w:p>
    <w:p w:rsidR="0049292D" w:rsidRPr="00A63230" w:rsidRDefault="0049292D" w:rsidP="0049292D">
      <w:pPr>
        <w:suppressAutoHyphens/>
      </w:pPr>
      <w:r w:rsidRPr="00A63230">
        <w:tab/>
        <w:t>(E)</w:t>
      </w:r>
      <w:r w:rsidRPr="00A63230">
        <w:tab/>
        <w:t>From its fiscal year 2017</w:t>
      </w:r>
      <w:r w:rsidRPr="00A63230">
        <w:noBreakHyphen/>
        <w:t>2018 appropriations from the General Assembly, the Law Enforcement Training Council shall use nine thousand dollars for the purpose of establishing the program contained in this section.”</w:t>
      </w:r>
    </w:p>
    <w:p w:rsidR="0049292D" w:rsidRPr="00A63230" w:rsidRDefault="0049292D" w:rsidP="0049292D">
      <w:pPr>
        <w:suppressAutoHyphens/>
      </w:pPr>
      <w:r w:rsidRPr="00A63230">
        <w:t>SECTION</w:t>
      </w:r>
      <w:r w:rsidRPr="00A63230">
        <w:tab/>
        <w:t>2.</w:t>
      </w:r>
      <w:r w:rsidRPr="00A63230">
        <w:tab/>
        <w:t>This act takes effect upon approval by the Governor.  /</w:t>
      </w:r>
    </w:p>
    <w:p w:rsidR="0049292D" w:rsidRPr="00A63230" w:rsidRDefault="0049292D" w:rsidP="0049292D">
      <w:r w:rsidRPr="00A63230">
        <w:t>Renumber sections to conform.</w:t>
      </w:r>
    </w:p>
    <w:p w:rsidR="0049292D" w:rsidRDefault="0049292D" w:rsidP="0049292D">
      <w:r w:rsidRPr="00A63230">
        <w:t>Amend title to conform.</w:t>
      </w:r>
    </w:p>
    <w:p w:rsidR="0049292D" w:rsidRDefault="0049292D" w:rsidP="0049292D"/>
    <w:p w:rsidR="0049292D" w:rsidRDefault="0049292D" w:rsidP="0049292D">
      <w:r>
        <w:t>Rep. LOWE moved to table the amendment, which was agreed to.</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100" w:name="vote_start297"/>
      <w:bookmarkEnd w:id="100"/>
      <w:r>
        <w:t>Yeas 80; Nays 8</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Caskey</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Brown</w:t>
            </w:r>
          </w:p>
        </w:tc>
        <w:tc>
          <w:tcPr>
            <w:tcW w:w="2179" w:type="dxa"/>
            <w:shd w:val="clear" w:color="auto" w:fill="auto"/>
          </w:tcPr>
          <w:p w:rsidR="0049292D" w:rsidRPr="0049292D" w:rsidRDefault="0049292D" w:rsidP="0049292D">
            <w:pPr>
              <w:keepNext/>
              <w:ind w:firstLine="0"/>
            </w:pPr>
            <w:r>
              <w:t>Dillard</w:t>
            </w:r>
          </w:p>
        </w:tc>
        <w:tc>
          <w:tcPr>
            <w:tcW w:w="2180" w:type="dxa"/>
            <w:shd w:val="clear" w:color="auto" w:fill="auto"/>
          </w:tcPr>
          <w:p w:rsidR="0049292D" w:rsidRPr="0049292D" w:rsidRDefault="0049292D" w:rsidP="0049292D">
            <w:pPr>
              <w:keepNext/>
              <w:ind w:firstLine="0"/>
            </w:pPr>
            <w:r>
              <w:t>Gilliard</w:t>
            </w:r>
          </w:p>
        </w:tc>
      </w:tr>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r>
              <w:t>Howard</w:t>
            </w:r>
          </w:p>
        </w:tc>
        <w:tc>
          <w:tcPr>
            <w:tcW w:w="2180" w:type="dxa"/>
            <w:shd w:val="clear" w:color="auto" w:fill="auto"/>
          </w:tcPr>
          <w:p w:rsidR="0049292D" w:rsidRPr="0049292D" w:rsidRDefault="0049292D" w:rsidP="0049292D">
            <w:pPr>
              <w:keepNext/>
              <w:ind w:firstLine="0"/>
            </w:pPr>
            <w:r>
              <w:t>Jefferson</w:t>
            </w:r>
          </w:p>
        </w:tc>
      </w:tr>
      <w:tr w:rsidR="0049292D" w:rsidRPr="0049292D" w:rsidTr="0049292D">
        <w:tc>
          <w:tcPr>
            <w:tcW w:w="2179" w:type="dxa"/>
            <w:shd w:val="clear" w:color="auto" w:fill="auto"/>
          </w:tcPr>
          <w:p w:rsidR="0049292D" w:rsidRPr="0049292D" w:rsidRDefault="0049292D" w:rsidP="0049292D">
            <w:pPr>
              <w:keepNext/>
              <w:ind w:firstLine="0"/>
            </w:pPr>
            <w:r>
              <w:t>McEachern</w:t>
            </w:r>
          </w:p>
        </w:tc>
        <w:tc>
          <w:tcPr>
            <w:tcW w:w="2179" w:type="dxa"/>
            <w:shd w:val="clear" w:color="auto" w:fill="auto"/>
          </w:tcPr>
          <w:p w:rsidR="0049292D" w:rsidRPr="0049292D" w:rsidRDefault="0049292D" w:rsidP="0049292D">
            <w:pPr>
              <w:keepNext/>
              <w:ind w:firstLine="0"/>
            </w:pPr>
            <w:r>
              <w:t>M. Rivers</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H. 3790--DEBATE ADJOURNED</w:t>
      </w:r>
    </w:p>
    <w:p w:rsidR="0049292D" w:rsidRDefault="0049292D" w:rsidP="0049292D">
      <w:pPr>
        <w:keepNext/>
      </w:pPr>
      <w:r>
        <w:t>The following Bill was taken up:</w:t>
      </w:r>
    </w:p>
    <w:p w:rsidR="0049292D" w:rsidRDefault="0049292D" w:rsidP="0049292D">
      <w:pPr>
        <w:keepNext/>
      </w:pPr>
      <w:bookmarkStart w:id="101" w:name="include_clip_start_300"/>
      <w:bookmarkEnd w:id="101"/>
    </w:p>
    <w:p w:rsidR="0049292D" w:rsidRDefault="0049292D" w:rsidP="0049292D">
      <w:r>
        <w:t>H. 3790 -- Reps. Erickson and Ballentine: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49292D" w:rsidRDefault="0049292D" w:rsidP="0049292D">
      <w:bookmarkStart w:id="102" w:name="include_clip_end_300"/>
      <w:bookmarkEnd w:id="102"/>
    </w:p>
    <w:p w:rsidR="0049292D" w:rsidRDefault="0049292D" w:rsidP="0049292D">
      <w:r>
        <w:t>Rep. ERICKSON moved to adjourn debate on the Bill until Thursday, April 6, which was agreed to.</w:t>
      </w:r>
    </w:p>
    <w:p w:rsidR="0049292D" w:rsidRDefault="0049292D" w:rsidP="0049292D"/>
    <w:p w:rsidR="0049292D" w:rsidRDefault="0049292D" w:rsidP="0049292D">
      <w:r>
        <w:t>Rep. BALES moved that the House do now adjourn, which was agreed to.</w:t>
      </w:r>
    </w:p>
    <w:p w:rsidR="0049292D" w:rsidRDefault="0049292D" w:rsidP="0049292D"/>
    <w:p w:rsidR="0049292D" w:rsidRDefault="0049292D" w:rsidP="0049292D">
      <w:pPr>
        <w:keepNext/>
        <w:jc w:val="center"/>
        <w:rPr>
          <w:b/>
        </w:rPr>
      </w:pPr>
      <w:r w:rsidRPr="0049292D">
        <w:rPr>
          <w:b/>
        </w:rPr>
        <w:t>ADJOURNMENT</w:t>
      </w:r>
    </w:p>
    <w:p w:rsidR="0049292D" w:rsidRDefault="0049292D" w:rsidP="0049292D">
      <w:pPr>
        <w:keepNext/>
      </w:pPr>
      <w:r>
        <w:t>At 7:19 p.m. the House</w:t>
      </w:r>
      <w:r w:rsidR="00230F41">
        <w:t>,</w:t>
      </w:r>
      <w:r>
        <w:t xml:space="preserve"> in accordance with the motion of Rep. BALES</w:t>
      </w:r>
      <w:r w:rsidR="00230F41">
        <w:t>,</w:t>
      </w:r>
      <w:r>
        <w:t xml:space="preserve"> adjourned to meet at 10:00 a.m. tomorrow.</w:t>
      </w:r>
    </w:p>
    <w:p w:rsidR="0049292D" w:rsidRDefault="0049292D" w:rsidP="0049292D">
      <w:pPr>
        <w:jc w:val="center"/>
      </w:pPr>
      <w:r>
        <w:t>***</w:t>
      </w:r>
    </w:p>
    <w:p w:rsidR="0049292D" w:rsidRDefault="0049292D" w:rsidP="0049292D"/>
    <w:p w:rsidR="008F254C" w:rsidRDefault="008F254C" w:rsidP="0049292D"/>
    <w:p w:rsidR="008F254C" w:rsidRPr="008F254C" w:rsidRDefault="008F254C" w:rsidP="008F254C">
      <w:pPr>
        <w:tabs>
          <w:tab w:val="right" w:leader="dot" w:pos="2520"/>
        </w:tabs>
        <w:rPr>
          <w:sz w:val="20"/>
        </w:rPr>
      </w:pPr>
    </w:p>
    <w:sectPr w:rsidR="008F254C" w:rsidRPr="008F254C" w:rsidSect="00226E3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F6" w:rsidRDefault="00ED42F6">
      <w:r>
        <w:separator/>
      </w:r>
    </w:p>
  </w:endnote>
  <w:endnote w:type="continuationSeparator" w:id="0">
    <w:p w:rsidR="00ED42F6" w:rsidRDefault="00ED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82619"/>
      <w:docPartObj>
        <w:docPartGallery w:val="Page Numbers (Bottom of Page)"/>
        <w:docPartUnique/>
      </w:docPartObj>
    </w:sdtPr>
    <w:sdtEndPr>
      <w:rPr>
        <w:noProof/>
      </w:rPr>
    </w:sdtEndPr>
    <w:sdtContent>
      <w:p w:rsidR="00ED42F6" w:rsidRDefault="00ED42F6">
        <w:pPr>
          <w:pStyle w:val="Footer"/>
          <w:jc w:val="center"/>
        </w:pPr>
        <w:r>
          <w:fldChar w:fldCharType="begin"/>
        </w:r>
        <w:r>
          <w:instrText xml:space="preserve"> PAGE   \* MERGEFORMAT </w:instrText>
        </w:r>
        <w:r>
          <w:fldChar w:fldCharType="separate"/>
        </w:r>
        <w:r w:rsidR="00E86307">
          <w:rPr>
            <w:noProof/>
          </w:rPr>
          <w:t>2940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0350">
      <w:rPr>
        <w:rStyle w:val="PageNumber"/>
        <w:noProof/>
      </w:rPr>
      <w:t>2795</w:t>
    </w:r>
    <w:r>
      <w:rPr>
        <w:rStyle w:val="PageNumber"/>
      </w:rPr>
      <w:fldChar w:fldCharType="end"/>
    </w:r>
  </w:p>
  <w:p w:rsidR="00ED42F6" w:rsidRDefault="00ED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F6" w:rsidRDefault="00ED42F6">
      <w:r>
        <w:separator/>
      </w:r>
    </w:p>
  </w:footnote>
  <w:footnote w:type="continuationSeparator" w:id="0">
    <w:p w:rsidR="00ED42F6" w:rsidRDefault="00ED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rsidP="00450CE8">
    <w:pPr>
      <w:pStyle w:val="Header"/>
      <w:tabs>
        <w:tab w:val="clear" w:pos="4320"/>
        <w:tab w:val="clear" w:pos="8640"/>
        <w:tab w:val="left" w:pos="2550"/>
      </w:tabs>
      <w:jc w:val="center"/>
      <w:rPr>
        <w:b/>
      </w:rPr>
    </w:pPr>
    <w:r>
      <w:rPr>
        <w:b/>
      </w:rPr>
      <w:t>WEDNESDAY, APRIL 5, 2017</w:t>
    </w:r>
  </w:p>
  <w:p w:rsidR="00ED42F6" w:rsidRDefault="00ED42F6" w:rsidP="00450CE8">
    <w:pPr>
      <w:pStyle w:val="Header"/>
      <w:tabs>
        <w:tab w:val="clear" w:pos="4320"/>
        <w:tab w:val="clear" w:pos="8640"/>
        <w:tab w:val="left" w:pos="25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pPr>
      <w:pStyle w:val="Header"/>
      <w:jc w:val="center"/>
      <w:rPr>
        <w:b/>
      </w:rPr>
    </w:pPr>
    <w:r>
      <w:rPr>
        <w:b/>
      </w:rPr>
      <w:t>Wednesday, April 5, 2017</w:t>
    </w:r>
  </w:p>
  <w:p w:rsidR="00ED42F6" w:rsidRDefault="00ED42F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2D"/>
    <w:rsid w:val="00226E33"/>
    <w:rsid w:val="00230F41"/>
    <w:rsid w:val="00450CE8"/>
    <w:rsid w:val="0049292D"/>
    <w:rsid w:val="00550350"/>
    <w:rsid w:val="006523B7"/>
    <w:rsid w:val="007F32B5"/>
    <w:rsid w:val="00846B1F"/>
    <w:rsid w:val="008F254C"/>
    <w:rsid w:val="009342C7"/>
    <w:rsid w:val="00A30200"/>
    <w:rsid w:val="00B42A11"/>
    <w:rsid w:val="00CB45F7"/>
    <w:rsid w:val="00CD154E"/>
    <w:rsid w:val="00E26213"/>
    <w:rsid w:val="00E86307"/>
    <w:rsid w:val="00ED42F6"/>
    <w:rsid w:val="00EE7985"/>
    <w:rsid w:val="00F648D2"/>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2AFC8-B45F-4E53-9466-616E958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49292D"/>
    <w:pPr>
      <w:tabs>
        <w:tab w:val="left" w:pos="216"/>
        <w:tab w:val="left" w:pos="4680"/>
        <w:tab w:val="left" w:pos="4896"/>
      </w:tabs>
      <w:spacing w:line="480" w:lineRule="auto"/>
      <w:ind w:firstLine="0"/>
    </w:pPr>
  </w:style>
  <w:style w:type="character" w:customStyle="1" w:styleId="apple-converted-space">
    <w:name w:val="apple-converted-space"/>
    <w:rsid w:val="0049292D"/>
  </w:style>
  <w:style w:type="paragraph" w:styleId="Title">
    <w:name w:val="Title"/>
    <w:basedOn w:val="Normal"/>
    <w:link w:val="TitleChar"/>
    <w:qFormat/>
    <w:rsid w:val="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9292D"/>
    <w:rPr>
      <w:b/>
      <w:sz w:val="30"/>
    </w:rPr>
  </w:style>
  <w:style w:type="paragraph" w:customStyle="1" w:styleId="Cover1">
    <w:name w:val="Cover1"/>
    <w:basedOn w:val="Normal"/>
    <w:rsid w:val="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9292D"/>
    <w:pPr>
      <w:ind w:firstLine="0"/>
      <w:jc w:val="left"/>
    </w:pPr>
    <w:rPr>
      <w:sz w:val="20"/>
    </w:rPr>
  </w:style>
  <w:style w:type="paragraph" w:customStyle="1" w:styleId="Cover3">
    <w:name w:val="Cover3"/>
    <w:basedOn w:val="Normal"/>
    <w:rsid w:val="0049292D"/>
    <w:pPr>
      <w:ind w:firstLine="0"/>
      <w:jc w:val="center"/>
    </w:pPr>
    <w:rPr>
      <w:b/>
    </w:rPr>
  </w:style>
  <w:style w:type="paragraph" w:customStyle="1" w:styleId="Cover4">
    <w:name w:val="Cover4"/>
    <w:basedOn w:val="Cover1"/>
    <w:rsid w:val="0049292D"/>
    <w:pPr>
      <w:keepNext/>
    </w:pPr>
    <w:rPr>
      <w:b/>
      <w:sz w:val="20"/>
    </w:rPr>
  </w:style>
  <w:style w:type="paragraph" w:styleId="BalloonText">
    <w:name w:val="Balloon Text"/>
    <w:basedOn w:val="Normal"/>
    <w:link w:val="BalloonTextChar"/>
    <w:uiPriority w:val="99"/>
    <w:semiHidden/>
    <w:unhideWhenUsed/>
    <w:rsid w:val="0084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1F"/>
    <w:rPr>
      <w:rFonts w:ascii="Segoe UI" w:hAnsi="Segoe UI" w:cs="Segoe UI"/>
      <w:sz w:val="18"/>
      <w:szCs w:val="18"/>
    </w:rPr>
  </w:style>
  <w:style w:type="character" w:customStyle="1" w:styleId="FooterChar">
    <w:name w:val="Footer Char"/>
    <w:basedOn w:val="DefaultParagraphFont"/>
    <w:link w:val="Footer"/>
    <w:uiPriority w:val="99"/>
    <w:rsid w:val="00450C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14</TotalTime>
  <Pages>2</Pages>
  <Words>43704</Words>
  <Characters>233938</Characters>
  <Application>Microsoft Office Word</Application>
  <DocSecurity>0</DocSecurity>
  <Lines>7616</Lines>
  <Paragraphs>3859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4/5/2017 - South Carolina Legislature Online</dc:title>
  <dc:subject/>
  <dc:creator>%USERNAME%</dc:creator>
  <cp:keywords/>
  <dc:description/>
  <cp:lastModifiedBy>Stephanie Doherty</cp:lastModifiedBy>
  <cp:revision>6</cp:revision>
  <cp:lastPrinted>2017-07-11T17:15:00Z</cp:lastPrinted>
  <dcterms:created xsi:type="dcterms:W3CDTF">2017-04-20T15:37:00Z</dcterms:created>
  <dcterms:modified xsi:type="dcterms:W3CDTF">2018-01-31T16:10:00Z</dcterms:modified>
</cp:coreProperties>
</file>