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FFF" w:rsidRPr="00522CE0" w:rsidRDefault="00134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4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1C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0A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63-17-1420</w:t>
      </w:r>
      <w:r w:rsidR="001706B4">
        <w:rPr>
          <w:rFonts w:eastAsia="Times New Roman"/>
        </w:rPr>
        <w:t>(C) AND (D);</w:t>
      </w:r>
      <w:r>
        <w:rPr>
          <w:rFonts w:eastAsia="Times New Roman"/>
        </w:rPr>
        <w:t xml:space="preserve"> 63-17-1440</w:t>
      </w:r>
      <w:r w:rsidR="001706B4">
        <w:rPr>
          <w:rFonts w:eastAsia="Times New Roman"/>
        </w:rPr>
        <w:t>(A) AND (B);</w:t>
      </w:r>
      <w:r>
        <w:rPr>
          <w:rFonts w:eastAsia="Times New Roman"/>
        </w:rPr>
        <w:t xml:space="preserve"> 63-17-1460</w:t>
      </w:r>
      <w:r w:rsidR="001706B4">
        <w:rPr>
          <w:rFonts w:eastAsia="Times New Roman"/>
        </w:rPr>
        <w:t>(A), (E), (F) AND (G);</w:t>
      </w:r>
      <w:r>
        <w:rPr>
          <w:rFonts w:eastAsia="Times New Roman"/>
        </w:rPr>
        <w:t xml:space="preserve"> 63-17-1470</w:t>
      </w:r>
      <w:r w:rsidR="001706B4">
        <w:rPr>
          <w:rFonts w:eastAsia="Times New Roman"/>
        </w:rPr>
        <w:t>;</w:t>
      </w:r>
      <w:r>
        <w:rPr>
          <w:rFonts w:eastAsia="Times New Roman"/>
        </w:rPr>
        <w:t xml:space="preserve"> 63-17-1480</w:t>
      </w:r>
      <w:r w:rsidR="001706B4">
        <w:rPr>
          <w:rFonts w:eastAsia="Times New Roman"/>
        </w:rPr>
        <w:t>;</w:t>
      </w:r>
      <w:r>
        <w:rPr>
          <w:rFonts w:eastAsia="Times New Roman"/>
        </w:rPr>
        <w:t xml:space="preserve"> 63-17-1500</w:t>
      </w:r>
      <w:r w:rsidR="001706B4">
        <w:rPr>
          <w:rFonts w:eastAsia="Times New Roman"/>
        </w:rPr>
        <w:t>;</w:t>
      </w:r>
      <w:r>
        <w:rPr>
          <w:rFonts w:eastAsia="Times New Roman"/>
        </w:rPr>
        <w:t xml:space="preserve"> AND 63-17-1520 OF THE 1976 CODE, RELATING TO INCOME WITHHOLDING TO ENFORCE CHILD SUPPORT, TO REMOVE ANY REFERENCE TO </w:t>
      </w:r>
      <w:r w:rsidR="001706B4">
        <w:rPr>
          <w:rFonts w:eastAsia="Times New Roman"/>
        </w:rPr>
        <w:t>“</w:t>
      </w:r>
      <w:r>
        <w:rPr>
          <w:rFonts w:eastAsia="Times New Roman"/>
        </w:rPr>
        <w:t>CLERK OF COURT</w:t>
      </w:r>
      <w:r w:rsidR="001706B4">
        <w:rPr>
          <w:rFonts w:eastAsia="Times New Roman"/>
        </w:rPr>
        <w:t>”</w:t>
      </w:r>
      <w:r>
        <w:rPr>
          <w:rFonts w:eastAsia="Times New Roman"/>
        </w:rPr>
        <w:t xml:space="preserve"> AND INSERT THE TERM </w:t>
      </w:r>
      <w:r w:rsidR="001706B4">
        <w:rPr>
          <w:rFonts w:eastAsia="Times New Roman"/>
        </w:rPr>
        <w:t>“</w:t>
      </w:r>
      <w:r>
        <w:rPr>
          <w:rFonts w:eastAsia="Times New Roman"/>
        </w:rPr>
        <w:t>AUTHORIZED AGENCY,</w:t>
      </w:r>
      <w:r w:rsidR="001706B4">
        <w:rPr>
          <w:rFonts w:eastAsia="Times New Roman"/>
        </w:rPr>
        <w:t>”</w:t>
      </w:r>
      <w:r>
        <w:rPr>
          <w:rFonts w:eastAsia="Times New Roman"/>
        </w:rPr>
        <w:t xml:space="preserve"> AND TO DEFINE THE TERM </w:t>
      </w:r>
      <w:r w:rsidR="001706B4">
        <w:rPr>
          <w:rFonts w:eastAsia="Times New Roman"/>
        </w:rPr>
        <w:t>“</w:t>
      </w:r>
      <w:r>
        <w:rPr>
          <w:rFonts w:eastAsia="Times New Roman"/>
        </w:rPr>
        <w:t>AUTHORIZED AGENCY.</w:t>
      </w:r>
      <w:r w:rsidR="001706B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F359A">
        <w:rPr>
          <w:rFonts w:eastAsia="Times New Roman"/>
        </w:rPr>
        <w:t xml:space="preserve">Section 63-17-1410 of the 1976 Code is amended by adding an appropriately numbered new </w:t>
      </w:r>
      <w:r w:rsidR="001706B4">
        <w:rPr>
          <w:rFonts w:eastAsia="Times New Roman"/>
        </w:rPr>
        <w:t>item</w:t>
      </w:r>
      <w:r w:rsidR="00AF359A">
        <w:rPr>
          <w:rFonts w:eastAsia="Times New Roman"/>
        </w:rPr>
        <w:t xml:space="preserve">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‘Authorized agency’ means the clerk of court or the Child Support Services Division of the Department of Social Services.”</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63-17-1420(C) and (D) of the 1976</w:t>
      </w:r>
      <w:r w:rsidR="001706B4">
        <w:rPr>
          <w:rFonts w:eastAsia="Times New Roman"/>
        </w:rPr>
        <w:t xml:space="preserve"> Code is </w:t>
      </w:r>
      <w:r>
        <w:rPr>
          <w:rFonts w:eastAsia="Times New Roman"/>
        </w:rPr>
        <w:t>amended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AF3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AF359A">
        <w:rPr>
          <w:rFonts w:eastAsia="Times New Roman"/>
        </w:rPr>
        <w:t xml:space="preserve">Income withholding must be initiated in all Title IV D cases upon the request of the obligee without the necessity of a delinquency, if the State approves the request in accordance with the procedures and standards as it may establish. If the obligee requests income withholding pursuant to this section, notice of the request must be provided to the obligor by the </w:t>
      </w:r>
      <w:r w:rsidRPr="00AF359A">
        <w:rPr>
          <w:rFonts w:eastAsia="Times New Roman"/>
          <w:strike/>
        </w:rPr>
        <w:t>clerk of court</w:t>
      </w:r>
      <w:r>
        <w:rPr>
          <w:rFonts w:eastAsia="Times New Roman"/>
        </w:rPr>
        <w:t xml:space="preserve"> </w:t>
      </w:r>
      <w:r w:rsidRPr="00AF359A">
        <w:rPr>
          <w:rFonts w:eastAsia="Times New Roman"/>
          <w:u w:val="single"/>
        </w:rPr>
        <w:t>authorized agency</w:t>
      </w:r>
      <w:r w:rsidRPr="00AF359A">
        <w:rPr>
          <w:rFonts w:eastAsia="Times New Roman"/>
        </w:rPr>
        <w:t xml:space="preserve">, and if the obligor objects to the income withholding within ten days after the postmarked date of the notice, a hearing must be held, and the family court shall subject the obligor’s income to withholding unless the court finds that there is good cause not to require immediate income withholding. Where there is no objection </w:t>
      </w:r>
      <w:r w:rsidRPr="00AF359A">
        <w:rPr>
          <w:rFonts w:eastAsia="Times New Roman"/>
        </w:rPr>
        <w:lastRenderedPageBreak/>
        <w:t xml:space="preserve">by the obligor after proper notice, the </w:t>
      </w:r>
      <w:r w:rsidRPr="00AF359A">
        <w:rPr>
          <w:rFonts w:eastAsia="Times New Roman"/>
          <w:strike/>
        </w:rPr>
        <w:t>clerk of court</w:t>
      </w:r>
      <w:r>
        <w:rPr>
          <w:rFonts w:eastAsia="Times New Roman"/>
        </w:rPr>
        <w:t xml:space="preserve"> </w:t>
      </w:r>
      <w:r w:rsidRPr="00AF359A">
        <w:rPr>
          <w:rFonts w:eastAsia="Times New Roman"/>
          <w:u w:val="single"/>
        </w:rPr>
        <w:t>authorized agency</w:t>
      </w:r>
      <w:r w:rsidRPr="00AF359A">
        <w:rPr>
          <w:rFonts w:eastAsia="Times New Roman"/>
        </w:rPr>
        <w:t xml:space="preserve"> shall implement immediate income withholding.</w:t>
      </w:r>
    </w:p>
    <w:p w:rsidR="00AF359A" w:rsidRDefault="001706B4" w:rsidP="00AF3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F359A" w:rsidRPr="00AF359A">
        <w:rPr>
          <w:rFonts w:eastAsia="Times New Roman"/>
        </w:rPr>
        <w:t>(D)</w:t>
      </w:r>
      <w:r w:rsidR="00AF359A">
        <w:rPr>
          <w:rFonts w:eastAsia="Times New Roman"/>
        </w:rPr>
        <w:tab/>
      </w:r>
      <w:r w:rsidR="00AF359A" w:rsidRPr="00AF359A">
        <w:rPr>
          <w:rFonts w:eastAsia="Times New Roman"/>
        </w:rPr>
        <w:t xml:space="preserve">If an obligor, whose wages are not withheld and who is not required to pay through the family court, is found to be, or is found to have been, delinquent pursuant to an order for support in an amount equal to three or more month’s support obligation, the </w:t>
      </w:r>
      <w:r w:rsidR="00AF359A" w:rsidRPr="00AF359A">
        <w:rPr>
          <w:rFonts w:eastAsia="Times New Roman"/>
          <w:strike/>
        </w:rPr>
        <w:t>clerk of court</w:t>
      </w:r>
      <w:r w:rsidR="00AF359A" w:rsidRPr="00AF359A">
        <w:rPr>
          <w:rFonts w:eastAsia="Times New Roman"/>
        </w:rPr>
        <w:t xml:space="preserve"> </w:t>
      </w:r>
      <w:r w:rsidR="00AF359A" w:rsidRPr="00AF359A">
        <w:rPr>
          <w:rFonts w:eastAsia="Times New Roman"/>
          <w:u w:val="single"/>
        </w:rPr>
        <w:t>authorized agency</w:t>
      </w:r>
      <w:r w:rsidR="00AF359A" w:rsidRPr="00AF359A">
        <w:rPr>
          <w:rFonts w:eastAsia="Times New Roman"/>
        </w:rPr>
        <w:t xml:space="preserve"> must order the obligor’s wages enrolled for wage withholding to begin immediately for the payment of the obligor’s support obligation, even if the arrearage has been fully or partially paid at the time of the hearing.</w:t>
      </w:r>
      <w:r w:rsidR="00AF359A">
        <w:rPr>
          <w:rFonts w:eastAsia="Times New Roman"/>
        </w:rPr>
        <w:t>”</w:t>
      </w:r>
    </w:p>
    <w:p w:rsidR="00D41C4E"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63-17-1440</w:t>
      </w:r>
      <w:r w:rsidR="001706B4">
        <w:rPr>
          <w:rFonts w:eastAsia="Times New Roman"/>
        </w:rPr>
        <w:t>(A) and (B) of the 1976 Code is</w:t>
      </w:r>
      <w:r>
        <w:rPr>
          <w:rFonts w:eastAsia="Times New Roman"/>
        </w:rPr>
        <w:t xml:space="preserve"> amended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AF359A">
        <w:rPr>
          <w:rFonts w:eastAsia="Times New Roman"/>
        </w:rPr>
        <w:t xml:space="preserve">If a delinquency occurs, the </w:t>
      </w:r>
      <w:r w:rsidRPr="00AF359A">
        <w:rPr>
          <w:rFonts w:eastAsia="Times New Roman"/>
          <w:strike/>
        </w:rPr>
        <w:t>clerk of court</w:t>
      </w:r>
      <w:r>
        <w:rPr>
          <w:rFonts w:eastAsia="Times New Roman"/>
        </w:rPr>
        <w:t xml:space="preserve"> </w:t>
      </w:r>
      <w:r w:rsidRPr="00AF359A">
        <w:rPr>
          <w:rFonts w:eastAsia="Times New Roman"/>
          <w:u w:val="single"/>
        </w:rPr>
        <w:t>authorized agency</w:t>
      </w:r>
      <w:r w:rsidRPr="00AF359A">
        <w:rPr>
          <w:rFonts w:eastAsia="Times New Roman"/>
        </w:rPr>
        <w:t xml:space="preserve"> shall prepare, file, and serve on the obligor a verified notice of delinquency within fifteen calendar days of the delinquency if the obligor’s address is known or if the address is not known, within fifteen calendar days of locating the obligor. If the obligor makes payments pursuant to an order for support directly to the obligee and the obligee seeks income withholding, the notice of delinquency must be verified by the obligee and then served on the obligor by the </w:t>
      </w:r>
      <w:r w:rsidRPr="00AF359A">
        <w:rPr>
          <w:rFonts w:eastAsia="Times New Roman"/>
          <w:strike/>
        </w:rPr>
        <w:t>clerk of court</w:t>
      </w:r>
      <w:r w:rsidRPr="00AF359A">
        <w:rPr>
          <w:rFonts w:eastAsia="Times New Roman"/>
        </w:rPr>
        <w:t xml:space="preserve"> </w:t>
      </w:r>
      <w:r>
        <w:rPr>
          <w:rFonts w:eastAsia="Times New Roman"/>
          <w:u w:val="single"/>
        </w:rPr>
        <w:t>authorized agency</w:t>
      </w:r>
      <w:r>
        <w:rPr>
          <w:rFonts w:eastAsia="Times New Roman"/>
        </w:rPr>
        <w:t xml:space="preserve"> </w:t>
      </w:r>
      <w:r w:rsidRPr="00AF359A">
        <w:rPr>
          <w:rFonts w:eastAsia="Times New Roman"/>
        </w:rPr>
        <w:t>as with any other notice of delinquency.</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F359A">
        <w:rPr>
          <w:rFonts w:eastAsia="Times New Roman"/>
        </w:rPr>
        <w:t xml:space="preserve">The verified notice of delinquency must be served on the obligor by regular mail addressed to the obligor’s last known address or place of employment. Upon mailing the notice,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shall file a certificate of mailing stating the name and address to which the notice was mailed and the date on which it was mailed. If service cannot be effected as set forth in this section, the obligor may be served as prescribed for service in civil actions.</w:t>
      </w:r>
      <w:r>
        <w:rPr>
          <w:rFonts w:eastAsia="Times New Roman"/>
        </w:rPr>
        <w:t>”</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Section 63-17-1460(A), (E), (F), and (G) of the 1976 Code </w:t>
      </w:r>
      <w:r w:rsidR="001706B4">
        <w:rPr>
          <w:rFonts w:eastAsia="Times New Roman"/>
        </w:rPr>
        <w:t>is</w:t>
      </w:r>
      <w:r>
        <w:rPr>
          <w:rFonts w:eastAsia="Times New Roman"/>
        </w:rPr>
        <w:t xml:space="preserve"> amended to read: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63-17-1460.</w:t>
      </w:r>
      <w:r>
        <w:rPr>
          <w:rFonts w:eastAsia="Times New Roman"/>
        </w:rPr>
        <w:tab/>
        <w:t>(A)</w:t>
      </w:r>
      <w:r>
        <w:rPr>
          <w:rFonts w:eastAsia="Times New Roman"/>
        </w:rPr>
        <w:tab/>
      </w:r>
      <w:r w:rsidRPr="00AF359A">
        <w:rPr>
          <w:rFonts w:eastAsia="Times New Roman"/>
        </w:rPr>
        <w:t xml:space="preserve">Fifteen days following the mailing of the notice of the delinquency to the obligor and if no petition to stay service has been filed,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shall serve a notice to withhold on the payor or its agent by regular mail and may record the arrearage pursuant to Section 63</w:t>
      </w:r>
      <w:r>
        <w:rPr>
          <w:rFonts w:eastAsia="Times New Roman"/>
        </w:rPr>
        <w:t>-</w:t>
      </w:r>
      <w:r w:rsidRPr="00AF359A">
        <w:rPr>
          <w:rFonts w:eastAsia="Times New Roman"/>
        </w:rPr>
        <w:t>17</w:t>
      </w:r>
      <w:r>
        <w:rPr>
          <w:rFonts w:eastAsia="Times New Roman"/>
        </w:rPr>
        <w:t>-</w:t>
      </w:r>
      <w:r w:rsidRPr="00AF359A">
        <w:rPr>
          <w:rFonts w:eastAsia="Times New Roman"/>
        </w:rPr>
        <w:t>1600.</w:t>
      </w:r>
      <w:r>
        <w:rPr>
          <w:rFonts w:eastAsia="Times New Roman"/>
        </w:rPr>
        <w:t>”</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“(E)</w:t>
      </w:r>
      <w:r>
        <w:rPr>
          <w:rFonts w:eastAsia="Times New Roman"/>
        </w:rPr>
        <w:tab/>
      </w:r>
      <w:r w:rsidRPr="00AF359A">
        <w:rPr>
          <w:rFonts w:eastAsia="Times New Roman"/>
        </w:rPr>
        <w:t xml:space="preserve">The employer shall promptly pay the amount withheld to the State Disbursement Unit within seven working days of the date income is withheld, in accordance with the notice to withhold and in accordance with any notification received from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concerning withholding. The payor shall provide the date on which the income is withheld.</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Pr="00AF359A">
        <w:rPr>
          <w:rFonts w:eastAsia="Times New Roman"/>
        </w:rPr>
        <w:t xml:space="preserve">After the obligor’s arrearage has been satisfied, the </w:t>
      </w:r>
      <w:r w:rsidRPr="00AF359A">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shall serve the payor by regular mail a notice of reduction of withholding. The notice shall inform the payor of the satisfied amount and direct the payor to discontinue withholding the additional amount as prescribed in the notice.</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Pr="00AF359A">
        <w:rPr>
          <w:rFonts w:eastAsia="Times New Roman"/>
        </w:rPr>
        <w:t xml:space="preserve">Within twenty days after the obligor is no longer employed by the payor, the payor shall return a copy of the notice to withhold to the </w:t>
      </w:r>
      <w:r w:rsidRPr="00F312D1">
        <w:rPr>
          <w:rFonts w:eastAsia="Times New Roman"/>
          <w:strike/>
        </w:rPr>
        <w:t>clerk of court</w:t>
      </w:r>
      <w:r w:rsidRPr="00AF359A">
        <w:rPr>
          <w:rFonts w:eastAsia="Times New Roman"/>
        </w:rPr>
        <w:t xml:space="preserve"> </w:t>
      </w:r>
      <w:r w:rsidRPr="00F312D1">
        <w:rPr>
          <w:rFonts w:eastAsia="Times New Roman"/>
          <w:u w:val="single"/>
        </w:rPr>
        <w:t>authorized agency</w:t>
      </w:r>
      <w:r w:rsidRPr="00AF359A">
        <w:rPr>
          <w:rFonts w:eastAsia="Times New Roman"/>
        </w:rPr>
        <w:t xml:space="preserve"> and shall notify the </w:t>
      </w:r>
      <w:r w:rsidRPr="00F312D1">
        <w:rPr>
          <w:rFonts w:eastAsia="Times New Roman"/>
          <w:strike/>
        </w:rPr>
        <w:t>clerk of court</w:t>
      </w:r>
      <w:r w:rsidRPr="00AF359A">
        <w:rPr>
          <w:rFonts w:eastAsia="Times New Roman"/>
        </w:rPr>
        <w:t xml:space="preserve"> </w:t>
      </w:r>
      <w:r w:rsidRPr="00AF359A">
        <w:rPr>
          <w:rFonts w:eastAsia="Times New Roman"/>
          <w:u w:val="single"/>
        </w:rPr>
        <w:t>authorized agency</w:t>
      </w:r>
      <w:r w:rsidRPr="00AF359A">
        <w:rPr>
          <w:rFonts w:eastAsia="Times New Roman"/>
        </w:rPr>
        <w:t xml:space="preserve"> in writing of the date the obligor’s employment terminated, the date of the obligor’s final paycheck, the obligor’s home address, and obligor’s new employer and address, if known.</w:t>
      </w:r>
      <w:r w:rsidR="00F312D1">
        <w:rPr>
          <w:rFonts w:eastAsia="Times New Roman"/>
        </w:rPr>
        <w:t>”</w:t>
      </w:r>
    </w:p>
    <w:p w:rsidR="00F312D1" w:rsidRDefault="00F3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63-17-1470 of the 1976 Code is amended to read:</w:t>
      </w:r>
    </w:p>
    <w:p w:rsidR="00F312D1" w:rsidRDefault="00F3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63-17-1470.</w:t>
      </w:r>
      <w:r>
        <w:rPr>
          <w:rFonts w:eastAsia="Times New Roman"/>
        </w:rPr>
        <w:tab/>
        <w:t xml:space="preserve">(A)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may suspend income withholding because of inability to deliver the income withheld to the obligee due to the obligee’s failure to provide a mailing address or other means of delivery. Upon relocating the obligee and upon meeting the requirements of notice and service pursuant to this article, income withholding must be reinstated.</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t>(B)</w:t>
      </w:r>
      <w:r>
        <w:rPr>
          <w:rFonts w:eastAsia="Times New Roman"/>
        </w:rPr>
        <w:tab/>
      </w:r>
      <w:r w:rsidRPr="00F312D1">
        <w:rPr>
          <w:rFonts w:eastAsia="Times New Roman"/>
        </w:rPr>
        <w:t>An obligor may petition the court at any time to terminate income withholding pursuant to a notice to withhold:</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r>
      <w:r w:rsidRPr="00F312D1">
        <w:rPr>
          <w:rFonts w:eastAsia="Times New Roman"/>
        </w:rPr>
        <w:tab/>
        <w:t>(1)</w:t>
      </w:r>
      <w:r>
        <w:rPr>
          <w:rFonts w:eastAsia="Times New Roman"/>
        </w:rPr>
        <w:tab/>
      </w:r>
      <w:r w:rsidRPr="00F312D1">
        <w:rPr>
          <w:rFonts w:eastAsia="Times New Roman"/>
        </w:rPr>
        <w:t>if there is no longer a current order for support and all arrearages are paid; or</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r>
      <w:r w:rsidRPr="00F312D1">
        <w:rPr>
          <w:rFonts w:eastAsia="Times New Roman"/>
        </w:rPr>
        <w:tab/>
        <w:t>(2)</w:t>
      </w:r>
      <w:r>
        <w:rPr>
          <w:rFonts w:eastAsia="Times New Roman"/>
        </w:rPr>
        <w:tab/>
      </w:r>
      <w:r w:rsidRPr="00F312D1">
        <w:rPr>
          <w:rFonts w:eastAsia="Times New Roman"/>
        </w:rPr>
        <w:t>if the obligor requests termination and withholding has not been terminated previously and subsequently reinstated and the obligor meets the conditions for an alternative arrangement.</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t xml:space="preserve">However, if termination is granted and subsequently a delinquency occurs,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shall reinstate withholding procedures by complying with all requirements for notice and service pursuant to this article.</w:t>
      </w:r>
    </w:p>
    <w:p w:rsidR="00F312D1" w:rsidRP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2D1">
        <w:rPr>
          <w:rFonts w:eastAsia="Times New Roman"/>
        </w:rPr>
        <w:tab/>
        <w:t>(C)</w:t>
      </w:r>
      <w:r>
        <w:rPr>
          <w:rFonts w:eastAsia="Times New Roman"/>
        </w:rPr>
        <w:tab/>
      </w:r>
      <w:r w:rsidRPr="00F312D1">
        <w:rPr>
          <w:rFonts w:eastAsia="Times New Roman"/>
        </w:rPr>
        <w:t xml:space="preserve">The </w:t>
      </w:r>
      <w:r w:rsidRPr="00F312D1">
        <w:rPr>
          <w:rFonts w:eastAsia="Times New Roman"/>
          <w:strike/>
        </w:rPr>
        <w:t>clerk of court</w:t>
      </w:r>
      <w:r>
        <w:rPr>
          <w:rFonts w:eastAsia="Times New Roman"/>
        </w:rPr>
        <w:t xml:space="preserve"> </w:t>
      </w:r>
      <w:r w:rsidRPr="00F312D1">
        <w:rPr>
          <w:rFonts w:eastAsia="Times New Roman"/>
          <w:u w:val="single"/>
        </w:rPr>
        <w:t>authorized agency</w:t>
      </w:r>
      <w:r w:rsidRPr="00F312D1">
        <w:rPr>
          <w:rFonts w:eastAsia="Times New Roman"/>
        </w:rPr>
        <w:t xml:space="preserve"> shall serve on the payor by regular mail a copy of any order entered pursuant to this section or Section 63 17 1450(D) that affects the duties of the payor. If </w:t>
      </w:r>
      <w:r w:rsidRPr="00F312D1">
        <w:rPr>
          <w:rFonts w:eastAsia="Times New Roman"/>
        </w:rPr>
        <w:lastRenderedPageBreak/>
        <w:t>service cannot be effected as set forth in this section, the payor may be served as prescribed for service in civil actions.</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F312D1">
        <w:rPr>
          <w:rFonts w:eastAsia="Times New Roman"/>
        </w:rPr>
        <w:t>The notice to withhold continues to be binding upon the payor until service of any order of the court entered under this section or Section 63</w:t>
      </w:r>
      <w:r>
        <w:rPr>
          <w:rFonts w:eastAsia="Times New Roman"/>
        </w:rPr>
        <w:t>-</w:t>
      </w:r>
      <w:r w:rsidRPr="00F312D1">
        <w:rPr>
          <w:rFonts w:eastAsia="Times New Roman"/>
        </w:rPr>
        <w:t>17</w:t>
      </w:r>
      <w:r>
        <w:rPr>
          <w:rFonts w:eastAsia="Times New Roman"/>
        </w:rPr>
        <w:t>-</w:t>
      </w:r>
      <w:r w:rsidRPr="00F312D1">
        <w:rPr>
          <w:rFonts w:eastAsia="Times New Roman"/>
        </w:rPr>
        <w:t xml:space="preserve">1450(D) or until notice is served on the payor by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that the underlying order is, for other reasons such as expiration of the support obligation, no longer in effect.</w:t>
      </w:r>
      <w:r>
        <w:rPr>
          <w:rFonts w:eastAsia="Times New Roman"/>
        </w:rPr>
        <w:t>”</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63-17-1480 of the 1976 Code is amended to read:</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63-17-1480.</w:t>
      </w:r>
      <w:r>
        <w:rPr>
          <w:rFonts w:eastAsia="Times New Roman"/>
        </w:rPr>
        <w:tab/>
      </w:r>
      <w:r w:rsidRPr="00F312D1">
        <w:rPr>
          <w:rFonts w:eastAsia="Times New Roman"/>
        </w:rPr>
        <w:t xml:space="preserve">An obligee who is receiving income withholding payments under this article shall notify the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of any change of address within seven days of the change.</w:t>
      </w:r>
      <w:r>
        <w:rPr>
          <w:rFonts w:eastAsia="Times New Roman"/>
        </w:rPr>
        <w:t>”</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63-17-1500 of the 1976 Code is amended to read:</w:t>
      </w: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2D1" w:rsidRDefault="00F312D1"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63-17-1500.</w:t>
      </w:r>
      <w:r>
        <w:rPr>
          <w:rFonts w:eastAsia="Times New Roman"/>
        </w:rPr>
        <w:tab/>
      </w:r>
      <w:r w:rsidRPr="00F312D1">
        <w:rPr>
          <w:rFonts w:eastAsia="Times New Roman"/>
        </w:rPr>
        <w:t>An obligor whose income is being withheld or who has been served with a notice of delinquency pursuant to this artic</w:t>
      </w:r>
      <w:r>
        <w:rPr>
          <w:rFonts w:eastAsia="Times New Roman"/>
        </w:rPr>
        <w:t>le shall notify the</w:t>
      </w:r>
      <w:r w:rsidRPr="00F312D1">
        <w:rPr>
          <w:rFonts w:eastAsia="Times New Roman"/>
        </w:rPr>
        <w:t xml:space="preserve"> </w:t>
      </w:r>
      <w:r w:rsidRPr="00F312D1">
        <w:rPr>
          <w:rFonts w:eastAsia="Times New Roman"/>
          <w:strike/>
        </w:rPr>
        <w:t>clerk of court</w:t>
      </w:r>
      <w:r w:rsidRPr="00F312D1">
        <w:rPr>
          <w:rFonts w:eastAsia="Times New Roman"/>
        </w:rPr>
        <w:t xml:space="preserve"> </w:t>
      </w:r>
      <w:r w:rsidRPr="00F312D1">
        <w:rPr>
          <w:rFonts w:eastAsia="Times New Roman"/>
          <w:u w:val="single"/>
        </w:rPr>
        <w:t>authorized agency</w:t>
      </w:r>
      <w:r w:rsidRPr="00F312D1">
        <w:rPr>
          <w:rFonts w:eastAsia="Times New Roman"/>
        </w:rPr>
        <w:t xml:space="preserve"> of any new payor and of the availability of health insurance for any children for whom support is ordered within seven days after employment commences.</w:t>
      </w:r>
      <w:r w:rsidR="00F27BD6">
        <w:rPr>
          <w:rFonts w:eastAsia="Times New Roman"/>
        </w:rPr>
        <w:t>”</w:t>
      </w: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63-17-1520 of the 1976 Code is amended to read:</w:t>
      </w: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BD6" w:rsidRDefault="00F27BD6" w:rsidP="00F3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63-17-1520.</w:t>
      </w:r>
      <w:r>
        <w:rPr>
          <w:rFonts w:eastAsia="Times New Roman"/>
        </w:rPr>
        <w:tab/>
      </w:r>
      <w:r w:rsidRPr="00F27BD6">
        <w:rPr>
          <w:rFonts w:eastAsia="Times New Roman"/>
        </w:rPr>
        <w:t xml:space="preserve">Upon receiving any other support payment including, but not limited to, a tax offset under federal or state law or any payment toward an arrearage, the Department of Social Services, within the time permitted by Title IV D of the Social Security Act, shall provide notice of the payment to the </w:t>
      </w:r>
      <w:r w:rsidRPr="003F0A89">
        <w:rPr>
          <w:rFonts w:eastAsia="Times New Roman"/>
          <w:strike/>
        </w:rPr>
        <w:t>clerk of court</w:t>
      </w:r>
      <w:r w:rsidRPr="00F27BD6">
        <w:rPr>
          <w:rFonts w:eastAsia="Times New Roman"/>
        </w:rPr>
        <w:t xml:space="preserve"> </w:t>
      </w:r>
      <w:r w:rsidRPr="003F0A89">
        <w:rPr>
          <w:rFonts w:eastAsia="Times New Roman"/>
          <w:u w:val="single"/>
        </w:rPr>
        <w:t>authorized agency</w:t>
      </w:r>
      <w:r w:rsidRPr="00F27BD6">
        <w:rPr>
          <w:rFonts w:eastAsia="Times New Roman"/>
        </w:rPr>
        <w:t>.</w:t>
      </w:r>
      <w:r w:rsidR="003F0A89">
        <w:rPr>
          <w:rFonts w:eastAsia="Times New Roman"/>
        </w:rPr>
        <w:t>”</w:t>
      </w:r>
    </w:p>
    <w:p w:rsidR="00AF359A" w:rsidRDefault="00AF3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C4E" w:rsidRPr="00522CE0" w:rsidRDefault="00D41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0A89">
        <w:rPr>
          <w:rFonts w:eastAsia="Times New Roman"/>
        </w:rPr>
        <w:t>9</w:t>
      </w:r>
      <w:r>
        <w:rPr>
          <w:rFonts w:eastAsia="Times New Roman"/>
        </w:rPr>
        <w:t>.</w:t>
      </w:r>
      <w:r>
        <w:rPr>
          <w:rFonts w:eastAsia="Times New Roman"/>
        </w:rPr>
        <w:tab/>
        <w:t>This act takes effect upon approval by the Governor.</w:t>
      </w:r>
    </w:p>
    <w:p w:rsidR="00AA2FE5" w:rsidRDefault="005D50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34FFF" w:rsidRDefault="00134FFF" w:rsidP="00134FFF">
      <w:pPr>
        <w:suppressAutoHyphens/>
        <w:jc w:val="both"/>
        <w:rPr>
          <w:rFonts w:eastAsia="Times New Roman"/>
        </w:rPr>
      </w:pPr>
    </w:p>
    <w:sectPr w:rsidR="00134FFF" w:rsidSect="00134F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D6" w:rsidRDefault="00F27BD6" w:rsidP="00522CE0">
      <w:r>
        <w:separator/>
      </w:r>
    </w:p>
  </w:endnote>
  <w:endnote w:type="continuationSeparator" w:id="0">
    <w:p w:rsidR="00F27BD6" w:rsidRDefault="00F27B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A22A3F-52AD-4B5B-ABFD-9C2488F4E92C}"/>
    <w:embedBold r:id="rId2" w:fontKey="{0D9ECA13-71D8-4A7E-A4ED-D100A5421182}"/>
  </w:font>
  <w:font w:name="Calibri">
    <w:panose1 w:val="020F0502020204030204"/>
    <w:charset w:val="00"/>
    <w:family w:val="swiss"/>
    <w:pitch w:val="variable"/>
    <w:sig w:usb0="E00002FF" w:usb1="4000ACFF" w:usb2="00000001" w:usb3="00000000" w:csb0="0000019F" w:csb1="00000000"/>
    <w:embedRegular r:id="rId3" w:fontKey="{08F84555-0E34-4EAD-BF98-F4A0B8ADD4E6}"/>
  </w:font>
  <w:font w:name="Cambria">
    <w:panose1 w:val="02040503050406030204"/>
    <w:charset w:val="00"/>
    <w:family w:val="roman"/>
    <w:pitch w:val="variable"/>
    <w:sig w:usb0="E00002FF" w:usb1="400004FF" w:usb2="00000000" w:usb3="00000000" w:csb0="0000019F" w:csb1="00000000"/>
    <w:embedRegular r:id="rId4" w:fontKey="{DCA9C46A-7E43-44D2-A86A-E96AB2B69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FE5" w:rsidRPr="00134FFF" w:rsidRDefault="00134FFF" w:rsidP="00134FFF">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D6" w:rsidRDefault="00F27BD6" w:rsidP="00522CE0">
      <w:r>
        <w:separator/>
      </w:r>
    </w:p>
  </w:footnote>
  <w:footnote w:type="continuationSeparator" w:id="0">
    <w:p w:rsidR="00F27BD6" w:rsidRDefault="00F27B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PACS.DMR.TRY"/>
    <w:docVar w:name="CoverAttorneyInitials" w:val="DMR"/>
    <w:docVar w:name="CoverAttorneyLastName" w:val="Daina Riley"/>
    <w:docVar w:name="CoverBillType" w:val="b"/>
    <w:docVar w:name="CoverSenator" w:val="TRY"/>
    <w:docVar w:name="dvBillNumber" w:val="1003"/>
    <w:docVar w:name="dvBillNumberPrefix" w:val="S. "/>
    <w:docVar w:name="dvOriginalBody" w:val="Senate"/>
    <w:docVar w:name="fulldraftpath" w:val="L:\S-RES\TRY\027PACS.DMR.TRY.DOCX"/>
    <w:docVar w:name="NameofBody" w:val="S"/>
    <w:docVar w:name="vgroup2" w:val="S-RES"/>
  </w:docVars>
  <w:rsids>
    <w:rsidRoot w:val="00D41C4E"/>
    <w:rsid w:val="00042AC1"/>
    <w:rsid w:val="00046516"/>
    <w:rsid w:val="00072458"/>
    <w:rsid w:val="0007601D"/>
    <w:rsid w:val="000B0720"/>
    <w:rsid w:val="000B5EAF"/>
    <w:rsid w:val="001315B2"/>
    <w:rsid w:val="00134FFF"/>
    <w:rsid w:val="00170561"/>
    <w:rsid w:val="001706B4"/>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0A89"/>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50A4"/>
    <w:rsid w:val="005F07AC"/>
    <w:rsid w:val="005F1745"/>
    <w:rsid w:val="006A1802"/>
    <w:rsid w:val="006C0CBB"/>
    <w:rsid w:val="006C74EA"/>
    <w:rsid w:val="00720D40"/>
    <w:rsid w:val="007318D4"/>
    <w:rsid w:val="00765784"/>
    <w:rsid w:val="007A4390"/>
    <w:rsid w:val="007A66D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FE5"/>
    <w:rsid w:val="00AE59C8"/>
    <w:rsid w:val="00AF359A"/>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C4E"/>
    <w:rsid w:val="00D5238E"/>
    <w:rsid w:val="00D53E29"/>
    <w:rsid w:val="00D64F32"/>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7BD6"/>
    <w:rsid w:val="00F312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CA31EB-D119-416D-A81B-81645383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CF42099B.dotm</Template>
  <TotalTime>0</TotalTime>
  <Pages>4</Pages>
  <Words>1290</Words>
  <Characters>6453</Characters>
  <Application>Microsoft Office Word</Application>
  <DocSecurity>0</DocSecurity>
  <Lines>166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1003 Text of Previous Version (Feb. 13, 2018) - South Carolina Legislature Online</dc:title>
  <dc:subject/>
  <dc:creator>%USERNAME%</dc:creator>
  <cp:keywords/>
  <dc:description/>
  <cp:lastModifiedBy>S Volk</cp:lastModifiedBy>
  <cp:revision>2</cp:revision>
  <dcterms:created xsi:type="dcterms:W3CDTF">2018-02-13T19:30:00Z</dcterms:created>
  <dcterms:modified xsi:type="dcterms:W3CDTF">2018-02-13T19:30:00Z</dcterms:modified>
</cp:coreProperties>
</file>