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E78" w:rsidRDefault="00994E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994E78" w:rsidRPr="00994E78" w:rsidRDefault="00994E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994E78" w:rsidRDefault="00994E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E78" w:rsidRDefault="008511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851117" w:rsidRDefault="008511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3, 2017</w:t>
      </w:r>
    </w:p>
    <w:p w:rsidR="00851117" w:rsidRDefault="008511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1117" w:rsidRPr="00851117" w:rsidRDefault="00851117" w:rsidP="0085111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3019</w:t>
      </w:r>
    </w:p>
    <w:p w:rsidR="00851117" w:rsidRDefault="008511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1117" w:rsidRDefault="00851117" w:rsidP="0085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Rutherford and Robinson</w:t>
      </w:r>
      <w:r>
        <w:noBreakHyphen/>
        <w:t>Simpson</w:t>
      </w:r>
    </w:p>
    <w:p w:rsidR="00851117" w:rsidRDefault="008511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1117" w:rsidRDefault="008511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5/3/17--H.</w:t>
      </w:r>
    </w:p>
    <w:p w:rsidR="00851117" w:rsidRDefault="008511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10, 2017.</w:t>
      </w:r>
    </w:p>
    <w:p w:rsidR="00851117" w:rsidRPr="00851117" w:rsidRDefault="00851117" w:rsidP="0085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51117" w:rsidRDefault="008511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1117" w:rsidRDefault="008511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851117" w:rsidSect="00994E7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56966" w:rsidRDefault="00F5696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6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450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D7A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2208E">
        <w:rPr>
          <w:color w:val="000000" w:themeColor="text1"/>
          <w:u w:color="000000" w:themeColor="text1"/>
        </w:rPr>
        <w:t>TO AMEND SECTION 17</w:t>
      </w:r>
      <w:r w:rsidR="004F155B">
        <w:rPr>
          <w:color w:val="000000" w:themeColor="text1"/>
          <w:u w:color="000000" w:themeColor="text1"/>
        </w:rPr>
        <w:noBreakHyphen/>
      </w:r>
      <w:r w:rsidRPr="0002208E">
        <w:rPr>
          <w:color w:val="000000" w:themeColor="text1"/>
          <w:u w:color="000000" w:themeColor="text1"/>
        </w:rPr>
        <w:t>5</w:t>
      </w:r>
      <w:r w:rsidR="004F155B">
        <w:rPr>
          <w:color w:val="000000" w:themeColor="text1"/>
          <w:u w:color="000000" w:themeColor="text1"/>
        </w:rPr>
        <w:noBreakHyphen/>
      </w:r>
      <w:r w:rsidRPr="0002208E">
        <w:rPr>
          <w:color w:val="000000" w:themeColor="text1"/>
          <w:u w:color="000000" w:themeColor="text1"/>
        </w:rPr>
        <w:t>130,</w:t>
      </w:r>
      <w:r>
        <w:rPr>
          <w:color w:val="000000" w:themeColor="text1"/>
          <w:u w:color="000000" w:themeColor="text1"/>
        </w:rPr>
        <w:t xml:space="preserve"> AS AMENDED,</w:t>
      </w:r>
      <w:r w:rsidRPr="0002208E">
        <w:rPr>
          <w:color w:val="000000" w:themeColor="text1"/>
          <w:u w:color="000000" w:themeColor="text1"/>
        </w:rPr>
        <w:t xml:space="preserve"> CODE OF LAWS OF SOUTH CAROLINA, 1976, RELATING TO CORONER QUALIFICATIONS, SO AS TO PROVIDE THAT A PERSON WHO IS ELECTED AS CORONER AND COMPLETES NECESSARY TRAINING IS QUALIFIED TO SERVE AS CORONER. </w:t>
      </w:r>
      <w:bookmarkEnd w:id="1"/>
    </w:p>
    <w:p w:rsidR="0010776B" w:rsidRDefault="008511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851117" w:rsidRDefault="008511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4509" w:rsidRDefault="00B845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84509" w:rsidRDefault="00B845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1117" w:rsidRDefault="00851117" w:rsidP="0085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9300B">
        <w:rPr>
          <w:u w:color="000000" w:themeColor="text1"/>
        </w:rPr>
        <w:t>SECTION</w:t>
      </w:r>
      <w:r w:rsidRPr="00C9300B">
        <w:rPr>
          <w:u w:color="000000" w:themeColor="text1"/>
        </w:rPr>
        <w:tab/>
        <w:t>1.</w:t>
      </w:r>
      <w:r w:rsidRPr="00C9300B">
        <w:rPr>
          <w:u w:color="000000" w:themeColor="text1"/>
        </w:rPr>
        <w:tab/>
        <w:t>Section 17</w:t>
      </w:r>
      <w:r w:rsidRPr="00C9300B">
        <w:rPr>
          <w:u w:color="000000" w:themeColor="text1"/>
        </w:rPr>
        <w:noBreakHyphen/>
        <w:t>5</w:t>
      </w:r>
      <w:r w:rsidRPr="00C9300B">
        <w:rPr>
          <w:u w:color="000000" w:themeColor="text1"/>
        </w:rPr>
        <w:noBreakHyphen/>
        <w:t>130(A)(2) of the 1976 Code is amended to read:</w:t>
      </w:r>
    </w:p>
    <w:p w:rsidR="00851117" w:rsidRPr="00C9300B" w:rsidRDefault="00851117" w:rsidP="0085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851117" w:rsidRPr="00C9300B" w:rsidRDefault="00851117" w:rsidP="0085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  <w:t>“(2)</w:t>
      </w:r>
      <w:r w:rsidRPr="00C9300B">
        <w:rPr>
          <w:u w:color="000000" w:themeColor="text1"/>
        </w:rPr>
        <w:tab/>
        <w:t xml:space="preserve">In addition to the requirements of subsection (A)(1), a coroner in this State shall have at least one of the following qualifications, the person shall: </w:t>
      </w:r>
    </w:p>
    <w:p w:rsidR="00851117" w:rsidRPr="00C9300B" w:rsidRDefault="00851117" w:rsidP="0085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  <w:t>(a)</w:t>
      </w:r>
      <w:r w:rsidRPr="00C9300B">
        <w:rPr>
          <w:u w:color="000000" w:themeColor="text1"/>
        </w:rPr>
        <w:tab/>
        <w:t xml:space="preserve">have at least three years of experience in death investigation with a law enforcement agency, coroner, or medical examiner agency; </w:t>
      </w:r>
    </w:p>
    <w:p w:rsidR="00851117" w:rsidRPr="00C9300B" w:rsidRDefault="00851117" w:rsidP="0085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  <w:t>(b)</w:t>
      </w:r>
      <w:r w:rsidRPr="00C9300B">
        <w:rPr>
          <w:u w:color="000000" w:themeColor="text1"/>
        </w:rPr>
        <w:tab/>
        <w:t>have a two</w:t>
      </w:r>
      <w:r w:rsidRPr="00C9300B">
        <w:rPr>
          <w:u w:color="000000" w:themeColor="text1"/>
        </w:rPr>
        <w:noBreakHyphen/>
        <w:t xml:space="preserve">year associate degree and two years of experience in death investigation with a law enforcement agency, coroner, or medical examiner agency; </w:t>
      </w:r>
    </w:p>
    <w:p w:rsidR="00851117" w:rsidRPr="00C9300B" w:rsidRDefault="00851117" w:rsidP="0085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  <w:t>(c)</w:t>
      </w:r>
      <w:r w:rsidRPr="00C9300B">
        <w:rPr>
          <w:u w:color="000000" w:themeColor="text1"/>
        </w:rPr>
        <w:tab/>
        <w:t>have a four</w:t>
      </w:r>
      <w:r w:rsidRPr="00C9300B">
        <w:rPr>
          <w:u w:color="000000" w:themeColor="text1"/>
        </w:rPr>
        <w:noBreakHyphen/>
        <w:t xml:space="preserve">year baccalaureate degree and one year of experience in death investigation with a law enforcement agency, coroner, or medical examiner agency; </w:t>
      </w:r>
    </w:p>
    <w:p w:rsidR="00851117" w:rsidRPr="00C9300B" w:rsidRDefault="00851117" w:rsidP="0085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  <w:t>(d)</w:t>
      </w:r>
      <w:r w:rsidRPr="00C9300B">
        <w:rPr>
          <w:u w:color="000000" w:themeColor="text1"/>
        </w:rPr>
        <w:tab/>
        <w:t>be a law enforcement officer, as defined by Section 23</w:t>
      </w:r>
      <w:r w:rsidRPr="00C9300B">
        <w:rPr>
          <w:u w:color="000000" w:themeColor="text1"/>
        </w:rPr>
        <w:noBreakHyphen/>
        <w:t>23</w:t>
      </w:r>
      <w:r w:rsidRPr="00C9300B">
        <w:rPr>
          <w:u w:color="000000" w:themeColor="text1"/>
        </w:rPr>
        <w:noBreakHyphen/>
        <w:t xml:space="preserve">10(E)(1), who is certified by the South Carolina Law Enforcement Training Council with a minimum of two years of experience; </w:t>
      </w:r>
    </w:p>
    <w:p w:rsidR="00851117" w:rsidRPr="00C9300B" w:rsidRDefault="00851117" w:rsidP="0085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  <w:t>(e)</w:t>
      </w:r>
      <w:r w:rsidRPr="00C9300B">
        <w:rPr>
          <w:u w:color="000000" w:themeColor="text1"/>
        </w:rPr>
        <w:tab/>
        <w:t xml:space="preserve">have completed a recognized forensic science degree or certification program or be enrolled in a recognized forensic science </w:t>
      </w:r>
      <w:r w:rsidRPr="00C9300B">
        <w:rPr>
          <w:u w:color="000000" w:themeColor="text1"/>
        </w:rPr>
        <w:lastRenderedPageBreak/>
        <w:t xml:space="preserve">degree or certification program to be completed within one year of being elected to the office of coroner; </w:t>
      </w:r>
    </w:p>
    <w:p w:rsidR="00851117" w:rsidRPr="00C9300B" w:rsidRDefault="00851117" w:rsidP="0085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  <w:t xml:space="preserve">(f) </w:t>
      </w:r>
      <w:r w:rsidRPr="00C9300B">
        <w:rPr>
          <w:u w:color="000000" w:themeColor="text1"/>
        </w:rPr>
        <w:tab/>
        <w:t xml:space="preserve">be a medical doctor; </w:t>
      </w:r>
      <w:r w:rsidRPr="00C9300B">
        <w:rPr>
          <w:strike/>
          <w:u w:color="000000" w:themeColor="text1"/>
        </w:rPr>
        <w:t>or</w:t>
      </w:r>
      <w:r w:rsidRPr="00C9300B">
        <w:rPr>
          <w:u w:color="000000" w:themeColor="text1"/>
        </w:rPr>
        <w:t xml:space="preserve"> </w:t>
      </w:r>
    </w:p>
    <w:p w:rsidR="00851117" w:rsidRPr="00C9300B" w:rsidRDefault="00851117" w:rsidP="0085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  <w:t>(g)</w:t>
      </w:r>
      <w:r w:rsidRPr="00C9300B">
        <w:rPr>
          <w:u w:color="000000" w:themeColor="text1"/>
        </w:rPr>
        <w:tab/>
        <w:t xml:space="preserve">have a bachelor of science degree in </w:t>
      </w:r>
      <w:r w:rsidRPr="00C9300B">
        <w:rPr>
          <w:strike/>
          <w:u w:color="000000" w:themeColor="text1"/>
        </w:rPr>
        <w:t>nursing.</w:t>
      </w:r>
      <w:r w:rsidRPr="00C9300B">
        <w:rPr>
          <w:u w:color="000000" w:themeColor="text1"/>
        </w:rPr>
        <w:t xml:space="preserve"> </w:t>
      </w:r>
      <w:r w:rsidRPr="00C9300B">
        <w:rPr>
          <w:u w:val="single" w:color="000000" w:themeColor="text1"/>
        </w:rPr>
        <w:t>nursing; or</w:t>
      </w:r>
      <w:r w:rsidRPr="00C9300B">
        <w:rPr>
          <w:u w:color="000000" w:themeColor="text1"/>
        </w:rPr>
        <w:t xml:space="preserve"> </w:t>
      </w:r>
    </w:p>
    <w:p w:rsidR="00851117" w:rsidRPr="00C9300B" w:rsidRDefault="00851117" w:rsidP="0085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val="single" w:color="000000" w:themeColor="text1"/>
        </w:rPr>
        <w:t>(h)</w:t>
      </w:r>
      <w:r w:rsidRPr="00C9300B">
        <w:rPr>
          <w:u w:color="000000" w:themeColor="text1"/>
        </w:rPr>
        <w:tab/>
      </w:r>
      <w:r w:rsidRPr="00C9300B">
        <w:rPr>
          <w:u w:val="single" w:color="000000" w:themeColor="text1"/>
        </w:rPr>
        <w:t>have completed the training requirements defined in subsection (C) by the end of the calendar year after being elected.  A person who is elected to serve as coroner who solely meets the qualifications of this subitem  must have a medical examiner on staff or a deputy coroner who has obtained:</w:t>
      </w:r>
    </w:p>
    <w:p w:rsidR="00851117" w:rsidRPr="00C9300B" w:rsidRDefault="00851117" w:rsidP="0085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val="single" w:color="000000" w:themeColor="text1"/>
        </w:rPr>
        <w:t>( i)</w:t>
      </w:r>
      <w:r w:rsidRPr="00C9300B">
        <w:rPr>
          <w:u w:color="000000" w:themeColor="text1"/>
        </w:rPr>
        <w:tab/>
      </w:r>
      <w:r w:rsidRPr="00C9300B">
        <w:rPr>
          <w:u w:val="single" w:color="000000" w:themeColor="text1"/>
        </w:rPr>
        <w:t>a high school diploma or its recognized equivalent by the state department of education and have at least three years of experience as a death investigator with a law enforcement agency, coroner, or medical examiner agency;</w:t>
      </w:r>
    </w:p>
    <w:p w:rsidR="00851117" w:rsidRPr="00C9300B" w:rsidRDefault="00851117" w:rsidP="0085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val="single" w:color="000000" w:themeColor="text1"/>
        </w:rPr>
        <w:t>( ii)</w:t>
      </w:r>
      <w:r w:rsidRPr="00C9300B">
        <w:rPr>
          <w:u w:color="000000" w:themeColor="text1"/>
        </w:rPr>
        <w:tab/>
      </w:r>
      <w:r w:rsidRPr="00C9300B">
        <w:rPr>
          <w:u w:val="single" w:color="000000" w:themeColor="text1"/>
        </w:rPr>
        <w:t>have a two</w:t>
      </w:r>
      <w:r w:rsidRPr="00C9300B">
        <w:rPr>
          <w:u w:val="single" w:color="000000" w:themeColor="text1"/>
        </w:rPr>
        <w:noBreakHyphen/>
        <w:t>year associate degree and two years of experience in death investigation with a law enforcement agency, coroner, or medical examiner agency; or</w:t>
      </w:r>
    </w:p>
    <w:p w:rsidR="000D7A2E" w:rsidRPr="00B54BB3" w:rsidRDefault="00851117" w:rsidP="0085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val="single" w:color="000000" w:themeColor="text1"/>
        </w:rPr>
        <w:t>(iii)</w:t>
      </w:r>
      <w:r w:rsidRPr="00C9300B">
        <w:rPr>
          <w:u w:color="000000" w:themeColor="text1"/>
        </w:rPr>
        <w:tab/>
      </w:r>
      <w:r w:rsidRPr="00C9300B">
        <w:rPr>
          <w:u w:val="single" w:color="000000" w:themeColor="text1"/>
        </w:rPr>
        <w:t>have a four</w:t>
      </w:r>
      <w:r w:rsidRPr="00C9300B">
        <w:rPr>
          <w:u w:val="single" w:color="000000" w:themeColor="text1"/>
        </w:rPr>
        <w:noBreakHyphen/>
        <w:t>year baccalaureate degree and one year of experience in death investigation with a law enforcement agency, coroner, or medical examiner agency.</w:t>
      </w:r>
    </w:p>
    <w:p w:rsidR="000D7A2E" w:rsidRDefault="000D7A2E" w:rsidP="000D7A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4509" w:rsidRDefault="000D7A2E" w:rsidP="000D7A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F3AA2" w:rsidRDefault="004F155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425C" w:rsidRDefault="0026425C" w:rsidP="0026425C">
      <w:pPr>
        <w:suppressAutoHyphens/>
      </w:pPr>
    </w:p>
    <w:sectPr w:rsidR="0026425C" w:rsidSect="00994E7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4509" w:rsidRDefault="00B84509" w:rsidP="009F0C77">
      <w:r>
        <w:separator/>
      </w:r>
    </w:p>
  </w:endnote>
  <w:endnote w:type="continuationSeparator" w:id="0">
    <w:p w:rsidR="00B84509" w:rsidRDefault="00B8450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F641144-4833-46E1-8603-CB60E4C52578}"/>
    <w:embedBold r:id="rId2" w:fontKey="{B8DA7E46-3CCA-4E02-951A-E6E72F0E29D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4A73CFD-9736-454B-944C-AA70FD3885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7904DAD-CDCC-4EE9-9587-F784D3DEEE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3AA2" w:rsidRPr="00F56966" w:rsidRDefault="00F56966" w:rsidP="00F569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[3019</w:t>
    </w:r>
    <w:r w:rsidR="00994E78">
      <w:t>-</w:t>
    </w:r>
    <w:r w:rsidR="00994E78">
      <w:fldChar w:fldCharType="begin"/>
    </w:r>
    <w:r w:rsidR="00994E78">
      <w:instrText xml:space="preserve"> PAGE  \* MERGEFORMAT </w:instrText>
    </w:r>
    <w:r w:rsidR="00994E78">
      <w:fldChar w:fldCharType="separate"/>
    </w:r>
    <w:r w:rsidR="005D631D">
      <w:rPr>
        <w:noProof/>
      </w:rPr>
      <w:t>1</w:t>
    </w:r>
    <w:r w:rsidR="00994E78">
      <w:fldChar w:fldCharType="end"/>
    </w:r>
    <w:r w:rsidR="00994E78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4E78" w:rsidRPr="00F56966" w:rsidRDefault="00994E78" w:rsidP="00F569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6425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4509" w:rsidRDefault="00B84509" w:rsidP="009F0C77">
      <w:r>
        <w:separator/>
      </w:r>
    </w:p>
  </w:footnote>
  <w:footnote w:type="continuationSeparator" w:id="0">
    <w:p w:rsidR="00B84509" w:rsidRDefault="00B8450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29CZ17"/>
    <w:docVar w:name="CoverBillType" w:val="b"/>
    <w:docVar w:name="docpath" w:val="L:\Council\bills\NBD\11029CZ17.DOCX"/>
    <w:docVar w:name="dvBillNumber" w:val="301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B84509"/>
    <w:rsid w:val="00011869"/>
    <w:rsid w:val="00015CD6"/>
    <w:rsid w:val="000D7A2E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6425C"/>
    <w:rsid w:val="00281D07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155B"/>
    <w:rsid w:val="005273C6"/>
    <w:rsid w:val="00530A69"/>
    <w:rsid w:val="00545593"/>
    <w:rsid w:val="00577C6C"/>
    <w:rsid w:val="005C2FE2"/>
    <w:rsid w:val="005D631D"/>
    <w:rsid w:val="005E2BC9"/>
    <w:rsid w:val="00605102"/>
    <w:rsid w:val="006215AA"/>
    <w:rsid w:val="006913C9"/>
    <w:rsid w:val="0069470D"/>
    <w:rsid w:val="00734F00"/>
    <w:rsid w:val="007A70AE"/>
    <w:rsid w:val="008362E8"/>
    <w:rsid w:val="00851117"/>
    <w:rsid w:val="008A1768"/>
    <w:rsid w:val="008F0F33"/>
    <w:rsid w:val="008F4429"/>
    <w:rsid w:val="0094021A"/>
    <w:rsid w:val="00987651"/>
    <w:rsid w:val="00994E78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4509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659E"/>
    <w:rsid w:val="00DF3845"/>
    <w:rsid w:val="00E41911"/>
    <w:rsid w:val="00E92EEF"/>
    <w:rsid w:val="00EF2368"/>
    <w:rsid w:val="00F24442"/>
    <w:rsid w:val="00F50AE3"/>
    <w:rsid w:val="00F56966"/>
    <w:rsid w:val="00F656BA"/>
    <w:rsid w:val="00F67CF1"/>
    <w:rsid w:val="00F840F0"/>
    <w:rsid w:val="00FB0D0D"/>
    <w:rsid w:val="00FB43B4"/>
    <w:rsid w:val="00FF2AE4"/>
    <w:rsid w:val="00FF3AA2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B5325C-1F33-4959-9C7F-13475C4B6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C9634B-9765-4D5E-A93C-20F558450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3B723833.dotm</Template>
  <TotalTime>0</TotalTime>
  <Pages>3</Pages>
  <Words>430</Words>
  <Characters>2212</Characters>
  <Application>Microsoft Office Word</Application>
  <DocSecurity>0</DocSecurity>
  <Lines>80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3019 Text of Previous Version (May 3, 2017) - South Carolina Legislature Online</dc:title>
  <dc:creator>%USERNAME%</dc:creator>
  <cp:lastModifiedBy>Lauren Hicks</cp:lastModifiedBy>
  <cp:revision>2</cp:revision>
  <dcterms:created xsi:type="dcterms:W3CDTF">2017-05-04T02:09:00Z</dcterms:created>
  <dcterms:modified xsi:type="dcterms:W3CDTF">2017-05-04T02:09:00Z</dcterms:modified>
</cp:coreProperties>
</file>