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0984" w:rsidRDefault="00D9098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0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21B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7E5A" w:rsidRPr="00B12723" w:rsidRDefault="004B7E5A" w:rsidP="004B7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B12723">
        <w:rPr>
          <w:color w:val="000000" w:themeColor="text1"/>
          <w:u w:color="000000" w:themeColor="text1"/>
        </w:rPr>
        <w:t>TO AMEND THE CODE OF LAWS OF SOUTH CAROLINA, 1976, BY ADDING SECTION 1</w:t>
      </w:r>
      <w:r>
        <w:rPr>
          <w:color w:val="000000" w:themeColor="text1"/>
          <w:u w:color="000000" w:themeColor="text1"/>
        </w:rPr>
        <w:noBreakHyphen/>
      </w:r>
      <w:r w:rsidRPr="00B12723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B12723">
        <w:rPr>
          <w:color w:val="000000" w:themeColor="text1"/>
          <w:u w:color="000000" w:themeColor="text1"/>
        </w:rPr>
        <w:t xml:space="preserve">686 SO AS TO DESIGNATE “DUM SPIRO SPERO” TRANSLATED AS “WHILE </w:t>
      </w:r>
      <w:r w:rsidR="00E75A21">
        <w:rPr>
          <w:color w:val="000000" w:themeColor="text1"/>
          <w:u w:color="000000" w:themeColor="text1"/>
        </w:rPr>
        <w:t>I</w:t>
      </w:r>
      <w:r w:rsidRPr="00B12723">
        <w:rPr>
          <w:color w:val="000000" w:themeColor="text1"/>
          <w:u w:color="000000" w:themeColor="text1"/>
        </w:rPr>
        <w:t xml:space="preserve"> BREATHE, </w:t>
      </w:r>
      <w:r w:rsidR="00E75A21">
        <w:rPr>
          <w:color w:val="000000" w:themeColor="text1"/>
          <w:u w:color="000000" w:themeColor="text1"/>
        </w:rPr>
        <w:t>I</w:t>
      </w:r>
      <w:r w:rsidRPr="00B12723">
        <w:rPr>
          <w:color w:val="000000" w:themeColor="text1"/>
          <w:u w:color="000000" w:themeColor="text1"/>
        </w:rPr>
        <w:t xml:space="preserve"> HOPE” AS THE OFFICIAL ANTHEM OF THE STATE.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F21BA" w:rsidRDefault="00EF21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F21BA" w:rsidRDefault="00EF21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7E5A" w:rsidRPr="00B12723" w:rsidRDefault="00EF21BA" w:rsidP="004B7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4B7E5A" w:rsidRPr="00B12723">
        <w:rPr>
          <w:color w:val="000000" w:themeColor="text1"/>
          <w:u w:color="000000" w:themeColor="text1"/>
        </w:rPr>
        <w:t xml:space="preserve">Article 9, Chapter 1, Title 1 of the 1976 Code is amended by adding: </w:t>
      </w:r>
    </w:p>
    <w:p w:rsidR="004B7E5A" w:rsidRPr="00B12723" w:rsidRDefault="004B7E5A" w:rsidP="004B7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7E5A" w:rsidRDefault="004B7E5A" w:rsidP="004B7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B12723">
        <w:rPr>
          <w:color w:val="000000" w:themeColor="text1"/>
          <w:u w:color="000000" w:themeColor="text1"/>
        </w:rPr>
        <w:t>“Section 1</w:t>
      </w:r>
      <w:r>
        <w:rPr>
          <w:color w:val="000000" w:themeColor="text1"/>
          <w:u w:color="000000" w:themeColor="text1"/>
        </w:rPr>
        <w:noBreakHyphen/>
      </w:r>
      <w:r w:rsidRPr="00B12723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B12723">
        <w:rPr>
          <w:color w:val="000000" w:themeColor="text1"/>
          <w:u w:color="000000" w:themeColor="text1"/>
        </w:rPr>
        <w:t xml:space="preserve">686. </w:t>
      </w:r>
      <w:r w:rsidRPr="005378B9">
        <w:rPr>
          <w:color w:val="000000" w:themeColor="text1"/>
          <w:u w:color="000000" w:themeColor="text1"/>
        </w:rPr>
        <w:t>‘</w:t>
      </w:r>
      <w:r w:rsidRPr="00B12723">
        <w:rPr>
          <w:color w:val="000000" w:themeColor="text1"/>
          <w:u w:color="000000" w:themeColor="text1"/>
        </w:rPr>
        <w:t>Dum Spiro Spero</w:t>
      </w:r>
      <w:r w:rsidRPr="005378B9">
        <w:rPr>
          <w:color w:val="000000" w:themeColor="text1"/>
          <w:u w:color="000000" w:themeColor="text1"/>
        </w:rPr>
        <w:t>’</w:t>
      </w:r>
      <w:r w:rsidRPr="00B12723">
        <w:rPr>
          <w:color w:val="000000" w:themeColor="text1"/>
          <w:u w:color="000000" w:themeColor="text1"/>
        </w:rPr>
        <w:t xml:space="preserve"> translated as </w:t>
      </w:r>
      <w:r w:rsidRPr="005378B9">
        <w:rPr>
          <w:color w:val="000000" w:themeColor="text1"/>
          <w:u w:color="000000" w:themeColor="text1"/>
        </w:rPr>
        <w:t>‘</w:t>
      </w:r>
      <w:r w:rsidRPr="00B12723">
        <w:rPr>
          <w:color w:val="000000" w:themeColor="text1"/>
          <w:u w:color="000000" w:themeColor="text1"/>
        </w:rPr>
        <w:t xml:space="preserve">While </w:t>
      </w:r>
      <w:r w:rsidR="00E75A21">
        <w:rPr>
          <w:color w:val="000000" w:themeColor="text1"/>
          <w:u w:color="000000" w:themeColor="text1"/>
        </w:rPr>
        <w:t>I</w:t>
      </w:r>
      <w:r w:rsidRPr="00B12723">
        <w:rPr>
          <w:color w:val="000000" w:themeColor="text1"/>
          <w:u w:color="000000" w:themeColor="text1"/>
        </w:rPr>
        <w:t xml:space="preserve"> Breathe, </w:t>
      </w:r>
      <w:r w:rsidR="00E75A21">
        <w:rPr>
          <w:color w:val="000000" w:themeColor="text1"/>
          <w:u w:color="000000" w:themeColor="text1"/>
        </w:rPr>
        <w:t>I</w:t>
      </w:r>
      <w:r w:rsidRPr="00B12723">
        <w:rPr>
          <w:color w:val="000000" w:themeColor="text1"/>
          <w:u w:color="000000" w:themeColor="text1"/>
        </w:rPr>
        <w:t xml:space="preserve"> Hope</w:t>
      </w:r>
      <w:r w:rsidRPr="005378B9">
        <w:rPr>
          <w:color w:val="000000" w:themeColor="text1"/>
          <w:u w:color="000000" w:themeColor="text1"/>
        </w:rPr>
        <w:t>’</w:t>
      </w:r>
      <w:r w:rsidRPr="00B12723">
        <w:rPr>
          <w:color w:val="000000" w:themeColor="text1"/>
          <w:u w:color="000000" w:themeColor="text1"/>
        </w:rPr>
        <w:t xml:space="preserve"> is the official anthem of the State.”</w:t>
      </w:r>
    </w:p>
    <w:p w:rsidR="004B7E5A" w:rsidRDefault="004B7E5A" w:rsidP="004B7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21BA" w:rsidRDefault="00EF21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B7E5A">
        <w:t>2</w:t>
      </w:r>
      <w:r>
        <w:t>.</w:t>
      </w:r>
      <w:r>
        <w:tab/>
        <w:t>This act takes effect upon approval by the Governor.</w:t>
      </w:r>
    </w:p>
    <w:p w:rsidR="0078238A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90984" w:rsidRDefault="00D90984" w:rsidP="00D90984">
      <w:pPr>
        <w:suppressAutoHyphens/>
      </w:pPr>
    </w:p>
    <w:sectPr w:rsidR="00D90984" w:rsidSect="00D9098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21BA" w:rsidRDefault="00EF21BA" w:rsidP="009F0C77">
      <w:r>
        <w:separator/>
      </w:r>
    </w:p>
  </w:endnote>
  <w:endnote w:type="continuationSeparator" w:id="0">
    <w:p w:rsidR="00EF21BA" w:rsidRDefault="00EF21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F53607-52D0-41D3-8BD3-716C9D92F31C}"/>
    <w:embedBold r:id="rId2" w:fontKey="{DD878432-2CD6-4D7B-B112-92848D32B3A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5BFCE41-5D93-45BD-9A3F-786D303D13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F74DB26-783D-49A7-9BEF-8A30073B54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238A" w:rsidRPr="00D90984" w:rsidRDefault="00D90984" w:rsidP="00D909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21BA" w:rsidRDefault="00EF21BA" w:rsidP="009F0C77">
      <w:r>
        <w:separator/>
      </w:r>
    </w:p>
  </w:footnote>
  <w:footnote w:type="continuationSeparator" w:id="0">
    <w:p w:rsidR="00EF21BA" w:rsidRDefault="00EF21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05SA17"/>
    <w:docVar w:name="CoverBillType" w:val="b"/>
    <w:docVar w:name="docpath" w:val="L:\Council\bills\DKA\3005SA17.DOCX"/>
    <w:docVar w:name="dvBillNumber" w:val="3078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EF21BA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7E5A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8238A"/>
    <w:rsid w:val="007A70AE"/>
    <w:rsid w:val="008308D1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663D"/>
    <w:rsid w:val="00B412D4"/>
    <w:rsid w:val="00B933A4"/>
    <w:rsid w:val="00BE270E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0984"/>
    <w:rsid w:val="00D970A9"/>
    <w:rsid w:val="00DF3845"/>
    <w:rsid w:val="00E41911"/>
    <w:rsid w:val="00E75A21"/>
    <w:rsid w:val="00E92EEF"/>
    <w:rsid w:val="00EF21BA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4FF12C-7ED3-453E-9249-7AB36ADD4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09CDC7-A2FC-44E3-A246-BAD65B369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3D40CD5D.dotm</Template>
  <TotalTime>0</TotalTime>
  <Pages>1</Pages>
  <Words>98</Words>
  <Characters>440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3078 Text of Previous Version (Dec. 15, 2016) - South Carolina Legislature Online</dc:title>
  <dc:creator>sharonpair</dc:creator>
  <cp:lastModifiedBy>S Volk</cp:lastModifiedBy>
  <cp:revision>2</cp:revision>
  <cp:lastPrinted>2016-11-28T21:58:00Z</cp:lastPrinted>
  <dcterms:created xsi:type="dcterms:W3CDTF">2016-12-16T00:57:00Z</dcterms:created>
  <dcterms:modified xsi:type="dcterms:W3CDTF">2016-12-16T00:57:00Z</dcterms:modified>
</cp:coreProperties>
</file>