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401B" w:rsidRP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41401B" w:rsidRDefault="0041401B" w:rsidP="0041401B">
      <w:pPr>
        <w:tabs>
          <w:tab w:val="right" w:pos="5933"/>
        </w:tabs>
        <w:suppressAutoHyphens/>
      </w:pPr>
      <w:r>
        <w:tab/>
      </w:r>
      <w:r>
        <w:rPr>
          <w:b/>
          <w:sz w:val="36"/>
        </w:rPr>
        <w:t>H. 3125</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and Pitts</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3125) </w:t>
      </w:r>
      <w:r w:rsidRPr="0041401B">
        <w:rPr>
          <w:color w:val="000000" w:themeColor="text1"/>
          <w:u w:color="000000" w:themeColor="text1"/>
        </w:rPr>
        <w:t>to amend the Code of Laws of South Carolina, 1976, by adding Section 63</w:t>
      </w:r>
      <w:r w:rsidRPr="0041401B">
        <w:rPr>
          <w:color w:val="000000" w:themeColor="text1"/>
          <w:u w:color="000000" w:themeColor="text1"/>
        </w:rPr>
        <w:noBreakHyphen/>
        <w:t>7</w:t>
      </w:r>
      <w:r w:rsidRPr="0041401B">
        <w:rPr>
          <w:color w:val="000000" w:themeColor="text1"/>
          <w:u w:color="000000" w:themeColor="text1"/>
        </w:rPr>
        <w:noBreakHyphen/>
        <w:t>645 so as to allow temporary placeme</w:t>
      </w:r>
      <w:r w:rsidR="005801CC">
        <w:rPr>
          <w:color w:val="000000" w:themeColor="text1"/>
          <w:u w:color="000000" w:themeColor="text1"/>
        </w:rPr>
        <w:t>nt of a child</w:t>
      </w:r>
      <w:r>
        <w:t>, etc., respectfully</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C42DB4">
        <w:t>SECTION</w:t>
      </w:r>
      <w:r w:rsidRPr="00C42DB4">
        <w:tab/>
        <w:t>1.</w:t>
      </w:r>
      <w:r w:rsidRPr="00C42DB4">
        <w:tab/>
        <w:t>This act may be cited as the “Safe Children’s Act”.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w:t>
      </w:r>
      <w:bookmarkStart w:id="0" w:name="temp"/>
      <w:bookmarkEnd w:id="0"/>
      <w:r w:rsidRPr="00C42DB4">
        <w:rPr>
          <w:u w:color="000000" w:themeColor="text1"/>
        </w:rPr>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the name and address of the relative or other person;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name, address, and telephone number of the department case worker and supervisor;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 xml:space="preserve">a statement that the department has the right to file a court action at any time, if the parent, custodian, or guardian or the relative or other person fails to comply with the safety plan or if the department determines that the safety plan otherwise fails to reduce </w:t>
      </w:r>
      <w:r w:rsidRPr="00C42DB4">
        <w:rPr>
          <w:u w:color="000000" w:themeColor="text1"/>
        </w:rPr>
        <w:lastRenderedPageBreak/>
        <w:t>threats to the child’s safety and a statement that the parent, custodian, or guardian may be entitled to representation by an attorney in such court action.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 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 xml:space="preserve">The department must not agree to a placement if the interview, home visit, or signed, written statement, or records obtained pursuant to item (3) reveal information indicating there is </w:t>
      </w:r>
      <w:r w:rsidRPr="00C42DB4">
        <w:rPr>
          <w:u w:color="000000" w:themeColor="text1"/>
        </w:rPr>
        <w:lastRenderedPageBreak/>
        <w:t>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  However, no later than forty 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 xml:space="preserve">include the name and address of the parents, custodian, or guardian, and if applicable, the name and address of the relative or </w:t>
      </w:r>
      <w:r w:rsidRPr="00C42DB4">
        <w:rPr>
          <w:u w:color="000000" w:themeColor="text1"/>
        </w:rPr>
        <w:lastRenderedPageBreak/>
        <w:t>other person; the name, address, and telephone number of the department case worker and supervisor; and the name and date of birth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contain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child’s safety and a notice that the parent, custodian, or guardian may be entitled to representation by an attorney in such court action. The notice must be printed in boldface print or in all upper case letters;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t>In no event shall the plan exceed twelve months from the date it is first signed. An amendment to a plan or receipt of an additional indicated report must not extend the time.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1660.  If the department determines there is probable cause to believe that by 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 xml:space="preserve">‘Reasonable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w:t>
      </w:r>
      <w:r w:rsidRPr="00C42DB4">
        <w:rPr>
          <w:szCs w:val="24"/>
        </w:rPr>
        <w:lastRenderedPageBreak/>
        <w:t>allow a child in foster care to participate in age or developmentally appropriate activities.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 the department shall follow procedures established in Section 63</w:t>
      </w:r>
      <w:r w:rsidRPr="00C42DB4">
        <w:rPr>
          <w:u w:val="single" w:color="000000" w:themeColor="text1"/>
        </w:rPr>
        <w:noBreakHyphen/>
        <w:t>7</w:t>
      </w:r>
      <w:r w:rsidRPr="00C42DB4">
        <w:rPr>
          <w:u w:val="single" w:color="000000" w:themeColor="text1"/>
        </w:rPr>
        <w:noBreakHyphen/>
        <w:t>645.</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SECTION</w:t>
      </w:r>
      <w:r w:rsidRPr="00C42DB4">
        <w:tab/>
        <w:t>7.</w:t>
      </w:r>
      <w:r w:rsidRPr="00C42DB4">
        <w:tab/>
        <w:t>Section 43-3-60 of the 1976 Code is amended to read:</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43-3-60.</w:t>
      </w:r>
      <w:r w:rsidRPr="00C42DB4">
        <w:tab/>
      </w:r>
      <w:r w:rsidRPr="00C42DB4">
        <w:rPr>
          <w:u w:val="single"/>
        </w:rPr>
        <w:t>(A)</w:t>
      </w:r>
      <w:r w:rsidRPr="00C42DB4">
        <w:tab/>
        <w:t xml:space="preserve">The respective county directors shall act as the representatives of the director in administering such welfare activities within the county as are provided for by law or as are </w:t>
      </w:r>
      <w:r w:rsidRPr="00C42DB4">
        <w:lastRenderedPageBreak/>
        <w:t>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 duties. Each county director shall serve as the agent of the state department in the performance of such functions as the director may delegate to it.</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r>
      <w:r w:rsidRPr="00C42DB4">
        <w:rPr>
          <w:u w:val="single"/>
        </w:rPr>
        <w:t>(B)</w:t>
      </w:r>
      <w:r w:rsidRPr="00C42DB4">
        <w:tab/>
      </w:r>
      <w:r w:rsidRPr="00C42DB4">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county directors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C42DB4">
        <w:t>”   /</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SECTION</w:t>
      </w:r>
      <w:r w:rsidRPr="00C42DB4">
        <w:tab/>
        <w:t>8.</w:t>
      </w:r>
      <w:r w:rsidRPr="00C42DB4">
        <w:tab/>
        <w:t>This act takes effect upon approval by the Governor.</w:t>
      </w:r>
    </w:p>
    <w:p w:rsidR="0041401B" w:rsidRPr="00C42DB4"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Renumber sections to conform.</w:t>
      </w: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2DB4">
        <w:t>Amend title to conform.</w:t>
      </w:r>
    </w:p>
    <w:p w:rsid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01B" w:rsidRDefault="00CC3535"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41401B">
        <w:t xml:space="preserve"> DELLENEY, JR. for Committee.</w:t>
      </w:r>
    </w:p>
    <w:p w:rsidR="0041401B" w:rsidRPr="0041401B" w:rsidRDefault="0041401B" w:rsidP="0041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401B" w:rsidSect="004140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5" w:name="titleend"/>
      <w:bookmarkEnd w:id="5"/>
      <w:bookmarkEnd w:id="2"/>
    </w:p>
    <w:p w:rsidR="00AC584B" w:rsidRDefault="00AC584B"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02470F">
        <w:t xml:space="preserve">Subarticle 3, </w:t>
      </w:r>
      <w:r w:rsidR="0002470F" w:rsidRPr="008C524B">
        <w:rPr>
          <w:color w:val="000000" w:themeColor="text1"/>
          <w:u w:color="000000" w:themeColor="text1"/>
        </w:rPr>
        <w:t>Article 3, Chapter 7, Title 63 of the 1976 Code is amended by adding:</w:t>
      </w:r>
    </w:p>
    <w:p w:rsidR="0002470F" w:rsidRDefault="0002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7921E7">
        <w:rPr>
          <w:color w:val="000000" w:themeColor="text1"/>
          <w:u w:color="000000" w:themeColor="text1"/>
        </w:rPr>
        <w:t>645</w:t>
      </w:r>
      <w:r>
        <w:rPr>
          <w:color w:val="000000" w:themeColor="text1"/>
          <w:u w:color="000000" w:themeColor="text1"/>
        </w:rPr>
        <w:t>.</w:t>
      </w:r>
      <w:r>
        <w:rPr>
          <w:color w:val="000000" w:themeColor="text1"/>
          <w:u w:color="000000" w:themeColor="text1"/>
        </w:rPr>
        <w:tab/>
      </w:r>
      <w:r w:rsidRPr="008C524B">
        <w:rPr>
          <w:color w:val="000000" w:themeColor="text1"/>
          <w:u w:color="000000" w:themeColor="text1"/>
        </w:rPr>
        <w:t>(A)(1)</w:t>
      </w:r>
      <w:r>
        <w:rPr>
          <w:color w:val="000000" w:themeColor="text1"/>
          <w:u w:color="000000" w:themeColor="text1"/>
        </w:rPr>
        <w:tab/>
      </w:r>
      <w:r w:rsidRPr="008C524B">
        <w:rPr>
          <w:color w:val="000000" w:themeColor="text1"/>
          <w:u w:color="000000" w:themeColor="text1"/>
        </w:rPr>
        <w:t>Following the initiation of an investigation of a report of suspected child abuse or neglect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920, the department may determine that a child or children need to be temporarily placed with a relative or alternative caregiver who is willing to serve as a protector and caregiver for the child or children. The relative or other caregiver must meet the requirements established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 xml:space="preserve">650. The department shall develop and execute a safety plan regarding the placement with the relative or alternative caregiver within </w:t>
      </w:r>
      <w:r>
        <w:rPr>
          <w:color w:val="000000" w:themeColor="text1"/>
          <w:u w:color="000000" w:themeColor="text1"/>
        </w:rPr>
        <w:t>seventy</w:t>
      </w:r>
      <w:r w:rsidR="00D957E2">
        <w:rPr>
          <w:color w:val="000000" w:themeColor="text1"/>
          <w:u w:color="000000" w:themeColor="text1"/>
        </w:rPr>
        <w:noBreakHyphen/>
      </w:r>
      <w:r>
        <w:rPr>
          <w:color w:val="000000" w:themeColor="text1"/>
          <w:u w:color="000000" w:themeColor="text1"/>
        </w:rPr>
        <w:t>two</w:t>
      </w:r>
      <w:r w:rsidRPr="008C524B">
        <w:rPr>
          <w:color w:val="000000" w:themeColor="text1"/>
          <w:u w:color="000000" w:themeColor="text1"/>
        </w:rPr>
        <w:t xml:space="preserve"> hours of the decision for placement. The purpose of the safety plan is to reduce imminent threats to a child</w:t>
      </w:r>
      <w:r w:rsidR="00D957E2" w:rsidRPr="00D957E2">
        <w:rPr>
          <w:color w:val="000000" w:themeColor="text1"/>
          <w:u w:color="000000" w:themeColor="text1"/>
        </w:rPr>
        <w:t>’</w:t>
      </w:r>
      <w:r w:rsidRPr="008C524B">
        <w:rPr>
          <w:color w:val="000000" w:themeColor="text1"/>
          <w:u w:color="000000" w:themeColor="text1"/>
        </w:rPr>
        <w:t>s safety.</w:t>
      </w:r>
      <w:r w:rsidRPr="008C524B">
        <w:rPr>
          <w:strike/>
          <w:color w:val="000000" w:themeColor="text1"/>
          <w:u w:color="000000" w:themeColor="text1"/>
        </w:rPr>
        <w:t xml:space="preserve"> </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C524B">
        <w:rPr>
          <w:color w:val="000000" w:themeColor="text1"/>
          <w:u w:color="000000" w:themeColor="text1"/>
        </w:rPr>
        <w:t>A safety plan does not: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(a)</w:t>
      </w:r>
      <w:r>
        <w:rPr>
          <w:color w:val="000000" w:themeColor="text1"/>
          <w:u w:color="000000" w:themeColor="text1"/>
        </w:rPr>
        <w:tab/>
      </w:r>
      <w:r w:rsidRPr="008C524B">
        <w:rPr>
          <w:color w:val="000000" w:themeColor="text1"/>
          <w:u w:color="000000" w:themeColor="text1"/>
        </w:rPr>
        <w:t>remove legal custody of the child from the parent or guardian; or</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(b)</w:t>
      </w:r>
      <w:r>
        <w:rPr>
          <w:color w:val="000000" w:themeColor="text1"/>
          <w:u w:color="000000" w:themeColor="text1"/>
        </w:rPr>
        <w:tab/>
      </w:r>
      <w:r w:rsidRPr="008C524B">
        <w:rPr>
          <w:color w:val="000000" w:themeColor="text1"/>
          <w:u w:color="000000" w:themeColor="text1"/>
        </w:rPr>
        <w:t>modify an existing court order regarding custody of the child, visitation, or child support.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524B">
        <w:rPr>
          <w:color w:val="000000" w:themeColor="text1"/>
          <w:u w:color="000000" w:themeColor="text1"/>
        </w:rPr>
        <w:t>(B)(1)</w:t>
      </w:r>
      <w:r>
        <w:rPr>
          <w:color w:val="000000" w:themeColor="text1"/>
          <w:u w:color="000000" w:themeColor="text1"/>
        </w:rPr>
        <w:tab/>
      </w:r>
      <w:r w:rsidRPr="008C524B">
        <w:rPr>
          <w:color w:val="000000" w:themeColor="text1"/>
          <w:u w:color="000000" w:themeColor="text1"/>
        </w:rPr>
        <w:t>A safety plan expires no later than ninety days after receipt of the report of suspected child abuse or neglect. At the conclusion of the investigation or upon expiration of the safety plan, whichever comes first:</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Pr>
          <w:color w:val="000000" w:themeColor="text1"/>
          <w:u w:color="000000" w:themeColor="text1"/>
        </w:rPr>
        <w:tab/>
      </w:r>
      <w:r w:rsidR="0002470F" w:rsidRPr="008C524B">
        <w:rPr>
          <w:color w:val="000000" w:themeColor="text1"/>
          <w:u w:color="000000" w:themeColor="text1"/>
        </w:rPr>
        <w:t>the child may return to the home, if the department determines that return of the child would not cause an unreasonable risk of harm to the child</w:t>
      </w:r>
      <w:r w:rsidR="00D957E2" w:rsidRPr="00D957E2">
        <w:rPr>
          <w:color w:val="000000" w:themeColor="text1"/>
          <w:u w:color="000000" w:themeColor="text1"/>
        </w:rPr>
        <w:t>’</w:t>
      </w:r>
      <w:r w:rsidR="0002470F" w:rsidRPr="008C524B">
        <w:rPr>
          <w:color w:val="000000" w:themeColor="text1"/>
          <w:u w:color="000000" w:themeColor="text1"/>
        </w:rPr>
        <w:t>s physical health, safety, and well</w:t>
      </w:r>
      <w:r w:rsidR="00D957E2">
        <w:rPr>
          <w:color w:val="000000" w:themeColor="text1"/>
          <w:u w:color="000000" w:themeColor="text1"/>
        </w:rPr>
        <w:noBreakHyphen/>
      </w:r>
      <w:r w:rsidR="0002470F" w:rsidRPr="008C524B">
        <w:rPr>
          <w:color w:val="000000" w:themeColor="text1"/>
          <w:u w:color="000000" w:themeColor="text1"/>
        </w:rPr>
        <w:t>being;</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Pr>
          <w:color w:val="000000" w:themeColor="text1"/>
          <w:u w:color="000000" w:themeColor="text1"/>
        </w:rPr>
        <w:tab/>
      </w:r>
      <w:r w:rsidR="0002470F" w:rsidRPr="008C524B">
        <w:rPr>
          <w:color w:val="000000" w:themeColor="text1"/>
          <w:u w:color="000000" w:themeColor="text1"/>
        </w:rPr>
        <w:t>the department shall file a removal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 xml:space="preserve">1660; </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the department shall file an intervention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1650; or</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the department shall provide family preservat</w:t>
      </w:r>
      <w:r>
        <w:rPr>
          <w:color w:val="000000" w:themeColor="text1"/>
          <w:u w:color="000000" w:themeColor="text1"/>
        </w:rPr>
        <w:t>ion services pursuant to Section</w:t>
      </w:r>
      <w:r w:rsidR="0002470F" w:rsidRPr="008C524B">
        <w:rPr>
          <w:color w:val="000000" w:themeColor="text1"/>
          <w:u w:color="000000" w:themeColor="text1"/>
        </w:rPr>
        <w:t xml:space="preserve">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1510.</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terminate immediately upon a determination by the department that a report is unfounded.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be a written document and must be prepared by the department with the participation of the parent, custodian, or guardian and the relative or other person identified by the department to serve as a protector or caregiver, and </w:t>
      </w:r>
      <w:r w:rsidR="008E66F7">
        <w:rPr>
          <w:color w:val="000000" w:themeColor="text1"/>
          <w:u w:color="000000" w:themeColor="text1"/>
        </w:rPr>
        <w:t xml:space="preserve">be </w:t>
      </w:r>
      <w:r w:rsidR="0002470F" w:rsidRPr="008C524B">
        <w:rPr>
          <w:color w:val="000000" w:themeColor="text1"/>
          <w:u w:color="000000" w:themeColor="text1"/>
        </w:rPr>
        <w:t>signed</w:t>
      </w:r>
      <w:r w:rsidR="004B74AF">
        <w:rPr>
          <w:color w:val="000000" w:themeColor="text1"/>
          <w:u w:color="000000" w:themeColor="text1"/>
        </w:rPr>
        <w:t xml:space="preserve"> </w:t>
      </w:r>
      <w:r w:rsidR="0002470F" w:rsidRPr="008C524B">
        <w:rPr>
          <w:color w:val="000000" w:themeColor="text1"/>
          <w:u w:color="000000" w:themeColor="text1"/>
        </w:rPr>
        <w:t xml:space="preserve">by all participants. </w:t>
      </w:r>
      <w:r>
        <w:rPr>
          <w:color w:val="000000" w:themeColor="text1"/>
          <w:u w:color="000000" w:themeColor="text1"/>
        </w:rPr>
        <w:t xml:space="preserve">It </w:t>
      </w:r>
      <w:r w:rsidR="004B74AF">
        <w:rPr>
          <w:color w:val="000000" w:themeColor="text1"/>
          <w:u w:color="000000" w:themeColor="text1"/>
        </w:rPr>
        <w:t>must</w:t>
      </w:r>
      <w:r>
        <w:rPr>
          <w:color w:val="000000" w:themeColor="text1"/>
          <w:u w:color="000000" w:themeColor="text1"/>
        </w:rPr>
        <w:t xml:space="preserve"> include, at a minimum:</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w:t>
      </w:r>
      <w:r w:rsidR="004B74AF">
        <w:rPr>
          <w:color w:val="000000" w:themeColor="text1"/>
          <w:u w:color="000000" w:themeColor="text1"/>
        </w:rPr>
        <w:tab/>
      </w:r>
      <w:r w:rsidR="0002470F" w:rsidRPr="008C524B">
        <w:rPr>
          <w:color w:val="000000" w:themeColor="text1"/>
          <w:u w:color="000000" w:themeColor="text1"/>
        </w:rPr>
        <w:t>the name and address of the parent, custodian, or guardian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sidR="00427BFE">
        <w:rPr>
          <w:color w:val="000000" w:themeColor="text1"/>
          <w:u w:color="000000" w:themeColor="text1"/>
        </w:rPr>
        <w:tab/>
      </w:r>
      <w:r w:rsidR="0002470F" w:rsidRPr="008C524B">
        <w:rPr>
          <w:color w:val="000000" w:themeColor="text1"/>
          <w:u w:color="000000" w:themeColor="text1"/>
        </w:rPr>
        <w:t>the name and address of the relative or other caregiver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F8453F">
        <w:rPr>
          <w:color w:val="000000" w:themeColor="text1"/>
          <w:u w:color="000000" w:themeColor="text1"/>
        </w:rPr>
        <w:tab/>
      </w:r>
      <w:r w:rsidR="0002470F" w:rsidRPr="008C524B">
        <w:rPr>
          <w:color w:val="000000" w:themeColor="text1"/>
          <w:u w:color="000000" w:themeColor="text1"/>
        </w:rPr>
        <w:t>the name, address, and telephone number of the department case worker and supervisor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453F">
        <w:rPr>
          <w:color w:val="000000" w:themeColor="text1"/>
          <w:u w:color="000000" w:themeColor="text1"/>
        </w:rPr>
        <w:t>(4)</w:t>
      </w:r>
      <w:r w:rsidR="00F8453F">
        <w:rPr>
          <w:color w:val="000000" w:themeColor="text1"/>
          <w:u w:color="000000" w:themeColor="text1"/>
        </w:rPr>
        <w:tab/>
      </w:r>
      <w:r w:rsidR="0002470F" w:rsidRPr="008C524B">
        <w:rPr>
          <w:color w:val="000000" w:themeColor="text1"/>
          <w:u w:color="000000" w:themeColor="text1"/>
        </w:rPr>
        <w:t>the name</w:t>
      </w:r>
      <w:r w:rsidR="00F8453F">
        <w:rPr>
          <w:color w:val="000000" w:themeColor="text1"/>
          <w:u w:color="000000" w:themeColor="text1"/>
        </w:rPr>
        <w:t xml:space="preserve"> and date of birth of the child;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(5)</w:t>
      </w:r>
      <w:r w:rsidR="00F8453F">
        <w:rPr>
          <w:color w:val="000000" w:themeColor="text1"/>
          <w:u w:color="000000" w:themeColor="text1"/>
        </w:rPr>
        <w:tab/>
      </w:r>
      <w:r w:rsidR="0002470F" w:rsidRPr="008C524B">
        <w:rPr>
          <w:color w:val="000000" w:themeColor="text1"/>
          <w:u w:color="000000" w:themeColor="text1"/>
        </w:rPr>
        <w:t>a description of the reasons why a safety plan is required</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(6)</w:t>
      </w:r>
      <w:r w:rsidR="00F8453F">
        <w:rPr>
          <w:color w:val="000000" w:themeColor="text1"/>
          <w:u w:color="000000" w:themeColor="text1"/>
        </w:rPr>
        <w:tab/>
      </w:r>
      <w:r w:rsidR="0002470F" w:rsidRPr="008C524B">
        <w:rPr>
          <w:color w:val="000000" w:themeColor="text1"/>
          <w:u w:color="000000" w:themeColor="text1"/>
        </w:rPr>
        <w:t>a description of the actions to be taken by the parent, custodian, or guardian; the responsibilities of the relative or other person; and the responsibilities of the department to protect the child during the safety plan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(7)</w:t>
      </w:r>
      <w:r w:rsidR="00F8453F">
        <w:rPr>
          <w:color w:val="000000" w:themeColor="text1"/>
          <w:u w:color="000000" w:themeColor="text1"/>
        </w:rPr>
        <w:tab/>
      </w:r>
      <w:r w:rsidR="0002470F" w:rsidRPr="008C524B">
        <w:rPr>
          <w:color w:val="000000" w:themeColor="text1"/>
          <w:u w:color="000000" w:themeColor="text1"/>
        </w:rPr>
        <w:t>a plan for visitation and other contact between the child and the</w:t>
      </w:r>
      <w:r w:rsidR="00F8453F">
        <w:rPr>
          <w:color w:val="000000" w:themeColor="text1"/>
          <w:u w:color="000000" w:themeColor="text1"/>
        </w:rPr>
        <w:t xml:space="preserve"> parent, custodian, or guardian;</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(8)</w:t>
      </w:r>
      <w:r w:rsidR="00F8453F">
        <w:rPr>
          <w:color w:val="000000" w:themeColor="text1"/>
          <w:u w:color="000000" w:themeColor="text1"/>
        </w:rPr>
        <w:tab/>
      </w:r>
      <w:r w:rsidR="0002470F" w:rsidRPr="008C524B">
        <w:rPr>
          <w:color w:val="000000" w:themeColor="text1"/>
          <w:u w:color="000000" w:themeColor="text1"/>
        </w:rPr>
        <w:t>a description of the immediate needs of the child including, but not limited to</w:t>
      </w:r>
      <w:r w:rsidR="00F8453F">
        <w:rPr>
          <w:color w:val="000000" w:themeColor="text1"/>
          <w:u w:color="000000" w:themeColor="text1"/>
        </w:rPr>
        <w:t>,</w:t>
      </w:r>
      <w:r w:rsidR="0002470F" w:rsidRPr="008C524B">
        <w:rPr>
          <w:color w:val="000000" w:themeColor="text1"/>
          <w:u w:color="000000" w:themeColor="text1"/>
        </w:rPr>
        <w:t xml:space="preserve"> educational, med</w:t>
      </w:r>
      <w:r w:rsidR="00F8453F">
        <w:rPr>
          <w:color w:val="000000" w:themeColor="text1"/>
          <w:u w:color="000000" w:themeColor="text1"/>
        </w:rPr>
        <w:t>ical, and mental health needs;</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(9)</w:t>
      </w:r>
      <w:r w:rsidR="00E06D0E">
        <w:rPr>
          <w:color w:val="000000" w:themeColor="text1"/>
          <w:u w:color="000000" w:themeColor="text1"/>
        </w:rPr>
        <w:tab/>
      </w:r>
      <w:r w:rsidR="0002470F" w:rsidRPr="008C524B">
        <w:rPr>
          <w:color w:val="000000" w:themeColor="text1"/>
          <w:u w:color="000000" w:themeColor="text1"/>
        </w:rPr>
        <w:t>the date on which the safety plan expires</w:t>
      </w:r>
      <w:r w:rsidR="00E06D0E">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(10)</w:t>
      </w:r>
      <w:r w:rsidR="00E06D0E">
        <w:rPr>
          <w:color w:val="000000" w:themeColor="text1"/>
          <w:u w:color="000000" w:themeColor="text1"/>
        </w:rPr>
        <w:tab/>
      </w:r>
      <w:r w:rsidR="0002470F" w:rsidRPr="008C524B">
        <w:rPr>
          <w:color w:val="000000" w:themeColor="text1"/>
          <w:u w:color="000000" w:themeColor="text1"/>
        </w:rPr>
        <w:t>a plan for the financial support of the child, if placed out of the home</w:t>
      </w:r>
      <w:r w:rsidR="00E06D0E">
        <w:rPr>
          <w:color w:val="000000" w:themeColor="text1"/>
          <w:u w:color="000000" w:themeColor="text1"/>
        </w:rPr>
        <w:t xml:space="preserve">; </w:t>
      </w:r>
      <w:r w:rsidR="0002470F" w:rsidRPr="008C524B">
        <w:rPr>
          <w:color w:val="000000" w:themeColor="text1"/>
          <w:u w:color="000000" w:themeColor="text1"/>
        </w:rPr>
        <w:t>and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(11)</w:t>
      </w:r>
      <w:r w:rsidR="00E06D0E">
        <w:rPr>
          <w:color w:val="000000" w:themeColor="text1"/>
          <w:u w:color="000000" w:themeColor="text1"/>
        </w:rPr>
        <w:tab/>
      </w:r>
      <w:r w:rsidR="0002470F" w:rsidRPr="008C524B">
        <w:rPr>
          <w:color w:val="000000" w:themeColor="text1"/>
          <w:u w:color="000000" w:themeColor="text1"/>
        </w:rPr>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w:t>
      </w:r>
      <w:r w:rsidR="00D957E2" w:rsidRPr="00D957E2">
        <w:rPr>
          <w:color w:val="000000" w:themeColor="text1"/>
          <w:u w:color="000000" w:themeColor="text1"/>
        </w:rPr>
        <w:t>’</w:t>
      </w:r>
      <w:r w:rsidR="0002470F" w:rsidRPr="008C524B">
        <w:rPr>
          <w:color w:val="000000" w:themeColor="text1"/>
          <w:u w:color="000000" w:themeColor="text1"/>
        </w:rPr>
        <w:t>s safety and a statement that the parent, custodian, or guardian may be entitled to representation by an attorney in such court action.</w:t>
      </w:r>
    </w:p>
    <w:p w:rsidR="0002470F" w:rsidRPr="008C524B" w:rsidRDefault="009F756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 xml:space="preserve">The department shall monitor the safety plan weekly, or more often if </w:t>
      </w:r>
      <w:r w:rsidR="00DD3024">
        <w:rPr>
          <w:color w:val="000000" w:themeColor="text1"/>
          <w:u w:color="000000" w:themeColor="text1"/>
        </w:rPr>
        <w:t>considered</w:t>
      </w:r>
      <w:r w:rsidR="0002470F" w:rsidRPr="008C524B">
        <w:rPr>
          <w:color w:val="000000" w:themeColor="text1"/>
          <w:u w:color="000000" w:themeColor="text1"/>
        </w:rPr>
        <w:t xml:space="preserve"> necessary, to assess the plan</w:t>
      </w:r>
      <w:r w:rsidR="00D957E2" w:rsidRPr="00D957E2">
        <w:rPr>
          <w:color w:val="000000" w:themeColor="text1"/>
          <w:u w:color="000000" w:themeColor="text1"/>
        </w:rPr>
        <w:t>’</w:t>
      </w:r>
      <w:r w:rsidR="0002470F" w:rsidRPr="008C524B">
        <w:rPr>
          <w:color w:val="000000" w:themeColor="text1"/>
          <w:u w:color="000000" w:themeColor="text1"/>
        </w:rPr>
        <w:t>s effectiveness in controlling immediate threats to safety. The department shall make face</w:t>
      </w:r>
      <w:r w:rsidR="00D957E2">
        <w:rPr>
          <w:color w:val="000000" w:themeColor="text1"/>
          <w:u w:color="000000" w:themeColor="text1"/>
        </w:rPr>
        <w:noBreakHyphen/>
      </w:r>
      <w:r w:rsidR="0002470F" w:rsidRPr="008C524B">
        <w:rPr>
          <w:color w:val="000000" w:themeColor="text1"/>
          <w:u w:color="000000" w:themeColor="text1"/>
        </w:rPr>
        <w:t>to</w:t>
      </w:r>
      <w:r w:rsidR="00D957E2">
        <w:rPr>
          <w:color w:val="000000" w:themeColor="text1"/>
          <w:u w:color="000000" w:themeColor="text1"/>
        </w:rPr>
        <w:noBreakHyphen/>
      </w:r>
      <w:r w:rsidR="0002470F" w:rsidRPr="008C524B">
        <w:rPr>
          <w:color w:val="000000" w:themeColor="text1"/>
          <w:u w:color="000000" w:themeColor="text1"/>
        </w:rPr>
        <w:t>face contact with the child at least monthly. The safety plan may be amended to respond to any needs identified by the participants if amendment would enhance the effectiveness of the safety plan in controlling immediate threats to the child</w:t>
      </w:r>
      <w:r w:rsidR="00D957E2" w:rsidRPr="00D957E2">
        <w:rPr>
          <w:color w:val="000000" w:themeColor="text1"/>
          <w:u w:color="000000" w:themeColor="text1"/>
        </w:rPr>
        <w:t>’</w:t>
      </w:r>
      <w:r w:rsidR="0002470F" w:rsidRPr="008C524B">
        <w:rPr>
          <w:color w:val="000000" w:themeColor="text1"/>
          <w:u w:color="000000" w:themeColor="text1"/>
        </w:rPr>
        <w:t>s safety.  Any amendments must comply wi</w:t>
      </w:r>
      <w:r>
        <w:rPr>
          <w:color w:val="000000" w:themeColor="text1"/>
          <w:u w:color="000000" w:themeColor="text1"/>
        </w:rPr>
        <w:t>th the requirements set out in s</w:t>
      </w:r>
      <w:r w:rsidR="0002470F" w:rsidRPr="008C524B">
        <w:rPr>
          <w:color w:val="000000" w:themeColor="text1"/>
          <w:u w:color="000000" w:themeColor="text1"/>
        </w:rPr>
        <w:t xml:space="preserve">ubsection </w:t>
      </w:r>
      <w:r w:rsidR="008E66F7">
        <w:rPr>
          <w:color w:val="000000" w:themeColor="text1"/>
          <w:u w:color="000000" w:themeColor="text1"/>
        </w:rPr>
        <w:t>(</w:t>
      </w:r>
      <w:r w:rsidR="0002470F" w:rsidRPr="008C524B">
        <w:rPr>
          <w:color w:val="000000" w:themeColor="text1"/>
          <w:u w:color="000000" w:themeColor="text1"/>
        </w:rPr>
        <w:t>C</w:t>
      </w:r>
      <w:r w:rsidR="008E66F7">
        <w:rPr>
          <w:color w:val="000000" w:themeColor="text1"/>
          <w:u w:color="000000" w:themeColor="text1"/>
        </w:rPr>
        <w:t>)</w:t>
      </w:r>
      <w:r w:rsidR="0002470F" w:rsidRPr="008C524B">
        <w:rPr>
          <w:color w:val="000000" w:themeColor="text1"/>
          <w:u w:color="000000" w:themeColor="text1"/>
        </w:rPr>
        <w:t>. In no event shall an amendment to a safety plan extend the dura</w:t>
      </w:r>
      <w:r>
        <w:rPr>
          <w:color w:val="000000" w:themeColor="text1"/>
          <w:u w:color="000000" w:themeColor="text1"/>
        </w:rPr>
        <w:t>tion of the safety plan beyond ninety</w:t>
      </w:r>
      <w:r w:rsidR="0002470F" w:rsidRPr="008C524B">
        <w:rPr>
          <w:color w:val="000000" w:themeColor="text1"/>
          <w:u w:color="000000" w:themeColor="text1"/>
        </w:rPr>
        <w:t xml:space="preserve"> days.</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(E)(1)</w:t>
      </w:r>
      <w:r w:rsidR="0002470F" w:rsidRPr="008C524B">
        <w:rPr>
          <w:color w:val="000000" w:themeColor="text1"/>
          <w:u w:color="000000" w:themeColor="text1"/>
        </w:rPr>
        <w:tab/>
        <w:t>Before agreeing to placement of the child with a relative or other person, the department shall:</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sidR="0002470F"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02470F" w:rsidRPr="008C524B">
        <w:rPr>
          <w:color w:val="000000" w:themeColor="text1"/>
          <w:u w:color="000000" w:themeColor="text1"/>
        </w:rPr>
        <w:t>s willingness, fitness, and suitability to serve as a placement; and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sidR="0002470F" w:rsidRPr="008C524B">
        <w:rPr>
          <w:color w:val="000000" w:themeColor="text1"/>
          <w:u w:color="000000" w:themeColor="text1"/>
        </w:rPr>
        <w:tab/>
        <w:t>visit the relative</w:t>
      </w:r>
      <w:r w:rsidR="00D957E2" w:rsidRPr="00D957E2">
        <w:rPr>
          <w:color w:val="000000" w:themeColor="text1"/>
          <w:u w:color="000000" w:themeColor="text1"/>
        </w:rPr>
        <w:t>’</w:t>
      </w:r>
      <w:r w:rsidR="0002470F" w:rsidRPr="008C524B">
        <w:rPr>
          <w:color w:val="000000" w:themeColor="text1"/>
          <w:u w:color="000000" w:themeColor="text1"/>
        </w:rPr>
        <w:t>s or other person</w:t>
      </w:r>
      <w:r w:rsidR="00D957E2" w:rsidRPr="00D957E2">
        <w:rPr>
          <w:color w:val="000000" w:themeColor="text1"/>
          <w:u w:color="000000" w:themeColor="text1"/>
        </w:rPr>
        <w:t>’</w:t>
      </w:r>
      <w:r w:rsidR="0002470F" w:rsidRPr="008C524B">
        <w:rPr>
          <w:color w:val="000000" w:themeColor="text1"/>
          <w:u w:color="000000" w:themeColor="text1"/>
        </w:rPr>
        <w:t>s home to ensure that the placement is safe and appropriate for the needs of the child.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 Within twenty</w:t>
      </w:r>
      <w:r w:rsidR="00D957E2">
        <w:rPr>
          <w:color w:val="000000" w:themeColor="text1"/>
          <w:u w:color="000000" w:themeColor="text1"/>
        </w:rPr>
        <w:noBreakHyphen/>
      </w:r>
      <w:r w:rsidR="0002470F"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DD3024">
        <w:rPr>
          <w:color w:val="000000" w:themeColor="text1"/>
          <w:u w:color="000000" w:themeColor="text1"/>
        </w:rPr>
        <w:t>,</w:t>
      </w:r>
      <w:r w:rsidR="0002470F" w:rsidRPr="008C524B">
        <w:rPr>
          <w:color w:val="000000" w:themeColor="text1"/>
          <w:u w:color="000000" w:themeColor="text1"/>
        </w:rPr>
        <w:t xml:space="preserve"> written statement attesting that no adult or child residing in the home </w:t>
      </w:r>
      <w:r w:rsidR="0002470F" w:rsidRPr="008C524B">
        <w:rPr>
          <w:color w:val="000000" w:themeColor="text1"/>
          <w:u w:color="000000" w:themeColor="text1"/>
        </w:rPr>
        <w:lastRenderedPageBreak/>
        <w:t>has a history of child abuse or neglect and that no adult or child residing in the home has a criminal history that indicates that there is a significant risk that the child would be threatened wit</w:t>
      </w:r>
      <w:r>
        <w:rPr>
          <w:color w:val="000000" w:themeColor="text1"/>
          <w:u w:color="000000" w:themeColor="text1"/>
        </w:rPr>
        <w:t>h abuse or neglect in the home.</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02470F"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02470F" w:rsidRDefault="00DE101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(4)</w:t>
      </w:r>
      <w:r w:rsidR="0002470F" w:rsidRPr="008C524B">
        <w:rPr>
          <w:color w:val="000000" w:themeColor="text1"/>
          <w:u w:color="000000" w:themeColor="text1"/>
        </w:rPr>
        <w:tab/>
        <w:t>The department must not agree to a placement if the interview, home visit, or signed, written statement, or records obt</w:t>
      </w:r>
      <w:r w:rsidR="001D3031">
        <w:rPr>
          <w:color w:val="000000" w:themeColor="text1"/>
          <w:u w:color="000000" w:themeColor="text1"/>
        </w:rPr>
        <w:t xml:space="preserve">ained pursuant to item </w:t>
      </w:r>
      <w:r w:rsidR="0002470F" w:rsidRPr="008C524B">
        <w:rPr>
          <w:color w:val="000000" w:themeColor="text1"/>
          <w:u w:color="000000" w:themeColor="text1"/>
        </w:rPr>
        <w:t>(3) reveal information indicating there is a significant risk that the child would be threatened with abuse or neglect in the home.</w:t>
      </w:r>
      <w:r w:rsidR="007C482D">
        <w:rPr>
          <w:color w:val="000000" w:themeColor="text1"/>
          <w:u w:color="000000" w:themeColor="text1"/>
        </w:rPr>
        <w:t>”</w:t>
      </w: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0E50" w:rsidRPr="008C524B">
        <w:rPr>
          <w:color w:val="000000" w:themeColor="text1"/>
          <w:u w:color="000000" w:themeColor="text1"/>
        </w:rPr>
        <w:t>Article 3, Chapter 7, Title 63 of the 1976 Code is amended by adding Subarticle 10:</w:t>
      </w:r>
    </w:p>
    <w:p w:rsidR="00006BF5" w:rsidRDefault="00006BF5"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6BF5"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00006BF5">
        <w:rPr>
          <w:color w:val="000000" w:themeColor="text1"/>
          <w:u w:color="000000" w:themeColor="text1"/>
        </w:rPr>
        <w:t>Subarticle 10</w:t>
      </w:r>
    </w:p>
    <w:p w:rsidR="008F2940"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06BF5" w:rsidRDefault="00006BF5"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Family Preservation Services</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151</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The purpose of this subarticle is to provide a process for the delivery of protective services when a report has been indicated pursuant to subarticles 5 and 13, and is not being brought before the family court for disposition.</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8C524B">
        <w:rPr>
          <w:color w:val="000000" w:themeColor="text1"/>
          <w:u w:color="000000" w:themeColor="text1"/>
        </w:rPr>
        <w:t>The department shall develop a child and family plan pursuant to the requirements established in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sidRPr="008C524B">
        <w:rPr>
          <w:color w:val="000000" w:themeColor="text1"/>
          <w:u w:color="000000" w:themeColor="text1"/>
        </w:rPr>
        <w:t xml:space="preserve">0 for the provision of </w:t>
      </w:r>
      <w:r>
        <w:rPr>
          <w:color w:val="000000" w:themeColor="text1"/>
          <w:u w:color="000000" w:themeColor="text1"/>
        </w:rPr>
        <w:t xml:space="preserve">family preservation services. </w:t>
      </w:r>
      <w:r w:rsidRPr="008C524B">
        <w:rPr>
          <w:color w:val="000000" w:themeColor="text1"/>
          <w:u w:color="000000" w:themeColor="text1"/>
        </w:rPr>
        <w:t>The department shall monitor the family and</w:t>
      </w:r>
      <w:r>
        <w:rPr>
          <w:color w:val="000000" w:themeColor="text1"/>
          <w:u w:color="000000" w:themeColor="text1"/>
        </w:rPr>
        <w:t>,</w:t>
      </w:r>
      <w:r w:rsidRPr="008C524B">
        <w:rPr>
          <w:color w:val="000000" w:themeColor="text1"/>
          <w:u w:color="000000" w:themeColor="text1"/>
        </w:rPr>
        <w:t xml:space="preserve"> at a minimum, have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 xml:space="preserve">face visits with any child who </w:t>
      </w:r>
      <w:r>
        <w:rPr>
          <w:color w:val="000000" w:themeColor="text1"/>
          <w:u w:color="000000" w:themeColor="text1"/>
        </w:rPr>
        <w:t>suffered harm</w:t>
      </w:r>
      <w:r w:rsidRPr="008C524B">
        <w:rPr>
          <w:color w:val="000000" w:themeColor="text1"/>
          <w:u w:color="000000" w:themeColor="text1"/>
        </w:rPr>
        <w:t xml:space="preserve"> as </w:t>
      </w:r>
      <w:r>
        <w:rPr>
          <w:color w:val="000000" w:themeColor="text1"/>
          <w:u w:color="000000" w:themeColor="text1"/>
        </w:rPr>
        <w:t xml:space="preserve">that term is defined </w:t>
      </w:r>
      <w:r w:rsidRPr="008C524B">
        <w:rPr>
          <w:color w:val="000000" w:themeColor="text1"/>
          <w:u w:color="000000" w:themeColor="text1"/>
        </w:rPr>
        <w:t>in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20(4). Additionally, the department shall conduct at least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face visits with all children who live in the home where the harm occurred and in</w:t>
      </w:r>
      <w:r>
        <w:rPr>
          <w:color w:val="000000" w:themeColor="text1"/>
          <w:u w:color="000000" w:themeColor="text1"/>
        </w:rPr>
        <w:t xml:space="preserve"> the home of any perpetrator.</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Pr="008C524B"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8C524B">
        <w:rPr>
          <w:color w:val="000000" w:themeColor="text1"/>
          <w:u w:color="000000" w:themeColor="text1"/>
        </w:rPr>
        <w:t xml:space="preserve">When a report has been indicated pursuant to subarticles 5 and 13 and will not be brought before the family court for disposition, the department immediately </w:t>
      </w:r>
      <w:r w:rsidR="00A350AC">
        <w:rPr>
          <w:color w:val="000000" w:themeColor="text1"/>
          <w:u w:color="000000" w:themeColor="text1"/>
        </w:rPr>
        <w:t xml:space="preserve">shall </w:t>
      </w:r>
      <w:r w:rsidRPr="008C524B">
        <w:rPr>
          <w:color w:val="000000" w:themeColor="text1"/>
          <w:u w:color="000000" w:themeColor="text1"/>
        </w:rPr>
        <w:lastRenderedPageBreak/>
        <w:t>coordinate services to ensure the safety and welfare of the minor children.  However, no later than forty 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w:t>
      </w:r>
      <w:r w:rsidR="00A350AC">
        <w:rPr>
          <w:color w:val="000000" w:themeColor="text1"/>
          <w:u w:color="000000" w:themeColor="text1"/>
        </w:rPr>
        <w:t>,</w:t>
      </w:r>
      <w:r w:rsidRPr="008C524B">
        <w:rPr>
          <w:color w:val="000000" w:themeColor="text1"/>
          <w:u w:color="000000" w:themeColor="text1"/>
        </w:rPr>
        <w:t xml:space="preserve"> the child</w:t>
      </w:r>
      <w:r w:rsidR="00A350AC">
        <w:rPr>
          <w:color w:val="000000" w:themeColor="text1"/>
          <w:u w:color="000000" w:themeColor="text1"/>
        </w:rPr>
        <w:t>,</w:t>
      </w:r>
      <w:r w:rsidRPr="008C524B">
        <w:rPr>
          <w:color w:val="000000" w:themeColor="text1"/>
          <w:u w:color="000000" w:themeColor="text1"/>
        </w:rPr>
        <w:t xml:space="preserve"> and any other agency or individual that will be required to provide services in order to implement the plan. At a minimum, the plan </w:t>
      </w:r>
      <w:r w:rsidR="00A350AC">
        <w:rPr>
          <w:color w:val="000000" w:themeColor="text1"/>
          <w:u w:color="000000" w:themeColor="text1"/>
        </w:rPr>
        <w:t>must</w:t>
      </w:r>
      <w:r w:rsidRPr="008C524B">
        <w:rPr>
          <w:color w:val="000000" w:themeColor="text1"/>
          <w:u w:color="000000" w:themeColor="text1"/>
        </w:rPr>
        <w:t>:</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w:t>
      </w:r>
      <w:r w:rsidR="008F2940" w:rsidRPr="008C524B">
        <w:rPr>
          <w:color w:val="000000" w:themeColor="text1"/>
          <w:u w:color="000000" w:themeColor="text1"/>
        </w:rPr>
        <w:t>e signed by the parents, custodian, or guardian</w:t>
      </w:r>
      <w:r w:rsidR="001E3D24">
        <w:rPr>
          <w:color w:val="000000" w:themeColor="text1"/>
          <w:u w:color="000000" w:themeColor="text1"/>
        </w:rPr>
        <w:t>,</w:t>
      </w:r>
      <w:r w:rsidR="008F2940" w:rsidRPr="008C524B">
        <w:rPr>
          <w:color w:val="000000" w:themeColor="text1"/>
          <w:u w:color="000000" w:themeColor="text1"/>
        </w:rPr>
        <w:t xml:space="preserve"> the department</w:t>
      </w:r>
      <w:r w:rsidR="001E3D24">
        <w:rPr>
          <w:color w:val="000000" w:themeColor="text1"/>
          <w:u w:color="000000" w:themeColor="text1"/>
        </w:rPr>
        <w:t>,</w:t>
      </w:r>
      <w:r w:rsidR="008F2940" w:rsidRPr="008C524B">
        <w:rPr>
          <w:color w:val="000000" w:themeColor="text1"/>
          <w:u w:color="000000" w:themeColor="text1"/>
        </w:rPr>
        <w:t xml:space="preserve"> and, if applicable, the relative or other person designated as an alternative placement for the child;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008F2940" w:rsidRPr="008C524B">
        <w:rPr>
          <w:color w:val="000000" w:themeColor="text1"/>
          <w:u w:color="000000" w:themeColor="text1"/>
        </w:rPr>
        <w:t xml:space="preserve">etail any changes in behavior or home conditions that must be made and any services that </w:t>
      </w:r>
      <w:r w:rsidR="001E3D24">
        <w:rPr>
          <w:color w:val="000000" w:themeColor="text1"/>
          <w:u w:color="000000" w:themeColor="text1"/>
        </w:rPr>
        <w:t>must</w:t>
      </w:r>
      <w:r w:rsidR="008F2940" w:rsidRPr="008C524B">
        <w:rPr>
          <w:color w:val="000000" w:themeColor="text1"/>
          <w:u w:color="000000" w:themeColor="text1"/>
        </w:rPr>
        <w:t xml:space="preserve"> be provided to the family to ensure, to the greatest extent possible, that the child will not be endangered;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8F2940" w:rsidRPr="008C524B">
        <w:rPr>
          <w:color w:val="000000" w:themeColor="text1"/>
          <w:u w:color="000000" w:themeColor="text1"/>
        </w:rPr>
        <w:t>escribe any limitations on the parent</w:t>
      </w:r>
      <w:r w:rsidR="00AC7D62">
        <w:rPr>
          <w:color w:val="000000" w:themeColor="text1"/>
          <w:u w:color="000000" w:themeColor="text1"/>
        </w:rPr>
        <w:t>’s</w:t>
      </w:r>
      <w:r w:rsidR="008F2940" w:rsidRPr="008C524B">
        <w:rPr>
          <w:color w:val="000000" w:themeColor="text1"/>
          <w:u w:color="000000" w:themeColor="text1"/>
        </w:rPr>
        <w:t>, custodian</w:t>
      </w:r>
      <w:r w:rsidR="00AC7D62">
        <w:rPr>
          <w:color w:val="000000" w:themeColor="text1"/>
          <w:u w:color="000000" w:themeColor="text1"/>
        </w:rPr>
        <w:t>’s</w:t>
      </w:r>
      <w:r w:rsidR="008F2940" w:rsidRPr="008C524B">
        <w:rPr>
          <w:color w:val="000000" w:themeColor="text1"/>
          <w:u w:color="000000" w:themeColor="text1"/>
        </w:rPr>
        <w:t>, or guardian</w:t>
      </w:r>
      <w:r w:rsidR="00D957E2" w:rsidRPr="00D957E2">
        <w:rPr>
          <w:color w:val="000000" w:themeColor="text1"/>
          <w:u w:color="000000" w:themeColor="text1"/>
        </w:rPr>
        <w:t>’</w:t>
      </w:r>
      <w:r w:rsidR="008F2940" w:rsidRPr="008C524B">
        <w:rPr>
          <w:color w:val="000000" w:themeColor="text1"/>
          <w:u w:color="000000" w:themeColor="text1"/>
        </w:rPr>
        <w:t xml:space="preserve">s contact with the minor child and a plan for visitation and other contact between the child and the parent, custodian, or guardian; </w:t>
      </w:r>
    </w:p>
    <w:p w:rsidR="008F2940" w:rsidRPr="008C524B" w:rsidRDefault="00E11F3D"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8F2940" w:rsidRPr="008C524B">
        <w:rPr>
          <w:color w:val="000000" w:themeColor="text1"/>
          <w:u w:color="000000" w:themeColor="text1"/>
        </w:rPr>
        <w:t>nclude the name and address of the parents, custodian, or guardian, and if applicable, the name and address of the relative or other caregiver; the name, address, and telephone number of the department case worker and supervisor; and the name and date of birth of the child;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w:t>
      </w:r>
      <w:r w:rsidR="008F2940" w:rsidRPr="008C524B">
        <w:rPr>
          <w:color w:val="000000" w:themeColor="text1"/>
          <w:u w:color="000000" w:themeColor="text1"/>
        </w:rPr>
        <w:t xml:space="preserve">escribe the reasons a plan is required;  </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(6)</w:t>
      </w:r>
      <w:r w:rsidR="008F2940" w:rsidRPr="008C524B">
        <w:rPr>
          <w:color w:val="000000" w:themeColor="text1"/>
          <w:u w:color="000000" w:themeColor="text1"/>
        </w:rPr>
        <w:tab/>
      </w:r>
      <w:r>
        <w:rPr>
          <w:color w:val="000000" w:themeColor="text1"/>
          <w:u w:color="000000" w:themeColor="text1"/>
        </w:rPr>
        <w:t>d</w:t>
      </w:r>
      <w:r w:rsidR="008F2940" w:rsidRPr="008C524B">
        <w:rPr>
          <w:color w:val="000000" w:themeColor="text1"/>
          <w:u w:color="000000" w:themeColor="text1"/>
        </w:rPr>
        <w:t>escribe the actions to be taken by the parent, custodian, or guardian; the responsibilities of the relative or other person; and the responsibilities of the department to pro</w:t>
      </w:r>
      <w:r w:rsidR="00633E0E">
        <w:rPr>
          <w:color w:val="000000" w:themeColor="text1"/>
          <w:u w:color="000000" w:themeColor="text1"/>
        </w:rPr>
        <w:t>tect the child during the plan;</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(7)</w:t>
      </w:r>
      <w:r w:rsidR="008F2940" w:rsidRPr="008C524B">
        <w:rPr>
          <w:color w:val="000000" w:themeColor="text1"/>
          <w:u w:color="000000" w:themeColor="text1"/>
        </w:rPr>
        <w:tab/>
      </w:r>
      <w:r>
        <w:rPr>
          <w:color w:val="000000" w:themeColor="text1"/>
          <w:u w:color="000000" w:themeColor="text1"/>
        </w:rPr>
        <w:t>l</w:t>
      </w:r>
      <w:r w:rsidR="008F2940" w:rsidRPr="008C524B">
        <w:rPr>
          <w:color w:val="000000" w:themeColor="text1"/>
          <w:u w:color="000000" w:themeColor="text1"/>
        </w:rPr>
        <w:t>ist the needs of the child including, but not limited to</w:t>
      </w:r>
      <w:r w:rsidR="008E66F7">
        <w:rPr>
          <w:color w:val="000000" w:themeColor="text1"/>
          <w:u w:color="000000" w:themeColor="text1"/>
        </w:rPr>
        <w:t>,</w:t>
      </w:r>
      <w:r w:rsidR="008F2940" w:rsidRPr="008C524B">
        <w:rPr>
          <w:color w:val="000000" w:themeColor="text1"/>
          <w:u w:color="000000" w:themeColor="text1"/>
        </w:rPr>
        <w:t xml:space="preserve"> educational, me</w:t>
      </w:r>
      <w:r>
        <w:rPr>
          <w:color w:val="000000" w:themeColor="text1"/>
          <w:u w:color="000000" w:themeColor="text1"/>
        </w:rPr>
        <w:t>dical, and mental health needs;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(8)</w:t>
      </w:r>
      <w:r w:rsidR="008F2940" w:rsidRPr="008C524B">
        <w:rPr>
          <w:color w:val="000000" w:themeColor="text1"/>
          <w:u w:color="000000" w:themeColor="text1"/>
        </w:rPr>
        <w:tab/>
      </w:r>
      <w:r>
        <w:rPr>
          <w:color w:val="000000" w:themeColor="text1"/>
          <w:u w:color="000000" w:themeColor="text1"/>
        </w:rPr>
        <w:t>p</w:t>
      </w:r>
      <w:r w:rsidR="008F2940" w:rsidRPr="008C524B">
        <w:rPr>
          <w:color w:val="000000" w:themeColor="text1"/>
          <w:u w:color="000000" w:themeColor="text1"/>
        </w:rPr>
        <w:t>rovide the date on which the plan expires;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(9)</w:t>
      </w:r>
      <w:r w:rsidR="008F2940" w:rsidRPr="008C524B">
        <w:rPr>
          <w:color w:val="000000" w:themeColor="text1"/>
          <w:u w:color="000000" w:themeColor="text1"/>
        </w:rPr>
        <w:tab/>
      </w:r>
      <w:r>
        <w:rPr>
          <w:color w:val="000000" w:themeColor="text1"/>
          <w:u w:color="000000" w:themeColor="text1"/>
        </w:rPr>
        <w:t>a</w:t>
      </w:r>
      <w:r w:rsidR="008F2940" w:rsidRPr="008C524B">
        <w:rPr>
          <w:color w:val="000000" w:themeColor="text1"/>
          <w:u w:color="000000" w:themeColor="text1"/>
        </w:rPr>
        <w:t>ddress the financial support of the child,</w:t>
      </w:r>
      <w:r>
        <w:rPr>
          <w:color w:val="000000" w:themeColor="text1"/>
          <w:u w:color="000000" w:themeColor="text1"/>
        </w:rPr>
        <w:t xml:space="preserve"> if placed out of the home; and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(10)</w:t>
      </w:r>
      <w:r w:rsidR="008F2940" w:rsidRPr="008C524B">
        <w:rPr>
          <w:color w:val="000000" w:themeColor="text1"/>
          <w:u w:color="000000" w:themeColor="text1"/>
        </w:rPr>
        <w:tab/>
      </w:r>
      <w:r>
        <w:rPr>
          <w:color w:val="000000" w:themeColor="text1"/>
          <w:u w:color="000000" w:themeColor="text1"/>
        </w:rPr>
        <w:t>c</w:t>
      </w:r>
      <w:r w:rsidR="008F2940" w:rsidRPr="008C524B">
        <w:rPr>
          <w:color w:val="000000" w:themeColor="text1"/>
          <w:u w:color="000000" w:themeColor="text1"/>
        </w:rPr>
        <w:t>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w:t>
      </w:r>
      <w:r w:rsidR="00D957E2" w:rsidRPr="00D957E2">
        <w:rPr>
          <w:color w:val="000000" w:themeColor="text1"/>
          <w:u w:color="000000" w:themeColor="text1"/>
        </w:rPr>
        <w:t>’</w:t>
      </w:r>
      <w:r w:rsidR="008F2940" w:rsidRPr="008C524B">
        <w:rPr>
          <w:color w:val="000000" w:themeColor="text1"/>
          <w:u w:color="000000" w:themeColor="text1"/>
        </w:rPr>
        <w:t>s safety and a notice that the parent, custodian, or guardian may be entitled to representation by an attorney in such court action. The notice must be printed in boldface print or in all upper case letters.</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2940" w:rsidRPr="008C524B">
        <w:rPr>
          <w:color w:val="000000" w:themeColor="text1"/>
          <w:u w:color="000000" w:themeColor="text1"/>
        </w:rPr>
        <w:t>(B)</w:t>
      </w:r>
      <w:r>
        <w:rPr>
          <w:color w:val="000000" w:themeColor="text1"/>
          <w:u w:color="000000" w:themeColor="text1"/>
        </w:rPr>
        <w:tab/>
      </w:r>
      <w:r w:rsidR="008F2940" w:rsidRPr="008C524B">
        <w:rPr>
          <w:color w:val="000000" w:themeColor="text1"/>
          <w:u w:color="000000" w:themeColor="text1"/>
        </w:rPr>
        <w:t xml:space="preserve">The department shall give a copy of the plan to the parents, custodian, or guardian.  The department shall give a copy of any portion of the plan that pertains to a relative or other person to </w:t>
      </w:r>
      <w:r>
        <w:rPr>
          <w:color w:val="000000" w:themeColor="text1"/>
          <w:u w:color="000000" w:themeColor="text1"/>
        </w:rPr>
        <w:t>that</w:t>
      </w:r>
      <w:r w:rsidR="008F2940" w:rsidRPr="008C524B">
        <w:rPr>
          <w:color w:val="000000" w:themeColor="text1"/>
          <w:u w:color="000000" w:themeColor="text1"/>
        </w:rPr>
        <w:t xml:space="preserve"> person.</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(C)</w:t>
      </w:r>
      <w:r>
        <w:rPr>
          <w:color w:val="000000" w:themeColor="text1"/>
          <w:u w:color="000000" w:themeColor="text1"/>
        </w:rPr>
        <w:tab/>
      </w:r>
      <w:r w:rsidR="008F2940" w:rsidRPr="008C524B">
        <w:rPr>
          <w:color w:val="000000" w:themeColor="text1"/>
          <w:u w:color="000000" w:themeColor="text1"/>
        </w:rPr>
        <w:t>If a child is to be placed out of the home pursuant to a</w:t>
      </w:r>
      <w:r>
        <w:rPr>
          <w:color w:val="000000" w:themeColor="text1"/>
          <w:u w:color="000000" w:themeColor="text1"/>
        </w:rPr>
        <w:t xml:space="preserve"> child and family</w:t>
      </w:r>
      <w:r w:rsidR="008F2940" w:rsidRPr="008C524B">
        <w:rPr>
          <w:color w:val="000000" w:themeColor="text1"/>
          <w:u w:color="000000" w:themeColor="text1"/>
        </w:rPr>
        <w:t xml:space="preserve"> plan</w:t>
      </w:r>
      <w:r>
        <w:rPr>
          <w:color w:val="000000" w:themeColor="text1"/>
          <w:u w:color="000000" w:themeColor="text1"/>
        </w:rPr>
        <w:t>:</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w:t>
      </w:r>
      <w:r>
        <w:rPr>
          <w:color w:val="000000" w:themeColor="text1"/>
          <w:u w:color="000000" w:themeColor="text1"/>
        </w:rPr>
        <w:tab/>
      </w:r>
      <w:r w:rsidR="00C12A9A">
        <w:rPr>
          <w:color w:val="000000" w:themeColor="text1"/>
          <w:u w:color="000000" w:themeColor="text1"/>
        </w:rPr>
        <w:t>B</w:t>
      </w:r>
      <w:r w:rsidR="008F2940" w:rsidRPr="008C524B">
        <w:rPr>
          <w:color w:val="000000" w:themeColor="text1"/>
          <w:u w:color="000000" w:themeColor="text1"/>
        </w:rPr>
        <w:t>efore agreeing to placement of the child with a relative or other person, the department shall:</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(a)</w:t>
      </w:r>
      <w:r w:rsidR="008F2940"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8F2940" w:rsidRPr="008C524B">
        <w:rPr>
          <w:color w:val="000000" w:themeColor="text1"/>
          <w:u w:color="000000" w:themeColor="text1"/>
        </w:rPr>
        <w:t>s willingness, fitness, and suitability to serve as a placement; and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(b)</w:t>
      </w:r>
      <w:r w:rsidR="008F2940" w:rsidRPr="008C524B">
        <w:rPr>
          <w:color w:val="000000" w:themeColor="text1"/>
          <w:u w:color="000000" w:themeColor="text1"/>
        </w:rPr>
        <w:tab/>
        <w:t>visit the relative</w:t>
      </w:r>
      <w:r w:rsidR="00D957E2" w:rsidRPr="00D957E2">
        <w:rPr>
          <w:color w:val="000000" w:themeColor="text1"/>
          <w:u w:color="000000" w:themeColor="text1"/>
        </w:rPr>
        <w:t>’</w:t>
      </w:r>
      <w:r w:rsidR="008F2940" w:rsidRPr="008C524B">
        <w:rPr>
          <w:color w:val="000000" w:themeColor="text1"/>
          <w:u w:color="000000" w:themeColor="text1"/>
        </w:rPr>
        <w:t>s or other person</w:t>
      </w:r>
      <w:r w:rsidR="00D957E2" w:rsidRPr="00D957E2">
        <w:rPr>
          <w:color w:val="000000" w:themeColor="text1"/>
          <w:u w:color="000000" w:themeColor="text1"/>
        </w:rPr>
        <w:t>’</w:t>
      </w:r>
      <w:r w:rsidR="008F2940" w:rsidRPr="008C524B">
        <w:rPr>
          <w:color w:val="000000" w:themeColor="text1"/>
          <w:u w:color="000000" w:themeColor="text1"/>
        </w:rPr>
        <w:t xml:space="preserve">s home to ensure that the placement is safe and appropriate </w:t>
      </w:r>
      <w:r w:rsidR="00C12A9A">
        <w:rPr>
          <w:color w:val="000000" w:themeColor="text1"/>
          <w:u w:color="000000" w:themeColor="text1"/>
        </w:rPr>
        <w:t>for the needs of the child;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(2)</w:t>
      </w:r>
      <w:r w:rsidR="00665DCB">
        <w:rPr>
          <w:color w:val="000000" w:themeColor="text1"/>
          <w:u w:color="000000" w:themeColor="text1"/>
        </w:rPr>
        <w:tab/>
      </w:r>
      <w:r w:rsidR="008F2940" w:rsidRPr="008C524B">
        <w:rPr>
          <w:color w:val="000000" w:themeColor="text1"/>
          <w:u w:color="000000" w:themeColor="text1"/>
        </w:rPr>
        <w:t>Within twenty</w:t>
      </w:r>
      <w:r w:rsidR="00D957E2">
        <w:rPr>
          <w:color w:val="000000" w:themeColor="text1"/>
          <w:u w:color="000000" w:themeColor="text1"/>
        </w:rPr>
        <w:noBreakHyphen/>
      </w:r>
      <w:r w:rsidR="008F2940"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F14BE0">
        <w:rPr>
          <w:color w:val="000000" w:themeColor="text1"/>
          <w:u w:color="000000" w:themeColor="text1"/>
        </w:rPr>
        <w:t>,</w:t>
      </w:r>
      <w:r w:rsidR="008F2940" w:rsidRPr="008C524B">
        <w:rPr>
          <w:color w:val="000000" w:themeColor="text1"/>
          <w:u w:color="000000" w:themeColor="text1"/>
        </w:rPr>
        <w:t xml:space="preserve">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8F2940" w:rsidRPr="008C524B" w:rsidRDefault="00665DC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82B">
        <w:rPr>
          <w:color w:val="000000" w:themeColor="text1"/>
          <w:u w:color="000000" w:themeColor="text1"/>
        </w:rPr>
        <w:tab/>
      </w:r>
      <w:r w:rsidR="008F2940" w:rsidRPr="008C524B">
        <w:rPr>
          <w:color w:val="000000" w:themeColor="text1"/>
          <w:u w:color="000000" w:themeColor="text1"/>
        </w:rPr>
        <w:t>(3)</w:t>
      </w:r>
      <w:r w:rsidR="008F2940"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8F2940" w:rsidRPr="008C524B" w:rsidRDefault="007C38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(4)</w:t>
      </w:r>
      <w:r w:rsidR="008F2940" w:rsidRPr="008C524B">
        <w:rPr>
          <w:color w:val="000000" w:themeColor="text1"/>
          <w:u w:color="000000" w:themeColor="text1"/>
        </w:rPr>
        <w:tab/>
        <w:t xml:space="preserve">The department must not agree </w:t>
      </w:r>
      <w:r>
        <w:rPr>
          <w:color w:val="000000" w:themeColor="text1"/>
          <w:u w:color="000000" w:themeColor="text1"/>
        </w:rPr>
        <w:t>to a placement if the interview,</w:t>
      </w:r>
      <w:r w:rsidR="008F2940" w:rsidRPr="008C524B">
        <w:rPr>
          <w:color w:val="000000" w:themeColor="text1"/>
          <w:u w:color="000000" w:themeColor="text1"/>
        </w:rPr>
        <w:t xml:space="preserve"> home visit</w:t>
      </w:r>
      <w:r>
        <w:rPr>
          <w:color w:val="000000" w:themeColor="text1"/>
          <w:u w:color="000000" w:themeColor="text1"/>
        </w:rPr>
        <w:t>, or</w:t>
      </w:r>
      <w:r w:rsidR="008F2940" w:rsidRPr="008C524B">
        <w:rPr>
          <w:color w:val="000000" w:themeColor="text1"/>
          <w:u w:color="000000" w:themeColor="text1"/>
        </w:rPr>
        <w:t xml:space="preserve"> signed, written statement, or records obtained pursuant to </w:t>
      </w:r>
      <w:r>
        <w:rPr>
          <w:color w:val="000000" w:themeColor="text1"/>
          <w:u w:color="000000" w:themeColor="text1"/>
        </w:rPr>
        <w:t xml:space="preserve">item </w:t>
      </w:r>
      <w:r w:rsidR="008F2940" w:rsidRPr="008C524B">
        <w:rPr>
          <w:color w:val="000000" w:themeColor="text1"/>
          <w:u w:color="000000" w:themeColor="text1"/>
        </w:rPr>
        <w:t>(3) reveal information indicating there is a significant risk that the child would be threatened wit</w:t>
      </w:r>
      <w:r w:rsidR="004F3525">
        <w:rPr>
          <w:color w:val="000000" w:themeColor="text1"/>
          <w:u w:color="000000" w:themeColor="text1"/>
        </w:rPr>
        <w:t>h abuse or neglect in the home.</w:t>
      </w:r>
    </w:p>
    <w:p w:rsidR="008F2940" w:rsidRPr="008C524B" w:rsidRDefault="004F35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(D) At a minimum, the department shall review the effectiveness of the plan every three months to determine whether all issues relating to abuse or neglect of the child are being appropriately addressed by the plan, including whether additional services are needed, progress</w:t>
      </w:r>
      <w:r w:rsidR="0029450A">
        <w:rPr>
          <w:color w:val="000000" w:themeColor="text1"/>
          <w:u w:color="000000" w:themeColor="text1"/>
        </w:rPr>
        <w:t xml:space="preserve"> is</w:t>
      </w:r>
      <w:r w:rsidR="008F2940" w:rsidRPr="008C524B">
        <w:rPr>
          <w:color w:val="000000" w:themeColor="text1"/>
          <w:u w:color="000000" w:themeColor="text1"/>
        </w:rPr>
        <w:t xml:space="preserve"> being made toward the required behavioral change</w:t>
      </w:r>
      <w:r w:rsidR="00F14BE0">
        <w:rPr>
          <w:color w:val="000000" w:themeColor="text1"/>
          <w:u w:color="000000" w:themeColor="text1"/>
        </w:rPr>
        <w:t>s</w:t>
      </w:r>
      <w:r w:rsidR="008F2940" w:rsidRPr="008C524B">
        <w:rPr>
          <w:color w:val="000000" w:themeColor="text1"/>
          <w:u w:color="000000" w:themeColor="text1"/>
        </w:rPr>
        <w:t>, and whether the child can be safely maintained in the home.  The plan may be amended at any time if the department</w:t>
      </w:r>
      <w:r w:rsidR="0029450A">
        <w:rPr>
          <w:color w:val="000000" w:themeColor="text1"/>
          <w:u w:color="000000" w:themeColor="text1"/>
        </w:rPr>
        <w:t>,</w:t>
      </w:r>
      <w:r w:rsidR="008F2940" w:rsidRPr="008C524B">
        <w:rPr>
          <w:color w:val="000000" w:themeColor="text1"/>
          <w:u w:color="000000" w:themeColor="text1"/>
        </w:rPr>
        <w:t xml:space="preserve"> the </w:t>
      </w:r>
      <w:r w:rsidR="008F2940" w:rsidRPr="008C524B">
        <w:rPr>
          <w:color w:val="000000" w:themeColor="text1"/>
          <w:u w:color="000000" w:themeColor="text1"/>
        </w:rPr>
        <w:lastRenderedPageBreak/>
        <w:t>parent, custodian, or guardian</w:t>
      </w:r>
      <w:r w:rsidR="0029450A">
        <w:rPr>
          <w:color w:val="000000" w:themeColor="text1"/>
          <w:u w:color="000000" w:themeColor="text1"/>
        </w:rPr>
        <w:t>,</w:t>
      </w:r>
      <w:r w:rsidR="008F2940" w:rsidRPr="008C524B">
        <w:rPr>
          <w:color w:val="000000" w:themeColor="text1"/>
          <w:u w:color="000000" w:themeColor="text1"/>
        </w:rPr>
        <w:t xml:space="preserve"> and</w:t>
      </w:r>
      <w:r w:rsidR="0029450A">
        <w:rPr>
          <w:color w:val="000000" w:themeColor="text1"/>
          <w:u w:color="000000" w:themeColor="text1"/>
        </w:rPr>
        <w:t>,</w:t>
      </w:r>
      <w:r w:rsidR="008F2940" w:rsidRPr="008C524B">
        <w:rPr>
          <w:color w:val="000000" w:themeColor="text1"/>
          <w:u w:color="000000" w:themeColor="text1"/>
        </w:rPr>
        <w:t xml:space="preserve"> if applicable, the relative or other person agr</w:t>
      </w:r>
      <w:r w:rsidR="0029450A">
        <w:rPr>
          <w:color w:val="000000" w:themeColor="text1"/>
          <w:u w:color="000000" w:themeColor="text1"/>
        </w:rPr>
        <w:t>ees to the revision. The plan must terminate within six</w:t>
      </w:r>
      <w:r w:rsidR="008F2940" w:rsidRPr="008C524B">
        <w:rPr>
          <w:color w:val="000000" w:themeColor="text1"/>
          <w:u w:color="000000" w:themeColor="text1"/>
        </w:rPr>
        <w:t xml:space="preserve"> months unless:</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8F2940" w:rsidRPr="008C524B">
        <w:rPr>
          <w:color w:val="000000" w:themeColor="text1"/>
          <w:u w:color="000000" w:themeColor="text1"/>
        </w:rPr>
        <w:t>he parent, custodian, or guardian has demonstrated due diligence and a commitment to correcting conditions that led to the indicated case decision;</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2)</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 xml:space="preserve">here are specific reasons to believe the conditions that led to the indicated case decision will be corrected by the end of an extension of time; and </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3)</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he department documents specific reasons for extension of the plan.</w:t>
      </w:r>
    </w:p>
    <w:p w:rsidR="0006102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In no event shall the plan exceed twelve months fro</w:t>
      </w:r>
      <w:r>
        <w:rPr>
          <w:color w:val="000000" w:themeColor="text1"/>
          <w:u w:color="000000" w:themeColor="text1"/>
        </w:rPr>
        <w:t xml:space="preserve">m the date it is first signed. </w:t>
      </w:r>
      <w:r w:rsidR="008F2940" w:rsidRPr="008C524B">
        <w:rPr>
          <w:color w:val="000000" w:themeColor="text1"/>
          <w:u w:color="000000" w:themeColor="text1"/>
        </w:rPr>
        <w:t xml:space="preserve">An amendment to a plan or receipt of an additional indicated report </w:t>
      </w:r>
      <w:r w:rsidR="000B4CA6">
        <w:rPr>
          <w:color w:val="000000" w:themeColor="text1"/>
          <w:u w:color="000000" w:themeColor="text1"/>
        </w:rPr>
        <w:t>must</w:t>
      </w:r>
      <w:r w:rsidR="008F2940" w:rsidRPr="008C524B">
        <w:rPr>
          <w:color w:val="000000" w:themeColor="text1"/>
          <w:u w:color="000000" w:themeColor="text1"/>
        </w:rPr>
        <w:t xml:space="preserve"> not extend the time.</w:t>
      </w:r>
    </w:p>
    <w:p w:rsidR="0006102B" w:rsidRDefault="000610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02B" w:rsidRPr="008C524B" w:rsidRDefault="0006102B"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w:t>
      </w:r>
      <w:r w:rsidR="008E66F7">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 xml:space="preserve">(A) Family preservation services pursuant to this subarticle </w:t>
      </w:r>
      <w:r>
        <w:rPr>
          <w:color w:val="000000" w:themeColor="text1"/>
          <w:u w:color="000000" w:themeColor="text1"/>
        </w:rPr>
        <w:t>must</w:t>
      </w:r>
      <w:r w:rsidRPr="008C524B">
        <w:rPr>
          <w:color w:val="000000" w:themeColor="text1"/>
          <w:u w:color="000000" w:themeColor="text1"/>
        </w:rPr>
        <w:t xml:space="preserve">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w:t>
      </w:r>
      <w:r>
        <w:rPr>
          <w:color w:val="000000" w:themeColor="text1"/>
          <w:u w:color="000000" w:themeColor="text1"/>
        </w:rPr>
        <w:t>may</w:t>
      </w:r>
      <w:r w:rsidRPr="008C524B">
        <w:rPr>
          <w:color w:val="000000" w:themeColor="text1"/>
          <w:u w:color="000000" w:themeColor="text1"/>
        </w:rPr>
        <w:t xml:space="preserve"> family preservation services pursuant to this subarticle exceed twelve months from the date a child and family plan is first signed.</w:t>
      </w:r>
    </w:p>
    <w:p w:rsidR="008F2940" w:rsidRPr="008C524B" w:rsidRDefault="0049074F"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102B" w:rsidRPr="008C524B">
        <w:rPr>
          <w:color w:val="000000" w:themeColor="text1"/>
          <w:u w:color="000000" w:themeColor="text1"/>
        </w:rPr>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1650 or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1660.  If the department determines there is probable cause to believe that by reason of abuse or neglect there exists imminent and substantial danger to the child</w:t>
      </w:r>
      <w:r w:rsidR="00D957E2" w:rsidRPr="00D957E2">
        <w:rPr>
          <w:color w:val="000000" w:themeColor="text1"/>
          <w:u w:color="000000" w:themeColor="text1"/>
        </w:rPr>
        <w:t>’</w:t>
      </w:r>
      <w:r w:rsidR="0006102B" w:rsidRPr="008C524B">
        <w:rPr>
          <w:color w:val="000000" w:themeColor="text1"/>
          <w:u w:color="000000" w:themeColor="text1"/>
        </w:rPr>
        <w:t>s life, health, or physical safety, the department shall report this determination to a law enforcement officer, or, in the alternative, shall seek ex parte relief from the family court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740.</w:t>
      </w:r>
      <w:r w:rsidR="00562AE4">
        <w:rPr>
          <w:color w:val="000000" w:themeColor="text1"/>
          <w:u w:color="000000" w:themeColor="text1"/>
        </w:rPr>
        <w:t>”</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7C482D"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rsidR="00E75ADE">
        <w:t>.</w:t>
      </w:r>
      <w:r w:rsidR="00E75ADE">
        <w:tab/>
      </w:r>
      <w:r w:rsidR="00E75ADE" w:rsidRPr="008C524B">
        <w:rPr>
          <w:color w:val="000000" w:themeColor="text1"/>
          <w:u w:color="000000" w:themeColor="text1"/>
        </w:rPr>
        <w:t>Section 63</w:t>
      </w:r>
      <w:r w:rsidR="00D957E2">
        <w:rPr>
          <w:color w:val="000000" w:themeColor="text1"/>
          <w:u w:color="000000" w:themeColor="text1"/>
        </w:rPr>
        <w:noBreakHyphen/>
      </w:r>
      <w:r w:rsidR="00E75ADE" w:rsidRPr="008C524B">
        <w:rPr>
          <w:color w:val="000000" w:themeColor="text1"/>
          <w:u w:color="000000" w:themeColor="text1"/>
        </w:rPr>
        <w:t>7</w:t>
      </w:r>
      <w:r w:rsidR="00D957E2">
        <w:rPr>
          <w:color w:val="000000" w:themeColor="text1"/>
          <w:u w:color="000000" w:themeColor="text1"/>
        </w:rPr>
        <w:noBreakHyphen/>
      </w:r>
      <w:r w:rsidR="00E75ADE" w:rsidRPr="008C524B">
        <w:rPr>
          <w:color w:val="000000" w:themeColor="text1"/>
          <w:u w:color="000000" w:themeColor="text1"/>
        </w:rPr>
        <w:t>20 (2</w:t>
      </w:r>
      <w:r w:rsidR="00E75ADE">
        <w:rPr>
          <w:color w:val="000000" w:themeColor="text1"/>
          <w:u w:color="000000" w:themeColor="text1"/>
        </w:rPr>
        <w:t>1</w:t>
      </w:r>
      <w:r w:rsidR="00E75ADE" w:rsidRPr="008C524B">
        <w:rPr>
          <w:color w:val="000000" w:themeColor="text1"/>
          <w:u w:color="000000" w:themeColor="text1"/>
        </w:rPr>
        <w:t xml:space="preserve">) </w:t>
      </w:r>
      <w:r w:rsidR="00D957E2">
        <w:rPr>
          <w:color w:val="000000" w:themeColor="text1"/>
          <w:u w:color="000000" w:themeColor="text1"/>
        </w:rPr>
        <w:noBreakHyphen/>
      </w:r>
      <w:r w:rsidR="00E75ADE" w:rsidRPr="008C524B">
        <w:rPr>
          <w:color w:val="000000" w:themeColor="text1"/>
          <w:u w:color="000000" w:themeColor="text1"/>
        </w:rPr>
        <w:t xml:space="preserve"> (2</w:t>
      </w:r>
      <w:r w:rsidR="00E75ADE">
        <w:rPr>
          <w:color w:val="000000" w:themeColor="text1"/>
          <w:u w:color="000000" w:themeColor="text1"/>
        </w:rPr>
        <w:t>7</w:t>
      </w:r>
      <w:r w:rsidR="00E75ADE" w:rsidRPr="008C524B">
        <w:rPr>
          <w:color w:val="000000" w:themeColor="text1"/>
          <w:u w:color="000000" w:themeColor="text1"/>
        </w:rPr>
        <w:t>)</w:t>
      </w:r>
      <w:r w:rsidR="00E75ADE">
        <w:rPr>
          <w:color w:val="000000" w:themeColor="text1"/>
          <w:u w:color="000000" w:themeColor="text1"/>
        </w:rPr>
        <w:t xml:space="preserve"> of the 1976 Code, as last amended by Act 238 of 2016, </w:t>
      </w:r>
      <w:r w:rsidR="00E75ADE" w:rsidRPr="008C524B">
        <w:rPr>
          <w:color w:val="000000" w:themeColor="text1"/>
          <w:u w:color="000000" w:themeColor="text1"/>
        </w:rPr>
        <w:t xml:space="preserve">is </w:t>
      </w:r>
      <w:r w:rsidR="00E75ADE">
        <w:rPr>
          <w:color w:val="000000" w:themeColor="text1"/>
          <w:u w:color="000000" w:themeColor="text1"/>
        </w:rPr>
        <w:t xml:space="preserve">further </w:t>
      </w:r>
      <w:r w:rsidR="00E75ADE" w:rsidRPr="008C524B">
        <w:rPr>
          <w:color w:val="000000" w:themeColor="text1"/>
          <w:u w:color="000000" w:themeColor="text1"/>
        </w:rPr>
        <w:t>amended to read:</w:t>
      </w:r>
    </w:p>
    <w:p w:rsidR="00E75ADE" w:rsidRDefault="00E75AD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87DDB"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“(21)</w:t>
      </w:r>
      <w:r>
        <w:rPr>
          <w:szCs w:val="24"/>
        </w:rPr>
        <w:tab/>
      </w:r>
      <w:r w:rsidR="00D957E2" w:rsidRPr="00D957E2">
        <w:rPr>
          <w:szCs w:val="24"/>
        </w:rPr>
        <w:t>‘</w:t>
      </w:r>
      <w:r w:rsidR="00E87DDB" w:rsidRPr="008C524B">
        <w:rPr>
          <w:color w:val="000000" w:themeColor="text1"/>
          <w:u w:val="single" w:color="000000" w:themeColor="text1"/>
        </w:rPr>
        <w:t>Placement Plan</w:t>
      </w:r>
      <w:r w:rsidR="00D957E2" w:rsidRPr="00D957E2">
        <w:rPr>
          <w:color w:val="000000" w:themeColor="text1"/>
          <w:u w:val="single" w:color="000000" w:themeColor="text1"/>
        </w:rPr>
        <w:t>’</w:t>
      </w:r>
      <w:r w:rsidR="00E87DDB"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E87DDB" w:rsidRPr="008C524B">
        <w:rPr>
          <w:color w:val="000000" w:themeColor="text1"/>
          <w:u w:val="single" w:color="000000" w:themeColor="text1"/>
        </w:rPr>
        <w:t>7</w:t>
      </w:r>
      <w:r w:rsidR="00D957E2">
        <w:rPr>
          <w:color w:val="000000" w:themeColor="text1"/>
          <w:u w:val="single" w:color="000000" w:themeColor="text1"/>
        </w:rPr>
        <w:noBreakHyphen/>
      </w:r>
      <w:r w:rsidR="00E87DDB" w:rsidRPr="008C524B">
        <w:rPr>
          <w:color w:val="000000" w:themeColor="text1"/>
          <w:u w:val="single" w:color="000000" w:themeColor="text1"/>
        </w:rPr>
        <w:t>168</w:t>
      </w:r>
      <w:r w:rsidR="00E87DDB" w:rsidRPr="00E87DDB">
        <w:rPr>
          <w:color w:val="000000" w:themeColor="text1"/>
          <w:u w:val="single" w:color="000000" w:themeColor="text1"/>
        </w:rPr>
        <w:t>0.</w:t>
      </w:r>
    </w:p>
    <w:p w:rsidR="009E7CD0"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(22)</w:t>
      </w:r>
      <w:r>
        <w:rPr>
          <w:szCs w:val="24"/>
        </w:rPr>
        <w:tab/>
      </w:r>
      <w:r w:rsidR="00D957E2" w:rsidRPr="00D957E2">
        <w:rPr>
          <w:szCs w:val="24"/>
        </w:rPr>
        <w:t>‘</w:t>
      </w:r>
      <w:r w:rsidR="009E7CD0" w:rsidRPr="009E7CD0">
        <w:rPr>
          <w:szCs w:val="24"/>
        </w:rPr>
        <w:t>Preponderance of evidence</w:t>
      </w:r>
      <w:r w:rsidR="00D957E2" w:rsidRPr="00D957E2">
        <w:rPr>
          <w:szCs w:val="24"/>
        </w:rPr>
        <w:t>’</w:t>
      </w:r>
      <w:r w:rsidR="009E7CD0" w:rsidRPr="009E7CD0">
        <w:rPr>
          <w:szCs w:val="24"/>
        </w:rPr>
        <w:t xml:space="preserve"> means evidence which, when fairly considered, is more convincing as to its truth than the evidence in opposition.</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lastRenderedPageBreak/>
        <w:tab/>
      </w:r>
      <w:r w:rsidRPr="009E7CD0">
        <w:rPr>
          <w:strike/>
          <w:szCs w:val="24"/>
        </w:rPr>
        <w:t>(22)</w:t>
      </w:r>
      <w:r w:rsidR="00B35A79">
        <w:rPr>
          <w:szCs w:val="24"/>
          <w:u w:val="single"/>
        </w:rPr>
        <w:t>(23)</w:t>
      </w:r>
      <w:r>
        <w:rPr>
          <w:szCs w:val="24"/>
        </w:rPr>
        <w:tab/>
      </w:r>
      <w:r w:rsidR="00D957E2" w:rsidRPr="00D957E2">
        <w:rPr>
          <w:szCs w:val="24"/>
        </w:rPr>
        <w:t>‘</w:t>
      </w:r>
      <w:r w:rsidRPr="009E7CD0">
        <w:rPr>
          <w:szCs w:val="24"/>
        </w:rPr>
        <w:t>Probable cause</w:t>
      </w:r>
      <w:r w:rsidR="00D957E2" w:rsidRPr="00D957E2">
        <w:rPr>
          <w:szCs w:val="24"/>
        </w:rPr>
        <w:t>’</w:t>
      </w:r>
      <w:r w:rsidRPr="009E7CD0">
        <w:rPr>
          <w:szCs w:val="24"/>
        </w:rPr>
        <w:t xml:space="preserve"> means facts and circumstances based upon accurate and reliable </w:t>
      </w:r>
      <w:r w:rsidR="00B333EA">
        <w:rPr>
          <w:szCs w:val="24"/>
        </w:rPr>
        <w:t>information, including hearsay, t</w:t>
      </w:r>
      <w:r w:rsidRPr="009E7CD0">
        <w:rPr>
          <w:szCs w:val="24"/>
        </w:rPr>
        <w:t>hat would justify a reasonable person to believe that a child subject to a report under this chapter is abused or neglected.</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(23)</w:t>
      </w:r>
      <w:r w:rsidR="00B35A79" w:rsidRPr="00B35A79">
        <w:rPr>
          <w:szCs w:val="24"/>
          <w:u w:val="single"/>
        </w:rPr>
        <w:t>(24)</w:t>
      </w:r>
      <w:r>
        <w:rPr>
          <w:szCs w:val="24"/>
        </w:rPr>
        <w:tab/>
      </w:r>
      <w:r w:rsidR="00D957E2" w:rsidRPr="00D957E2">
        <w:rPr>
          <w:szCs w:val="24"/>
        </w:rPr>
        <w:t>‘</w:t>
      </w:r>
      <w:r w:rsidRPr="009E7CD0">
        <w:rPr>
          <w:szCs w:val="24"/>
        </w:rPr>
        <w:t>Protective services unit</w:t>
      </w:r>
      <w:r w:rsidR="00D957E2" w:rsidRPr="00D957E2">
        <w:rPr>
          <w:szCs w:val="24"/>
        </w:rPr>
        <w:t>’</w:t>
      </w:r>
      <w:r w:rsidRPr="009E7CD0">
        <w:rPr>
          <w:szCs w:val="24"/>
        </w:rPr>
        <w:t xml:space="preserve"> means the unit established within the Department of Social Services which has prime responsibility for state efforts to strengthen and improve the prevention, identification, and treatment of child abuse and neglect.</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(24)</w:t>
      </w:r>
      <w:r w:rsidR="00B35A79">
        <w:rPr>
          <w:szCs w:val="24"/>
          <w:u w:val="single"/>
        </w:rPr>
        <w:t>(25)</w:t>
      </w:r>
      <w:r>
        <w:rPr>
          <w:szCs w:val="24"/>
        </w:rPr>
        <w:tab/>
      </w:r>
      <w:r w:rsidR="00D957E2" w:rsidRPr="00D957E2">
        <w:rPr>
          <w:szCs w:val="24"/>
        </w:rPr>
        <w:t>‘</w:t>
      </w:r>
      <w:r w:rsidRPr="009E7CD0">
        <w:rPr>
          <w:szCs w:val="24"/>
        </w:rPr>
        <w:t>Reasonable and prudent parent standard</w:t>
      </w:r>
      <w:r w:rsidR="00D957E2" w:rsidRPr="00D957E2">
        <w:rPr>
          <w:szCs w:val="24"/>
        </w:rPr>
        <w:t>’</w:t>
      </w:r>
      <w:r w:rsidRPr="009E7CD0">
        <w:rPr>
          <w:szCs w:val="24"/>
        </w:rPr>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B35A79"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(26)</w:t>
      </w:r>
      <w:r>
        <w:rPr>
          <w:szCs w:val="24"/>
        </w:rPr>
        <w:tab/>
      </w:r>
      <w:r w:rsidR="00D957E2" w:rsidRPr="00D957E2">
        <w:rPr>
          <w:color w:val="000000" w:themeColor="text1"/>
          <w:u w:val="single" w:color="000000" w:themeColor="text1"/>
        </w:rPr>
        <w:t>‘</w:t>
      </w:r>
      <w:r w:rsidR="00C56A3C" w:rsidRPr="008C524B">
        <w:rPr>
          <w:color w:val="000000" w:themeColor="text1"/>
          <w:u w:val="single" w:color="000000" w:themeColor="text1"/>
        </w:rPr>
        <w:t>Safety Plan</w:t>
      </w:r>
      <w:r w:rsidR="00D957E2" w:rsidRPr="00D957E2">
        <w:rPr>
          <w:color w:val="000000" w:themeColor="text1"/>
          <w:u w:val="single" w:color="000000" w:themeColor="text1"/>
        </w:rPr>
        <w:t>’</w:t>
      </w:r>
      <w:r w:rsidR="00C56A3C"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C56A3C" w:rsidRPr="008C524B">
        <w:rPr>
          <w:color w:val="000000" w:themeColor="text1"/>
          <w:u w:val="single" w:color="000000" w:themeColor="text1"/>
        </w:rPr>
        <w:t>7</w:t>
      </w:r>
      <w:r w:rsidR="00D957E2">
        <w:rPr>
          <w:color w:val="000000" w:themeColor="text1"/>
          <w:u w:val="single" w:color="000000" w:themeColor="text1"/>
        </w:rPr>
        <w:noBreakHyphen/>
      </w:r>
      <w:r w:rsidR="00B53A94">
        <w:rPr>
          <w:color w:val="000000" w:themeColor="text1"/>
          <w:u w:val="single" w:color="000000" w:themeColor="text1"/>
        </w:rPr>
        <w:t>645</w:t>
      </w:r>
      <w:r w:rsidR="00C56A3C">
        <w:rPr>
          <w:color w:val="000000" w:themeColor="text1"/>
          <w:u w:val="single" w:color="000000" w:themeColor="text1"/>
        </w:rPr>
        <w:t>.</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(25)</w:t>
      </w:r>
      <w:r w:rsidR="00C56A3C">
        <w:rPr>
          <w:szCs w:val="24"/>
          <w:u w:val="single"/>
        </w:rPr>
        <w:t>(27)</w:t>
      </w:r>
      <w:r>
        <w:rPr>
          <w:szCs w:val="24"/>
        </w:rPr>
        <w:tab/>
      </w:r>
      <w:r w:rsidR="00D957E2" w:rsidRPr="00D957E2">
        <w:rPr>
          <w:szCs w:val="24"/>
        </w:rPr>
        <w:t>‘</w:t>
      </w:r>
      <w:r w:rsidRPr="009E7CD0">
        <w:rPr>
          <w:szCs w:val="24"/>
        </w:rPr>
        <w:t>Subject of the report</w:t>
      </w:r>
      <w:r w:rsidR="00D957E2" w:rsidRPr="00D957E2">
        <w:rPr>
          <w:szCs w:val="24"/>
        </w:rPr>
        <w:t>’</w:t>
      </w:r>
      <w:r w:rsidRPr="009E7CD0">
        <w:rPr>
          <w:szCs w:val="24"/>
        </w:rPr>
        <w:t xml:space="preserve"> means a person who is alleged or determined to have abused or neglected the child, who is mentioned by name in a report or finding.</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(26)</w:t>
      </w:r>
      <w:r w:rsidR="00C56A3C">
        <w:rPr>
          <w:szCs w:val="24"/>
          <w:u w:val="single"/>
        </w:rPr>
        <w:t>(28)</w:t>
      </w:r>
      <w:r>
        <w:rPr>
          <w:szCs w:val="24"/>
        </w:rPr>
        <w:tab/>
      </w:r>
      <w:r w:rsidR="00D957E2" w:rsidRPr="00D957E2">
        <w:rPr>
          <w:szCs w:val="24"/>
        </w:rPr>
        <w:t>‘</w:t>
      </w:r>
      <w:r w:rsidRPr="009E7CD0">
        <w:rPr>
          <w:szCs w:val="24"/>
        </w:rPr>
        <w:t>Suspected report</w:t>
      </w:r>
      <w:r w:rsidR="00D957E2" w:rsidRPr="00D957E2">
        <w:rPr>
          <w:szCs w:val="24"/>
        </w:rPr>
        <w:t>’</w:t>
      </w:r>
      <w:r w:rsidRPr="009E7CD0">
        <w:rPr>
          <w:szCs w:val="24"/>
        </w:rPr>
        <w:t xml:space="preserve"> means all initial reports of child abuse or neglect received pursuant to this chapter.</w:t>
      </w:r>
    </w:p>
    <w:p w:rsidR="00C56A3C" w:rsidRPr="009E7CD0" w:rsidRDefault="00C56A3C"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(29)</w:t>
      </w:r>
      <w:r>
        <w:rPr>
          <w:szCs w:val="24"/>
        </w:rPr>
        <w:tab/>
      </w:r>
      <w:r w:rsidR="00D957E2" w:rsidRPr="00D957E2">
        <w:rPr>
          <w:szCs w:val="24"/>
          <w:u w:val="single"/>
        </w:rPr>
        <w:t>‘</w:t>
      </w:r>
      <w:r w:rsidRPr="008C524B">
        <w:rPr>
          <w:color w:val="000000" w:themeColor="text1"/>
          <w:u w:val="single" w:color="000000" w:themeColor="text1"/>
        </w:rPr>
        <w:t>Treatment Plan</w:t>
      </w:r>
      <w:r w:rsidR="00D957E2" w:rsidRPr="00D957E2">
        <w:rPr>
          <w:color w:val="000000" w:themeColor="text1"/>
          <w:u w:val="single" w:color="000000" w:themeColor="text1"/>
        </w:rPr>
        <w:t>’</w:t>
      </w:r>
      <w:r w:rsidR="00B333EA">
        <w:rPr>
          <w:color w:val="000000" w:themeColor="text1"/>
          <w:u w:val="single" w:color="000000" w:themeColor="text1"/>
        </w:rPr>
        <w:t xml:space="preserve"> means a plan developed</w:t>
      </w:r>
      <w:r w:rsidRPr="008C524B">
        <w:rPr>
          <w:color w:val="000000" w:themeColor="text1"/>
          <w:u w:val="single" w:color="000000" w:themeColor="text1"/>
        </w:rPr>
        <w:t xml:space="preserve"> pursuant to Section 63</w:t>
      </w:r>
      <w:r w:rsidR="00D957E2">
        <w:rPr>
          <w:color w:val="000000" w:themeColor="text1"/>
          <w:u w:val="single" w:color="000000" w:themeColor="text1"/>
        </w:rPr>
        <w:noBreakHyphen/>
      </w:r>
      <w:r w:rsidRPr="008C524B">
        <w:rPr>
          <w:color w:val="000000" w:themeColor="text1"/>
          <w:u w:val="single" w:color="000000" w:themeColor="text1"/>
        </w:rPr>
        <w:t>7</w:t>
      </w:r>
      <w:r w:rsidR="00D957E2">
        <w:rPr>
          <w:color w:val="000000" w:themeColor="text1"/>
          <w:u w:val="single" w:color="000000" w:themeColor="text1"/>
        </w:rPr>
        <w:noBreakHyphen/>
      </w:r>
      <w:r w:rsidRPr="008C524B">
        <w:rPr>
          <w:color w:val="000000" w:themeColor="text1"/>
          <w:u w:val="single" w:color="000000" w:themeColor="text1"/>
        </w:rPr>
        <w:t>1670.</w:t>
      </w:r>
    </w:p>
    <w:p w:rsidR="00E75ADE"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E7CD0">
        <w:rPr>
          <w:szCs w:val="24"/>
        </w:rPr>
        <w:tab/>
      </w:r>
      <w:r w:rsidRPr="00C56A3C">
        <w:rPr>
          <w:strike/>
          <w:szCs w:val="24"/>
        </w:rPr>
        <w:t>(27)</w:t>
      </w:r>
      <w:r w:rsidR="00C56A3C">
        <w:rPr>
          <w:szCs w:val="24"/>
          <w:u w:val="single"/>
        </w:rPr>
        <w:t>(30)</w:t>
      </w:r>
      <w:r>
        <w:rPr>
          <w:szCs w:val="24"/>
        </w:rPr>
        <w:tab/>
      </w:r>
      <w:r w:rsidR="00D957E2" w:rsidRPr="00D957E2">
        <w:rPr>
          <w:szCs w:val="24"/>
        </w:rPr>
        <w:t>‘</w:t>
      </w:r>
      <w:r w:rsidRPr="009E7CD0">
        <w:rPr>
          <w:szCs w:val="24"/>
        </w:rPr>
        <w:t>Unfounded report</w:t>
      </w:r>
      <w:r w:rsidR="00D957E2" w:rsidRPr="00D957E2">
        <w:rPr>
          <w:szCs w:val="24"/>
        </w:rPr>
        <w:t>’</w:t>
      </w:r>
      <w:r w:rsidRPr="009E7CD0">
        <w:rPr>
          <w:szCs w:val="24"/>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B53A94">
        <w:rPr>
          <w:szCs w:val="24"/>
        </w:rPr>
        <w:t>”</w:t>
      </w:r>
    </w:p>
    <w:p w:rsidR="00B33265" w:rsidRDefault="00B33265"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33265" w:rsidRDefault="00AB0B4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SECTION</w:t>
      </w:r>
      <w:r>
        <w:rPr>
          <w:szCs w:val="24"/>
        </w:rPr>
        <w:tab/>
        <w:t>4</w:t>
      </w:r>
      <w:r w:rsidR="00B33265">
        <w:rPr>
          <w:szCs w:val="24"/>
        </w:rPr>
        <w:t>.</w:t>
      </w:r>
      <w:r w:rsidR="00B33265">
        <w:rPr>
          <w:szCs w:val="24"/>
        </w:rPr>
        <w:tab/>
      </w:r>
      <w:r w:rsidR="00B33265" w:rsidRPr="008C524B">
        <w:rPr>
          <w:color w:val="000000" w:themeColor="text1"/>
          <w:u w:color="000000" w:themeColor="text1"/>
        </w:rPr>
        <w:t>Section 63</w:t>
      </w:r>
      <w:r w:rsidR="00D957E2">
        <w:rPr>
          <w:color w:val="000000" w:themeColor="text1"/>
          <w:u w:color="000000" w:themeColor="text1"/>
        </w:rPr>
        <w:noBreakHyphen/>
      </w:r>
      <w:r w:rsidR="00B33265" w:rsidRPr="008C524B">
        <w:rPr>
          <w:color w:val="000000" w:themeColor="text1"/>
          <w:u w:color="000000" w:themeColor="text1"/>
        </w:rPr>
        <w:t>7</w:t>
      </w:r>
      <w:r w:rsidR="00D957E2">
        <w:rPr>
          <w:color w:val="000000" w:themeColor="text1"/>
          <w:u w:color="000000" w:themeColor="text1"/>
        </w:rPr>
        <w:noBreakHyphen/>
      </w:r>
      <w:r w:rsidR="00B33265" w:rsidRPr="008C524B">
        <w:rPr>
          <w:color w:val="000000" w:themeColor="text1"/>
          <w:u w:color="000000" w:themeColor="text1"/>
        </w:rPr>
        <w:t>650 of the 1976 Code is amended to read:</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D957E2">
        <w:noBreakHyphen/>
      </w:r>
      <w:r>
        <w:t>7</w:t>
      </w:r>
      <w:r w:rsidR="00D957E2">
        <w:noBreakHyphen/>
      </w:r>
      <w:r>
        <w:t>650.</w:t>
      </w:r>
      <w:r>
        <w:tab/>
      </w:r>
      <w:r w:rsidRPr="000D18C2">
        <w:t xml:space="preserve">Before agreeing to or acquiescing in </w:t>
      </w:r>
      <w:r w:rsidRPr="00FB0909">
        <w:rPr>
          <w:strike/>
        </w:rPr>
        <w:t>a corrective action that involves</w:t>
      </w:r>
      <w:r w:rsidRPr="000D18C2">
        <w:t xml:space="preserve"> </w:t>
      </w:r>
      <w:r>
        <w:rPr>
          <w:u w:val="single"/>
        </w:rPr>
        <w:t>the</w:t>
      </w:r>
      <w:r>
        <w:t xml:space="preserve"> </w:t>
      </w:r>
      <w:r w:rsidRPr="000D18C2">
        <w:t xml:space="preserve">placement of </w:t>
      </w:r>
      <w:r w:rsidRPr="00FB0909">
        <w:rPr>
          <w:strike/>
        </w:rPr>
        <w:t>the</w:t>
      </w:r>
      <w:r>
        <w:t xml:space="preserve"> </w:t>
      </w:r>
      <w:r>
        <w:rPr>
          <w:u w:val="single"/>
        </w:rPr>
        <w:t>a</w:t>
      </w:r>
      <w:r w:rsidRPr="000D18C2">
        <w:t xml:space="preserve"> child with a relative or other person </w:t>
      </w:r>
      <w:r w:rsidRPr="00FB0909">
        <w:rPr>
          <w:strike/>
        </w:rPr>
        <w:t>or making an interim placement with a relative</w:t>
      </w:r>
      <w:r w:rsidRPr="000D18C2">
        <w:t xml:space="preserve"> while retaining custody of the child or as soon as possible after agreeing to or acquiescing</w:t>
      </w:r>
      <w:r w:rsidR="00F9383D">
        <w:t xml:space="preserve"> </w:t>
      </w:r>
      <w:r w:rsidR="00F9383D" w:rsidRPr="008C524B">
        <w:rPr>
          <w:color w:val="000000" w:themeColor="text1"/>
          <w:u w:val="single" w:color="000000" w:themeColor="text1"/>
        </w:rPr>
        <w:t>to the placement of the child the department shall follow procedures established in Section 63</w:t>
      </w:r>
      <w:r w:rsidR="00D957E2">
        <w:rPr>
          <w:color w:val="000000" w:themeColor="text1"/>
          <w:u w:val="single" w:color="000000" w:themeColor="text1"/>
        </w:rPr>
        <w:noBreakHyphen/>
      </w:r>
      <w:r w:rsidR="00F9383D" w:rsidRPr="008C524B">
        <w:rPr>
          <w:color w:val="000000" w:themeColor="text1"/>
          <w:u w:val="single" w:color="000000" w:themeColor="text1"/>
        </w:rPr>
        <w:t>7</w:t>
      </w:r>
      <w:r w:rsidR="00D957E2">
        <w:rPr>
          <w:color w:val="000000" w:themeColor="text1"/>
          <w:u w:val="single" w:color="000000" w:themeColor="text1"/>
        </w:rPr>
        <w:noBreakHyphen/>
      </w:r>
      <w:r w:rsidR="00F9383D">
        <w:rPr>
          <w:color w:val="000000" w:themeColor="text1"/>
          <w:u w:val="single" w:color="000000" w:themeColor="text1"/>
        </w:rPr>
        <w:t>645</w:t>
      </w:r>
      <w:r w:rsidR="00F9383D" w:rsidRPr="008C524B">
        <w:rPr>
          <w:color w:val="000000" w:themeColor="text1"/>
          <w:u w:val="single" w:color="000000" w:themeColor="text1"/>
        </w:rPr>
        <w:t>.</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w:t>
      </w:r>
      <w:r w:rsidRPr="00F9383D">
        <w:rPr>
          <w:strike/>
        </w:rPr>
        <w:lastRenderedPageBreak/>
        <w:t>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00F9383D">
        <w:t>”</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6C1783">
        <w:t>5.</w:t>
      </w:r>
      <w:r w:rsidR="006C1783">
        <w:tab/>
      </w: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690 of the 1976 Code is amended to read:</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D957E2">
        <w:rPr>
          <w:szCs w:val="24"/>
        </w:rPr>
        <w:noBreakHyphen/>
      </w:r>
      <w:r>
        <w:rPr>
          <w:szCs w:val="24"/>
        </w:rPr>
        <w:t>7</w:t>
      </w:r>
      <w:r w:rsidR="00D957E2">
        <w:rPr>
          <w:szCs w:val="24"/>
        </w:rPr>
        <w:noBreakHyphen/>
      </w:r>
      <w:r>
        <w:rPr>
          <w:szCs w:val="24"/>
        </w:rPr>
        <w:t>690.</w:t>
      </w:r>
      <w:r>
        <w:rPr>
          <w:szCs w:val="24"/>
        </w:rPr>
        <w:tab/>
      </w:r>
      <w:r w:rsidRPr="00F9383D">
        <w:rPr>
          <w:szCs w:val="24"/>
        </w:rPr>
        <w:t xml:space="preserve">(A) </w:t>
      </w:r>
      <w:r w:rsidRPr="00F9383D">
        <w:rPr>
          <w:strike/>
          <w:szCs w:val="24"/>
        </w:rPr>
        <w:t>If within the twenty</w:t>
      </w:r>
      <w:r w:rsidR="00D957E2">
        <w:rPr>
          <w:strike/>
          <w:szCs w:val="24"/>
        </w:rPr>
        <w:noBreakHyphen/>
      </w:r>
      <w:r w:rsidRPr="00F9383D">
        <w:rPr>
          <w:strike/>
          <w:szCs w:val="24"/>
        </w:rPr>
        <w:t>four hours following removal of the child</w:t>
      </w:r>
      <w:r w:rsidR="00A13DEB">
        <w:rPr>
          <w:szCs w:val="24"/>
        </w:rPr>
        <w:t xml:space="preserve"> </w:t>
      </w:r>
      <w:r w:rsidR="00A13DEB" w:rsidRPr="008C524B">
        <w:rPr>
          <w:color w:val="000000" w:themeColor="text1"/>
          <w:u w:val="single" w:color="000000" w:themeColor="text1"/>
        </w:rPr>
        <w:t>The department may place the child with a relative or other person instead of taking legal custody of the child if within the twenty</w:t>
      </w:r>
      <w:r w:rsidR="00D957E2">
        <w:rPr>
          <w:color w:val="000000" w:themeColor="text1"/>
          <w:u w:val="single" w:color="000000" w:themeColor="text1"/>
        </w:rPr>
        <w:noBreakHyphen/>
      </w:r>
      <w:r w:rsidR="00A13DEB" w:rsidRPr="008C524B">
        <w:rPr>
          <w:color w:val="000000" w:themeColor="text1"/>
          <w:u w:val="single" w:color="000000" w:themeColor="text1"/>
        </w:rPr>
        <w:t>four hours following removal of the child</w:t>
      </w:r>
      <w:r w:rsidR="00A13DEB" w:rsidRPr="00A13DEB">
        <w:rPr>
          <w:color w:val="000000" w:themeColor="text1"/>
          <w:u w:color="000000" w:themeColor="text1"/>
        </w:rPr>
        <w:t>:</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 xml:space="preserve">(1) the department has identified a specified relative or other person with whom it has determined that the child is to be placed </w:t>
      </w:r>
      <w:r w:rsidRPr="00F9383D">
        <w:rPr>
          <w:strike/>
          <w:szCs w:val="24"/>
        </w:rPr>
        <w:t>instead of the department</w:t>
      </w:r>
      <w:r w:rsidR="00D957E2" w:rsidRPr="00D957E2">
        <w:rPr>
          <w:strike/>
          <w:szCs w:val="24"/>
        </w:rPr>
        <w:t>’</w:t>
      </w:r>
      <w:r w:rsidRPr="00F9383D">
        <w:rPr>
          <w:strike/>
          <w:szCs w:val="24"/>
        </w:rPr>
        <w:t>s taking legal custody of the child</w:t>
      </w:r>
      <w:r w:rsidRPr="00F9383D">
        <w:rPr>
          <w:szCs w:val="24"/>
        </w:rPr>
        <w:t>; and</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(2)</w:t>
      </w:r>
      <w:r w:rsidRPr="00F9383D">
        <w:rPr>
          <w:strike/>
          <w:szCs w:val="24"/>
        </w:rPr>
        <w:t xml:space="preserve"> both the relative or other person with whom the child is to be placed and the child</w:t>
      </w:r>
      <w:r w:rsidR="00D957E2" w:rsidRPr="00D957E2">
        <w:rPr>
          <w:strike/>
          <w:szCs w:val="24"/>
        </w:rPr>
        <w:t>’</w:t>
      </w:r>
      <w:r w:rsidRPr="00F9383D">
        <w:rPr>
          <w:strike/>
          <w:szCs w:val="24"/>
        </w:rPr>
        <w:t>s parent or guardian have agreed to the placement, the department may retain physical custody of the child for no more than five additional days if necessary to enable the relative or other person to make travel or other arrangements incident to the placement</w:t>
      </w:r>
      <w:r w:rsidR="00867B54">
        <w:rPr>
          <w:szCs w:val="24"/>
        </w:rPr>
        <w:t xml:space="preserve"> </w:t>
      </w:r>
      <w:r w:rsidR="00867B54" w:rsidRPr="008C524B">
        <w:rPr>
          <w:color w:val="000000" w:themeColor="text1"/>
          <w:u w:val="single" w:color="000000" w:themeColor="text1"/>
        </w:rPr>
        <w:t>the department and the relative or other person have complied with the requirements of Section 63</w:t>
      </w:r>
      <w:r w:rsidR="00D957E2">
        <w:rPr>
          <w:color w:val="000000" w:themeColor="text1"/>
          <w:u w:val="single" w:color="000000" w:themeColor="text1"/>
        </w:rPr>
        <w:noBreakHyphen/>
      </w:r>
      <w:r w:rsidR="00867B54" w:rsidRPr="008C524B">
        <w:rPr>
          <w:color w:val="000000" w:themeColor="text1"/>
          <w:u w:val="single" w:color="000000" w:themeColor="text1"/>
        </w:rPr>
        <w:t>7</w:t>
      </w:r>
      <w:r w:rsidR="00D957E2">
        <w:rPr>
          <w:color w:val="000000" w:themeColor="text1"/>
          <w:u w:val="single" w:color="000000" w:themeColor="text1"/>
        </w:rPr>
        <w:noBreakHyphen/>
      </w:r>
      <w:r w:rsidR="00867B54">
        <w:rPr>
          <w:color w:val="000000" w:themeColor="text1"/>
          <w:u w:val="single" w:color="000000" w:themeColor="text1"/>
        </w:rPr>
        <w:t>645</w:t>
      </w:r>
      <w:r w:rsidRPr="00F9383D">
        <w:rPr>
          <w:szCs w:val="24"/>
        </w:rPr>
        <w:t>.</w:t>
      </w:r>
    </w:p>
    <w:p w:rsidR="00C407A2" w:rsidRPr="00C407A2" w:rsidRDefault="00C407A2"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sidRPr="00C407A2">
        <w:rPr>
          <w:color w:val="000000" w:themeColor="text1"/>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9383D" w:rsidRPr="00F9383D" w:rsidRDefault="00896F98"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00F9383D" w:rsidRPr="00F9383D">
        <w:rPr>
          <w:szCs w:val="24"/>
        </w:rPr>
        <w:t>A probable cause hearing pursuant to Section 63</w:t>
      </w:r>
      <w:r w:rsidR="00D957E2">
        <w:rPr>
          <w:szCs w:val="24"/>
        </w:rPr>
        <w:noBreakHyphen/>
      </w:r>
      <w:r w:rsidR="00F9383D" w:rsidRPr="00F9383D">
        <w:rPr>
          <w:szCs w:val="24"/>
        </w:rPr>
        <w:t>7</w:t>
      </w:r>
      <w:r w:rsidR="00D957E2">
        <w:rPr>
          <w:szCs w:val="24"/>
        </w:rPr>
        <w:noBreakHyphen/>
      </w:r>
      <w:r w:rsidR="00F9383D" w:rsidRPr="00F9383D">
        <w:rPr>
          <w:szCs w:val="24"/>
        </w:rPr>
        <w:t>710 shall not be held unless the placement fails to occur as planned within the five</w:t>
      </w:r>
      <w:r w:rsidR="00D957E2">
        <w:rPr>
          <w:szCs w:val="24"/>
        </w:rPr>
        <w:noBreakHyphen/>
      </w:r>
      <w:r w:rsidR="00F9383D" w:rsidRPr="00F9383D">
        <w:rPr>
          <w:szCs w:val="24"/>
        </w:rPr>
        <w:t>day period or the child</w:t>
      </w:r>
      <w:r w:rsidR="00D957E2" w:rsidRPr="00D957E2">
        <w:rPr>
          <w:szCs w:val="24"/>
        </w:rPr>
        <w:t>’</w:t>
      </w:r>
      <w:r w:rsidR="00F9383D" w:rsidRPr="00F9383D">
        <w:rPr>
          <w:szCs w:val="24"/>
        </w:rPr>
        <w:t>s parent or guardian makes a written request for a hearing to the department. The department must give the child</w:t>
      </w:r>
      <w:r w:rsidR="00D957E2" w:rsidRPr="00D957E2">
        <w:rPr>
          <w:szCs w:val="24"/>
        </w:rPr>
        <w:t>’</w:t>
      </w:r>
      <w:r w:rsidR="00F9383D" w:rsidRPr="00F9383D">
        <w:rPr>
          <w:szCs w:val="24"/>
        </w:rPr>
        <w:t xml:space="preserve">s parent or guardian written notice of the right to request a probable cause hearing to obtain a judicial determination of whether </w:t>
      </w:r>
      <w:r w:rsidR="00F9383D" w:rsidRPr="00F9383D">
        <w:rPr>
          <w:szCs w:val="24"/>
        </w:rPr>
        <w:lastRenderedPageBreak/>
        <w:t>removal of the child from the home was and remains necessary. Upon receipt of a written request for a hearing from the child</w:t>
      </w:r>
      <w:r w:rsidR="00D957E2" w:rsidRPr="00D957E2">
        <w:rPr>
          <w:szCs w:val="24"/>
        </w:rPr>
        <w:t>’</w:t>
      </w:r>
      <w:r w:rsidR="00F9383D" w:rsidRPr="00F9383D">
        <w:rPr>
          <w:szCs w:val="24"/>
        </w:rPr>
        <w:t>s parent or guardian, the department shall schedule a hearing for the next date on which the family court is scheduled to hear probable cause hearings.</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zCs w:val="24"/>
        </w:rPr>
        <w:tab/>
      </w:r>
      <w:r w:rsidRPr="00896F98">
        <w:rPr>
          <w:strike/>
          <w:szCs w:val="24"/>
        </w:rPr>
        <w:t>(C)</w:t>
      </w:r>
      <w:r w:rsidR="00896F98">
        <w:rPr>
          <w:szCs w:val="24"/>
          <w:u w:val="single"/>
        </w:rPr>
        <w:t>(D)</w:t>
      </w:r>
      <w:r w:rsidR="009E2AF6">
        <w:rPr>
          <w:szCs w:val="24"/>
        </w:rPr>
        <w:tab/>
      </w:r>
      <w:r w:rsidRPr="00F9383D">
        <w:rPr>
          <w:szCs w:val="24"/>
        </w:rPr>
        <w:t>If the placement does not occur as planned within the five</w:t>
      </w:r>
      <w:r w:rsidR="00D957E2">
        <w:rPr>
          <w:szCs w:val="24"/>
        </w:rPr>
        <w:noBreakHyphen/>
      </w:r>
      <w:r w:rsidRPr="00F9383D">
        <w:rPr>
          <w:szCs w:val="24"/>
        </w:rPr>
        <w:t>day period, the department immediately must determine whether to assume legal custody of the child and file a petition as provided in Section 63</w:t>
      </w:r>
      <w:r w:rsidR="00D957E2">
        <w:rPr>
          <w:szCs w:val="24"/>
        </w:rPr>
        <w:noBreakHyphen/>
      </w:r>
      <w:r w:rsidRPr="00F9383D">
        <w:rPr>
          <w:szCs w:val="24"/>
        </w:rPr>
        <w:t>7</w:t>
      </w:r>
      <w:r w:rsidR="00D957E2">
        <w:rPr>
          <w:szCs w:val="24"/>
        </w:rPr>
        <w:noBreakHyphen/>
      </w:r>
      <w:r w:rsidRPr="00F9383D">
        <w:rPr>
          <w:szCs w:val="24"/>
        </w:rPr>
        <w:t>700(B). The department shall assure that the child is given age</w:t>
      </w:r>
      <w:r w:rsidR="00D957E2">
        <w:rPr>
          <w:szCs w:val="24"/>
        </w:rPr>
        <w:noBreakHyphen/>
      </w:r>
      <w:r w:rsidRPr="00F9383D">
        <w:rPr>
          <w:szCs w:val="24"/>
        </w:rPr>
        <w:t>appropriate information about the plans for placement and any subsequent changes in those plans at the earliest feasible time.</w:t>
      </w:r>
      <w:r w:rsidR="009E2AF6">
        <w:rPr>
          <w:szCs w:val="24"/>
        </w:rPr>
        <w:t>”</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78A">
        <w:t>6</w:t>
      </w:r>
      <w:r>
        <w:t>.</w:t>
      </w:r>
      <w:r>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E34" w:rsidRDefault="002B0E34" w:rsidP="002B0E34">
      <w:pPr>
        <w:suppressAutoHyphens/>
      </w:pPr>
    </w:p>
    <w:sectPr w:rsidR="002B0E34" w:rsidSect="004140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C5" w:rsidRDefault="008C41C5" w:rsidP="009F0C77">
      <w:r>
        <w:separator/>
      </w:r>
    </w:p>
  </w:endnote>
  <w:endnote w:type="continuationSeparator" w:id="0">
    <w:p w:rsidR="008C41C5" w:rsidRDefault="008C4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082D8-9D0B-48A7-8A97-06CE0673187C}"/>
    <w:embedBold r:id="rId2" w:fontKey="{EE1BCED7-0F78-4461-8F1A-65DD920EACCF}"/>
  </w:font>
  <w:font w:name="Calibri">
    <w:panose1 w:val="020F0502020204030204"/>
    <w:charset w:val="00"/>
    <w:family w:val="swiss"/>
    <w:pitch w:val="variable"/>
    <w:sig w:usb0="E00002FF" w:usb1="4000ACFF" w:usb2="00000001" w:usb3="00000000" w:csb0="0000019F" w:csb1="00000000"/>
    <w:embedRegular r:id="rId3" w:fontKey="{20870BC5-BABC-48C3-A470-666E88A228EF}"/>
  </w:font>
  <w:font w:name="Segoe UI">
    <w:panose1 w:val="020B0502040204020203"/>
    <w:charset w:val="00"/>
    <w:family w:val="swiss"/>
    <w:pitch w:val="variable"/>
    <w:sig w:usb0="E10022FF" w:usb1="C000E47F" w:usb2="00000029" w:usb3="00000000" w:csb0="000001DF" w:csb1="00000000"/>
    <w:embedRegular r:id="rId4" w:fontKey="{07D185AC-D7BA-4DAB-B59F-687738D11E87}"/>
  </w:font>
  <w:font w:name="Cambria">
    <w:panose1 w:val="02040503050406030204"/>
    <w:charset w:val="00"/>
    <w:family w:val="roman"/>
    <w:pitch w:val="variable"/>
    <w:sig w:usb0="E00002FF" w:usb1="400004FF" w:usb2="00000000" w:usb3="00000000" w:csb0="0000019F" w:csb1="00000000"/>
    <w:embedRegular r:id="rId5" w:fontKey="{7EBB6926-9C1E-403F-86D6-4C3AD18E7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14" w:rsidRPr="00AE01F6" w:rsidRDefault="00AE01F6" w:rsidP="00AE01F6">
    <w:pPr>
      <w:pStyle w:val="Footer"/>
      <w:tabs>
        <w:tab w:val="clear" w:pos="4680"/>
        <w:tab w:val="clear" w:pos="9360"/>
        <w:tab w:val="center" w:pos="2995"/>
      </w:tabs>
      <w:spacing w:before="120"/>
    </w:pPr>
    <w:r>
      <w:t>[3125</w:t>
    </w:r>
    <w:r w:rsidR="0041401B">
      <w:t>-</w:t>
    </w:r>
    <w:r w:rsidR="0041401B">
      <w:fldChar w:fldCharType="begin"/>
    </w:r>
    <w:r w:rsidR="0041401B">
      <w:instrText xml:space="preserve"> PAGE  \* MERGEFORMAT </w:instrText>
    </w:r>
    <w:r w:rsidR="0041401B">
      <w:fldChar w:fldCharType="separate"/>
    </w:r>
    <w:r w:rsidR="002B0E34">
      <w:rPr>
        <w:noProof/>
      </w:rPr>
      <w:t>10</w:t>
    </w:r>
    <w:r w:rsidR="0041401B">
      <w:fldChar w:fldCharType="end"/>
    </w:r>
    <w:r w:rsidR="004140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01B" w:rsidRPr="00AE01F6" w:rsidRDefault="0041401B"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2B0E3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C5" w:rsidRDefault="008C41C5" w:rsidP="009F0C77">
      <w:r>
        <w:separator/>
      </w:r>
    </w:p>
  </w:footnote>
  <w:footnote w:type="continuationSeparator" w:id="0">
    <w:p w:rsidR="008C41C5" w:rsidRDefault="008C4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205238"/>
    <w:rsid w:val="0022229A"/>
    <w:rsid w:val="002321B6"/>
    <w:rsid w:val="00250967"/>
    <w:rsid w:val="002543C8"/>
    <w:rsid w:val="0025541D"/>
    <w:rsid w:val="00284AAE"/>
    <w:rsid w:val="0029450A"/>
    <w:rsid w:val="002B0E34"/>
    <w:rsid w:val="002E5912"/>
    <w:rsid w:val="00301B21"/>
    <w:rsid w:val="003140D5"/>
    <w:rsid w:val="00321811"/>
    <w:rsid w:val="00325348"/>
    <w:rsid w:val="0032732C"/>
    <w:rsid w:val="00336AD0"/>
    <w:rsid w:val="0037079A"/>
    <w:rsid w:val="003C4DAB"/>
    <w:rsid w:val="003D01E8"/>
    <w:rsid w:val="003E5288"/>
    <w:rsid w:val="003F5253"/>
    <w:rsid w:val="003F6D79"/>
    <w:rsid w:val="0041401B"/>
    <w:rsid w:val="0041760A"/>
    <w:rsid w:val="00417C01"/>
    <w:rsid w:val="00427BFE"/>
    <w:rsid w:val="004403BD"/>
    <w:rsid w:val="0044164D"/>
    <w:rsid w:val="00461441"/>
    <w:rsid w:val="004809EE"/>
    <w:rsid w:val="0049074F"/>
    <w:rsid w:val="004B74AF"/>
    <w:rsid w:val="004E7D54"/>
    <w:rsid w:val="004F3525"/>
    <w:rsid w:val="005273C6"/>
    <w:rsid w:val="00530A69"/>
    <w:rsid w:val="0053655E"/>
    <w:rsid w:val="00545593"/>
    <w:rsid w:val="00556EBF"/>
    <w:rsid w:val="00562AE4"/>
    <w:rsid w:val="00577C6C"/>
    <w:rsid w:val="005801CC"/>
    <w:rsid w:val="005816C2"/>
    <w:rsid w:val="005A62FE"/>
    <w:rsid w:val="005C2FE2"/>
    <w:rsid w:val="005D519D"/>
    <w:rsid w:val="005E2BC9"/>
    <w:rsid w:val="00605102"/>
    <w:rsid w:val="006215AA"/>
    <w:rsid w:val="00633E0E"/>
    <w:rsid w:val="00665DCB"/>
    <w:rsid w:val="006913C9"/>
    <w:rsid w:val="0069419A"/>
    <w:rsid w:val="0069470D"/>
    <w:rsid w:val="006C06E9"/>
    <w:rsid w:val="006C1783"/>
    <w:rsid w:val="006C430C"/>
    <w:rsid w:val="006D58AA"/>
    <w:rsid w:val="00727F57"/>
    <w:rsid w:val="00734F00"/>
    <w:rsid w:val="007549C8"/>
    <w:rsid w:val="007921E7"/>
    <w:rsid w:val="007A70AE"/>
    <w:rsid w:val="007C382B"/>
    <w:rsid w:val="007C482D"/>
    <w:rsid w:val="008362E8"/>
    <w:rsid w:val="0085786E"/>
    <w:rsid w:val="00867B54"/>
    <w:rsid w:val="00896F98"/>
    <w:rsid w:val="008A1768"/>
    <w:rsid w:val="008A489F"/>
    <w:rsid w:val="008C41C5"/>
    <w:rsid w:val="008E66F7"/>
    <w:rsid w:val="008F0F33"/>
    <w:rsid w:val="008F2940"/>
    <w:rsid w:val="008F4429"/>
    <w:rsid w:val="0094021A"/>
    <w:rsid w:val="009A6517"/>
    <w:rsid w:val="009B44AF"/>
    <w:rsid w:val="009C6A0B"/>
    <w:rsid w:val="009E2AF6"/>
    <w:rsid w:val="009E7CD0"/>
    <w:rsid w:val="009F0C77"/>
    <w:rsid w:val="009F4DD1"/>
    <w:rsid w:val="009F7563"/>
    <w:rsid w:val="00A02543"/>
    <w:rsid w:val="00A13DEB"/>
    <w:rsid w:val="00A32374"/>
    <w:rsid w:val="00A350AC"/>
    <w:rsid w:val="00A41684"/>
    <w:rsid w:val="00A64E80"/>
    <w:rsid w:val="00A65A10"/>
    <w:rsid w:val="00A72BCD"/>
    <w:rsid w:val="00A741D9"/>
    <w:rsid w:val="00A833AB"/>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3535"/>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7BE6C-26A6-44EC-8F25-F830700B4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20</Pages>
  <Words>7298</Words>
  <Characters>36798</Characters>
  <Application>Microsoft Office Word</Application>
  <DocSecurity>0</DocSecurity>
  <Lines>816</Lines>
  <Paragraphs>190</Paragraphs>
  <ScaleCrop>false</ScaleCrop>
  <HeadingPairs>
    <vt:vector size="2" baseType="variant">
      <vt:variant>
        <vt:lpstr>Title</vt:lpstr>
      </vt:variant>
      <vt:variant>
        <vt:i4>1</vt:i4>
      </vt:variant>
    </vt:vector>
  </HeadingPairs>
  <TitlesOfParts>
    <vt:vector size="1" baseType="lpstr">
      <vt:lpstr>2017-2018 Bill 3125: Subject not yet available - South Carolina Legislature Online</vt:lpstr>
    </vt:vector>
  </TitlesOfParts>
  <Company>LPITS</Company>
  <LinksUpToDate>false</LinksUpToDate>
  <CharactersWithSpaces>44230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(Mar. 22, 2017) - South Carolina Legislature Online</dc:title>
  <dc:creator>%USERNAME%</dc:creator>
  <cp:lastModifiedBy>Lavarres Lynch</cp:lastModifiedBy>
  <cp:revision>2</cp:revision>
  <cp:lastPrinted>2016-12-13T18:38:00Z</cp:lastPrinted>
  <dcterms:created xsi:type="dcterms:W3CDTF">2017-03-22T22:34:00Z</dcterms:created>
  <dcterms:modified xsi:type="dcterms:W3CDTF">2017-03-22T22:34:00Z</dcterms:modified>
</cp:coreProperties>
</file>