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91E" w:rsidRDefault="0042391E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3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38C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01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27</w:t>
      </w:r>
      <w:r w:rsidR="00AE143C">
        <w:noBreakHyphen/>
      </w:r>
      <w:r>
        <w:t>40</w:t>
      </w:r>
      <w:r w:rsidR="00AE143C">
        <w:noBreakHyphen/>
      </w:r>
      <w:r>
        <w:t>120, CODE OF LAWS OF SOUTH CAROLINA, 1976, RELATING TO EXEMPTIONS TO THE PROVISIONS OF THE RESIDENTIAL LANDLORD AND TENANT ACT, SO AS TO DELETE OCCUPANCY UNDER A RENTAL AGREEMENT COVERING THE PREMISES USED BY THE OCCUPANT PRIMARILY FOR AGRICULTURAL PURPOSES AS AN EXEMPTION UNDER THE 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01E2">
        <w:t>Section 27</w:t>
      </w:r>
      <w:r w:rsidR="00AE143C">
        <w:noBreakHyphen/>
      </w:r>
      <w:r w:rsidR="001C01E2">
        <w:t>40</w:t>
      </w:r>
      <w:r w:rsidR="00AE143C">
        <w:noBreakHyphen/>
      </w:r>
      <w:r w:rsidR="001C01E2">
        <w:t>120 of the 1976 Code is amended to read:</w:t>
      </w:r>
    </w:p>
    <w:p w:rsidR="001C01E2" w:rsidRDefault="001C01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27</w:t>
      </w:r>
      <w:r w:rsidR="00AE143C">
        <w:noBreakHyphen/>
      </w:r>
      <w:r>
        <w:t>40</w:t>
      </w:r>
      <w:r w:rsidR="00AE143C">
        <w:noBreakHyphen/>
      </w:r>
      <w:r>
        <w:t>120.</w:t>
      </w:r>
      <w:r>
        <w:tab/>
      </w:r>
      <w:r w:rsidRPr="001C01E2">
        <w:rPr>
          <w:szCs w:val="24"/>
        </w:rPr>
        <w:t>The following arrangements are not governed by this chapter: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(1)</w:t>
      </w:r>
      <w:r>
        <w:rPr>
          <w:szCs w:val="24"/>
        </w:rPr>
        <w:tab/>
      </w:r>
      <w:r w:rsidRPr="001C01E2">
        <w:rPr>
          <w:szCs w:val="24"/>
        </w:rPr>
        <w:t>residence at an institution, public or private, if incidental to detention or the provision of medical, geriatric, educational, counseling, religious, or similar service;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(2)</w:t>
      </w:r>
      <w:r>
        <w:rPr>
          <w:szCs w:val="24"/>
        </w:rPr>
        <w:tab/>
      </w:r>
      <w:r w:rsidRPr="001C01E2">
        <w:rPr>
          <w:szCs w:val="24"/>
        </w:rPr>
        <w:t>occupancy under a contract of sale of a dwelling unit or the property of which it is a part, if the occupant is the purchaser or a person who succeeds to his interest;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(3)</w:t>
      </w:r>
      <w:r>
        <w:rPr>
          <w:szCs w:val="24"/>
        </w:rPr>
        <w:tab/>
      </w:r>
      <w:r w:rsidRPr="001C01E2">
        <w:rPr>
          <w:szCs w:val="24"/>
        </w:rPr>
        <w:t>occupancy by a member or a fraternal or social organization in the portion of a structure operated for the benefit of the organization;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  <w:t>(4)</w:t>
      </w:r>
      <w:r>
        <w:rPr>
          <w:szCs w:val="24"/>
        </w:rPr>
        <w:tab/>
      </w:r>
      <w:r w:rsidRPr="001C01E2">
        <w:rPr>
          <w:szCs w:val="24"/>
        </w:rPr>
        <w:t>transient occupancy in a hotel, motel, or other accommodations subject to the sales tax on accommodations as provided by Section 12</w:t>
      </w:r>
      <w:r w:rsidR="00AE143C">
        <w:rPr>
          <w:szCs w:val="24"/>
        </w:rPr>
        <w:noBreakHyphen/>
      </w:r>
      <w:r w:rsidRPr="001C01E2">
        <w:rPr>
          <w:szCs w:val="24"/>
        </w:rPr>
        <w:t>36</w:t>
      </w:r>
      <w:r w:rsidR="00AE143C">
        <w:rPr>
          <w:szCs w:val="24"/>
        </w:rPr>
        <w:noBreakHyphen/>
      </w:r>
      <w:r w:rsidRPr="001C01E2">
        <w:rPr>
          <w:szCs w:val="24"/>
        </w:rPr>
        <w:t>920;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(5)</w:t>
      </w:r>
      <w:r>
        <w:rPr>
          <w:szCs w:val="24"/>
        </w:rPr>
        <w:tab/>
      </w:r>
      <w:r w:rsidRPr="001C01E2">
        <w:rPr>
          <w:szCs w:val="24"/>
        </w:rPr>
        <w:t>occupancy by an employee of a landlord whose right to occupancy is conditional upon employment in and about the premises;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lastRenderedPageBreak/>
        <w:tab/>
      </w:r>
      <w:r>
        <w:rPr>
          <w:szCs w:val="24"/>
        </w:rPr>
        <w:tab/>
        <w:t>(6)</w:t>
      </w:r>
      <w:r>
        <w:rPr>
          <w:szCs w:val="24"/>
        </w:rPr>
        <w:tab/>
      </w:r>
      <w:r w:rsidRPr="001C01E2">
        <w:rPr>
          <w:szCs w:val="24"/>
        </w:rPr>
        <w:t>occupancy by an owner of a condominium unit or a holder of a proprietary lease in a cooperative;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</w:r>
      <w:r w:rsidRPr="001C01E2">
        <w:rPr>
          <w:strike/>
          <w:szCs w:val="24"/>
        </w:rPr>
        <w:t>(7)</w:t>
      </w:r>
      <w:r w:rsidR="00AE143C" w:rsidRPr="00AE143C">
        <w:rPr>
          <w:szCs w:val="24"/>
        </w:rPr>
        <w:tab/>
      </w:r>
      <w:r w:rsidRPr="001C01E2">
        <w:rPr>
          <w:strike/>
          <w:szCs w:val="24"/>
        </w:rPr>
        <w:t>occupancy under a rental agreement covering the premises used by the occupant primarily for agricultural purposes;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</w:r>
      <w:r w:rsidRPr="001C01E2">
        <w:rPr>
          <w:strike/>
          <w:szCs w:val="24"/>
        </w:rPr>
        <w:t>(8)</w:t>
      </w:r>
      <w:r w:rsidR="000E377F">
        <w:rPr>
          <w:szCs w:val="24"/>
          <w:u w:val="single"/>
        </w:rPr>
        <w:t>(7)</w:t>
      </w:r>
      <w:r>
        <w:rPr>
          <w:szCs w:val="24"/>
        </w:rPr>
        <w:tab/>
      </w:r>
      <w:r w:rsidRPr="001C01E2">
        <w:rPr>
          <w:szCs w:val="24"/>
        </w:rPr>
        <w:t>occupancy under a rental agreement in a premises regulated by the provisions of Chapter 32</w:t>
      </w:r>
      <w:r>
        <w:rPr>
          <w:szCs w:val="24"/>
          <w:u w:val="single"/>
        </w:rPr>
        <w:t>,</w:t>
      </w:r>
      <w:r w:rsidRPr="001C01E2">
        <w:rPr>
          <w:szCs w:val="24"/>
        </w:rPr>
        <w:t xml:space="preserve"> </w:t>
      </w:r>
      <w:r w:rsidRPr="001C01E2">
        <w:rPr>
          <w:strike/>
          <w:szCs w:val="24"/>
        </w:rPr>
        <w:t>of</w:t>
      </w:r>
      <w:r w:rsidRPr="001C01E2">
        <w:rPr>
          <w:szCs w:val="24"/>
        </w:rPr>
        <w:t xml:space="preserve"> Title 27</w:t>
      </w:r>
      <w:r>
        <w:rPr>
          <w:szCs w:val="24"/>
          <w:u w:val="single"/>
        </w:rPr>
        <w:t>,</w:t>
      </w:r>
      <w:r w:rsidRPr="001C01E2">
        <w:rPr>
          <w:szCs w:val="24"/>
        </w:rPr>
        <w:t xml:space="preserve"> of the 1976 Code (Vacation Time Sharing Plan Act).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1C01E2">
        <w:rPr>
          <w:szCs w:val="24"/>
        </w:rPr>
        <w:tab/>
      </w:r>
      <w:r>
        <w:rPr>
          <w:szCs w:val="24"/>
        </w:rPr>
        <w:tab/>
      </w:r>
      <w:r w:rsidRPr="001C01E2">
        <w:rPr>
          <w:strike/>
          <w:szCs w:val="24"/>
        </w:rPr>
        <w:t>(9)</w:t>
      </w:r>
      <w:r w:rsidR="000E377F">
        <w:rPr>
          <w:szCs w:val="24"/>
          <w:u w:val="single"/>
        </w:rPr>
        <w:t>(8)</w:t>
      </w:r>
      <w:r>
        <w:rPr>
          <w:szCs w:val="24"/>
        </w:rPr>
        <w:tab/>
      </w:r>
      <w:r w:rsidRPr="001C01E2">
        <w:rPr>
          <w:szCs w:val="24"/>
        </w:rPr>
        <w:t>residence, whether temporary or not, at a charitable or emergency protective shelter, public or private.</w:t>
      </w:r>
      <w:r>
        <w:rPr>
          <w:szCs w:val="24"/>
        </w:rPr>
        <w:t>”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25A47">
        <w:t>2</w:t>
      </w:r>
      <w:r>
        <w:t>.</w:t>
      </w:r>
      <w:r>
        <w:tab/>
        <w:t>This act takes effect upon approval by the Governor.</w:t>
      </w:r>
    </w:p>
    <w:p w:rsidR="00EF1AAA" w:rsidRDefault="00AE14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391E" w:rsidRDefault="0042391E" w:rsidP="0042391E">
      <w:pPr>
        <w:suppressAutoHyphens/>
      </w:pPr>
    </w:p>
    <w:sectPr w:rsidR="0042391E" w:rsidSect="004239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DB5" w:rsidRDefault="00097DB5" w:rsidP="009F0C77">
      <w:r>
        <w:separator/>
      </w:r>
    </w:p>
  </w:endnote>
  <w:endnote w:type="continuationSeparator" w:id="0">
    <w:p w:rsidR="00097DB5" w:rsidRDefault="00097D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E366A8-5CFD-419A-930B-F75528E0C6C1}"/>
    <w:embedBold r:id="rId2" w:fontKey="{9978037A-DD54-4638-8322-6C7E456164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E3419F-20FA-45B3-A6E5-94A5582860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EE3101-AB86-40ED-AA9E-7C2DAF4058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D63B9B-99CC-4221-91D9-F05C1894A1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AAA" w:rsidRPr="0042391E" w:rsidRDefault="0042391E" w:rsidP="004239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DB5" w:rsidRDefault="00097DB5" w:rsidP="009F0C77">
      <w:r>
        <w:separator/>
      </w:r>
    </w:p>
  </w:footnote>
  <w:footnote w:type="continuationSeparator" w:id="0">
    <w:p w:rsidR="00097DB5" w:rsidRDefault="00097D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31SD17"/>
    <w:docVar w:name="CoverBillType" w:val="b"/>
    <w:docVar w:name="DocPath" w:val="L:\Council\bills\NL\13631SD17.DOCX"/>
    <w:docVar w:name="dvBillNumber" w:val="323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7038C8"/>
    <w:rsid w:val="00011869"/>
    <w:rsid w:val="00015CD6"/>
    <w:rsid w:val="00097DB5"/>
    <w:rsid w:val="000E0100"/>
    <w:rsid w:val="000E1785"/>
    <w:rsid w:val="000E377F"/>
    <w:rsid w:val="000F40FA"/>
    <w:rsid w:val="001035F1"/>
    <w:rsid w:val="0010776B"/>
    <w:rsid w:val="00133E66"/>
    <w:rsid w:val="001435A3"/>
    <w:rsid w:val="00146ED3"/>
    <w:rsid w:val="00151044"/>
    <w:rsid w:val="001C01E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7E63"/>
    <w:rsid w:val="003C4DAB"/>
    <w:rsid w:val="003D01E8"/>
    <w:rsid w:val="003E5288"/>
    <w:rsid w:val="003F6D79"/>
    <w:rsid w:val="0041760A"/>
    <w:rsid w:val="00417C01"/>
    <w:rsid w:val="0042391E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38C8"/>
    <w:rsid w:val="00704838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43C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5A47"/>
    <w:rsid w:val="00E41911"/>
    <w:rsid w:val="00E44B57"/>
    <w:rsid w:val="00E92EEF"/>
    <w:rsid w:val="00EC7E30"/>
    <w:rsid w:val="00EF1AA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4BDA5D-0EED-4B4C-96C8-C2689680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7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7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F7BF2-9749-4554-8FF6-BC3B2C1A6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2</Pages>
  <Words>306</Words>
  <Characters>1559</Characters>
  <Application>Microsoft Office Word</Application>
  <DocSecurity>0</DocSecurity>
  <Lines>53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3234 Text of Previous Version (Dec. 15, 2016) - South Carolina Legislature Online</dc:title>
  <dc:creator>nancylee</dc:creator>
  <cp:lastModifiedBy>Angela Hill</cp:lastModifiedBy>
  <cp:revision>2</cp:revision>
  <cp:lastPrinted>2016-11-29T20:20:00Z</cp:lastPrinted>
  <dcterms:created xsi:type="dcterms:W3CDTF">2016-12-16T06:00:00Z</dcterms:created>
  <dcterms:modified xsi:type="dcterms:W3CDTF">2016-12-16T06:00:00Z</dcterms:modified>
</cp:coreProperties>
</file>