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862" w:rsidRDefault="00FB786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705DB9"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22"/>
        </w:rPr>
      </w:pPr>
      <w:bookmarkStart w:id="3" w:name="titletop"/>
      <w:bookmarkEnd w:id="3"/>
      <w:r w:rsidRPr="00573C72">
        <w:t>TO AMEND ARTICLE 15, CHAPTER 33, TITLE 40, CODE OF LAWS OF SOUTH CAROLINA, 1976, RELATING TO THE NURSE LICENSURE COMPACT, SO AS TO REVISE THE PROVISIONS OF THE COMPACT TO REFLECT CHANGES MANDATED FOR MEMBERSHIP IN THE COMPACT.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4252E4"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C72" w:rsidRPr="00573C72">
        <w:t>Article 15, Chapter 33, Title 40 of the 1976 Code is amended to read: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“Article 15</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52E4"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Nurse Licensure Compact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73C72">
        <w:rPr>
          <w:strike/>
        </w:rPr>
        <w:t>Section 40</w:t>
      </w:r>
      <w:r w:rsidR="00C03055">
        <w:rPr>
          <w:strike/>
        </w:rPr>
        <w:noBreakHyphen/>
      </w:r>
      <w:r w:rsidRPr="00573C72">
        <w:rPr>
          <w:strike/>
        </w:rPr>
        <w:t>33</w:t>
      </w:r>
      <w:r w:rsidR="00C03055">
        <w:rPr>
          <w:strike/>
        </w:rPr>
        <w:noBreakHyphen/>
      </w:r>
      <w:r w:rsidRPr="00573C72">
        <w:rPr>
          <w:strike/>
        </w:rPr>
        <w:t>1305.</w:t>
      </w:r>
      <w:r w:rsidR="00C03055" w:rsidRPr="00C03055">
        <w:tab/>
      </w:r>
      <w:r w:rsidRPr="00573C72">
        <w:rPr>
          <w:strike/>
        </w:rPr>
        <w:t>(A) The Nurse Licensure Compact is created and entered into by this State with all other states legally joining in the form substantially as set forth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(1) facilitate the states</w:t>
      </w:r>
      <w:r w:rsidRPr="00C03055">
        <w:rPr>
          <w:strike/>
        </w:rPr>
        <w:t>’</w:t>
      </w:r>
      <w:r w:rsidR="00573C72" w:rsidRPr="00573C72">
        <w:rPr>
          <w:strike/>
        </w:rPr>
        <w:t xml:space="preserve"> responsibility to protect the public</w:t>
      </w:r>
      <w:r w:rsidRPr="00C03055">
        <w:rPr>
          <w:strike/>
        </w:rPr>
        <w:t>’</w:t>
      </w:r>
      <w:r w:rsidR="00573C72" w:rsidRPr="00573C72">
        <w:rPr>
          <w:strike/>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facilitate the exchange of information between party states in the areas of nurse regulation, investigation,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(4) 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(5) through the mutual recognition of party state licenses, grant all party states the authority to hold nurses accountable for meeting all state practice laws in the states in which their patients are located at the time care is rendered.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(C) All costs associated with the financial support of the compact operation must be borne by the hiring agencies or agents.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1310.</w:t>
      </w:r>
      <w:r w:rsidRPr="00C03055">
        <w:tab/>
      </w:r>
      <w:r w:rsidR="00573C72" w:rsidRPr="00573C72">
        <w:rPr>
          <w:strike/>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 </w:t>
      </w:r>
      <w:r w:rsidRPr="00C03055">
        <w:rPr>
          <w:strike/>
        </w:rPr>
        <w:t>‘</w:t>
      </w:r>
      <w:r w:rsidR="00573C72" w:rsidRPr="00573C72">
        <w:rPr>
          <w:strike/>
        </w:rPr>
        <w:t>Adverse action</w:t>
      </w:r>
      <w:r w:rsidRPr="00C03055">
        <w:rPr>
          <w:strike/>
        </w:rPr>
        <w:t>’</w:t>
      </w:r>
      <w:r w:rsidR="00573C72" w:rsidRPr="00573C72">
        <w:rPr>
          <w:strike/>
        </w:rPr>
        <w:t xml:space="preserve"> means a home or remote state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w:t>
      </w:r>
      <w:r w:rsidRPr="00C03055">
        <w:rPr>
          <w:strike/>
        </w:rPr>
        <w:t>‘</w:t>
      </w:r>
      <w:r w:rsidR="00573C72" w:rsidRPr="00573C72">
        <w:rPr>
          <w:strike/>
        </w:rPr>
        <w:t>Alternative program</w:t>
      </w:r>
      <w:r w:rsidRPr="00C03055">
        <w:rPr>
          <w:strike/>
        </w:rPr>
        <w:t>’</w:t>
      </w:r>
      <w:r w:rsidR="00573C72" w:rsidRPr="00573C72">
        <w:rPr>
          <w:strike/>
        </w:rPr>
        <w:t xml:space="preserve"> means a voluntary, nondisciplinary monitoring program approved by a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(3) </w:t>
      </w:r>
      <w:r w:rsidRPr="00C03055">
        <w:rPr>
          <w:strike/>
        </w:rPr>
        <w:t>‘</w:t>
      </w:r>
      <w:r w:rsidR="00573C72" w:rsidRPr="00573C72">
        <w:rPr>
          <w:strike/>
        </w:rPr>
        <w:t>Coordinated licensure information system</w:t>
      </w:r>
      <w:r w:rsidRPr="00C03055">
        <w:rPr>
          <w:strike/>
        </w:rPr>
        <w:t>’</w:t>
      </w:r>
      <w:r w:rsidR="00573C72" w:rsidRPr="00573C72">
        <w:rPr>
          <w:strike/>
        </w:rPr>
        <w:t xml:space="preserve"> means an integrated process for collecting, storing, and sharing information on nurse licensure and enforcement activities related to nurse licensure laws that is administered by a nonprofit organization composed of and controlled by state nurse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(4) </w:t>
      </w:r>
      <w:r w:rsidRPr="00C03055">
        <w:rPr>
          <w:strike/>
        </w:rPr>
        <w:t>‘</w:t>
      </w:r>
      <w:r w:rsidR="00573C72" w:rsidRPr="00573C72">
        <w:rPr>
          <w:strike/>
        </w:rPr>
        <w:t>Current significant investigative information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investigative information that a licensing board, after a preliminary inquiry, which includes notification and an opportunity for the nurse to respond,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investigative information that indicates that the nurse represents an immediate threat to public health and safety regardless of whether the nurse has been notified and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(5) </w:t>
      </w:r>
      <w:r w:rsidRPr="00C03055">
        <w:rPr>
          <w:strike/>
        </w:rPr>
        <w:t>‘</w:t>
      </w:r>
      <w:r w:rsidR="00573C72" w:rsidRPr="00573C72">
        <w:rPr>
          <w:strike/>
        </w:rPr>
        <w:t>Home state</w:t>
      </w:r>
      <w:r w:rsidRPr="00C03055">
        <w:rPr>
          <w:strike/>
        </w:rPr>
        <w:t>’</w:t>
      </w:r>
      <w:r w:rsidR="00573C72" w:rsidRPr="00573C72">
        <w:rPr>
          <w:strike/>
        </w:rPr>
        <w:t xml:space="preserve"> means the party state that is the nurse</w:t>
      </w:r>
      <w:r w:rsidRPr="00C03055">
        <w:rPr>
          <w:strike/>
        </w:rPr>
        <w:t>’</w:t>
      </w:r>
      <w:r w:rsidR="00573C72" w:rsidRPr="00573C72">
        <w:rPr>
          <w:strike/>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(6) </w:t>
      </w:r>
      <w:r w:rsidRPr="00C03055">
        <w:rPr>
          <w:strike/>
        </w:rPr>
        <w:t>‘</w:t>
      </w:r>
      <w:r w:rsidR="00573C72" w:rsidRPr="00573C72">
        <w:rPr>
          <w:strike/>
        </w:rPr>
        <w:t>Home state action</w:t>
      </w:r>
      <w:r w:rsidRPr="00C03055">
        <w:rPr>
          <w:strike/>
        </w:rPr>
        <w:t>’</w:t>
      </w:r>
      <w:r w:rsidR="00573C72" w:rsidRPr="00573C72">
        <w:rPr>
          <w:strike/>
        </w:rPr>
        <w:t xml:space="preserve"> means an administrative, civil, equitable, or criminal action permitted by the home state</w:t>
      </w:r>
      <w:r w:rsidRPr="00C03055">
        <w:rPr>
          <w:strike/>
        </w:rPr>
        <w:t>’</w:t>
      </w:r>
      <w:r w:rsidR="00573C72" w:rsidRPr="00573C72">
        <w:rPr>
          <w:strike/>
        </w:rPr>
        <w:t>s laws that is imposed on a nurse by the home state</w:t>
      </w:r>
      <w:r w:rsidRPr="00C03055">
        <w:rPr>
          <w:strike/>
        </w:rPr>
        <w:t>’</w:t>
      </w:r>
      <w:r w:rsidR="00573C72" w:rsidRPr="00573C72">
        <w:rPr>
          <w:strike/>
        </w:rPr>
        <w:t>s licensing board or another authority. This term includes the revocation or suspension of a nurse</w:t>
      </w:r>
      <w:r w:rsidRPr="00C03055">
        <w:rPr>
          <w:strike/>
        </w:rPr>
        <w:t>’</w:t>
      </w:r>
      <w:r w:rsidR="00573C72" w:rsidRPr="00573C72">
        <w:rPr>
          <w:strike/>
        </w:rPr>
        <w:t>s license, placing a nurse on probation, or any other action that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(7) </w:t>
      </w:r>
      <w:r w:rsidRPr="00C03055">
        <w:rPr>
          <w:strike/>
        </w:rPr>
        <w:t>‘</w:t>
      </w:r>
      <w:r w:rsidR="00573C72" w:rsidRPr="00573C72">
        <w:rPr>
          <w:strike/>
        </w:rPr>
        <w:t>Licensee</w:t>
      </w:r>
      <w:r w:rsidRPr="00C03055">
        <w:rPr>
          <w:strike/>
        </w:rPr>
        <w:t>’</w:t>
      </w:r>
      <w:r w:rsidR="00573C72" w:rsidRPr="00573C72">
        <w:rPr>
          <w:strike/>
        </w:rPr>
        <w:t xml:space="preserve"> means a person licensed by the South Carolina Board of Nursing or the nurse licensing board of a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(8) </w:t>
      </w:r>
      <w:r w:rsidRPr="00C03055">
        <w:rPr>
          <w:strike/>
        </w:rPr>
        <w:t>‘</w:t>
      </w:r>
      <w:r w:rsidR="00573C72" w:rsidRPr="00573C72">
        <w:rPr>
          <w:strike/>
        </w:rPr>
        <w:t>Licensing board</w:t>
      </w:r>
      <w:r w:rsidRPr="00C03055">
        <w:rPr>
          <w:strike/>
        </w:rPr>
        <w:t>’</w:t>
      </w:r>
      <w:r w:rsidR="00573C72" w:rsidRPr="00573C72">
        <w:rPr>
          <w:strike/>
        </w:rPr>
        <w:t xml:space="preserve"> means a party state</w:t>
      </w:r>
      <w:r w:rsidRPr="00C03055">
        <w:rPr>
          <w:strike/>
        </w:rPr>
        <w:t>’</w:t>
      </w:r>
      <w:r w:rsidR="00573C72" w:rsidRPr="00573C72">
        <w:rPr>
          <w:strike/>
        </w:rPr>
        <w:t>s regulatory agency that is responsible for licensing nurses.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(9) </w:t>
      </w:r>
      <w:r w:rsidRPr="00C03055">
        <w:rPr>
          <w:strike/>
        </w:rPr>
        <w:t>‘</w:t>
      </w:r>
      <w:r w:rsidR="00573C72" w:rsidRPr="00573C72">
        <w:rPr>
          <w:strike/>
        </w:rPr>
        <w:t>Multi</w:t>
      </w:r>
      <w:r>
        <w:rPr>
          <w:strike/>
        </w:rPr>
        <w:noBreakHyphen/>
      </w:r>
      <w:r w:rsidR="00573C72" w:rsidRPr="00573C72">
        <w:rPr>
          <w:strike/>
        </w:rPr>
        <w:t>State licensure privilege</w:t>
      </w:r>
      <w:r w:rsidRPr="00C03055">
        <w:rPr>
          <w:strike/>
        </w:rPr>
        <w:t>’</w:t>
      </w:r>
      <w:r w:rsidR="00573C72" w:rsidRPr="00573C72">
        <w:rPr>
          <w:strike/>
        </w:rPr>
        <w:t xml:space="preserve"> means current official authority from a remote state permitting the practice of nursing as either a registered nurse or a licensed practical or vocational nurse in that state. All party states have the authority, in accordance with existing state law, to take actions against a nurse</w:t>
      </w:r>
      <w:r w:rsidRPr="00C03055">
        <w:rPr>
          <w:strike/>
        </w:rPr>
        <w:t>’</w:t>
      </w:r>
      <w:r w:rsidR="00573C72" w:rsidRPr="00573C72">
        <w:rPr>
          <w:strike/>
        </w:rPr>
        <w:t>s privilege including, but not limited to, revocation, suspension, probation, or any other action which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(10) "Nurse" means a registered nurse or licensed practical or vocational nurse as those terms are defined by each party state</w:t>
      </w:r>
      <w:r w:rsidRPr="00C03055">
        <w:rPr>
          <w:strike/>
        </w:rPr>
        <w:t>’</w:t>
      </w:r>
      <w:r w:rsidR="00573C72" w:rsidRPr="00573C72">
        <w:rPr>
          <w:strike/>
        </w:rPr>
        <w:t>s practice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 xml:space="preserve">(11) </w:t>
      </w:r>
      <w:r w:rsidRPr="00C03055">
        <w:rPr>
          <w:strike/>
        </w:rPr>
        <w:t>‘</w:t>
      </w:r>
      <w:r w:rsidR="00573C72" w:rsidRPr="00573C72">
        <w:rPr>
          <w:strike/>
        </w:rPr>
        <w:t>Party state</w:t>
      </w:r>
      <w:r w:rsidRPr="00C03055">
        <w:rPr>
          <w:strike/>
        </w:rPr>
        <w:t>’</w:t>
      </w:r>
      <w:r w:rsidR="00573C72" w:rsidRPr="00573C72">
        <w:rPr>
          <w:strike/>
        </w:rPr>
        <w:t xml:space="preserve"> means any state that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(12) </w:t>
      </w:r>
      <w:r w:rsidRPr="00C03055">
        <w:rPr>
          <w:strike/>
        </w:rPr>
        <w:t>‘</w:t>
      </w:r>
      <w:r w:rsidR="00573C72" w:rsidRPr="00573C72">
        <w:rPr>
          <w:strike/>
        </w:rPr>
        <w:t>Remote state</w:t>
      </w:r>
      <w:r w:rsidRPr="00C03055">
        <w:rPr>
          <w:strike/>
        </w:rPr>
        <w:t>’</w:t>
      </w:r>
      <w:r w:rsidR="00573C72" w:rsidRPr="00573C72">
        <w:rPr>
          <w:strike/>
        </w:rPr>
        <w:t xml:space="preserve"> means a party state, other than the home state, where the patient is located at the time nursing care is provided. In the case of the practice of nursing not involving a patient, the" term" means the party state where the recipient of nursing practice is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(13) </w:t>
      </w:r>
      <w:r w:rsidRPr="00C03055">
        <w:rPr>
          <w:strike/>
        </w:rPr>
        <w:t>‘</w:t>
      </w:r>
      <w:r w:rsidR="00573C72" w:rsidRPr="00573C72">
        <w:rPr>
          <w:strike/>
        </w:rPr>
        <w:t>Remote state action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an administrative, civil, equitable, or criminal action permitted by the laws of a remote state that are imposed on a nurse by the remote state</w:t>
      </w:r>
      <w:r w:rsidRPr="00C03055">
        <w:rPr>
          <w:strike/>
        </w:rPr>
        <w:t>’</w:t>
      </w:r>
      <w:r w:rsidR="00573C72" w:rsidRPr="00573C72">
        <w:rPr>
          <w:strike/>
        </w:rPr>
        <w:t>s nurse licensing board or other authority, including actions against a nurse</w:t>
      </w:r>
      <w:r w:rsidRPr="00C03055">
        <w:rPr>
          <w:strike/>
        </w:rPr>
        <w:t>’</w:t>
      </w:r>
      <w:r w:rsidR="00573C72" w:rsidRPr="00573C72">
        <w:rPr>
          <w:strike/>
        </w:rPr>
        <w:t>s multi</w:t>
      </w:r>
      <w:r>
        <w:rPr>
          <w:strike/>
        </w:rPr>
        <w:noBreakHyphen/>
      </w:r>
      <w:r w:rsidR="00573C72" w:rsidRPr="00573C72">
        <w:rPr>
          <w:strike/>
        </w:rPr>
        <w:t>state licensure privilege to practice in the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cease and desist and other injunctive or equitable orders issued by a remote state or its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(14) </w:t>
      </w:r>
      <w:r w:rsidRPr="00C03055">
        <w:rPr>
          <w:strike/>
        </w:rPr>
        <w:t>‘</w:t>
      </w:r>
      <w:r w:rsidR="00573C72" w:rsidRPr="00573C72">
        <w:rPr>
          <w:strike/>
        </w:rPr>
        <w:t>State</w:t>
      </w:r>
      <w:r w:rsidRPr="00C03055">
        <w:rPr>
          <w:strike/>
        </w:rPr>
        <w:t>’</w:t>
      </w:r>
      <w:r w:rsidR="00573C72" w:rsidRPr="00573C72">
        <w:rPr>
          <w:strike/>
        </w:rPr>
        <w:t xml:space="preserve"> means a state, territory, or possession of the United States, the District of Columbia, or the Commonwealth of Puerto Rico.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(15) </w:t>
      </w:r>
      <w:r w:rsidRPr="00C03055">
        <w:rPr>
          <w:strike/>
        </w:rPr>
        <w:t>‘</w:t>
      </w:r>
      <w:r w:rsidR="00573C72" w:rsidRPr="00573C72">
        <w:rPr>
          <w:strike/>
        </w:rPr>
        <w:t>State practice laws</w:t>
      </w:r>
      <w:r w:rsidRPr="00C03055">
        <w:rPr>
          <w:strike/>
        </w:rPr>
        <w:t>’</w:t>
      </w:r>
      <w:r w:rsidR="00573C72" w:rsidRPr="00573C72">
        <w:rPr>
          <w:strike/>
        </w:rPr>
        <w:t xml:space="preserve"> means the laws and regulations of individual party states that govern the practice of nursing, define the scope of nursing practice, and create the methods and grounds for disciplining nurses. This term does not include the initial qualifications for licensure or the requirements necessary to obtain and retain a license, except for qualifications or requirements of the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1315.</w:t>
      </w:r>
      <w:r w:rsidRPr="00C03055">
        <w:tab/>
      </w:r>
      <w:r w:rsidR="00573C72" w:rsidRPr="00573C72">
        <w:rPr>
          <w:strike/>
        </w:rPr>
        <w:t>(A) A license to practice registered nursing that is issued by a home state to a resident in that state must be recognized by each party state as authorizing a multi</w:t>
      </w:r>
      <w:r>
        <w:rPr>
          <w:strike/>
        </w:rPr>
        <w:noBreakHyphen/>
      </w:r>
      <w:r w:rsidR="00573C72" w:rsidRPr="00573C72">
        <w:rPr>
          <w:strike/>
        </w:rPr>
        <w:t>state licensure privilege to practice as a registered nurse in each party state. A license to practice practical or vocational nursing that is issued by a home state to a resident in that state must be recognized by each party state as authorizing a multi</w:t>
      </w:r>
      <w:r>
        <w:rPr>
          <w:strike/>
        </w:rPr>
        <w:noBreakHyphen/>
      </w:r>
      <w:r w:rsidR="00573C72" w:rsidRPr="00573C72">
        <w:rPr>
          <w:strike/>
        </w:rPr>
        <w:t>state licensure privilege to practice as a licensed practical or vocational nurse in each party state. In order to obtain or retain a license, an applicant must meet the home state</w:t>
      </w:r>
      <w:r w:rsidRPr="00C03055">
        <w:rPr>
          <w:strike/>
        </w:rPr>
        <w:t>’</w:t>
      </w:r>
      <w:r w:rsidR="00573C72" w:rsidRPr="00573C72">
        <w:rPr>
          <w:strike/>
        </w:rPr>
        <w:t>s qualifications for licensure and license renewal and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A party state may, in accordance with that state</w:t>
      </w:r>
      <w:r w:rsidRPr="00C03055">
        <w:rPr>
          <w:strike/>
        </w:rPr>
        <w:t>’</w:t>
      </w:r>
      <w:r w:rsidR="00573C72" w:rsidRPr="00573C72">
        <w:rPr>
          <w:strike/>
        </w:rPr>
        <w:t>s due process laws, revoke, suspend, or limit the multi</w:t>
      </w:r>
      <w:r>
        <w:rPr>
          <w:strike/>
        </w:rPr>
        <w:noBreakHyphen/>
      </w:r>
      <w:r w:rsidR="00573C72" w:rsidRPr="00573C72">
        <w:rPr>
          <w:strike/>
        </w:rPr>
        <w:t xml:space="preserve">state licensure privilege of any licensee to practice in its state and may take any other actions under its applicable state laws that are necessary to protect the health and safety of its citizens. If a party state takes an action authorized in this subsection, it shall promptly notify the administrator of the </w:t>
      </w:r>
      <w:r w:rsidR="00573C72" w:rsidRPr="00573C72">
        <w:rPr>
          <w:strike/>
        </w:rPr>
        <w:lastRenderedPageBreak/>
        <w:t>coordinated licensure information system. The administrator shall promptly notify the home state of any actions taken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practicing in a party state shall comply with the state practice laws of the state in which the patient is located at the time care is rendered. The practice of nursing is not limited to patient care and includes all nursing practice as defined by the state practice laws of a party state. The practice of nursing in a party state shall subject a nurse to the jurisdiction of the nurse licensing board and the laws and the courts 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(D)(1) A registered nurse who has been granted multi</w:t>
      </w:r>
      <w:r>
        <w:rPr>
          <w:strike/>
        </w:rPr>
        <w:noBreakHyphen/>
      </w:r>
      <w:r w:rsidR="00573C72" w:rsidRPr="00573C72">
        <w:rPr>
          <w:strike/>
        </w:rPr>
        <w:t>state licensing privileges by a party state may practice registered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A licensed practical nurse who has been granted multi</w:t>
      </w:r>
      <w:r>
        <w:rPr>
          <w:strike/>
        </w:rPr>
        <w:noBreakHyphen/>
      </w:r>
      <w:r w:rsidR="00573C72" w:rsidRPr="00573C72">
        <w:rPr>
          <w:strike/>
        </w:rPr>
        <w:t>state licensing privileges by a party state may practice practical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A nurse who has been granted multi</w:t>
      </w:r>
      <w:r>
        <w:rPr>
          <w:strike/>
        </w:rPr>
        <w:noBreakHyphen/>
      </w:r>
      <w:r w:rsidR="00573C72" w:rsidRPr="00573C72">
        <w:rPr>
          <w:strike/>
        </w:rPr>
        <w:t>state licensing privileges as provided for in subsection (D)(1) or (2) shall notify the board, on a standard form provided by the board, before commencing any nursing practice in this State, of the identity and location of the nurse</w:t>
      </w:r>
      <w:r w:rsidRPr="00C03055">
        <w:rPr>
          <w:strike/>
        </w:rPr>
        <w:t>’</w:t>
      </w:r>
      <w:r w:rsidR="00573C72" w:rsidRPr="00573C72">
        <w:rPr>
          <w:strike/>
        </w:rPr>
        <w:t>s prospective practice location, the nurse</w:t>
      </w:r>
      <w:r w:rsidRPr="00C03055">
        <w:rPr>
          <w:strike/>
        </w:rPr>
        <w:t>’</w:t>
      </w:r>
      <w:r w:rsidR="00573C72" w:rsidRPr="00573C72">
        <w:rPr>
          <w:strike/>
        </w:rPr>
        <w:t>s current address, and other contact information as requested. A nurse shall maintain at all times a current address and contact information during practice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compact does not effect additional requirements imposed by states for advanced</w:t>
      </w:r>
      <w:r>
        <w:rPr>
          <w:strike/>
        </w:rPr>
        <w:noBreakHyphen/>
      </w:r>
      <w:r w:rsidR="00573C72" w:rsidRPr="00573C72">
        <w:rPr>
          <w:strike/>
        </w:rPr>
        <w:t>practice registered nursing. A multi</w:t>
      </w:r>
      <w:r>
        <w:rPr>
          <w:strike/>
        </w:rPr>
        <w:noBreakHyphen/>
      </w:r>
      <w:r w:rsidR="00573C72" w:rsidRPr="00573C72">
        <w:rPr>
          <w:strike/>
        </w:rPr>
        <w:t>state licensure privilege to practice registered nursing granted by a party state must be recognized by other party states as a license to practice registered nursing if a license to practice registered nursing is required by state law as a precondition for qualifying for advanced</w:t>
      </w:r>
      <w:r>
        <w:rPr>
          <w:strike/>
        </w:rPr>
        <w:noBreakHyphen/>
      </w:r>
      <w:r w:rsidR="00573C72" w:rsidRPr="00573C72">
        <w:rPr>
          <w:strike/>
        </w:rPr>
        <w:t>practice registered nurse authorization.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 person who does not reside in a party state may continue to apply for nurse licensure in party states as provided for under the laws of each party state. If a license is granted to the person, the license does not grant the privilege to practice nursing in any other party state unless explicitly agreed to by that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1320.</w:t>
      </w:r>
      <w:r w:rsidRPr="00C03055">
        <w:tab/>
      </w:r>
      <w:r w:rsidR="00573C72" w:rsidRPr="00573C72">
        <w:rPr>
          <w:strike/>
        </w:rPr>
        <w:t>(A) Upon receiving an application for a license, the licensing board in a party state shall ascertain through the coordinated licensure information system whether the applicant holds or has ever held a license issued by any other state, whether there are any restrictions on the applicant</w:t>
      </w:r>
      <w:r w:rsidRPr="00C03055">
        <w:rPr>
          <w:strike/>
        </w:rPr>
        <w:t>’</w:t>
      </w:r>
      <w:r w:rsidR="00573C72" w:rsidRPr="00573C72">
        <w:rPr>
          <w:strike/>
        </w:rPr>
        <w:t>s multi</w:t>
      </w:r>
      <w:r>
        <w:rPr>
          <w:strike/>
        </w:rPr>
        <w:noBreakHyphen/>
      </w:r>
      <w:r w:rsidR="00573C72" w:rsidRPr="00573C72">
        <w:rPr>
          <w:strike/>
        </w:rPr>
        <w:t>state licensure privilege, and whether any other adverse action by any state has been taken against the applicant</w:t>
      </w:r>
      <w:r w:rsidRPr="00C03055">
        <w:rPr>
          <w:strike/>
        </w:rPr>
        <w:t>’</w:t>
      </w:r>
      <w:r w:rsidR="00573C72" w:rsidRPr="00573C72">
        <w:rPr>
          <w:strike/>
        </w:rPr>
        <w:t>s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(B) A licensee in a party state shall hold licensure in only one party state at a time. The license must be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who intends to change his or her primary state of residence may apply for licensure in the new home state in advance of the change. However, a new license must not be issued by a party state until after the licensee provides evidence of a change in his or her primary state of residence that is satisfactory to the new home state</w:t>
      </w:r>
      <w:r w:rsidRPr="00C03055">
        <w:rPr>
          <w:strike/>
        </w:rPr>
        <w:t>’</w:t>
      </w:r>
      <w:r w:rsidR="00573C72" w:rsidRPr="00573C72">
        <w:rPr>
          <w:strike/>
        </w:rPr>
        <w:t>s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When a licensee changes his or her primary state of residence by moving between two party states and obtaining a license from the new home state, the license from the former home state is no longer valid.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When a licensee changes his or her primary state of residence by moving from a nonparty state to a party state and obtains a license from the new home state, the license issued by the nonparty state is not affected and shall remain in full force if authorized under the laws of the nonparty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When a licensee changes his or her primary state of residence by moving from a party state to a nonparty state, the license issued by the former home state converts to an individual state license that is valid only in the former home state. The license does not grant the multi</w:t>
      </w:r>
      <w:r>
        <w:rPr>
          <w:strike/>
        </w:rPr>
        <w:noBreakHyphen/>
      </w:r>
      <w:r w:rsidR="00573C72" w:rsidRPr="00573C72">
        <w:rPr>
          <w:strike/>
        </w:rPr>
        <w:t>state licensure privilege to practice in other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1325.</w:t>
      </w:r>
      <w:r w:rsidRPr="00C03055">
        <w:tab/>
      </w:r>
      <w:r w:rsidR="00573C72" w:rsidRPr="00573C72">
        <w:rPr>
          <w:strike/>
        </w:rPr>
        <w:t>(A) The licensing board of a remote state shall promptly report to the administrator of the coordinated licensure information system any remote state actions, including the factual and legal basis for the actions, if known. The licensing board of a remote state shall also promptly report any current significant investigative information yet to result in a remote state action. The administrator of the coordinated licensure information system shall promptly notify the home state of these reports.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licensing board of a party state may complete any pending investigation of a licensee who changes his or her primary state of residence during the course of the investigation. The licensing board of that state also may take appropriate action against a licensee and shall promptly report the conclusion of the investigation to the administrator of the coordinated licensure information system. The administrator of the coordinated licensure information system shall promptly notify the new home state of any action taken against a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remote party state may take adverse action that affects the multi</w:t>
      </w:r>
      <w:r>
        <w:rPr>
          <w:strike/>
        </w:rPr>
        <w:noBreakHyphen/>
      </w:r>
      <w:r w:rsidR="00573C72" w:rsidRPr="00573C72">
        <w:rPr>
          <w:strike/>
        </w:rPr>
        <w:t xml:space="preserve">state licensure privilege to practice within that party state. </w:t>
      </w:r>
      <w:r w:rsidR="00573C72" w:rsidRPr="00573C72">
        <w:rPr>
          <w:strike/>
        </w:rPr>
        <w:lastRenderedPageBreak/>
        <w:t>However, only the home state may take adverse action that affects a license that was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For the purposes of imposing an adverse action, the licensing board of the home state shall give the same priority and effect to the reported conduct received from a remote party state as it would if the conduct had occurred in the home state. In so doing, the licensing board of the home state shall apply its own state laws to determine appropriate action to be taken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home state may take adverse action based upon the factual findings of the remote party state if each state follows its own procedures for imposing the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This compact does not prohibit a party state from allowing a licensee to participate in an alternative program instead of taking adverse action against the licensee. If required by the party state</w:t>
      </w:r>
      <w:r w:rsidRPr="00C03055">
        <w:rPr>
          <w:strike/>
        </w:rPr>
        <w:t>’</w:t>
      </w:r>
      <w:r w:rsidR="00573C72" w:rsidRPr="00573C72">
        <w:rPr>
          <w:strike/>
        </w:rPr>
        <w:t>s laws, the licensee</w:t>
      </w:r>
      <w:r w:rsidRPr="00C03055">
        <w:rPr>
          <w:strike/>
        </w:rPr>
        <w:t>’</w:t>
      </w:r>
      <w:r w:rsidR="00573C72" w:rsidRPr="00573C72">
        <w:rPr>
          <w:strike/>
        </w:rPr>
        <w:t>s participation in an alternative program is confidential information. A party state shall require a licensee who enters an alternative program to agree not to practice in any other party state during the term of the alternative program without prior authorization from the 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1330.</w:t>
      </w:r>
      <w:r w:rsidRPr="00C03055">
        <w:tab/>
      </w:r>
      <w:r w:rsidR="00573C72" w:rsidRPr="00573C72">
        <w:rPr>
          <w:strike/>
        </w:rPr>
        <w:t>(A) If a licensing board finds current significant investigative information, the licensing board, after giving the licensee notice and an opportunity to respond, shall conduct a hearing and decide what adverse action, if any, to take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If a licensing board finds current significant investigative information, the licensing board may take adverse action against the licensee without first providing the licensee notice or an opportunity to respond to the information. A hearing must be promptly commenced and determined.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1335.</w:t>
      </w:r>
      <w:r w:rsidRPr="00C03055">
        <w:tab/>
      </w:r>
      <w:r w:rsidR="00573C72" w:rsidRPr="00573C72">
        <w:rPr>
          <w:strike/>
        </w:rPr>
        <w:t>A party state nurse licensing board may: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 if otherwise permitted by state law, recover from licensees the costs of investigating and disposing of cases that result in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issue subpoenas for both hearings and investigations that require the attendance and testimony of witnesses and the production of evidence. Subpoenas issued by a nurse licensing board in a party state for the attendance and testimony of witnesses or the production of evidence from another party state must be enforced in the other party state by any court of competent jurisdiction according to the practice and procedure of that court. The issuing authority shall pay any witness fees, travel expenses, </w:t>
      </w:r>
      <w:r w:rsidR="00573C72" w:rsidRPr="00573C72">
        <w:rPr>
          <w:strike/>
        </w:rPr>
        <w:lastRenderedPageBreak/>
        <w:t>mileage, and other fees required by the laws of the party state where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(3) issue cease and desist orders to limit or revoke a licensee</w:t>
      </w:r>
      <w:r w:rsidRPr="00C03055">
        <w:rPr>
          <w:strike/>
        </w:rPr>
        <w:t>’</w:t>
      </w:r>
      <w:r w:rsidR="00573C72" w:rsidRPr="00573C72">
        <w:rPr>
          <w:strike/>
        </w:rPr>
        <w:t>s authority to practice in the board</w:t>
      </w:r>
      <w:r w:rsidRPr="00C03055">
        <w:rPr>
          <w:strike/>
        </w:rPr>
        <w:t>’</w:t>
      </w:r>
      <w:r w:rsidR="00573C72" w:rsidRPr="00573C72">
        <w:rPr>
          <w:strike/>
        </w:rPr>
        <w:t>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(4) promulgate uniform regulations that are developed by the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1340.</w:t>
      </w:r>
      <w:r w:rsidRPr="00C03055">
        <w:tab/>
      </w:r>
      <w:r w:rsidR="00573C72" w:rsidRPr="00573C72">
        <w:rPr>
          <w:strike/>
        </w:rPr>
        <w:t>(A) A party state shall participate in a cooperative effort to create a coordinated data base of all licensed registered nurses and licensed practical or vocational nurses. This system must include information on the licensure and disciplinary history of each licensee, as contributed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Notwithstanding any other provision of law, a party state</w:t>
      </w:r>
      <w:r w:rsidRPr="00C03055">
        <w:rPr>
          <w:strike/>
        </w:rPr>
        <w:t>’</w:t>
      </w:r>
      <w:r w:rsidR="00573C72" w:rsidRPr="00573C72">
        <w:rPr>
          <w:strike/>
        </w:rPr>
        <w:t>s licensing board shall promptly report to the coordinated licensure information system any adverse action taken against a licensee, action against multi</w:t>
      </w:r>
      <w:r>
        <w:rPr>
          <w:strike/>
        </w:rPr>
        <w:noBreakHyphen/>
      </w:r>
      <w:r w:rsidR="00573C72" w:rsidRPr="00573C72">
        <w:rPr>
          <w:strike/>
        </w:rPr>
        <w:t>state licensure privileges, any current significant investigative information yet to result in adverse action, and any denials of applications for licensure and the reasons for the denials.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Current significant investigative information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Notwithstanding any other provision of law, a party state</w:t>
      </w:r>
      <w:r w:rsidRPr="00C03055">
        <w:rPr>
          <w:strike/>
        </w:rPr>
        <w:t>’</w:t>
      </w:r>
      <w:r w:rsidR="00573C72" w:rsidRPr="00573C72">
        <w:rPr>
          <w:strike/>
        </w:rPr>
        <w:t>s licensing board, which contributes information to the coordinated licensure information system, may designate information that must not be shared with nonparty states or disclosed to other entities or individuals without the express permission of the contributing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Any personally identifiable information obtained by a party state licensing board from the coordinated licensure information system must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Any information contributed to the coordinated licensure information system that is subsequently required to be expunged by the laws of the party state contributing the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(G) The compact administrators, acting jointly and in consultation with the administrator of the coordinated licensure information system, shall formulate necessary and proper procedures for the identification, collection, and exchange of information under this compact.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1345.</w:t>
      </w:r>
      <w:r w:rsidRPr="00C03055">
        <w:tab/>
      </w:r>
      <w:r w:rsidR="00573C72" w:rsidRPr="00573C72">
        <w:rPr>
          <w:strike/>
        </w:rPr>
        <w:t>(A) The administrator or head of the nurse licensing board of each party state or that person</w:t>
      </w:r>
      <w:r w:rsidRPr="00C03055">
        <w:rPr>
          <w:strike/>
        </w:rPr>
        <w:t>’</w:t>
      </w:r>
      <w:r w:rsidR="00573C72" w:rsidRPr="00573C72">
        <w:rPr>
          <w:strike/>
        </w:rPr>
        <w:t>s designee must be the administrator of this compact for that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To facilitate the administration of this compact, the compact administrator of each party state shall furnish to the compact administrators of all other party states information and documents concerning each licensee, including a uniform data set of investigations, identifying information, licensure data, and disclosable alternative program participation.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Compact administrators shall develop uniform rules and regulations to facilitate and coordinate implementation of this compact. These uniform rules and regulations must be adopted by party states as authorized in this article.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1350.</w:t>
      </w:r>
      <w:r w:rsidRPr="00C03055">
        <w:tab/>
      </w:r>
      <w:r w:rsidR="00573C72" w:rsidRPr="00573C72">
        <w:rPr>
          <w:strike/>
        </w:rPr>
        <w:t>A party state or the officers, employees, or agents of a party state</w:t>
      </w:r>
      <w:r w:rsidRPr="00C03055">
        <w:rPr>
          <w:strike/>
        </w:rPr>
        <w:t>’</w:t>
      </w:r>
      <w:r w:rsidR="00573C72" w:rsidRPr="00573C72">
        <w:rPr>
          <w:strike/>
        </w:rPr>
        <w:t xml:space="preserve">s nurse licensing board who act in accordance with this compact are not liable for any good faith act or omission committed while engaged in the performance of their duties under this compact. </w:t>
      </w:r>
      <w:r w:rsidRPr="00C03055">
        <w:rPr>
          <w:strike/>
        </w:rPr>
        <w:t>‘</w:t>
      </w:r>
      <w:r w:rsidR="00573C72" w:rsidRPr="00573C72">
        <w:rPr>
          <w:strike/>
        </w:rPr>
        <w:t>Good faith</w:t>
      </w:r>
      <w:r w:rsidRPr="00C03055">
        <w:rPr>
          <w:strike/>
        </w:rPr>
        <w:t>’</w:t>
      </w:r>
      <w:r w:rsidR="00573C72" w:rsidRPr="00573C72">
        <w:rPr>
          <w:strike/>
        </w:rPr>
        <w:t xml:space="preserve"> as used in this section does not include wilful misconduct, gross negligence, or recklessness.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1355.</w:t>
      </w:r>
      <w:r w:rsidRPr="00C03055">
        <w:tab/>
      </w:r>
      <w:r w:rsidR="00573C72" w:rsidRPr="00573C72">
        <w:rPr>
          <w:strike/>
        </w:rPr>
        <w:t>(A) This compact becomes effective as to a state when the compact has been enacted into the laws of that state. A party state may withdraw from this compact by enacting a statute repealing the compact, but the withdrawal does not take effect until six months after the withdrawing state has given notice of the withdrawal to the compact administrators of all other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 withdrawal affects the validity or applicability of any report of adverse action taken by the licensing board of a state that remains a party to the compact if the adverse action occurred before the withdrawal.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This compact does not invalidate or prevent a nurse licensure agreement or other cooperative arrangement between a party state and a nonparty state that is made in accordance with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This compact may be amended by the party states; however, an amendment to this compact does not become effective and binding upon the party states unless and until it is enacted into the laws of all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1360.</w:t>
      </w:r>
      <w:r w:rsidRPr="00C03055">
        <w:tab/>
      </w:r>
      <w:r w:rsidR="00573C72" w:rsidRPr="00573C72">
        <w:rPr>
          <w:strike/>
        </w:rPr>
        <w:t>If there is a dispute that cannot be resolved by the party states involved, the following procedure must be used: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(1)</w:t>
      </w:r>
      <w:r w:rsidRPr="00C03055">
        <w:tab/>
      </w:r>
      <w:r w:rsidR="00573C72" w:rsidRPr="00573C72">
        <w:rPr>
          <w:strike/>
        </w:rPr>
        <w:t>The party states may submit the issues in dispute to an arbitration panel that consists of an individual appointed by the compact administrator in the home state, an individual appointed by the compact administrator in the remote states involved, and an individual appointed by the compact administrators of all the party states involved in the dispute.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(2)</w:t>
      </w:r>
      <w:r w:rsidRPr="00C03055">
        <w:tab/>
      </w:r>
      <w:r w:rsidR="00573C72" w:rsidRPr="00573C72">
        <w:rPr>
          <w:strike/>
        </w:rPr>
        <w:t>The decision of a majority of the arbitrators is final and binding.</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1365</w:t>
      </w:r>
      <w:r w:rsidR="00573C72" w:rsidRPr="00573C72">
        <w:rPr>
          <w:b/>
          <w:strike/>
        </w:rPr>
        <w:t>.</w:t>
      </w:r>
      <w:r w:rsidRPr="00C03055">
        <w:tab/>
      </w:r>
      <w:r w:rsidR="00573C72" w:rsidRPr="00573C72">
        <w:rPr>
          <w:strike/>
        </w:rPr>
        <w:t>(A)</w:t>
      </w:r>
      <w:r w:rsidRPr="00C03055">
        <w:tab/>
      </w:r>
      <w:r w:rsidR="00573C72" w:rsidRPr="00573C72">
        <w:rPr>
          <w:strike/>
        </w:rPr>
        <w:t>This compact must be liberally construed so as to effectuate the purposes as stated in Section 40</w:t>
      </w:r>
      <w:r>
        <w:rPr>
          <w:strike/>
        </w:rPr>
        <w:noBreakHyphen/>
      </w:r>
      <w:r w:rsidR="00573C72" w:rsidRPr="00573C72">
        <w:rPr>
          <w:strike/>
        </w:rPr>
        <w:t>43</w:t>
      </w:r>
      <w:r>
        <w:rPr>
          <w:strike/>
        </w:rPr>
        <w:noBreakHyphen/>
      </w:r>
      <w:r w:rsidR="00573C72" w:rsidRPr="00573C72">
        <w:rPr>
          <w:strike/>
        </w:rPr>
        <w:t>1305(B).</w:t>
      </w:r>
    </w:p>
    <w:p w:rsid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w:t>
      </w:r>
      <w:r w:rsidRPr="00C03055">
        <w:tab/>
      </w:r>
      <w:r w:rsidR="00573C72" w:rsidRPr="00573C72">
        <w:rPr>
          <w:strike/>
        </w:rPr>
        <w:t>The provisions of this compact are severable and if any phrase, clause, sentence, or provision of this compact is declared to be contrary to the constitution of any party state or of the United States, or if the applicability of any of them to any government, agency, person, or circumstance is held invalid, the validity of the remainder of this compact and the applicability of it to any government, agency, person, or circumstance is not affected. If this compact is held contrary to the constitution of any party state, the compact remains in full force and effect as to the remaining party states and in full force and effect as to the party state affected as to all severable matters.</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1300.</w:t>
      </w:r>
      <w:r w:rsidRPr="00C03055">
        <w:rPr>
          <w:color w:val="000000" w:themeColor="text1"/>
          <w:u w:color="000000" w:themeColor="text1"/>
        </w:rPr>
        <w:tab/>
      </w:r>
      <w:r w:rsidR="00573C72" w:rsidRPr="00573C72">
        <w:rPr>
          <w:color w:val="000000" w:themeColor="text1"/>
          <w:u w:val="single" w:color="000000" w:themeColor="text1"/>
        </w:rPr>
        <w:t xml:space="preserve">The Nurse Licensure Compact is hereby enacted into law and entered into by this State with all other states legally joining therein, in the form substantially as set forth in this article. </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1305.</w:t>
      </w:r>
      <w:r w:rsidRPr="00C03055">
        <w:rPr>
          <w:color w:val="000000" w:themeColor="text1"/>
          <w:u w:color="000000" w:themeColor="text1"/>
        </w:rPr>
        <w:tab/>
      </w:r>
      <w:r w:rsid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find that: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health and safety of the public are affected by the degree of compliance with and the effectiveness of enforcement activities related to state nurse licensure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violations of nurse licensure and other laws regulating the practice of nursing may result in injury or harm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expanded mobility of nurses and the use of advanced communication technologies as part of our nation</w:t>
      </w:r>
      <w:r w:rsidRPr="00C03055">
        <w:rPr>
          <w:color w:val="000000" w:themeColor="text1"/>
          <w:u w:val="single" w:color="000000" w:themeColor="text1"/>
        </w:rPr>
        <w:t>’</w:t>
      </w:r>
      <w:r w:rsidR="00573C72" w:rsidRPr="00573C72">
        <w:rPr>
          <w:color w:val="000000" w:themeColor="text1"/>
          <w:u w:val="single" w:color="000000" w:themeColor="text1"/>
        </w:rPr>
        <w:t>s health care delivery system require greater coordination and cooperation among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new practice modalities and technology make compliance with individual state nurse licensure laws difficult and complex;</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current system of duplicative licensure for nurses practicing in multiple states is cumbersome and redundant for both nurses and states;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uniformity of nurse licensure requirements throughout the states promotes public safety and public health benefits.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general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facilitate the states</w:t>
      </w:r>
      <w:r w:rsidRPr="00C03055">
        <w:rPr>
          <w:color w:val="000000" w:themeColor="text1"/>
          <w:u w:val="single" w:color="000000" w:themeColor="text1"/>
        </w:rPr>
        <w:t>’</w:t>
      </w:r>
      <w:r w:rsidR="00573C72" w:rsidRPr="00573C72">
        <w:rPr>
          <w:color w:val="000000" w:themeColor="text1"/>
          <w:u w:val="single" w:color="000000" w:themeColor="text1"/>
        </w:rPr>
        <w:t xml:space="preserve"> responsibility to protect the public</w:t>
      </w:r>
      <w:r w:rsidRPr="00C03055">
        <w:rPr>
          <w:color w:val="000000" w:themeColor="text1"/>
          <w:u w:val="single" w:color="000000" w:themeColor="text1"/>
        </w:rPr>
        <w:t>’</w:t>
      </w:r>
      <w:r w:rsidR="00573C72" w:rsidRPr="00573C72">
        <w:rPr>
          <w:color w:val="000000" w:themeColor="text1"/>
          <w:u w:val="single" w:color="000000" w:themeColor="text1"/>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facilitate the exchange of information between party states in the areas of nurse regulation, investigation</w:t>
      </w:r>
      <w:r w:rsidR="00573C72">
        <w:rPr>
          <w:color w:val="000000" w:themeColor="text1"/>
          <w:u w:val="single" w:color="000000" w:themeColor="text1"/>
        </w:rPr>
        <w:t>,</w:t>
      </w:r>
      <w:r w:rsidR="00573C72" w:rsidRPr="00573C72">
        <w:rPr>
          <w:color w:val="000000" w:themeColor="text1"/>
          <w:u w:val="single" w:color="000000" w:themeColor="text1"/>
        </w:rPr>
        <w:t xml:space="preserve">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invest all party states with the authority to hold a nurse accountable for meeting all state practice laws in the state in which the patient is located at the time care is rendered through the mutual recognition of party state licenses;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decrease redundancies in the consideration and issuance of nurse licenses;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provide opportunities for interstate practice by nurses who meet uniform licensure requirements.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1310.</w:t>
      </w:r>
      <w:r w:rsidRPr="00C03055">
        <w:rPr>
          <w:color w:val="000000" w:themeColor="text1"/>
          <w:u w:color="000000" w:themeColor="text1"/>
        </w:rPr>
        <w:tab/>
      </w:r>
      <w:r w:rsidR="00573C72" w:rsidRPr="00573C72">
        <w:rPr>
          <w:color w:val="000000" w:themeColor="text1"/>
          <w:u w:val="single" w:color="000000" w:themeColor="text1"/>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Adverse action</w:t>
      </w:r>
      <w:r w:rsidRPr="00C03055">
        <w:rPr>
          <w:color w:val="000000" w:themeColor="text1"/>
          <w:u w:val="single" w:color="000000" w:themeColor="text1"/>
        </w:rPr>
        <w:t>’</w:t>
      </w:r>
      <w:r w:rsidR="00573C72" w:rsidRPr="00573C72">
        <w:rPr>
          <w:color w:val="000000" w:themeColor="text1"/>
          <w:u w:val="single" w:color="000000" w:themeColor="text1"/>
        </w:rPr>
        <w:t xml:space="preserve"> means any administrative, civil, equitable</w:t>
      </w:r>
      <w:r w:rsidR="00573C72">
        <w:rPr>
          <w:color w:val="000000" w:themeColor="text1"/>
          <w:u w:val="single" w:color="000000" w:themeColor="text1"/>
        </w:rPr>
        <w:t>,</w:t>
      </w:r>
      <w:r w:rsidR="00573C72" w:rsidRPr="00573C72">
        <w:rPr>
          <w:color w:val="000000" w:themeColor="text1"/>
          <w:u w:val="single" w:color="000000" w:themeColor="text1"/>
        </w:rPr>
        <w:t xml:space="preserve"> or criminal action permitted by a state</w:t>
      </w:r>
      <w:r w:rsidRPr="00C03055">
        <w:rPr>
          <w:color w:val="000000" w:themeColor="text1"/>
          <w:u w:val="single" w:color="000000" w:themeColor="text1"/>
        </w:rPr>
        <w:t>’</w:t>
      </w:r>
      <w:r w:rsidR="00573C72" w:rsidRPr="00573C72">
        <w:rPr>
          <w:color w:val="000000" w:themeColor="text1"/>
          <w:u w:val="single" w:color="000000" w:themeColor="text1"/>
        </w:rPr>
        <w:t>s laws which is imposed by a licensing board or other authority against a nurse, including actions against an individual</w:t>
      </w:r>
      <w:r w:rsidRPr="00C03055">
        <w:rPr>
          <w:color w:val="000000" w:themeColor="text1"/>
          <w:u w:val="single" w:color="000000" w:themeColor="text1"/>
        </w:rPr>
        <w:t>’</w:t>
      </w:r>
      <w:r w:rsidR="00573C72" w:rsidRPr="00573C72">
        <w:rPr>
          <w:color w:val="000000" w:themeColor="text1"/>
          <w:u w:val="single" w:color="000000" w:themeColor="text1"/>
        </w:rPr>
        <w:t>s license or multistate licensure privilege such as revocation, suspension, probation, monitoring of the licensee, limitation on the licensee</w:t>
      </w:r>
      <w:r w:rsidRPr="00C03055">
        <w:rPr>
          <w:color w:val="000000" w:themeColor="text1"/>
          <w:u w:val="single" w:color="000000" w:themeColor="text1"/>
        </w:rPr>
        <w:t>’</w:t>
      </w:r>
      <w:r w:rsidR="00573C72" w:rsidRPr="00573C72">
        <w:rPr>
          <w:color w:val="000000" w:themeColor="text1"/>
          <w:u w:val="single" w:color="000000" w:themeColor="text1"/>
        </w:rPr>
        <w:t>s practice, or any other encumbrance on licensure affecting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including issuance of a cease and desist action</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Alternative program</w:t>
      </w:r>
      <w:r w:rsidRPr="00C03055">
        <w:rPr>
          <w:color w:val="000000" w:themeColor="text1"/>
          <w:u w:val="single" w:color="000000" w:themeColor="text1"/>
        </w:rPr>
        <w:t>’</w:t>
      </w:r>
      <w:r w:rsidR="00573C72" w:rsidRPr="00573C72">
        <w:rPr>
          <w:color w:val="000000" w:themeColor="text1"/>
          <w:u w:val="single" w:color="000000" w:themeColor="text1"/>
        </w:rPr>
        <w:t xml:space="preserve"> means a nondisciplinary monitoring program approved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Commission</w:t>
      </w:r>
      <w:r w:rsidRPr="00C03055">
        <w:rPr>
          <w:color w:val="000000" w:themeColor="text1"/>
          <w:u w:val="single" w:color="000000" w:themeColor="text1"/>
        </w:rPr>
        <w:t>’</w:t>
      </w:r>
      <w:r w:rsidR="00573C72" w:rsidRPr="00573C72">
        <w:rPr>
          <w:color w:val="000000" w:themeColor="text1"/>
          <w:u w:val="single" w:color="000000" w:themeColor="text1"/>
        </w:rPr>
        <w:t xml:space="preserve"> means the Interstate Commission of Nurse Licensure Compact Administrators</w:t>
      </w:r>
      <w:r w:rsidR="00573C72">
        <w:rPr>
          <w:color w:val="000000" w:themeColor="text1"/>
          <w:u w:val="single" w:color="000000" w:themeColor="text1"/>
        </w:rPr>
        <w:t>.</w:t>
      </w:r>
      <w:r w:rsidR="00573C72" w:rsidRPr="00573C72">
        <w:rPr>
          <w:color w:val="000000" w:themeColor="text1"/>
          <w:u w:val="single" w:color="000000" w:themeColor="text1"/>
        </w:rPr>
        <w:t xml:space="preserve">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Coordinated licensure information system</w:t>
      </w:r>
      <w:r w:rsidRPr="00C03055">
        <w:rPr>
          <w:color w:val="000000" w:themeColor="text1"/>
          <w:u w:val="single" w:color="000000" w:themeColor="text1"/>
        </w:rPr>
        <w:t>’</w:t>
      </w:r>
      <w:r w:rsidR="00573C72" w:rsidRPr="00573C72">
        <w:rPr>
          <w:color w:val="000000" w:themeColor="text1"/>
          <w:u w:val="single" w:color="000000" w:themeColor="text1"/>
        </w:rPr>
        <w:t xml:space="preserve"> means an integrated process for collecting, storing, and sharing information on nurse licensure and enforcement activities related to nurse licensure laws that is administered by a nonprofit organization composed of and controlled by licensing boards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Current significant investigative information</w:t>
      </w:r>
      <w:r w:rsidRPr="00C03055">
        <w:rPr>
          <w:color w:val="000000" w:themeColor="text1"/>
          <w:u w:val="single" w:color="000000" w:themeColor="text1"/>
        </w:rPr>
        <w:t>’</w:t>
      </w:r>
      <w:r w:rsidR="00573C72" w:rsidRPr="00573C72">
        <w:rPr>
          <w:color w:val="000000" w:themeColor="text1"/>
          <w:u w:val="single" w:color="000000" w:themeColor="text1"/>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investigative information that a licensing board, after a preliminary inquiry that includes notification and an opportunity for the nurse to respond, if required by state law,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investigative information that indicates that the nurse represents an immediate threat to public health and safety regardless of whether the nurse has been notified an</w:t>
      </w:r>
      <w:r w:rsidR="00573C72">
        <w:rPr>
          <w:color w:val="000000" w:themeColor="text1"/>
          <w:u w:val="single" w:color="000000" w:themeColor="text1"/>
        </w:rPr>
        <w:t>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Encumbrance</w:t>
      </w:r>
      <w:r w:rsidRPr="00C03055">
        <w:rPr>
          <w:color w:val="000000" w:themeColor="text1"/>
          <w:u w:val="single" w:color="000000" w:themeColor="text1"/>
        </w:rPr>
        <w:t>’</w:t>
      </w:r>
      <w:r w:rsidR="00573C72" w:rsidRPr="00573C72">
        <w:rPr>
          <w:color w:val="000000" w:themeColor="text1"/>
          <w:u w:val="single" w:color="000000" w:themeColor="text1"/>
        </w:rPr>
        <w:t xml:space="preserve"> means a revocation or suspension of, or any limitation on, the full and unrestricted practice of nursing imposed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(7)</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Home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the party state which is the nurse</w:t>
      </w:r>
      <w:r w:rsidRPr="00C03055">
        <w:rPr>
          <w:color w:val="000000" w:themeColor="text1"/>
          <w:u w:val="single" w:color="000000" w:themeColor="text1"/>
        </w:rPr>
        <w:t>’</w:t>
      </w:r>
      <w:r w:rsidR="00573C72">
        <w:rPr>
          <w:color w:val="000000" w:themeColor="text1"/>
          <w:u w:val="single" w:color="000000" w:themeColor="text1"/>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(8)</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Licensing board</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w:t>
      </w:r>
      <w:r w:rsidRPr="00C03055">
        <w:rPr>
          <w:color w:val="000000" w:themeColor="text1"/>
          <w:u w:val="single" w:color="000000" w:themeColor="text1"/>
        </w:rPr>
        <w:t>’</w:t>
      </w:r>
      <w:r w:rsidR="00573C72" w:rsidRPr="00573C72">
        <w:rPr>
          <w:color w:val="000000" w:themeColor="text1"/>
          <w:u w:val="single" w:color="000000" w:themeColor="text1"/>
        </w:rPr>
        <w:t>s regulatory body responsible for issuing nurse licenses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(9)</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license to practice as a registered or a licensed practical/vocational nurse (LPN/VN) issued by a home state licensing board that authorizes the licensed nurse to practice in all party states under a multistate licensure privilege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(10)</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licensure privilege</w:t>
      </w:r>
      <w:r w:rsidRPr="00C03055">
        <w:rPr>
          <w:color w:val="000000" w:themeColor="text1"/>
          <w:u w:val="single" w:color="000000" w:themeColor="text1"/>
        </w:rPr>
        <w:t>’</w:t>
      </w:r>
      <w:r w:rsidR="00573C72" w:rsidRPr="00573C72">
        <w:rPr>
          <w:color w:val="000000" w:themeColor="text1"/>
          <w:u w:val="single" w:color="000000" w:themeColor="text1"/>
        </w:rPr>
        <w:t xml:space="preserve"> means a legal authorization associated with a multistate license permitting the practice of nursing as either a registered nurse (</w:t>
      </w:r>
      <w:r w:rsidR="00573C72">
        <w:rPr>
          <w:color w:val="000000" w:themeColor="text1"/>
          <w:u w:val="single" w:color="000000" w:themeColor="text1"/>
        </w:rPr>
        <w:t>RN) or LPN/VN in a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Nurse</w:t>
      </w:r>
      <w:r w:rsidRPr="00C03055">
        <w:rPr>
          <w:color w:val="000000" w:themeColor="text1"/>
          <w:u w:val="single" w:color="000000" w:themeColor="text1"/>
        </w:rPr>
        <w:t>’</w:t>
      </w:r>
      <w:r w:rsidR="00573C72" w:rsidRPr="00573C72">
        <w:rPr>
          <w:color w:val="000000" w:themeColor="text1"/>
          <w:u w:val="single" w:color="000000" w:themeColor="text1"/>
        </w:rPr>
        <w:t xml:space="preserve"> means RN or LPN/VN, as those terms are defined by each party state</w:t>
      </w:r>
      <w:r w:rsidRPr="00C03055">
        <w:rPr>
          <w:color w:val="000000" w:themeColor="text1"/>
          <w:u w:val="single" w:color="000000" w:themeColor="text1"/>
        </w:rPr>
        <w:t>’</w:t>
      </w:r>
      <w:r w:rsidR="00573C72" w:rsidRPr="00573C72">
        <w:rPr>
          <w:color w:val="000000" w:themeColor="text1"/>
          <w:u w:val="single" w:color="000000" w:themeColor="text1"/>
        </w:rPr>
        <w:t>s practice laws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Party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any state th</w:t>
      </w:r>
      <w:r w:rsidR="00573C72">
        <w:rPr>
          <w:color w:val="000000" w:themeColor="text1"/>
          <w:u w:val="single" w:color="000000" w:themeColor="text1"/>
        </w:rPr>
        <w:t>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Remote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 other than the home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Single</w:t>
      </w:r>
      <w:r>
        <w:rPr>
          <w:color w:val="000000" w:themeColor="text1"/>
          <w:u w:val="single" w:color="000000" w:themeColor="text1"/>
        </w:rPr>
        <w:noBreakHyphen/>
      </w:r>
      <w:r w:rsidR="00573C72" w:rsidRPr="00573C72">
        <w:rPr>
          <w:color w:val="000000" w:themeColor="text1"/>
          <w:u w:val="single" w:color="000000" w:themeColor="text1"/>
        </w:rPr>
        <w:t>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nurse license issued by a party state that authorizes practice only within the issuing state and does not include a multistate licensure privilege to practice in any other party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state, territory</w:t>
      </w:r>
      <w:r w:rsidR="00573C72">
        <w:rPr>
          <w:color w:val="000000" w:themeColor="text1"/>
          <w:u w:val="single" w:color="000000" w:themeColor="text1"/>
        </w:rPr>
        <w:t>,</w:t>
      </w:r>
      <w:r w:rsidR="00573C72" w:rsidRPr="00573C72">
        <w:rPr>
          <w:color w:val="000000" w:themeColor="text1"/>
          <w:u w:val="single" w:color="000000" w:themeColor="text1"/>
        </w:rPr>
        <w:t xml:space="preserve"> or possession of the United States and the District of Columbia</w:t>
      </w:r>
      <w:r w:rsidR="00573C72">
        <w:rPr>
          <w:color w:val="000000" w:themeColor="text1"/>
          <w:u w:val="single" w:color="000000" w:themeColor="text1"/>
        </w:rPr>
        <w:t>.</w:t>
      </w:r>
    </w:p>
    <w:p w:rsid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(16)</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 practice laws</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w:t>
      </w:r>
      <w:r w:rsidRPr="00C03055">
        <w:rPr>
          <w:color w:val="000000" w:themeColor="text1"/>
          <w:u w:val="single" w:color="000000" w:themeColor="text1"/>
        </w:rPr>
        <w:t>’</w:t>
      </w:r>
      <w:r w:rsidR="00573C72" w:rsidRPr="00573C72">
        <w:rPr>
          <w:color w:val="000000" w:themeColor="text1"/>
          <w:u w:val="single" w:color="000000" w:themeColor="text1"/>
        </w:rPr>
        <w:t>s laws, rules</w:t>
      </w:r>
      <w:r w:rsidR="00573C72">
        <w:rPr>
          <w:color w:val="000000" w:themeColor="text1"/>
          <w:u w:val="single" w:color="000000" w:themeColor="text1"/>
        </w:rPr>
        <w:t>,</w:t>
      </w:r>
      <w:r w:rsidR="00573C72" w:rsidRPr="00573C72">
        <w:rPr>
          <w:color w:val="000000" w:themeColor="text1"/>
          <w:u w:val="single" w:color="000000" w:themeColor="text1"/>
        </w:rPr>
        <w:t xml:space="preserve"> and regulations that govern the practice of nursing, define the scope of nursing practice, and create the methods and grounds for imposing discipline</w:t>
      </w:r>
      <w:r w:rsidR="00573C72">
        <w:rPr>
          <w:color w:val="000000" w:themeColor="text1"/>
          <w:u w:val="single" w:color="000000" w:themeColor="text1"/>
        </w:rPr>
        <w:t>.</w:t>
      </w:r>
      <w:r w:rsidR="00573C72" w:rsidRPr="00573C72">
        <w:rPr>
          <w:color w:val="000000" w:themeColor="text1"/>
          <w:u w:val="single" w:color="000000" w:themeColor="text1"/>
        </w:rPr>
        <w:t xml:space="preserve">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(17)</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 practice laws</w:t>
      </w:r>
      <w:r w:rsidRPr="00C03055">
        <w:rPr>
          <w:color w:val="000000" w:themeColor="text1"/>
          <w:u w:val="single" w:color="000000" w:themeColor="text1"/>
        </w:rPr>
        <w:t>’</w:t>
      </w:r>
      <w:r w:rsidR="00573C72" w:rsidRPr="00573C72">
        <w:rPr>
          <w:color w:val="000000" w:themeColor="text1"/>
          <w:u w:val="single" w:color="000000" w:themeColor="text1"/>
        </w:rPr>
        <w:t xml:space="preserve"> do not include requirements necessary to obtain and retain a license, except for qualifications or requirements of the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A multistate license to practice registered or licensed practical/vocational nursing issued by a home state to a resident in that state will be recognized by each party state as authorizing a nurse to practice as a registered nurse (RN) or as a licensed practical/vocational nurse (LPN/VN), under a multistate licensure privilege, in each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state must implement procedures for considering the criminal history records of applicants for initial multistate license or licensure by endorsement. These procedures must include the submission of fingerprints or other biometric</w:t>
      </w:r>
      <w:r>
        <w:rPr>
          <w:color w:val="000000" w:themeColor="text1"/>
          <w:u w:val="single" w:color="000000" w:themeColor="text1"/>
        </w:rPr>
        <w:noBreakHyphen/>
      </w:r>
      <w:r w:rsidR="00573C72" w:rsidRPr="00573C72">
        <w:rPr>
          <w:color w:val="000000" w:themeColor="text1"/>
          <w:u w:val="single" w:color="000000" w:themeColor="text1"/>
        </w:rPr>
        <w:t>based information by applicants for the purpose of obtaining an applicant</w:t>
      </w:r>
      <w:r w:rsidRPr="00C03055">
        <w:rPr>
          <w:color w:val="000000" w:themeColor="text1"/>
          <w:u w:val="single" w:color="000000" w:themeColor="text1"/>
        </w:rPr>
        <w:t>’</w:t>
      </w:r>
      <w:r w:rsidR="00573C72" w:rsidRPr="00573C72">
        <w:rPr>
          <w:color w:val="000000" w:themeColor="text1"/>
          <w:u w:val="single" w:color="000000" w:themeColor="text1"/>
        </w:rPr>
        <w:t>s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0C4DEF">
        <w:rPr>
          <w:color w:val="000000" w:themeColor="text1"/>
          <w:u w:val="single" w:color="000000" w:themeColor="text1"/>
        </w:rPr>
        <w:t>E</w:t>
      </w:r>
      <w:r w:rsidR="00573C72" w:rsidRPr="00573C72">
        <w:rPr>
          <w:color w:val="000000" w:themeColor="text1"/>
          <w:u w:val="single" w:color="000000" w:themeColor="text1"/>
        </w:rPr>
        <w:t>ach party state shall require the following for an applicant to obtain or retain a multistate license in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meets the home state</w:t>
      </w:r>
      <w:r w:rsidRPr="00C03055">
        <w:rPr>
          <w:color w:val="000000" w:themeColor="text1"/>
          <w:u w:val="single" w:color="000000" w:themeColor="text1"/>
        </w:rPr>
        <w:t>’</w:t>
      </w:r>
      <w:r w:rsidR="00573C72" w:rsidRPr="00573C72">
        <w:rPr>
          <w:color w:val="000000" w:themeColor="text1"/>
          <w:u w:val="single" w:color="000000" w:themeColor="text1"/>
        </w:rPr>
        <w:t>s qualifications for licensure or renewal of licensure, as well as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has graduated: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or is eligible to graduate from a licensing board</w:t>
      </w:r>
      <w:r>
        <w:rPr>
          <w:color w:val="000000" w:themeColor="text1"/>
          <w:u w:val="single" w:color="000000" w:themeColor="text1"/>
        </w:rPr>
        <w:noBreakHyphen/>
      </w:r>
      <w:r w:rsidR="00573C72" w:rsidRPr="00573C72">
        <w:rPr>
          <w:color w:val="000000" w:themeColor="text1"/>
          <w:u w:val="single" w:color="000000" w:themeColor="text1"/>
        </w:rPr>
        <w:t>approved RN or LPN/VN prelicensure education program;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from a foreign RN or LPN/VN prelicensure education program that has been: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 xml:space="preserve">approved by the authorized accrediting body in the applicable country;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(ii)</w:t>
      </w:r>
      <w:r w:rsidRPr="00C03055">
        <w:rPr>
          <w:color w:val="000000" w:themeColor="text1"/>
          <w:u w:color="000000" w:themeColor="text1"/>
        </w:rPr>
        <w:tab/>
      </w:r>
      <w:r w:rsidR="00573C72" w:rsidRPr="00573C72">
        <w:rPr>
          <w:color w:val="000000" w:themeColor="text1"/>
          <w:u w:val="single" w:color="000000" w:themeColor="text1"/>
        </w:rPr>
        <w:t>verified by an independent credentials review agency to be comparable to a licensing board</w:t>
      </w:r>
      <w:r>
        <w:rPr>
          <w:color w:val="000000" w:themeColor="text1"/>
          <w:u w:val="single" w:color="000000" w:themeColor="text1"/>
        </w:rPr>
        <w:noBreakHyphen/>
      </w:r>
      <w:r w:rsidR="00573C72" w:rsidRPr="00573C72">
        <w:rPr>
          <w:color w:val="000000" w:themeColor="text1"/>
          <w:u w:val="single" w:color="000000" w:themeColor="text1"/>
        </w:rPr>
        <w:t>approved prelicensure education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has, if a graduate of a foreign prelicensure education program not taught in English or if English is not the individual</w:t>
      </w:r>
      <w:r w:rsidRPr="00C03055">
        <w:rPr>
          <w:color w:val="000000" w:themeColor="text1"/>
          <w:u w:val="single" w:color="000000" w:themeColor="text1"/>
        </w:rPr>
        <w:t>’</w:t>
      </w:r>
      <w:r w:rsidR="00573C72" w:rsidRPr="00573C72">
        <w:rPr>
          <w:color w:val="000000" w:themeColor="text1"/>
          <w:u w:val="single" w:color="000000" w:themeColor="text1"/>
        </w:rPr>
        <w:t>s native language, successfully passed an English proficiency examination that includes the components of reading, speaking, writing and listening;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has successfully passed an NCLEX</w:t>
      </w:r>
      <w:r>
        <w:rPr>
          <w:color w:val="000000" w:themeColor="text1"/>
          <w:u w:val="single" w:color="000000" w:themeColor="text1"/>
        </w:rPr>
        <w:noBreakHyphen/>
      </w:r>
      <w:r w:rsidR="00573C72" w:rsidRPr="00573C72">
        <w:rPr>
          <w:color w:val="000000" w:themeColor="text1"/>
          <w:u w:val="single" w:color="000000" w:themeColor="text1"/>
        </w:rPr>
        <w:t>RN or NCLEX</w:t>
      </w:r>
      <w:r>
        <w:rPr>
          <w:color w:val="000000" w:themeColor="text1"/>
          <w:u w:val="single" w:color="000000" w:themeColor="text1"/>
        </w:rPr>
        <w:noBreakHyphen/>
      </w:r>
      <w:r w:rsidR="000C4DEF">
        <w:rPr>
          <w:color w:val="000000" w:themeColor="text1"/>
          <w:u w:val="single" w:color="000000" w:themeColor="text1"/>
        </w:rPr>
        <w:t>PN e</w:t>
      </w:r>
      <w:r w:rsidR="00573C72" w:rsidRPr="00573C72">
        <w:rPr>
          <w:color w:val="000000" w:themeColor="text1"/>
          <w:u w:val="single" w:color="000000" w:themeColor="text1"/>
        </w:rPr>
        <w:t>xamination or recognized predecessor, as applicable;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is eligible for or holds an active, unencumbered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has submitted, in connection with an application for initial licensure or licensure by endorsement, fingerprints or other biometric data for the purpose of obtaining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felony offense under applicable state or federal criminal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misdemeanor offense related to the practice of nursing as determined on a case</w:t>
      </w:r>
      <w:r>
        <w:rPr>
          <w:color w:val="000000" w:themeColor="text1"/>
          <w:u w:val="single" w:color="000000" w:themeColor="text1"/>
        </w:rPr>
        <w:noBreakHyphen/>
      </w:r>
      <w:r w:rsidR="00573C72" w:rsidRPr="00573C72">
        <w:rPr>
          <w:color w:val="000000" w:themeColor="text1"/>
          <w:u w:val="single" w:color="000000" w:themeColor="text1"/>
        </w:rPr>
        <w:t>by</w:t>
      </w:r>
      <w:r>
        <w:rPr>
          <w:color w:val="000000" w:themeColor="text1"/>
          <w:u w:val="single" w:color="000000" w:themeColor="text1"/>
        </w:rPr>
        <w:noBreakHyphen/>
      </w:r>
      <w:r w:rsidR="00573C72" w:rsidRPr="00573C72">
        <w:rPr>
          <w:color w:val="000000" w:themeColor="text1"/>
          <w:u w:val="single" w:color="000000" w:themeColor="text1"/>
        </w:rPr>
        <w:t>case basis;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is not currently enrolled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is subject to self</w:t>
      </w:r>
      <w:r>
        <w:rPr>
          <w:color w:val="000000" w:themeColor="text1"/>
          <w:u w:val="single" w:color="000000" w:themeColor="text1"/>
        </w:rPr>
        <w:noBreakHyphen/>
      </w:r>
      <w:r w:rsidR="00573C72" w:rsidRPr="00573C72">
        <w:rPr>
          <w:color w:val="000000" w:themeColor="text1"/>
          <w:u w:val="single" w:color="000000" w:themeColor="text1"/>
        </w:rPr>
        <w:t>disclosure requirements regarding current participation in an alternative program;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has a valid United States Social Security number.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All party states must be authorized, in accordance with existing state due process law,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such as revocation, suspension, probation</w:t>
      </w:r>
      <w:r w:rsidR="000C4DEF">
        <w:rPr>
          <w:color w:val="000000" w:themeColor="text1"/>
          <w:u w:val="single" w:color="000000" w:themeColor="text1"/>
        </w:rPr>
        <w:t>,</w:t>
      </w:r>
      <w:r w:rsidR="00573C72" w:rsidRPr="00573C72">
        <w:rPr>
          <w:color w:val="000000" w:themeColor="text1"/>
          <w:u w:val="single" w:color="000000" w:themeColor="text1"/>
        </w:rPr>
        <w:t xml:space="preserve"> or any other action that affects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under a multistate licensure privilege, including cease and desist actions. If a party state takes such action, it shall promptly notify the administrator of the coordinated licensure information system. The administrator of the coordinated licensure information system must promptly notify the home state of any such actions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 nurse practicing in a party state must comply with the state practice laws of the state in which the client is located at the time service is provided. The practice of nursing is not limited to patient care, but must include all nursing practice as defined by the state practice laws of the party state in which the client is located. The practice of nursing in a party state under a multistate licensure privilege will subject a nurse to the jurisdiction of the licensing board, the courts and the laws of the party state in which the client is located at the time service is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Individuals not residing in a party state shall continue to be able to apply for a party state</w:t>
      </w:r>
      <w:r w:rsidRPr="00C03055">
        <w:rPr>
          <w:color w:val="000000" w:themeColor="text1"/>
          <w:u w:val="single" w:color="000000" w:themeColor="text1"/>
        </w:rPr>
        <w:t>’</w:t>
      </w:r>
      <w:r w:rsidR="00573C72" w:rsidRPr="00573C72">
        <w:rPr>
          <w:color w:val="000000" w:themeColor="text1"/>
          <w:u w:val="single" w:color="000000" w:themeColor="text1"/>
        </w:rPr>
        <w:t>s single</w:t>
      </w:r>
      <w:r>
        <w:rPr>
          <w:color w:val="000000" w:themeColor="text1"/>
          <w:u w:val="single" w:color="000000" w:themeColor="text1"/>
        </w:rPr>
        <w:noBreakHyphen/>
      </w:r>
      <w:r w:rsidR="00573C72" w:rsidRPr="00573C72">
        <w:rPr>
          <w:color w:val="000000" w:themeColor="text1"/>
          <w:u w:val="single" w:color="000000" w:themeColor="text1"/>
        </w:rPr>
        <w:t>state license as provided under the laws of each party state. However, the single</w:t>
      </w:r>
      <w:r>
        <w:rPr>
          <w:color w:val="000000" w:themeColor="text1"/>
          <w:u w:val="single" w:color="000000" w:themeColor="text1"/>
        </w:rPr>
        <w:noBreakHyphen/>
      </w:r>
      <w:r w:rsidR="00573C72" w:rsidRPr="00573C72">
        <w:rPr>
          <w:color w:val="000000" w:themeColor="text1"/>
          <w:u w:val="single" w:color="000000" w:themeColor="text1"/>
        </w:rPr>
        <w:t>state license granted to these individuals will not be recognized as granting the privilege to practice nursing in any other party state. Nothing in this compact may affect the requirements established by a party state for the issuance of a single</w:t>
      </w:r>
      <w:r>
        <w:rPr>
          <w:color w:val="000000" w:themeColor="text1"/>
          <w:u w:val="single" w:color="000000" w:themeColor="text1"/>
        </w:rPr>
        <w:noBreakHyphen/>
      </w:r>
      <w:r w:rsidR="00573C72" w:rsidRPr="00573C72">
        <w:rPr>
          <w:color w:val="000000" w:themeColor="text1"/>
          <w:u w:val="single" w:color="000000" w:themeColor="text1"/>
        </w:rPr>
        <w:t>state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A nurse holding a home state multistate license, on the effective date of this compact, may retain and renew the multistate license issued by his then</w:t>
      </w:r>
      <w:r>
        <w:rPr>
          <w:color w:val="000000" w:themeColor="text1"/>
          <w:u w:val="single" w:color="000000" w:themeColor="text1"/>
        </w:rPr>
        <w:noBreakHyphen/>
      </w:r>
      <w:r w:rsidR="00573C72" w:rsidRPr="00573C72">
        <w:rPr>
          <w:color w:val="000000" w:themeColor="text1"/>
          <w:u w:val="single" w:color="000000" w:themeColor="text1"/>
        </w:rPr>
        <w:t>current home state, provided that a nurse who: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changes primary state of residence after this compact</w:t>
      </w:r>
      <w:r w:rsidRPr="00C03055">
        <w:rPr>
          <w:color w:val="000000" w:themeColor="text1"/>
          <w:u w:val="single" w:color="000000" w:themeColor="text1"/>
        </w:rPr>
        <w:t>’</w:t>
      </w:r>
      <w:r w:rsidR="00573C72" w:rsidRPr="00573C72">
        <w:rPr>
          <w:color w:val="000000" w:themeColor="text1"/>
          <w:u w:val="single" w:color="000000" w:themeColor="text1"/>
        </w:rPr>
        <w:t>s effective date, must meet all applicable requirements of subsection (C) to obtain a multistate license from a new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fails to satisfy the multistate licensure requirements in subsection (C) due to a disqualifying event occurring after this compact</w:t>
      </w:r>
      <w:r w:rsidRPr="00C03055">
        <w:rPr>
          <w:color w:val="000000" w:themeColor="text1"/>
          <w:u w:val="single" w:color="000000" w:themeColor="text1"/>
        </w:rPr>
        <w:t>’</w:t>
      </w:r>
      <w:r w:rsidR="00573C72" w:rsidRPr="00573C72">
        <w:rPr>
          <w:color w:val="000000" w:themeColor="text1"/>
          <w:u w:val="single" w:color="000000" w:themeColor="text1"/>
        </w:rPr>
        <w:t>s effective date must be ineligible to retain or renew a multistate license, and the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be revoked or deactivated in accordance with applicable rules adopted by the Interstate Commission of Nurse L</w:t>
      </w:r>
      <w:r w:rsidR="000C4DEF">
        <w:rPr>
          <w:color w:val="000000" w:themeColor="text1"/>
          <w:u w:val="single" w:color="000000" w:themeColor="text1"/>
        </w:rPr>
        <w:t>icensure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Upon application for a multistate license, the licensing board in the issuing party state shall ascertain, through the coordinated licensure information system, whether: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applicant has ever held, or is the holder of, a license issued by another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there is an encumbrance on a license or multistate licensure privilege held by the applicant;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 xml:space="preserve">an adverse action has been taken against a license or multistate licensure privilege held by the applicant;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applicant is currently participating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nurse may hold a multistate license, issued by the home state, in only one party state at a time.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between two party states, the nurse must apply for licensure in the new home state, and the multistate license issued by the prior home state will be deactivated in accordance with a</w:t>
      </w:r>
      <w:r w:rsidR="00F664CC">
        <w:rPr>
          <w:color w:val="000000" w:themeColor="text1"/>
          <w:u w:val="single" w:color="000000" w:themeColor="text1"/>
        </w:rPr>
        <w:t>pplicable rules adopted by the commission,</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nurse may apply for licensure in advance of a change in primary state of residence;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new home state may not issue a multistate license until the nurse provides satisfactory evidence of a change in primary state of residence to the new home state and satisfies all applicable requirements to obtain a multistate license from the new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from a party state to a nonparty state, the multistate license issued by the prior home state will convert to a single</w:t>
      </w:r>
      <w:r>
        <w:rPr>
          <w:color w:val="000000" w:themeColor="text1"/>
          <w:u w:val="single" w:color="000000" w:themeColor="text1"/>
        </w:rPr>
        <w:noBreakHyphen/>
      </w:r>
      <w:r w:rsidR="00573C72" w:rsidRPr="00573C72">
        <w:rPr>
          <w:color w:val="000000" w:themeColor="text1"/>
          <w:u w:val="single" w:color="000000" w:themeColor="text1"/>
        </w:rPr>
        <w:t>state license, valid only in the former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1325.</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 addition to the other powers conferred by state law, a licensing board has the authority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0C4DEF">
        <w:rPr>
          <w:color w:val="000000" w:themeColor="text1"/>
          <w:u w:val="single" w:color="000000" w:themeColor="text1"/>
        </w:rPr>
        <w:t>T</w:t>
      </w:r>
      <w:r w:rsidR="00573C72" w:rsidRPr="00573C72">
        <w:rPr>
          <w:color w:val="000000" w:themeColor="text1"/>
          <w:u w:val="single" w:color="000000" w:themeColor="text1"/>
        </w:rPr>
        <w: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w:t>
      </w:r>
      <w:r w:rsidR="00F664CC">
        <w:rPr>
          <w:color w:val="000000" w:themeColor="text1"/>
          <w:u w:val="single" w:color="000000" w:themeColor="text1"/>
        </w:rPr>
        <w:t>ractice within that party state,</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only the home state has the power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license issued by the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for purposes of taking adverse action, the home state licensing board shall give the same priority and effect to reported conduct received from a remote state as it would if such conduct had occurred within the home state, and in so doing, the home state shall apply its own state laws to determine appropriate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Issue cease and desist orders or impose an encumbrance on a nurse</w:t>
      </w:r>
      <w:r w:rsidRPr="00C03055">
        <w:rPr>
          <w:color w:val="000000" w:themeColor="text1"/>
          <w:u w:val="single" w:color="000000" w:themeColor="text1"/>
        </w:rPr>
        <w:t>’</w:t>
      </w:r>
      <w:r w:rsidR="00573C72" w:rsidRPr="00573C72">
        <w:rPr>
          <w:color w:val="000000" w:themeColor="text1"/>
          <w:u w:val="single" w:color="000000" w:themeColor="text1"/>
        </w:rPr>
        <w:t>s authority to practice within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Complete any pending investigations of a nurse who changes primary state of residence during the course of such investigations. The licensing board also has the authority to take appropriate action and shall promptly report the conclusions of such investigations to the administrator of the coordinated licensure information system. The administrator of the coordinated licensure information system shall promptly notify the new home state of any such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Issue subpoenas for both hearings and investigations that require the attendance and testimony of witnesses, as well as the production of evidence. Subpoenas issued by a licensing board in a party state for the attendance and testimony of witnesses or the production of evidence from another party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Obtain and submit, for each nurse licensure applicant, fingerprint or other biometric</w:t>
      </w:r>
      <w:r>
        <w:rPr>
          <w:color w:val="000000" w:themeColor="text1"/>
          <w:u w:val="single" w:color="000000" w:themeColor="text1"/>
        </w:rPr>
        <w:noBreakHyphen/>
      </w:r>
      <w:r w:rsidR="00573C72" w:rsidRPr="00573C72">
        <w:rPr>
          <w:color w:val="000000" w:themeColor="text1"/>
          <w:u w:val="single" w:color="000000" w:themeColor="text1"/>
        </w:rPr>
        <w:t>based information to the Federal Bureau of Investigation for criminal background checks, receive the results of the Federal Bureau of Investigation record search on criminal background checks</w:t>
      </w:r>
      <w:r w:rsidR="000C4DEF">
        <w:rPr>
          <w:color w:val="000000" w:themeColor="text1"/>
          <w:u w:val="single" w:color="000000" w:themeColor="text1"/>
        </w:rPr>
        <w:t>,</w:t>
      </w:r>
      <w:r w:rsidR="00573C72" w:rsidRPr="00573C72">
        <w:rPr>
          <w:color w:val="000000" w:themeColor="text1"/>
          <w:u w:val="single" w:color="000000" w:themeColor="text1"/>
        </w:rPr>
        <w:t xml:space="preserve"> and use the results in making licensure decisions.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otherwise permitted by state law, recover from the affected nurse the costs of investigations and disposition of cases resulting from any adverse action taken against that nurse.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Take adverse action based on the factual findings of the remote state, provided that the licensing board follows its own procedures for taking such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If adverse action is taken by the home state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the nurse</w:t>
      </w:r>
      <w:r w:rsidRPr="00C03055">
        <w:rPr>
          <w:color w:val="000000" w:themeColor="text1"/>
          <w:u w:val="single" w:color="000000" w:themeColor="text1"/>
        </w:rPr>
        <w:t>’</w:t>
      </w:r>
      <w:r w:rsidR="00573C72" w:rsidRPr="00573C72">
        <w:rPr>
          <w:color w:val="000000" w:themeColor="text1"/>
          <w:u w:val="single" w:color="000000" w:themeColor="text1"/>
        </w:rPr>
        <w:t xml:space="preserve">s multistate licensure privilege to practice in all other party states must be deactivated until all encumbrances have been removed from the multistate license. All home state disciplinary orders that impose adverse action against a </w:t>
      </w:r>
      <w:r w:rsidR="00573C72" w:rsidRPr="00573C72">
        <w:rPr>
          <w:color w:val="000000" w:themeColor="text1"/>
          <w:u w:val="single" w:color="000000" w:themeColor="text1"/>
        </w:rPr>
        <w:lastRenderedPageBreak/>
        <w:t>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include a statement that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is deactivated in all party states during the pendency of the order.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Nothing in this compact may override a party state</w:t>
      </w:r>
      <w:r w:rsidRPr="00C03055">
        <w:rPr>
          <w:color w:val="000000" w:themeColor="text1"/>
          <w:u w:val="single" w:color="000000" w:themeColor="text1"/>
        </w:rPr>
        <w:t>’</w:t>
      </w:r>
      <w:r w:rsidR="00573C72" w:rsidRPr="00573C72">
        <w:rPr>
          <w:color w:val="000000" w:themeColor="text1"/>
          <w:u w:val="single" w:color="000000" w:themeColor="text1"/>
        </w:rPr>
        <w:t>s decision that participation in an alternative program may be used in lieu of adverse action. The home state licensing board shall deactivate the multistate licensure privilege under the multistate license of any nurse for the duration of the nurse</w:t>
      </w:r>
      <w:r w:rsidRPr="00C03055">
        <w:rPr>
          <w:color w:val="000000" w:themeColor="text1"/>
          <w:u w:val="single" w:color="000000" w:themeColor="text1"/>
        </w:rPr>
        <w:t>’</w:t>
      </w:r>
      <w:r w:rsidR="00573C72" w:rsidRPr="00573C72">
        <w:rPr>
          <w:color w:val="000000" w:themeColor="text1"/>
          <w:u w:val="single" w:color="000000" w:themeColor="text1"/>
        </w:rPr>
        <w:t>s participation in an alternative program.</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1330.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1335.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 xml:space="preserve">ection </w:t>
      </w:r>
      <w:r w:rsidR="00573C72" w:rsidRPr="00573C72">
        <w:rPr>
          <w:color w:val="000000" w:themeColor="text1"/>
          <w:u w:val="single" w:color="000000" w:themeColor="text1"/>
        </w:rPr>
        <w:t>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0C4DEF">
        <w:rPr>
          <w:color w:val="000000" w:themeColor="text1"/>
          <w:u w:val="single" w:color="000000" w:themeColor="text1"/>
        </w:rPr>
        <w:t>1440.</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0C4DEF">
        <w:rPr>
          <w:color w:val="000000" w:themeColor="text1"/>
          <w:u w:val="single" w:color="000000" w:themeColor="text1"/>
        </w:rPr>
        <w:t>A</w:t>
      </w:r>
      <w:r w:rsidR="00573C72" w:rsidRPr="00573C72">
        <w:rPr>
          <w:color w:val="000000" w:themeColor="text1"/>
          <w:u w:val="single" w:color="000000" w:themeColor="text1"/>
        </w:rPr>
        <w:t>ll party states shall participate in a coordinated licensure information system of all licensed registered nurses (RNs) and licensed practical/vocational nurses (LPNs/VNs). This system will include information on the licensure and disciplinary history of each nurse, as submitted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commission, in consultation with the administrator of the coordinated licensure information system, shall formulate necessary and proper procedures for the identification, collection</w:t>
      </w:r>
      <w:r w:rsidR="000C4DEF">
        <w:rPr>
          <w:color w:val="000000" w:themeColor="text1"/>
          <w:u w:val="single" w:color="000000" w:themeColor="text1"/>
        </w:rPr>
        <w:t>,</w:t>
      </w:r>
      <w:r w:rsidR="00573C72" w:rsidRPr="00573C72">
        <w:rPr>
          <w:color w:val="000000" w:themeColor="text1"/>
          <w:u w:val="single" w:color="000000" w:themeColor="text1"/>
        </w:rPr>
        <w:t xml:space="preserve"> and exchange of information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All licensing boards shall promptly report to the coordinated licensure information system any adverse action, any current significant investigative information, denials of applications</w:t>
      </w:r>
      <w:r w:rsidR="00CF69FB">
        <w:rPr>
          <w:color w:val="000000" w:themeColor="text1"/>
          <w:u w:val="single" w:color="000000" w:themeColor="text1"/>
        </w:rPr>
        <w:t xml:space="preserve">, </w:t>
      </w:r>
      <w:r w:rsidR="00573C72" w:rsidRPr="00573C72">
        <w:rPr>
          <w:color w:val="000000" w:themeColor="text1"/>
          <w:u w:val="single" w:color="000000" w:themeColor="text1"/>
        </w:rPr>
        <w:t>wi</w:t>
      </w:r>
      <w:r w:rsidR="00CF69FB">
        <w:rPr>
          <w:color w:val="000000" w:themeColor="text1"/>
          <w:u w:val="single" w:color="000000" w:themeColor="text1"/>
        </w:rPr>
        <w:t>th the reasons for such denials,</w:t>
      </w:r>
      <w:r w:rsidR="00573C72" w:rsidRPr="00573C72">
        <w:rPr>
          <w:color w:val="000000" w:themeColor="text1"/>
          <w:u w:val="single" w:color="000000" w:themeColor="text1"/>
        </w:rPr>
        <w:t xml:space="preserve"> and nurse participation in alternative programs known to the licensing board regardless of whether such participation is considered nonpublic or confidential under state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Current significant investigative information and participation in nonpublic or confidential alternative programs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Notwithstanding another provision of law, all party state licensing boards contributing information to the coordinated licensure information system may designate information that may not be shared with nonparty states or disclosed to other entities or individuals without the express permission of the contributing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 xml:space="preserve">Any personally identifiable information obtained from the coordinated licensure information system by a party state licensing board may not be shared with nonparty states or disclosed to other </w:t>
      </w:r>
      <w:r w:rsidR="00573C72" w:rsidRPr="00573C72">
        <w:rPr>
          <w:color w:val="000000" w:themeColor="text1"/>
          <w:u w:val="single" w:color="000000" w:themeColor="text1"/>
        </w:rPr>
        <w:lastRenderedPageBreak/>
        <w:t>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Any information contributed to the coordinated licensure information system that is subsequently required to be expunged by the laws of the party state contributing that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The compact administrator of each party state shall furnish a uniform data set to the compact administrator of each other party state, which must include, at a minimum: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identifying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licensure data;</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information related to alternative program participation;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other information that may facilitate the administration of this compact, as determined by commission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The compact administrator of a party state shall provide all investigative documents and information requested by another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1345.</w:t>
      </w:r>
      <w:r w:rsidRPr="00C03055">
        <w:rPr>
          <w:color w:val="000000" w:themeColor="text1"/>
          <w:u w:color="000000" w:themeColor="text1"/>
        </w:rPr>
        <w:tab/>
      </w:r>
      <w:r w:rsidR="00CF69FB">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hereby create and establish a joint public entity known as the Interstate Commission of Nurse Licensure Compact Administrators.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is an instrumentality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Venue is proper, and judicial</w:t>
      </w:r>
      <w:r w:rsidR="00CF69FB">
        <w:rPr>
          <w:color w:val="000000" w:themeColor="text1"/>
          <w:u w:val="single" w:color="000000" w:themeColor="text1"/>
        </w:rPr>
        <w:t xml:space="preserve"> proceedings by or against the c</w:t>
      </w:r>
      <w:r w:rsidR="00573C72" w:rsidRPr="00573C72">
        <w:rPr>
          <w:color w:val="000000" w:themeColor="text1"/>
          <w:u w:val="single" w:color="000000" w:themeColor="text1"/>
        </w:rPr>
        <w:t>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Nothing in this compact may be construed to be a waiver of sovereign immunity.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Membership, </w:t>
      </w:r>
      <w:r w:rsidR="00F664CC">
        <w:rPr>
          <w:color w:val="000000" w:themeColor="text1"/>
          <w:u w:val="single" w:color="000000" w:themeColor="text1"/>
        </w:rPr>
        <w:t>v</w:t>
      </w:r>
      <w:r w:rsidR="00573C72" w:rsidRPr="00573C72">
        <w:rPr>
          <w:color w:val="000000" w:themeColor="text1"/>
          <w:u w:val="single" w:color="000000" w:themeColor="text1"/>
        </w:rPr>
        <w:t>oting</w:t>
      </w:r>
      <w:r w:rsidR="00CF69FB">
        <w:rPr>
          <w:color w:val="000000" w:themeColor="text1"/>
          <w:u w:val="single" w:color="000000" w:themeColor="text1"/>
        </w:rPr>
        <w:t>,</w:t>
      </w:r>
      <w:r w:rsidR="00573C72" w:rsidRPr="00573C72">
        <w:rPr>
          <w:color w:val="000000" w:themeColor="text1"/>
          <w:u w:val="single" w:color="000000" w:themeColor="text1"/>
        </w:rPr>
        <w:t xml:space="preserve"> and </w:t>
      </w:r>
      <w:r w:rsidR="00F664CC">
        <w:rPr>
          <w:color w:val="000000" w:themeColor="text1"/>
          <w:u w:val="single" w:color="000000" w:themeColor="text1"/>
        </w:rPr>
        <w:t>m</w:t>
      </w:r>
      <w:r w:rsidR="00573C72" w:rsidRPr="00573C72">
        <w:rPr>
          <w:color w:val="000000" w:themeColor="text1"/>
          <w:u w:val="single" w:color="000000" w:themeColor="text1"/>
        </w:rPr>
        <w:t>eetings</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A party state must have and be limited to one administrator. The </w:t>
      </w:r>
      <w:r w:rsidR="00882FE5">
        <w:rPr>
          <w:color w:val="000000" w:themeColor="text1"/>
          <w:u w:val="single" w:color="000000" w:themeColor="text1"/>
        </w:rPr>
        <w:t>administrator</w:t>
      </w:r>
      <w:r w:rsidR="00573C72" w:rsidRPr="00573C72">
        <w:rPr>
          <w:color w:val="000000" w:themeColor="text1"/>
          <w:u w:val="single" w:color="000000" w:themeColor="text1"/>
        </w:rPr>
        <w:t xml:space="preserve"> of the </w:t>
      </w:r>
      <w:r w:rsidR="003817AF">
        <w:rPr>
          <w:color w:val="000000" w:themeColor="text1"/>
          <w:u w:val="single" w:color="000000" w:themeColor="text1"/>
        </w:rPr>
        <w:t>nurse</w:t>
      </w:r>
      <w:r w:rsidR="00573C72" w:rsidRPr="00573C72">
        <w:rPr>
          <w:color w:val="000000" w:themeColor="text1"/>
          <w:u w:val="single" w:color="000000" w:themeColor="text1"/>
        </w:rPr>
        <w:t xml:space="preserve"> licensing board or </w:t>
      </w:r>
      <w:r w:rsidR="003817AF">
        <w:rPr>
          <w:color w:val="000000" w:themeColor="text1"/>
          <w:u w:val="single" w:color="000000" w:themeColor="text1"/>
        </w:rPr>
        <w:t xml:space="preserve">his </w:t>
      </w:r>
      <w:r w:rsidR="00573C72" w:rsidRPr="00573C72">
        <w:rPr>
          <w:color w:val="000000" w:themeColor="text1"/>
          <w:u w:val="single" w:color="000000" w:themeColor="text1"/>
        </w:rPr>
        <w:t>designee must be the administrator of this compact for each party state. An administrator may be removed or suspended from office as provided by the law of the state from which he is appointed. A vacancy occurring in the commission must be filled in accordance with the laws of the party state in which the vacancy exists.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An administrator is entitled to one vote with regard to the promulgation of rules and creation of bylaws and shall otherwise have an opportunity to participate in the business and affairs of the commission. An administrator shall vote in person or by other </w:t>
      </w:r>
      <w:r w:rsidR="00573C72" w:rsidRPr="00573C72">
        <w:rPr>
          <w:color w:val="000000" w:themeColor="text1"/>
          <w:u w:val="single" w:color="000000" w:themeColor="text1"/>
        </w:rPr>
        <w:lastRenderedPageBreak/>
        <w:t>means as provided in the bylaws. The bylaws may provide for an administrator</w:t>
      </w:r>
      <w:r w:rsidRPr="00C03055">
        <w:rPr>
          <w:color w:val="000000" w:themeColor="text1"/>
          <w:u w:val="single" w:color="000000" w:themeColor="text1"/>
        </w:rPr>
        <w:t>’</w:t>
      </w:r>
      <w:r w:rsidR="00573C72" w:rsidRPr="00573C72">
        <w:rPr>
          <w:color w:val="000000" w:themeColor="text1"/>
          <w:u w:val="single" w:color="000000" w:themeColor="text1"/>
        </w:rPr>
        <w:t>s participation in meetings by telephone or other means of communication.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meet at least once during each calendar year. Additional meetings must be held as provided in the bylaws or rules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meeting must be open to the public, and public notice of meetings must be given in the same manner as required under the rulemaking provisions in 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commission may convene in a closed, nonpublic meeting if the commission must discuss: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noncompliance of a party state with its obligations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employment, compensation, discipline, or other personnel matters, practices, or procedures related to specific employees, or other matters related to the commission</w:t>
      </w:r>
      <w:r w:rsidRPr="00C03055">
        <w:rPr>
          <w:color w:val="000000" w:themeColor="text1"/>
          <w:u w:val="single" w:color="000000" w:themeColor="text1"/>
        </w:rPr>
        <w:t>’</w:t>
      </w:r>
      <w:r w:rsidR="00573C72" w:rsidRPr="00573C72">
        <w:rPr>
          <w:color w:val="000000" w:themeColor="text1"/>
          <w:u w:val="single" w:color="000000" w:themeColor="text1"/>
        </w:rPr>
        <w:t>s internal personnel practices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current, threatened, or reasonably anticipated litigation;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negotiation of contracts for the purchase or sale of goods, services, or real estate;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accusing a person of a crime or formally censuring a person;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disclosure of trade secrets or commercial or financial information that is privileged or confidential;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disclosure of information of a personal nature where disclosure would constitute a clearly unwarranted invasion of personal privacy;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disclosure of investigatory records compiled for law enforcement purposes;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disclosure of information related to any reports prepared by or on behalf of the commission for the purpose of investigation of compliance with this compact;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matters specifically exempted from disclosure by federal or state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a meeting, or portion of a meeting, is closed pursuant to this provision, the commission</w:t>
      </w:r>
      <w:r w:rsidRPr="00C03055">
        <w:rPr>
          <w:color w:val="000000" w:themeColor="text1"/>
          <w:u w:val="single" w:color="000000" w:themeColor="text1"/>
        </w:rPr>
        <w:t>’</w:t>
      </w:r>
      <w:r w:rsidR="00573C72" w:rsidRPr="00573C72">
        <w:rPr>
          <w:color w:val="000000" w:themeColor="text1"/>
          <w:u w:val="single" w:color="000000" w:themeColor="text1"/>
        </w:rPr>
        <w:t xml:space="preserve">s legal counsel or designee shall certify that the meeting may be closed and shall reference each relevant exempting provision. The commission shall keep minutes that fully and clearly describe all matters discussed in a meeting and provide a full and accurate summary of actions taken, and the reasons for taking the actions, including a description of the views expressed. All documents considered in connection with an action must be identified in these minutes. All minutes and documents of </w:t>
      </w:r>
      <w:r w:rsidR="00573C72" w:rsidRPr="00573C72">
        <w:rPr>
          <w:color w:val="000000" w:themeColor="text1"/>
          <w:u w:val="single" w:color="000000" w:themeColor="text1"/>
        </w:rPr>
        <w:lastRenderedPageBreak/>
        <w:t>a closed meeting must remain under seal, subject to release by a majority vote of the commission or order of a court of competent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The commission shall, by a majority vote of the administrators, prescribe bylaws or rules to govern its conduct as may be necessary or appropriate to carry out the purposes and exercise the powers of this compact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establishing the fiscal year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providing reasonable standards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for the establishment and meetings of other committees;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governing any general or specific delegation of any authority or function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(3)</w:t>
      </w:r>
      <w:r w:rsidRPr="00C03055">
        <w:rPr>
          <w:color w:val="000000" w:themeColor="text1"/>
          <w:u w:color="000000" w:themeColor="text1"/>
        </w:rPr>
        <w:tab/>
      </w:r>
      <w:r w:rsidR="00CF69FB">
        <w:rPr>
          <w:color w:val="000000" w:themeColor="text1"/>
          <w:u w:val="single" w:color="000000" w:themeColor="text1"/>
        </w:rPr>
        <w:t>e</w:t>
      </w:r>
      <w:r w:rsidR="00573C72" w:rsidRPr="00573C72">
        <w:rPr>
          <w:color w:val="000000" w:themeColor="text1"/>
          <w:u w:val="single" w:color="000000" w:themeColor="text1"/>
        </w:rPr>
        <w:t>stablishing the titles, duties, and authority and reasonable procedures for the election of the officers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 xml:space="preserve">providing reasonable standards and procedures for the establishment of the personnel policies and programs of the </w:t>
      </w:r>
      <w:r w:rsidR="00CF69FB">
        <w:rPr>
          <w:color w:val="000000" w:themeColor="text1"/>
          <w:u w:val="single" w:color="000000" w:themeColor="text1"/>
        </w:rPr>
        <w:t>c</w:t>
      </w:r>
      <w:r w:rsidR="00573C72" w:rsidRPr="00573C72">
        <w:rPr>
          <w:color w:val="000000" w:themeColor="text1"/>
          <w:u w:val="single" w:color="000000" w:themeColor="text1"/>
        </w:rPr>
        <w:t>ommission; provided that notwithstanding any civil service or other similar laws of any party state, the bylaws shall exclusively govern the personne</w:t>
      </w:r>
      <w:r w:rsidR="00CF69FB">
        <w:rPr>
          <w:color w:val="000000" w:themeColor="text1"/>
          <w:u w:val="single" w:color="000000" w:themeColor="text1"/>
        </w:rPr>
        <w:t>l policies and programs of the c</w:t>
      </w:r>
      <w:r w:rsidR="00573C72" w:rsidRPr="00573C72">
        <w:rPr>
          <w:color w:val="000000" w:themeColor="text1"/>
          <w:u w:val="single" w:color="000000" w:themeColor="text1"/>
        </w:rPr>
        <w:t xml:space="preserve">ommission;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providing a mechanism for winding up the operations of the commission and the equitable disposition of any surplus funds that may exist after the termination of this compact after the payment or reserving of all of its debts and obligations;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Pr="00C03055">
        <w:rPr>
          <w:color w:val="000000" w:themeColor="text1"/>
          <w:u w:val="single" w:color="000000" w:themeColor="text1"/>
        </w:rPr>
        <w:t>’</w:t>
      </w:r>
      <w:r w:rsidR="00573C72" w:rsidRPr="00573C72">
        <w:rPr>
          <w:color w:val="000000" w:themeColor="text1"/>
          <w:u w:val="single" w:color="000000" w:themeColor="text1"/>
        </w:rPr>
        <w:t>s interest, the privacy of individuals, and proprietary information, including trade secrets</w:t>
      </w:r>
      <w:r w:rsidR="00F664CC">
        <w:rPr>
          <w:color w:val="000000" w:themeColor="text1"/>
          <w:u w:val="single" w:color="000000" w:themeColor="text1"/>
        </w:rPr>
        <w:t>.</w:t>
      </w:r>
      <w:r w:rsidR="00573C72" w:rsidRPr="00573C72">
        <w:rPr>
          <w:color w:val="000000" w:themeColor="text1"/>
          <w:u w:val="single" w:color="000000" w:themeColor="text1"/>
        </w:rPr>
        <w:t xml:space="preserve"> The commission may meet in closed session only after a majority of the administrators vote to close a meeting in whole or in part. As soon as practicable, the commission must make public a copy of the vote to close the meeting revealing the vote of each administrat</w:t>
      </w:r>
      <w:r w:rsidR="00F664CC">
        <w:rPr>
          <w:color w:val="000000" w:themeColor="text1"/>
          <w:u w:val="single" w:color="000000" w:themeColor="text1"/>
        </w:rPr>
        <w:t>or, with no proxy votes allowed.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commission shall publish its bylaws and rules, and any amendments to them, in a convenient form on the website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The commission shall maintain its financial records in accordance with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meet and take actions consistent with the provisions of this compact and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has power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promulgate uniform rules to facilitate and coordinate implementation and administration of this compact, and these rules have the force and effect of law and are binding in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bring and prosecute legal proceedings or actions in the name of the commission, provided that the standing of a licensing board to sue or be sued under applicable law may not be affected;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purchase and maintain insurance and bonds;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borrow, accept or contract for services of personnel including, but not limited to, employees of a party state or nonprofit organizations;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cooperate with other organizations that administer state compacts related to the regulation of nursing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r w:rsidR="00F664CC">
        <w:rPr>
          <w:color w:val="000000" w:themeColor="text1"/>
          <w:u w:val="single" w:color="000000" w:themeColor="text1"/>
        </w:rPr>
        <w:t>,</w:t>
      </w:r>
      <w:r w:rsidR="00573C72" w:rsidRPr="00573C72">
        <w:rPr>
          <w:color w:val="000000" w:themeColor="text1"/>
          <w:u w:val="single" w:color="000000" w:themeColor="text1"/>
        </w:rPr>
        <w:t xml:space="preserve"> sharing administrative or staff expenses, office space</w:t>
      </w:r>
      <w:r w:rsidR="00F664CC">
        <w:rPr>
          <w:color w:val="000000" w:themeColor="text1"/>
          <w:u w:val="single" w:color="000000" w:themeColor="text1"/>
        </w:rPr>
        <w:t>,</w:t>
      </w:r>
      <w:r w:rsidR="00573C72" w:rsidRPr="00573C72">
        <w:rPr>
          <w:color w:val="000000" w:themeColor="text1"/>
          <w:u w:val="single" w:color="000000" w:themeColor="text1"/>
        </w:rPr>
        <w:t xml:space="preserve"> or other resources;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hire employees, elect or appoint officers, fix compensation, define duties, grant such individuals appropriate authority to carry out the purposes of this compact, and establish the commission</w:t>
      </w:r>
      <w:r w:rsidRPr="00C03055">
        <w:rPr>
          <w:color w:val="000000" w:themeColor="text1"/>
          <w:u w:val="single" w:color="000000" w:themeColor="text1"/>
        </w:rPr>
        <w:t>’</w:t>
      </w:r>
      <w:r w:rsidR="00573C72" w:rsidRPr="00573C72">
        <w:rPr>
          <w:color w:val="000000" w:themeColor="text1"/>
          <w:u w:val="single" w:color="000000" w:themeColor="text1"/>
        </w:rPr>
        <w:t>s personnel policies and programs relating to conflicts of interest, qualifications of personnel, and other related personnel matters;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accept appropriate donations, grants, and gifts of money, equipment, supplies, materials, and services, and to receive, use, and dispose of the same</w:t>
      </w:r>
      <w:r w:rsidR="00F664CC">
        <w:rPr>
          <w:color w:val="000000" w:themeColor="text1"/>
          <w:u w:val="single" w:color="000000" w:themeColor="text1"/>
        </w:rPr>
        <w:t>;</w:t>
      </w:r>
      <w:r w:rsidR="00573C72" w:rsidRPr="00573C72">
        <w:rPr>
          <w:color w:val="000000" w:themeColor="text1"/>
          <w:u w:val="single" w:color="000000" w:themeColor="text1"/>
        </w:rPr>
        <w:t xml:space="preserve"> provided that the commission shall avoid any appearance of impropriety or conflict of interest;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lease, purchase, accept appropriate gifts or donations of, or otherwise to own, hold, improve</w:t>
      </w:r>
      <w:r w:rsidR="00F664CC">
        <w:rPr>
          <w:color w:val="000000" w:themeColor="text1"/>
          <w:u w:val="single" w:color="000000" w:themeColor="text1"/>
        </w:rPr>
        <w:t>,</w:t>
      </w:r>
      <w:r w:rsidR="00573C72" w:rsidRPr="00573C72">
        <w:rPr>
          <w:color w:val="000000" w:themeColor="text1"/>
          <w:u w:val="single" w:color="000000" w:themeColor="text1"/>
        </w:rPr>
        <w:t xml:space="preserve"> or use, any property, w</w:t>
      </w:r>
      <w:r w:rsidR="00F664CC">
        <w:rPr>
          <w:color w:val="000000" w:themeColor="text1"/>
          <w:u w:val="single" w:color="000000" w:themeColor="text1"/>
        </w:rPr>
        <w:t>hether real, personal, or mixed;</w:t>
      </w:r>
      <w:r w:rsidR="00573C72" w:rsidRPr="00573C72">
        <w:rPr>
          <w:color w:val="000000" w:themeColor="text1"/>
          <w:u w:val="single" w:color="000000" w:themeColor="text1"/>
        </w:rPr>
        <w:t xml:space="preserve"> provided that commission shall avoid any appearance of impropriety;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sell, convey, mortgage, pledge, lease, exchange, abandon</w:t>
      </w:r>
      <w:r w:rsidR="00CF69FB">
        <w:rPr>
          <w:color w:val="000000" w:themeColor="text1"/>
          <w:u w:val="single" w:color="000000" w:themeColor="text1"/>
        </w:rPr>
        <w:t>,</w:t>
      </w:r>
      <w:r w:rsidR="00573C72" w:rsidRPr="00573C72">
        <w:rPr>
          <w:color w:val="000000" w:themeColor="text1"/>
          <w:u w:val="single" w:color="000000" w:themeColor="text1"/>
        </w:rPr>
        <w:t xml:space="preserve"> or otherwise dispose of any property, whether real, personal</w:t>
      </w:r>
      <w:r w:rsidR="00CF69FB">
        <w:rPr>
          <w:color w:val="000000" w:themeColor="text1"/>
          <w:u w:val="single" w:color="000000" w:themeColor="text1"/>
        </w:rPr>
        <w:t>,</w:t>
      </w:r>
      <w:r w:rsidR="00573C72" w:rsidRPr="00573C72">
        <w:rPr>
          <w:color w:val="000000" w:themeColor="text1"/>
          <w:u w:val="single" w:color="000000" w:themeColor="text1"/>
        </w:rPr>
        <w:t xml:space="preserve"> or mixed;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establish a budget and make expenditures;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borrow money;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00573C72" w:rsidRPr="00573C72">
        <w:rPr>
          <w:color w:val="000000" w:themeColor="text1"/>
          <w:u w:val="single" w:color="000000" w:themeColor="text1"/>
        </w:rPr>
        <w:t>appoint committees, including advisory committees comprised of administrators, state nursing regulators, state legislators or their representatives, and consumer representatives, and other such interested persons;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(13</w:t>
      </w:r>
      <w:r w:rsidR="00CF69FB">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provide and receive information from, and to cooperate with, law enforcement agencies;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(14)</w:t>
      </w:r>
      <w:r w:rsidRPr="00C03055">
        <w:rPr>
          <w:color w:val="000000" w:themeColor="text1"/>
          <w:u w:color="000000" w:themeColor="text1"/>
        </w:rPr>
        <w:tab/>
      </w:r>
      <w:r w:rsidR="00573C72" w:rsidRPr="00573C72">
        <w:rPr>
          <w:color w:val="000000" w:themeColor="text1"/>
          <w:u w:val="single" w:color="000000" w:themeColor="text1"/>
        </w:rPr>
        <w:t>adopt and use an official seal;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(15)</w:t>
      </w:r>
      <w:r w:rsidRPr="00C03055">
        <w:rPr>
          <w:color w:val="000000" w:themeColor="text1"/>
          <w:u w:color="000000" w:themeColor="text1"/>
        </w:rPr>
        <w:tab/>
      </w:r>
      <w:r w:rsidR="00573C72" w:rsidRPr="00573C72">
        <w:rPr>
          <w:color w:val="000000" w:themeColor="text1"/>
          <w:u w:val="single" w:color="000000" w:themeColor="text1"/>
        </w:rPr>
        <w:t>perform such other functions as may be necessary or appropriate to achieve the purposes of this compact consistent with the state regulation of nurse licensure and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 xml:space="preserve">Financing of the </w:t>
      </w:r>
      <w:r w:rsidR="00F664CC">
        <w:rPr>
          <w:color w:val="000000" w:themeColor="text1"/>
          <w:u w:val="single" w:color="000000" w:themeColor="text1"/>
        </w:rPr>
        <w:t>c</w:t>
      </w:r>
      <w:r w:rsidR="00573C72" w:rsidRPr="00573C72">
        <w:rPr>
          <w:color w:val="000000" w:themeColor="text1"/>
          <w:u w:val="single" w:color="000000" w:themeColor="text1"/>
        </w:rPr>
        <w:t>ommission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shall pay, or provide for the payment of, the reasonable expenses of its establishment, organization, and ongoing activities.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w:t>
      </w:r>
      <w:r w:rsidR="00F664CC">
        <w:rPr>
          <w:color w:val="000000" w:themeColor="text1"/>
          <w:u w:val="single" w:color="000000" w:themeColor="text1"/>
        </w:rPr>
        <w:t xml:space="preserve">also </w:t>
      </w:r>
      <w:r w:rsidR="00573C72" w:rsidRPr="00573C72">
        <w:rPr>
          <w:color w:val="000000" w:themeColor="text1"/>
          <w:u w:val="single" w:color="000000" w:themeColor="text1"/>
        </w:rPr>
        <w:t>may levy on and collect an annual assessment from each party state to cover the cost of its operations, activities, and staff in its annual budget as approved each year. The aggregate annual assessment amount, if any, must be allocated based upon a formula to be determined by the commission, which shall promulgate a rule that is binding upon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may not incur obligations of any kind prior to securing the funds adequate to meet the same</w:t>
      </w:r>
      <w:r w:rsidR="00F664CC">
        <w:rPr>
          <w:color w:val="000000" w:themeColor="text1"/>
          <w:u w:val="single" w:color="000000" w:themeColor="text1"/>
        </w:rPr>
        <w:t>,</w:t>
      </w:r>
      <w:r w:rsidR="00573C72" w:rsidRPr="00573C72">
        <w:rPr>
          <w:color w:val="000000" w:themeColor="text1"/>
          <w:u w:val="single" w:color="000000" w:themeColor="text1"/>
        </w:rPr>
        <w:t xml:space="preserve"> nor may the commission pledge the credit of any of the party states, except by, and with the authority of, such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F664CC">
        <w:rPr>
          <w:color w:val="000000" w:themeColor="text1"/>
          <w:u w:val="single" w:color="000000" w:themeColor="text1"/>
        </w:rPr>
        <w:t>Qualified immunity, d</w:t>
      </w:r>
      <w:r w:rsidR="00573C72" w:rsidRPr="00573C72">
        <w:rPr>
          <w:color w:val="000000" w:themeColor="text1"/>
          <w:u w:val="single" w:color="000000" w:themeColor="text1"/>
        </w:rPr>
        <w:t>efense</w:t>
      </w:r>
      <w:r w:rsidR="00F664CC">
        <w:rPr>
          <w:color w:val="000000" w:themeColor="text1"/>
          <w:u w:val="single" w:color="000000" w:themeColor="text1"/>
        </w:rPr>
        <w:t>, and i</w:t>
      </w:r>
      <w:r w:rsidR="00573C72" w:rsidRPr="00573C72">
        <w:rPr>
          <w:color w:val="000000" w:themeColor="text1"/>
          <w:u w:val="single" w:color="000000" w:themeColor="text1"/>
        </w:rPr>
        <w:t>ndemnification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administrators, officers, executive director, employees</w:t>
      </w:r>
      <w:r w:rsidR="00CF69FB">
        <w:rPr>
          <w:color w:val="000000" w:themeColor="text1"/>
          <w:u w:val="single" w:color="000000" w:themeColor="text1"/>
        </w:rPr>
        <w:t>,</w:t>
      </w:r>
      <w:r w:rsidR="00573C72" w:rsidRPr="00573C72">
        <w:rPr>
          <w:color w:val="000000" w:themeColor="text1"/>
          <w:u w:val="single" w:color="000000" w:themeColor="text1"/>
        </w:rPr>
        <w:t xml:space="preserve"> and representatives of the commission are immune from suit and liability, either personally or in their official capacity, for a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item may be construed to protect him from suit or liability for any damage, loss, injury, or liability</w:t>
      </w:r>
      <w:r w:rsidR="00F664CC">
        <w:rPr>
          <w:color w:val="000000" w:themeColor="text1"/>
          <w:u w:val="single" w:color="000000" w:themeColor="text1"/>
        </w:rPr>
        <w:t xml:space="preserve"> caused by his intentional, wil</w:t>
      </w:r>
      <w:r w:rsidR="00573C72" w:rsidRPr="00573C72">
        <w:rPr>
          <w:color w:val="000000" w:themeColor="text1"/>
          <w:u w:val="single" w:color="000000" w:themeColor="text1"/>
        </w:rPr>
        <w:t>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shall defend an administrator,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own counsel; </w:t>
      </w:r>
      <w:r w:rsidR="00573C72" w:rsidRPr="00573C72">
        <w:rPr>
          <w:color w:val="000000" w:themeColor="text1"/>
          <w:u w:val="single" w:color="000000" w:themeColor="text1"/>
        </w:rPr>
        <w:lastRenderedPageBreak/>
        <w:t>and provided further that the actual or alleged act, error, or omission did not result from that person</w:t>
      </w:r>
      <w:r w:rsidRPr="00C03055">
        <w:rPr>
          <w:color w:val="000000" w:themeColor="text1"/>
          <w:u w:val="single" w:color="000000" w:themeColor="text1"/>
        </w:rPr>
        <w:t>’</w:t>
      </w:r>
      <w:r w:rsidR="00573C72" w:rsidRPr="00573C72">
        <w:rPr>
          <w:color w:val="000000" w:themeColor="text1"/>
          <w:u w:val="single" w:color="000000" w:themeColor="text1"/>
        </w:rPr>
        <w:t>s intentional, wilful,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indemnify and hold harmless any administrator,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he had a reasonable basis for believing occurred within the scope of commission employment, duties, or responsibilities, provided that the actual or alleged act, error, or omission did not result from his intentional, wilful, or wanton misconduct.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The </w:t>
      </w:r>
      <w:r w:rsidR="00FB321F">
        <w:rPr>
          <w:color w:val="000000" w:themeColor="text1"/>
          <w:u w:val="single" w:color="000000" w:themeColor="text1"/>
        </w:rPr>
        <w:t>c</w:t>
      </w:r>
      <w:r w:rsidR="00573C72" w:rsidRPr="00573C72">
        <w:rPr>
          <w:color w:val="000000" w:themeColor="text1"/>
          <w:u w:val="single" w:color="000000" w:themeColor="text1"/>
        </w:rPr>
        <w:t>ommission shall exercise its rulemaking powers pursuant to the criteria set forth in this article and the rules adopted pursuant to it. Rules and amendments become binding as of the date specified in each rule or amendment and have the same force and effect as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Rules or amendments to the rules must be adopted at a regular or special meeting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Prior to promulgation and adoption of a final rule or rules by the commission, and at least sixty days in advance of the meeting at which the rule will be considered and voted upon, the commission shall file a notice of proposed rulemaking on the websites of:</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each licensing board or the publication in which each state would otherwise publish proposed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notice of proposed rulemaking must include: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proposed time, date, and location of the meeting in which the rule will be considered and voted upon;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text of the proposed rule or amendment and the reason for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a request for comments on the proposed rule from any interested person;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manner in which interested persons may submit notice to the commission of their intention to attend the public hearing and any written comments.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Prior to adoption of a proposed rule, the commission shall allow persons to submit written data, facts, opinions, and arguments, which must be made available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grant an opportunity for a public hearing before it adopts a rule or amendment.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shall publish the place, time</w:t>
      </w:r>
      <w:r w:rsidR="00FB321F">
        <w:rPr>
          <w:color w:val="000000" w:themeColor="text1"/>
          <w:u w:val="single" w:color="000000" w:themeColor="text1"/>
        </w:rPr>
        <w:t>,</w:t>
      </w:r>
      <w:r w:rsidR="00573C72" w:rsidRPr="00573C72">
        <w:rPr>
          <w:color w:val="000000" w:themeColor="text1"/>
          <w:u w:val="single" w:color="000000" w:themeColor="text1"/>
        </w:rPr>
        <w:t xml:space="preserve"> and date of the scheduled public hearing</w:t>
      </w:r>
      <w:r w:rsidR="00404278">
        <w:rPr>
          <w:color w:val="000000" w:themeColor="text1"/>
          <w:u w:val="single" w:color="000000" w:themeColor="text1"/>
        </w:rPr>
        <w:t>,</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hearings must be conducted in a manner providing each person who wishes to comment a fair and reasonable opportunity to comment orally or in writing;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all hearings will be recorded and a copy will be made available upon request;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FB321F">
        <w:rPr>
          <w:color w:val="000000" w:themeColor="text1"/>
          <w:u w:val="single" w:color="000000" w:themeColor="text1"/>
        </w:rPr>
        <w:t>3</w:t>
      </w:r>
      <w:r w:rsidR="00573C72" w:rsidRP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nothing in this subsection may be construed as requiring a separate hearing on each rule. Rules may be grouped for the convenience of the commission at hearings required by this section.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If no one appears at the public hearing, the commission may proceed with promulgation of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Following the scheduled hearing date, or by the close of business on the scheduled hearing date if the hearing was not held, the commission shall consider all written and oral comments received.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00573C72" w:rsidRPr="00573C72">
        <w:rPr>
          <w:color w:val="000000" w:themeColor="text1"/>
          <w:u w:val="single" w:color="000000" w:themeColor="text1"/>
        </w:rPr>
        <w:t>The commission shall, by majority vote of all administrators, take final action on the proposed rule and shall determine the effective date of the rule, if any, based on the rulemaking record and the full text of the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(K)</w:t>
      </w:r>
      <w:r w:rsidRPr="00C03055">
        <w:rPr>
          <w:color w:val="000000" w:themeColor="text1"/>
          <w:u w:color="000000" w:themeColor="text1"/>
        </w:rPr>
        <w:tab/>
      </w:r>
      <w:r w:rsidR="00573C72" w:rsidRPr="00573C72">
        <w:rPr>
          <w:color w:val="000000" w:themeColor="text1"/>
          <w:u w:val="single" w:color="000000" w:themeColor="text1"/>
        </w:rPr>
        <w:t>Upon determination that an emergency exists, the commission may consider and adopt an emergency rule without prior notice, opportunity for comment or hearing, provided that the usual rulemaking procedures provided in this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 an imminent threat to public health, safety, or welfare;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prevent a loss of commission or party state funds;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meet a deadline for the promulgation of an administrative rule that is required by federal law or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(L)</w:t>
      </w:r>
      <w:r w:rsidRPr="00C03055">
        <w:rPr>
          <w:color w:val="000000" w:themeColor="text1"/>
          <w:u w:color="000000" w:themeColor="text1"/>
        </w:rPr>
        <w:tab/>
      </w:r>
      <w:r w:rsidR="00573C72" w:rsidRPr="00573C72">
        <w:rPr>
          <w:color w:val="000000" w:themeColor="text1"/>
          <w:u w:val="single" w:color="000000" w:themeColor="text1"/>
        </w:rPr>
        <w:t xml:space="preserve">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commission before the end of the notice period. If no challenge is made, the revision will take effect without further action. If the </w:t>
      </w:r>
      <w:r w:rsidR="00573C72" w:rsidRPr="00573C72">
        <w:rPr>
          <w:color w:val="000000" w:themeColor="text1"/>
          <w:u w:val="single" w:color="000000" w:themeColor="text1"/>
        </w:rPr>
        <w:lastRenderedPageBreak/>
        <w:t>revision is challenged, the revision may not take effect without the approval of the commission.</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Oversight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Each party state shall enforce this compact and take all actions necessary and appropriate to effectuate this compact</w:t>
      </w:r>
      <w:r w:rsidRPr="00C03055">
        <w:rPr>
          <w:color w:val="000000" w:themeColor="text1"/>
          <w:u w:val="single" w:color="000000" w:themeColor="text1"/>
        </w:rPr>
        <w:t>’</w:t>
      </w:r>
      <w:r w:rsidR="00573C72" w:rsidRPr="00573C72">
        <w:rPr>
          <w:color w:val="000000" w:themeColor="text1"/>
          <w:u w:val="single" w:color="000000" w:themeColor="text1"/>
        </w:rPr>
        <w:t>s purposes and intent.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is entitled to receive service of process in any proceeding that may affect the powers, responsibilities, or actions of the commission, and has standing to intervene in such a proceeding for all purposes. Failure to provide service of pro</w:t>
      </w:r>
      <w:r w:rsidR="00404278">
        <w:rPr>
          <w:color w:val="000000" w:themeColor="text1"/>
          <w:u w:val="single" w:color="000000" w:themeColor="text1"/>
        </w:rPr>
        <w:t>cess in such proceeding to the c</w:t>
      </w:r>
      <w:r w:rsidR="00573C72" w:rsidRPr="00573C72">
        <w:rPr>
          <w:color w:val="000000" w:themeColor="text1"/>
          <w:u w:val="single" w:color="000000" w:themeColor="text1"/>
        </w:rPr>
        <w:t>ommission renders a judgment or order void as to the commission, this compact, or promulgated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Default, </w:t>
      </w:r>
      <w:r w:rsidR="00404278">
        <w:rPr>
          <w:color w:val="000000" w:themeColor="text1"/>
          <w:u w:val="single" w:color="000000" w:themeColor="text1"/>
        </w:rPr>
        <w:t>t</w:t>
      </w:r>
      <w:r w:rsidR="00573C72" w:rsidRPr="00573C72">
        <w:rPr>
          <w:color w:val="000000" w:themeColor="text1"/>
          <w:u w:val="single" w:color="000000" w:themeColor="text1"/>
        </w:rPr>
        <w:t xml:space="preserve">echnical </w:t>
      </w:r>
      <w:r w:rsidR="00404278">
        <w:rPr>
          <w:color w:val="000000" w:themeColor="text1"/>
          <w:u w:val="single" w:color="000000" w:themeColor="text1"/>
        </w:rPr>
        <w:t>a</w:t>
      </w:r>
      <w:r w:rsidR="00573C72" w:rsidRPr="00573C72">
        <w:rPr>
          <w:color w:val="000000" w:themeColor="text1"/>
          <w:u w:val="single" w:color="000000" w:themeColor="text1"/>
        </w:rPr>
        <w:t>ssistance</w:t>
      </w:r>
      <w:r w:rsidR="00404278">
        <w:rPr>
          <w:color w:val="000000" w:themeColor="text1"/>
          <w:u w:val="single" w:color="000000" w:themeColor="text1"/>
        </w:rPr>
        <w:t>, and t</w:t>
      </w:r>
      <w:r w:rsidR="00573C72" w:rsidRPr="00573C72">
        <w:rPr>
          <w:color w:val="000000" w:themeColor="text1"/>
          <w:u w:val="single" w:color="000000" w:themeColor="text1"/>
        </w:rPr>
        <w:t>ermination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If the commission determines that a party state has defaulted in the performance of its obligations or responsibilities under this compact or the promulgated rules, the commission shall provide: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written notice to the defaulting state and other party states of the nature of the default, the proposed means of curing the default or any other action to be taken by 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remedial training and specific technical assistance regarding the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If a state in default fails to cure the default, the defaulting state</w:t>
      </w:r>
      <w:r w:rsidRPr="00C03055">
        <w:rPr>
          <w:color w:val="000000" w:themeColor="text1"/>
          <w:u w:val="single" w:color="000000" w:themeColor="text1"/>
        </w:rPr>
        <w:t>’</w:t>
      </w:r>
      <w:r w:rsidR="00573C72" w:rsidRPr="00573C72">
        <w:rPr>
          <w:color w:val="000000" w:themeColor="text1"/>
          <w:u w:val="single" w:color="000000" w:themeColor="text1"/>
        </w:rPr>
        <w:t>s membership in this compact may be terminated upon an affirmative vote of a majority of the administrators, and all rights, privileges</w:t>
      </w:r>
      <w:r w:rsidR="00FB321F">
        <w:rPr>
          <w:color w:val="000000" w:themeColor="text1"/>
          <w:u w:val="single" w:color="000000" w:themeColor="text1"/>
        </w:rPr>
        <w:t>,</w:t>
      </w:r>
      <w:r w:rsidR="00573C72" w:rsidRPr="00573C72">
        <w:rPr>
          <w:color w:val="000000" w:themeColor="text1"/>
          <w:u w:val="single"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Termination of membership in this compact may be imposed only after all other means of securing compliance have been exhausted. Notice of intent to suspend or terminate must be given by the commission to the governor of the defaulting state and to the executive officer of the defaulting state</w:t>
      </w:r>
      <w:r w:rsidRPr="00C03055">
        <w:rPr>
          <w:color w:val="000000" w:themeColor="text1"/>
          <w:u w:val="single" w:color="000000" w:themeColor="text1"/>
        </w:rPr>
        <w:t>’</w:t>
      </w:r>
      <w:r w:rsidR="00573C72" w:rsidRPr="00573C72">
        <w:rPr>
          <w:color w:val="000000" w:themeColor="text1"/>
          <w:u w:val="single" w:color="000000" w:themeColor="text1"/>
        </w:rPr>
        <w:t>s licensing board and each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state whose membership in this compact has been terminated is responsible for all assessments, obligations</w:t>
      </w:r>
      <w:r w:rsidR="00FB321F">
        <w:rPr>
          <w:color w:val="000000" w:themeColor="text1"/>
          <w:u w:val="single" w:color="000000" w:themeColor="text1"/>
        </w:rPr>
        <w:t>,</w:t>
      </w:r>
      <w:r w:rsidR="00573C72" w:rsidRPr="00573C72">
        <w:rPr>
          <w:color w:val="000000" w:themeColor="text1"/>
          <w:u w:val="single" w:color="000000" w:themeColor="text1"/>
        </w:rPr>
        <w:t xml:space="preserve"> and liabilities incurred through the effective date of termination, including obligations that extend beyond the effective date of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 xml:space="preserve">The commission may not bear any costs related to a state that is found to be in default or whose membership in this compact </w:t>
      </w:r>
      <w:r w:rsidR="00573C72" w:rsidRPr="00573C72">
        <w:rPr>
          <w:color w:val="000000" w:themeColor="text1"/>
          <w:u w:val="single" w:color="000000" w:themeColor="text1"/>
        </w:rPr>
        <w:lastRenderedPageBreak/>
        <w:t>has been terminated unless agreed upon in writing between the commission and the defaulting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The defaulting state may appeal the action of the commission by petitioning the U.S. District Court for the District of Columbia or the federal district in which the commission has its principal offices. The prevailing party must be awarded all costs of such litigation, including reasonable attorney</w:t>
      </w:r>
      <w:r w:rsidRPr="00C03055">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404278">
        <w:rPr>
          <w:color w:val="000000" w:themeColor="text1"/>
          <w:u w:val="single" w:color="000000" w:themeColor="text1"/>
        </w:rPr>
        <w:t>Dispute r</w:t>
      </w:r>
      <w:r w:rsidR="00573C72" w:rsidRPr="00573C72">
        <w:rPr>
          <w:color w:val="000000" w:themeColor="text1"/>
          <w:u w:val="single" w:color="000000" w:themeColor="text1"/>
        </w:rPr>
        <w:t>esolution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Upon request by a party state, the commission shall attempt to resolve disputes related to the compact that arise among party states and between party and nonparty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shall promulgate a rule providing for both mediation and binding dispute resolution for disputes, as appropriate.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 the event the commission cannot resolve disputes among party states arising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may submit the issues in dispute to an arbitration panel, which must be comprised of individuals appointed by the compact administrator in each of the affected party states and an individual mutually agreed upon by the compact administrators of all the party states involved in the dispute;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decision of a majority of the arbitrators is final and binding.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Enforcement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in the reasonable exercise of its discretion, shall enforce the provisions and rules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By majority vote, the commission may initiate legal action in the U.S.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must be awarded all costs of such litigation, including reasonable attorney</w:t>
      </w:r>
      <w:r w:rsidR="00404278">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remedies in this section are not be the exclusive remedies of the commission. The commission may pursue any other remedies available under federal or state law.</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Section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This compact must become effective and binding on the earlier of the date of legislative enactment of this compact into law by no less than twenty</w:t>
      </w:r>
      <w:r>
        <w:rPr>
          <w:color w:val="000000" w:themeColor="text1"/>
          <w:u w:val="single" w:color="000000" w:themeColor="text1"/>
        </w:rPr>
        <w:noBreakHyphen/>
      </w:r>
      <w:r w:rsidR="00573C72" w:rsidRPr="00573C72">
        <w:rPr>
          <w:color w:val="000000" w:themeColor="text1"/>
          <w:u w:val="single" w:color="000000" w:themeColor="text1"/>
        </w:rPr>
        <w:t>six states or December 31, 2018. Al</w:t>
      </w:r>
      <w:r w:rsidR="00FB321F">
        <w:rPr>
          <w:color w:val="000000" w:themeColor="text1"/>
          <w:u w:val="single" w:color="000000" w:themeColor="text1"/>
        </w:rPr>
        <w:t>l party states to this compact</w:t>
      </w:r>
      <w:r w:rsidR="00573C72" w:rsidRPr="00573C72">
        <w:rPr>
          <w:color w:val="000000" w:themeColor="text1"/>
          <w:u w:val="single" w:color="000000" w:themeColor="text1"/>
        </w:rPr>
        <w:t xml:space="preserve"> that also were parties to the </w:t>
      </w:r>
      <w:r w:rsidR="00573C72" w:rsidRPr="00573C72">
        <w:rPr>
          <w:color w:val="000000" w:themeColor="text1"/>
          <w:u w:val="single" w:color="000000" w:themeColor="text1"/>
        </w:rPr>
        <w:lastRenderedPageBreak/>
        <w:t>prior Nurse Licensure Compact, superseded by this compact, must be considered to have withdrawn from</w:t>
      </w:r>
      <w:r w:rsidR="00FB321F">
        <w:rPr>
          <w:color w:val="000000" w:themeColor="text1"/>
          <w:u w:val="single" w:color="000000" w:themeColor="text1"/>
        </w:rPr>
        <w:t xml:space="preserve"> th</w:t>
      </w:r>
      <w:r w:rsidR="00404278">
        <w:rPr>
          <w:color w:val="000000" w:themeColor="text1"/>
          <w:u w:val="single" w:color="000000" w:themeColor="text1"/>
        </w:rPr>
        <w:t>e</w:t>
      </w:r>
      <w:r w:rsidR="00FB321F">
        <w:rPr>
          <w:color w:val="000000" w:themeColor="text1"/>
          <w:u w:val="single" w:color="000000" w:themeColor="text1"/>
        </w:rPr>
        <w:t xml:space="preserve"> prior compact within six </w:t>
      </w:r>
      <w:r w:rsidR="00573C72" w:rsidRPr="00573C72">
        <w:rPr>
          <w:color w:val="000000" w:themeColor="text1"/>
          <w:u w:val="single" w:color="000000" w:themeColor="text1"/>
        </w:rPr>
        <w:t>months after the effective date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Each party state to this compact shall continue to recognize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that party state issued under the prior compact until such party state has withdrawn from the prior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 party state may withdraw from this compact by enacting a statute repealing the same. A party state</w:t>
      </w:r>
      <w:r w:rsidRPr="00C03055">
        <w:rPr>
          <w:color w:val="000000" w:themeColor="text1"/>
          <w:u w:val="single" w:color="000000" w:themeColor="text1"/>
        </w:rPr>
        <w:t>’</w:t>
      </w:r>
      <w:r w:rsidR="00573C72" w:rsidRPr="00573C72">
        <w:rPr>
          <w:color w:val="000000" w:themeColor="text1"/>
          <w:u w:val="single" w:color="000000" w:themeColor="text1"/>
        </w:rPr>
        <w:t>s withdrawal may not take effect until six months after enactment of the repealing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 party state</w:t>
      </w:r>
      <w:r w:rsidRPr="00C03055">
        <w:rPr>
          <w:color w:val="000000" w:themeColor="text1"/>
          <w:u w:val="single" w:color="000000" w:themeColor="text1"/>
        </w:rPr>
        <w:t>’</w:t>
      </w:r>
      <w:r w:rsidR="00573C72" w:rsidRPr="00573C72">
        <w:rPr>
          <w:color w:val="000000" w:themeColor="text1"/>
          <w:u w:val="single" w:color="000000" w:themeColor="text1"/>
        </w:rPr>
        <w:t>s withdrawal or termination may not affect the continuing requirement of the withdrawing or terminated state</w:t>
      </w:r>
      <w:r w:rsidRPr="00C03055">
        <w:rPr>
          <w:color w:val="000000" w:themeColor="text1"/>
          <w:u w:val="single" w:color="000000" w:themeColor="text1"/>
        </w:rPr>
        <w:t>’</w:t>
      </w:r>
      <w:r w:rsidR="00573C72" w:rsidRPr="00573C72">
        <w:rPr>
          <w:color w:val="000000" w:themeColor="text1"/>
          <w:u w:val="single" w:color="000000" w:themeColor="text1"/>
        </w:rPr>
        <w:t>s licensing board to report adverse actions and significant investigations occurring prior to the effective date of such withdrawal or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Nothing contained in this compact may be construed to invalidate or prevent any nurse licensure agreement or other cooperative arrangement between a party state and a nonparty state that is made in accordance with the other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This compact may be amended by the party states. No amendment to this compact becomes effective and binding upon the party states unless and until it is enacted into the laws of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Representatives of nonparty states to this compact must be invited to participate in the activities of the </w:t>
      </w:r>
      <w:r w:rsidR="00FB321F">
        <w:rPr>
          <w:color w:val="000000" w:themeColor="text1"/>
          <w:u w:val="single" w:color="000000" w:themeColor="text1"/>
        </w:rPr>
        <w:t>c</w:t>
      </w:r>
      <w:r w:rsidR="00573C72" w:rsidRPr="00573C72">
        <w:rPr>
          <w:color w:val="000000" w:themeColor="text1"/>
          <w:u w:val="single" w:color="000000" w:themeColor="text1"/>
        </w:rPr>
        <w:t>ommission, on a nonvoting basis, prior to the adoption of this compact by all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FB321F"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055">
        <w:rPr>
          <w:color w:val="000000" w:themeColor="text1"/>
          <w:u w:color="000000" w:themeColor="text1"/>
        </w:rPr>
        <w:tab/>
      </w:r>
      <w:r w:rsidR="00573C72" w:rsidRPr="00573C72">
        <w:rPr>
          <w:color w:val="000000" w:themeColor="text1"/>
          <w:u w:val="single" w:color="000000" w:themeColor="text1"/>
        </w:rPr>
        <w:t>S</w:t>
      </w:r>
      <w:r w:rsidR="00FB321F" w:rsidRPr="00573C72">
        <w:rPr>
          <w:color w:val="000000" w:themeColor="text1"/>
          <w:u w:val="single" w:color="000000" w:themeColor="text1"/>
        </w:rPr>
        <w:t>ection</w:t>
      </w:r>
      <w:r w:rsidR="00FB321F">
        <w:rPr>
          <w:color w:val="000000" w:themeColor="text1"/>
          <w:u w:val="single" w:color="000000" w:themeColor="text1"/>
        </w:rPr>
        <w:t xml:space="preserve">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1365.</w:t>
      </w:r>
      <w:r w:rsidRPr="00C03055">
        <w:rPr>
          <w:color w:val="000000" w:themeColor="text1"/>
          <w:u w:color="000000" w:themeColor="text1"/>
        </w:rPr>
        <w:tab/>
      </w:r>
      <w:r w:rsidR="00573C72" w:rsidRPr="00573C72">
        <w:rPr>
          <w:color w:val="000000" w:themeColor="text1"/>
          <w:u w:val="single" w:color="000000" w:themeColor="text1"/>
        </w:rPr>
        <w:t>This compact must be liberally construed so as to effectuate its purposes. The provisions of this compact are severable, and if any phrase, clause, sentence</w:t>
      </w:r>
      <w:r w:rsidR="00404278">
        <w:rPr>
          <w:color w:val="000000" w:themeColor="text1"/>
          <w:u w:val="single" w:color="000000" w:themeColor="text1"/>
        </w:rPr>
        <w:t>,</w:t>
      </w:r>
      <w:r w:rsidR="00573C72" w:rsidRPr="00573C72">
        <w:rPr>
          <w:color w:val="000000" w:themeColor="text1"/>
          <w:u w:val="single" w:color="000000" w:themeColor="text1"/>
        </w:rPr>
        <w:t xml:space="preserve"> or provision of this compact is declared to be contrary to the constitution of any party state or of the United States, or if the applicability thereof to any government, agency, person</w:t>
      </w:r>
      <w:r w:rsidR="00404278">
        <w:rPr>
          <w:color w:val="000000" w:themeColor="text1"/>
          <w:u w:val="single" w:color="000000" w:themeColor="text1"/>
        </w:rPr>
        <w:t>,</w:t>
      </w:r>
      <w:r w:rsidR="00573C72" w:rsidRPr="00573C72">
        <w:rPr>
          <w:color w:val="000000" w:themeColor="text1"/>
          <w:u w:val="single" w:color="000000" w:themeColor="text1"/>
        </w:rPr>
        <w:t xml:space="preserve"> or circumstance is held invalid, the validity of the remainder of this compact and the applicability of it to any government, agency, person, or circumstance is not affected. If this compact is held to be contrary to the constitution of any party state, this compact remains in full force and effect as to the remaining party states and in full force and effect as to the party state affected as to all severable matters.</w:t>
      </w:r>
      <w:r w:rsidR="00FB321F">
        <w:rPr>
          <w:color w:val="000000" w:themeColor="text1"/>
          <w:u w:color="000000" w:themeColor="text1"/>
        </w:rPr>
        <w: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21F">
        <w:t>2</w:t>
      </w:r>
      <w:r>
        <w:t>.</w:t>
      </w:r>
      <w:r>
        <w:tab/>
        <w:t>This act takes effect upon approval by the Governor.</w:t>
      </w:r>
    </w:p>
    <w:p w:rsidR="002D77FB" w:rsidRDefault="00C03055" w:rsidP="00FC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862" w:rsidRDefault="00FB7862" w:rsidP="00FB7862">
      <w:pPr>
        <w:suppressAutoHyphens/>
      </w:pPr>
    </w:p>
    <w:sectPr w:rsidR="00FB7862" w:rsidSect="00FB7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FB" w:rsidRDefault="00CF69FB" w:rsidP="009F0C77">
      <w:r>
        <w:separator/>
      </w:r>
    </w:p>
  </w:endnote>
  <w:endnote w:type="continuationSeparator" w:id="0">
    <w:p w:rsidR="00CF69FB" w:rsidRDefault="00CF6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5B03C6-8064-4595-BDBB-EC465518FC37}"/>
    <w:embedBold r:id="rId2" w:fontKey="{0A808FC9-63BE-4C47-A881-35BEE102BE5E}"/>
  </w:font>
  <w:font w:name="Calibri">
    <w:panose1 w:val="020F0502020204030204"/>
    <w:charset w:val="00"/>
    <w:family w:val="swiss"/>
    <w:pitch w:val="variable"/>
    <w:sig w:usb0="E00002FF" w:usb1="4000ACFF" w:usb2="00000001" w:usb3="00000000" w:csb0="0000019F" w:csb1="00000000"/>
    <w:embedRegular r:id="rId3" w:fontKey="{B63A42D0-ABEB-4324-BEF5-3BD690435392}"/>
  </w:font>
  <w:font w:name="Segoe UI">
    <w:panose1 w:val="020B0502040204020203"/>
    <w:charset w:val="00"/>
    <w:family w:val="swiss"/>
    <w:pitch w:val="variable"/>
    <w:sig w:usb0="E10022FF" w:usb1="C000E47F" w:usb2="00000029" w:usb3="00000000" w:csb0="000001DF" w:csb1="00000000"/>
    <w:embedRegular r:id="rId4" w:fontKey="{32CAE2D8-0E48-40D8-AF33-D0B1D8E6A221}"/>
  </w:font>
  <w:font w:name="Cambria">
    <w:panose1 w:val="02040503050406030204"/>
    <w:charset w:val="00"/>
    <w:family w:val="roman"/>
    <w:pitch w:val="variable"/>
    <w:sig w:usb0="E00002FF" w:usb1="400004FF" w:usb2="00000000" w:usb3="00000000" w:csb0="0000019F" w:csb1="00000000"/>
    <w:embedRegular r:id="rId5" w:fontKey="{77246399-65DF-4DE7-AD78-0EB3E4854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FB" w:rsidRPr="00FB7862" w:rsidRDefault="00FB7862" w:rsidP="00FB7862">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FB" w:rsidRDefault="00CF69FB" w:rsidP="009F0C77">
      <w:r>
        <w:separator/>
      </w:r>
    </w:p>
  </w:footnote>
  <w:footnote w:type="continuationSeparator" w:id="0">
    <w:p w:rsidR="00CF69FB" w:rsidRDefault="00CF6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6WAB17"/>
    <w:docVar w:name="CoverBillType" w:val="b"/>
    <w:docVar w:name="DocPath" w:val="L:\Council\bills\AGM\19026WAB17.DOCX"/>
    <w:docVar w:name="dvBillNumber" w:val="3349"/>
    <w:docVar w:name="dvBillNumberPrefix" w:val="H. "/>
    <w:docVar w:name="dvOriginalBody" w:val="House"/>
    <w:docVar w:name="dvSteno" w:val="AGM"/>
    <w:docVar w:name="NameofBody" w:val="h"/>
    <w:docVar w:name="vGroup2" w:val="Council"/>
  </w:docVars>
  <w:rsids>
    <w:rsidRoot w:val="004252E4"/>
    <w:rsid w:val="00011869"/>
    <w:rsid w:val="00015CD6"/>
    <w:rsid w:val="000C4D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7FB"/>
    <w:rsid w:val="002E5912"/>
    <w:rsid w:val="00301B21"/>
    <w:rsid w:val="00306A36"/>
    <w:rsid w:val="00325348"/>
    <w:rsid w:val="0032732C"/>
    <w:rsid w:val="00336AD0"/>
    <w:rsid w:val="0037079A"/>
    <w:rsid w:val="003817AF"/>
    <w:rsid w:val="003C4DAB"/>
    <w:rsid w:val="003D01E8"/>
    <w:rsid w:val="003E5288"/>
    <w:rsid w:val="003F6D79"/>
    <w:rsid w:val="00404278"/>
    <w:rsid w:val="0041760A"/>
    <w:rsid w:val="00417C01"/>
    <w:rsid w:val="004252E4"/>
    <w:rsid w:val="004403BD"/>
    <w:rsid w:val="00460164"/>
    <w:rsid w:val="00461441"/>
    <w:rsid w:val="004809EE"/>
    <w:rsid w:val="004E7D54"/>
    <w:rsid w:val="00507F49"/>
    <w:rsid w:val="005273C6"/>
    <w:rsid w:val="00530A69"/>
    <w:rsid w:val="00545593"/>
    <w:rsid w:val="00556EBF"/>
    <w:rsid w:val="00573C72"/>
    <w:rsid w:val="00577C6C"/>
    <w:rsid w:val="005A62FE"/>
    <w:rsid w:val="005C2FE2"/>
    <w:rsid w:val="005E2BC9"/>
    <w:rsid w:val="00605102"/>
    <w:rsid w:val="006215AA"/>
    <w:rsid w:val="006913C9"/>
    <w:rsid w:val="0069470D"/>
    <w:rsid w:val="006D58AA"/>
    <w:rsid w:val="00734F00"/>
    <w:rsid w:val="007A70AE"/>
    <w:rsid w:val="008362E8"/>
    <w:rsid w:val="0085786E"/>
    <w:rsid w:val="00882FE5"/>
    <w:rsid w:val="008A1768"/>
    <w:rsid w:val="008A489F"/>
    <w:rsid w:val="008A63D3"/>
    <w:rsid w:val="008F0F33"/>
    <w:rsid w:val="008F4429"/>
    <w:rsid w:val="0094021A"/>
    <w:rsid w:val="00986145"/>
    <w:rsid w:val="009B44AF"/>
    <w:rsid w:val="009C6A0B"/>
    <w:rsid w:val="009F0C77"/>
    <w:rsid w:val="009F4DD1"/>
    <w:rsid w:val="009F78CE"/>
    <w:rsid w:val="00A02543"/>
    <w:rsid w:val="00A41684"/>
    <w:rsid w:val="00A5316F"/>
    <w:rsid w:val="00A64E80"/>
    <w:rsid w:val="00A72BCD"/>
    <w:rsid w:val="00A741D9"/>
    <w:rsid w:val="00A833AB"/>
    <w:rsid w:val="00A9741D"/>
    <w:rsid w:val="00AC34A2"/>
    <w:rsid w:val="00AD1C9A"/>
    <w:rsid w:val="00AD4B17"/>
    <w:rsid w:val="00B047A1"/>
    <w:rsid w:val="00B412D4"/>
    <w:rsid w:val="00BE3C22"/>
    <w:rsid w:val="00C03055"/>
    <w:rsid w:val="00C0345E"/>
    <w:rsid w:val="00C31C95"/>
    <w:rsid w:val="00C3483A"/>
    <w:rsid w:val="00C74E9D"/>
    <w:rsid w:val="00C826DD"/>
    <w:rsid w:val="00C82FD3"/>
    <w:rsid w:val="00C92819"/>
    <w:rsid w:val="00CC6B7B"/>
    <w:rsid w:val="00CD2089"/>
    <w:rsid w:val="00CF69FB"/>
    <w:rsid w:val="00D73A67"/>
    <w:rsid w:val="00D970A9"/>
    <w:rsid w:val="00DF3845"/>
    <w:rsid w:val="00E31A9C"/>
    <w:rsid w:val="00E41911"/>
    <w:rsid w:val="00E44B57"/>
    <w:rsid w:val="00E92EEF"/>
    <w:rsid w:val="00ED10BC"/>
    <w:rsid w:val="00EF2368"/>
    <w:rsid w:val="00F24442"/>
    <w:rsid w:val="00F50AE3"/>
    <w:rsid w:val="00F655B7"/>
    <w:rsid w:val="00F656BA"/>
    <w:rsid w:val="00F664CC"/>
    <w:rsid w:val="00F67CF1"/>
    <w:rsid w:val="00F728AA"/>
    <w:rsid w:val="00F840F0"/>
    <w:rsid w:val="00FB0D0D"/>
    <w:rsid w:val="00FB321F"/>
    <w:rsid w:val="00FB43B4"/>
    <w:rsid w:val="00FB6B0B"/>
    <w:rsid w:val="00FB7862"/>
    <w:rsid w:val="00FC39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C25B0-EB11-41B5-8AF5-8DB617E5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Section">
    <w:name w:val="aSection"/>
    <w:basedOn w:val="Normal"/>
    <w:rsid w:val="00573C72"/>
    <w:pPr>
      <w:ind w:left="1080" w:hanging="1080"/>
    </w:pPr>
    <w:rPr>
      <w:b/>
      <w:bCs/>
      <w:sz w:val="24"/>
      <w:szCs w:val="24"/>
    </w:rPr>
  </w:style>
  <w:style w:type="paragraph" w:styleId="BalloonText">
    <w:name w:val="Balloon Text"/>
    <w:basedOn w:val="Normal"/>
    <w:link w:val="BalloonTextChar"/>
    <w:uiPriority w:val="99"/>
    <w:semiHidden/>
    <w:unhideWhenUsed/>
    <w:rsid w:val="00A53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1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658BB-597D-4D10-BAB1-71B7A5A86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26</Pages>
  <Words>9674</Words>
  <Characters>51749</Characters>
  <Application>Microsoft Office Word</Application>
  <DocSecurity>0</DocSecurity>
  <Lines>1106</Lines>
  <Paragraphs>292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3349 Text of Previous Version (Dec. 15, 2016) - South Carolina Legislature Online</dc:title>
  <dc:creator>angiemorgan</dc:creator>
  <cp:lastModifiedBy>Angela Hill</cp:lastModifiedBy>
  <cp:revision>2</cp:revision>
  <cp:lastPrinted>2016-12-15T14:56:00Z</cp:lastPrinted>
  <dcterms:created xsi:type="dcterms:W3CDTF">2016-12-16T06:47:00Z</dcterms:created>
  <dcterms:modified xsi:type="dcterms:W3CDTF">2016-12-16T06:47:00Z</dcterms:modified>
</cp:coreProperties>
</file>