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31F" w:rsidRDefault="001C031F"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FA1" w:rsidRDefault="004C1FA1" w:rsidP="004C1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4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68" w:rsidRPr="00773ECA"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3ECA">
        <w:rPr>
          <w:color w:val="000000" w:themeColor="text1"/>
          <w:u w:color="000000" w:themeColor="text1"/>
        </w:rPr>
        <w:t xml:space="preserve">TO AMEND RULE 5.13 OF THE RULES OF THE HOUSE OF REPRESENTATIVES, RELATING TO </w:t>
      </w:r>
      <w:r w:rsidR="00030FC2">
        <w:rPr>
          <w:color w:val="000000" w:themeColor="text1"/>
          <w:u w:color="000000" w:themeColor="text1"/>
        </w:rPr>
        <w:t>THE REQUIREMENT THAT EACH BILL E</w:t>
      </w:r>
      <w:r w:rsidRPr="00773ECA">
        <w:rPr>
          <w:color w:val="000000" w:themeColor="text1"/>
          <w:u w:color="000000" w:themeColor="text1"/>
        </w:rPr>
        <w:t>FFECTING THE EXPENDITURES OF MONEY BY THE STATE MUST HAVE ATTACHED TO IT IN WRITING SUCH COMMENT OF THE APPROPRIATE STATE OFFICE REGARDING THE BILL’S IMPACT ON THE FINANCES OF THE STATE, SO AS TO REVISE THE RULE TO PROVIDE THAT</w:t>
      </w:r>
      <w:r w:rsidR="004C1FA1">
        <w:rPr>
          <w:color w:val="000000" w:themeColor="text1"/>
          <w:u w:color="000000" w:themeColor="text1"/>
        </w:rPr>
        <w:t xml:space="preserve"> EACH BILL OR JOINT RESOLUTION E</w:t>
      </w:r>
      <w:r w:rsidRPr="00773ECA">
        <w:rPr>
          <w:color w:val="000000" w:themeColor="text1"/>
          <w:u w:color="000000" w:themeColor="text1"/>
        </w:rPr>
        <w:t>FFECTING THE EXPENDITURE OF MONEY BY THE STATE, BEFORE BEING DELIVERED TO THE HOUSE DESK FOR PLACEMENT ON THE CALENDAR, SHALL HAVE ATTACHED TO IT IN WRITING A FISCAL IMPACT STATEMENT FROM THE OFFICE OF REVENUE AND FISCAL AFFAIRS OR OTHER APPROPRIATE STATE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168" w:rsidRPr="00773ECA"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3ECA">
        <w:rPr>
          <w:color w:val="000000" w:themeColor="text1"/>
          <w:u w:color="000000" w:themeColor="text1"/>
        </w:rPr>
        <w:t>Be it resolved by the House of Representatives:</w:t>
      </w:r>
    </w:p>
    <w:p w:rsidR="00C16168" w:rsidRPr="00773ECA"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168"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3ECA">
        <w:rPr>
          <w:color w:val="000000" w:themeColor="text1"/>
          <w:u w:color="000000" w:themeColor="text1"/>
        </w:rPr>
        <w:t>That Rule 5.13 of the Rules of the House of Representatives is amended to read:</w:t>
      </w:r>
    </w:p>
    <w:p w:rsidR="00C16168" w:rsidRDefault="00C16168" w:rsidP="00C1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CC8" w:rsidRPr="006D2CC8" w:rsidRDefault="00C16168"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6D2CC8">
        <w:t>“</w:t>
      </w:r>
      <w:r w:rsidR="006D2CC8" w:rsidRPr="00DE0D3F">
        <w:rPr>
          <w:b/>
        </w:rPr>
        <w:t>5.13</w:t>
      </w:r>
      <w:r w:rsidR="006D2CC8" w:rsidRPr="00DE0D3F">
        <w:tab/>
      </w:r>
      <w:r w:rsidR="006D2CC8" w:rsidRPr="006D2CC8">
        <w:rPr>
          <w:strike/>
        </w:rPr>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006D2CC8" w:rsidRPr="006D2CC8">
        <w:rPr>
          <w:i/>
          <w:strike/>
        </w:rPr>
        <w:t>Provided</w:t>
      </w:r>
      <w:r w:rsidR="006D2CC8" w:rsidRPr="006D2CC8">
        <w:rPr>
          <w:strike/>
        </w:rPr>
        <w:t>, however, this rule shall not be invoked where the amount is shown in the bill.</w:t>
      </w:r>
      <w:r w:rsidR="006D2CC8">
        <w:t xml:space="preserve">  </w:t>
      </w:r>
      <w:r w:rsidR="006D2CC8">
        <w:rPr>
          <w:u w:val="single"/>
        </w:rPr>
        <w:t xml:space="preserve">Each bill or joint resolution </w:t>
      </w:r>
      <w:r w:rsidR="00030FC2">
        <w:rPr>
          <w:u w:val="single"/>
        </w:rPr>
        <w:t>e</w:t>
      </w:r>
      <w:r w:rsidR="006D2CC8">
        <w:rPr>
          <w:u w:val="single"/>
        </w:rPr>
        <w:t xml:space="preserve">ffecting the expenditures of money by the State </w:t>
      </w:r>
      <w:r w:rsidR="006D2CC8">
        <w:rPr>
          <w:u w:val="single"/>
        </w:rPr>
        <w:lastRenderedPageBreak/>
        <w:t>shall, prior to being delivered to the House Desk for placement on the Calendar, have attached to it in writing a fiscal impact statement from the Office of Revenue and Fiscal Affairs, or the appropriate state official or office as may appear appropriate, regarding the legislation’s effect on the finances of the State.  If a committee has proposed an amendment to the bill or joint resolution, the fiscal impact statement or appropriate comment must reflect the effects of the proposed committee amendment.</w:t>
      </w:r>
    </w:p>
    <w:p w:rsidR="006D2CC8" w:rsidRDefault="006D2CC8"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Committee chairmen shall satisfy these requirements of a fiscal impact statement prior to the bill </w:t>
      </w:r>
      <w:r w:rsidRPr="006D2CC8">
        <w:rPr>
          <w:strike/>
        </w:rPr>
        <w:t>receiving second reading</w:t>
      </w:r>
      <w:r>
        <w:t xml:space="preserve"> </w:t>
      </w:r>
      <w:r>
        <w:rPr>
          <w:u w:val="single"/>
        </w:rPr>
        <w:t>being delivered to the House Desk for placement on the Calendar</w:t>
      </w:r>
      <w:r>
        <w:t>.”</w:t>
      </w:r>
    </w:p>
    <w:p w:rsidR="009C11E4" w:rsidRDefault="0010776B" w:rsidP="006D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1C031F" w:rsidRDefault="001C031F" w:rsidP="001C031F"/>
    <w:sectPr w:rsidR="001C031F" w:rsidSect="001C03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41C" w:rsidRDefault="0031241C" w:rsidP="009F0C77">
      <w:r>
        <w:separator/>
      </w:r>
    </w:p>
  </w:endnote>
  <w:endnote w:type="continuationSeparator" w:id="0">
    <w:p w:rsidR="0031241C" w:rsidRDefault="003124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45192C-7723-41A8-9709-D0999195189F}"/>
    <w:embedBold r:id="rId2" w:fontKey="{B167AAA4-0C7B-4D23-B969-7EF67D15E8F4}"/>
    <w:embedItalic r:id="rId3" w:fontKey="{F90EB4EF-A9C9-4F4A-9C06-65CD53E69452}"/>
  </w:font>
  <w:font w:name="Calibri">
    <w:panose1 w:val="020F0502020204030204"/>
    <w:charset w:val="00"/>
    <w:family w:val="swiss"/>
    <w:pitch w:val="variable"/>
    <w:sig w:usb0="E00002FF" w:usb1="4000ACFF" w:usb2="00000001" w:usb3="00000000" w:csb0="0000019F" w:csb1="00000000"/>
    <w:embedRegular r:id="rId4" w:fontKey="{1CBE97F8-8D12-4DD4-800B-E550BD106F23}"/>
  </w:font>
  <w:font w:name="Segoe UI">
    <w:panose1 w:val="020B0502040204020203"/>
    <w:charset w:val="00"/>
    <w:family w:val="swiss"/>
    <w:pitch w:val="variable"/>
    <w:sig w:usb0="E10022FF" w:usb1="C000E47F" w:usb2="00000029" w:usb3="00000000" w:csb0="000001DF" w:csb1="00000000"/>
    <w:embedRegular r:id="rId5" w:fontKey="{E165124E-19DB-457C-9D08-3BF33D9147DD}"/>
  </w:font>
  <w:font w:name="Cambria">
    <w:panose1 w:val="02040503050406030204"/>
    <w:charset w:val="00"/>
    <w:family w:val="roman"/>
    <w:pitch w:val="variable"/>
    <w:sig w:usb0="E00002FF" w:usb1="400004FF" w:usb2="00000000" w:usb3="00000000" w:csb0="0000019F" w:csb1="00000000"/>
    <w:embedRegular r:id="rId6" w:fontKey="{0B2C0FED-C33E-45F7-B755-B189410FD1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1E4" w:rsidRPr="001C031F" w:rsidRDefault="001C031F" w:rsidP="001C031F">
    <w:pPr>
      <w:pStyle w:val="Footer"/>
      <w:tabs>
        <w:tab w:val="clear" w:pos="4680"/>
        <w:tab w:val="clear" w:pos="9360"/>
        <w:tab w:val="center" w:pos="2995"/>
      </w:tabs>
      <w:spacing w:before="120"/>
    </w:pPr>
    <w:r>
      <w:t>[3500]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41C" w:rsidRDefault="0031241C" w:rsidP="009F0C77">
      <w:r>
        <w:separator/>
      </w:r>
    </w:p>
  </w:footnote>
  <w:footnote w:type="continuationSeparator" w:id="0">
    <w:p w:rsidR="0031241C" w:rsidRDefault="003124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8AHB17"/>
    <w:docVar w:name="CoverBillType" w:val="r"/>
    <w:docVar w:name="DocPath" w:val="L:\Council\bills\BH\7088AHB17.DOCX"/>
    <w:docVar w:name="dvBillNumber" w:val="3500"/>
    <w:docVar w:name="dvBillNumberPrefix" w:val="H. "/>
    <w:docVar w:name="dvOriginalBody" w:val="House"/>
    <w:docVar w:name="dvSteno" w:val="BH"/>
    <w:docVar w:name="NameofBody" w:val="h"/>
    <w:docVar w:name="vGroup2" w:val="Council"/>
  </w:docVars>
  <w:rsids>
    <w:rsidRoot w:val="0031241C"/>
    <w:rsid w:val="00011869"/>
    <w:rsid w:val="00015CD6"/>
    <w:rsid w:val="00030FC2"/>
    <w:rsid w:val="000E0100"/>
    <w:rsid w:val="000E1785"/>
    <w:rsid w:val="000F40FA"/>
    <w:rsid w:val="001035F1"/>
    <w:rsid w:val="0010776B"/>
    <w:rsid w:val="00133E66"/>
    <w:rsid w:val="001435A3"/>
    <w:rsid w:val="00146ED3"/>
    <w:rsid w:val="00151044"/>
    <w:rsid w:val="001C031F"/>
    <w:rsid w:val="001D08F2"/>
    <w:rsid w:val="001D3A58"/>
    <w:rsid w:val="001D525B"/>
    <w:rsid w:val="001D7F4F"/>
    <w:rsid w:val="00205238"/>
    <w:rsid w:val="002321B6"/>
    <w:rsid w:val="00250967"/>
    <w:rsid w:val="002543C8"/>
    <w:rsid w:val="0025541D"/>
    <w:rsid w:val="00284AAE"/>
    <w:rsid w:val="002E5912"/>
    <w:rsid w:val="00301B21"/>
    <w:rsid w:val="0031241C"/>
    <w:rsid w:val="00325348"/>
    <w:rsid w:val="0032732C"/>
    <w:rsid w:val="00334C15"/>
    <w:rsid w:val="00336AD0"/>
    <w:rsid w:val="0037079A"/>
    <w:rsid w:val="003C4DAB"/>
    <w:rsid w:val="003D01E8"/>
    <w:rsid w:val="003E5288"/>
    <w:rsid w:val="003F6D79"/>
    <w:rsid w:val="0041760A"/>
    <w:rsid w:val="00417C01"/>
    <w:rsid w:val="004403BD"/>
    <w:rsid w:val="00461441"/>
    <w:rsid w:val="004809EE"/>
    <w:rsid w:val="004C1FA1"/>
    <w:rsid w:val="004E7D54"/>
    <w:rsid w:val="005273C6"/>
    <w:rsid w:val="00530A69"/>
    <w:rsid w:val="00545593"/>
    <w:rsid w:val="00556EBF"/>
    <w:rsid w:val="00577C6C"/>
    <w:rsid w:val="005A62FE"/>
    <w:rsid w:val="005C2FE2"/>
    <w:rsid w:val="005E2BC9"/>
    <w:rsid w:val="00605102"/>
    <w:rsid w:val="006215AA"/>
    <w:rsid w:val="006913C9"/>
    <w:rsid w:val="0069470D"/>
    <w:rsid w:val="006D2CC8"/>
    <w:rsid w:val="006D58AA"/>
    <w:rsid w:val="00725B5B"/>
    <w:rsid w:val="00734F00"/>
    <w:rsid w:val="007A70AE"/>
    <w:rsid w:val="00820F1B"/>
    <w:rsid w:val="008362E8"/>
    <w:rsid w:val="0085786E"/>
    <w:rsid w:val="008A1768"/>
    <w:rsid w:val="008A489F"/>
    <w:rsid w:val="008F0F33"/>
    <w:rsid w:val="008F4429"/>
    <w:rsid w:val="0094021A"/>
    <w:rsid w:val="009B44AF"/>
    <w:rsid w:val="009C11E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6168"/>
    <w:rsid w:val="00C31C95"/>
    <w:rsid w:val="00C3483A"/>
    <w:rsid w:val="00C74E9D"/>
    <w:rsid w:val="00C826DD"/>
    <w:rsid w:val="00C82FD3"/>
    <w:rsid w:val="00C92819"/>
    <w:rsid w:val="00CC6B7B"/>
    <w:rsid w:val="00CD2089"/>
    <w:rsid w:val="00D73A67"/>
    <w:rsid w:val="00D868C0"/>
    <w:rsid w:val="00D970A9"/>
    <w:rsid w:val="00DE09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7B005-194E-400C-8173-3923E87F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1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F9B91-94D2-40CB-B37C-377A38F4F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2</Pages>
  <Words>376</Words>
  <Characters>1912</Characters>
  <Application>Microsoft Office Word</Application>
  <DocSecurity>0</DocSecurity>
  <Lines>56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3500 Text of Previous Version (Jan. 18, 2017) - South Carolina Legislature Online</dc:title>
  <dc:creator>%USERNAME%</dc:creator>
  <cp:lastModifiedBy>S Volk</cp:lastModifiedBy>
  <cp:revision>2</cp:revision>
  <cp:lastPrinted>2017-01-18T17:08:00Z</cp:lastPrinted>
  <dcterms:created xsi:type="dcterms:W3CDTF">2017-01-18T20:22:00Z</dcterms:created>
  <dcterms:modified xsi:type="dcterms:W3CDTF">2017-01-18T20:22:00Z</dcterms:modified>
</cp:coreProperties>
</file>