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Pr="00844BBE" w:rsidRDefault="00844BBE" w:rsidP="00844BBE">
      <w:pPr>
        <w:tabs>
          <w:tab w:val="right" w:pos="5933"/>
        </w:tabs>
        <w:suppressAutoHyphens/>
      </w:pPr>
      <w:r>
        <w:tab/>
      </w:r>
      <w:r>
        <w:rPr>
          <w:b/>
          <w:sz w:val="36"/>
        </w:rPr>
        <w:t>H. 3513</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Default="00844BBE" w:rsidP="0084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1D22">
        <w:t>Rep. Anthony</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844BBE" w:rsidRPr="00844BBE" w:rsidRDefault="00844BBE" w:rsidP="0084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Pr="00844BBE" w:rsidRDefault="00844BBE" w:rsidP="0084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3513) to amend the Code of Laws of South Carolina, 1976, by adding Section 59</w:t>
      </w:r>
      <w:r>
        <w:noBreakHyphen/>
        <w:t>26</w:t>
      </w:r>
      <w:r>
        <w:noBreakHyphen/>
        <w:t>45 so as to provide retired educator teaching certificates for people who meet certain, etc., respectfully</w:t>
      </w:r>
    </w:p>
    <w:p w:rsidR="00844BBE" w:rsidRPr="00844BBE" w:rsidRDefault="00844BBE" w:rsidP="0084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44BBE" w:rsidRPr="00844BBE" w:rsidRDefault="00844BBE" w:rsidP="0084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Pr="00844BBE" w:rsidRDefault="00844BBE" w:rsidP="00844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44BBE" w:rsidRPr="000F7E00" w:rsidRDefault="00844BBE" w:rsidP="00844BBE">
      <w:pPr>
        <w:rPr>
          <w:b/>
        </w:rPr>
      </w:pPr>
      <w:r w:rsidRPr="000F7E00">
        <w:rPr>
          <w:b/>
        </w:rPr>
        <w:t>Explanation of Fiscal Impact</w:t>
      </w:r>
    </w:p>
    <w:p w:rsidR="00844BBE" w:rsidRPr="000F7E00" w:rsidRDefault="00844BBE" w:rsidP="00844BBE">
      <w:pPr>
        <w:rPr>
          <w:b/>
        </w:rPr>
      </w:pPr>
      <w:r w:rsidRPr="000F7E00">
        <w:rPr>
          <w:b/>
        </w:rPr>
        <w:t xml:space="preserve">Introduced on January 18, 2017 </w:t>
      </w:r>
    </w:p>
    <w:p w:rsidR="00844BBE" w:rsidRPr="000F7E00" w:rsidRDefault="00844BBE" w:rsidP="00844BBE">
      <w:pPr>
        <w:rPr>
          <w:b/>
        </w:rPr>
      </w:pPr>
      <w:r w:rsidRPr="000F7E00">
        <w:rPr>
          <w:b/>
        </w:rPr>
        <w:t>State Expenditure</w:t>
      </w:r>
    </w:p>
    <w:p w:rsidR="00844BBE" w:rsidRPr="000F7E00" w:rsidRDefault="00844BBE" w:rsidP="00844B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7E00">
        <w:rPr>
          <w:sz w:val="22"/>
        </w:rPr>
        <w:t xml:space="preserve">This bill creates a new retired educator certificate for retired members of the South Carolina Retirement System or current or former members of the State Optional Retirement Program, who would have met the eligibility requirements of the South Carolina Retirement System.  Eligible retired educators must not currently hold a valid educator certificate.  The new certificate is valid for thirty years and may be renewed for an additional ten years.  The State Board of Education shall develop implementation guidelines and the Department of Education (department) shall create forms and a process for submitting applications.  </w:t>
      </w:r>
    </w:p>
    <w:p w:rsidR="00844BBE" w:rsidRPr="000F7E00" w:rsidRDefault="00844BBE" w:rsidP="00844B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7E00">
        <w:rPr>
          <w:sz w:val="22"/>
        </w:rPr>
        <w:t xml:space="preserve">The department, based on requests already received, anticipates the need for one time-limited position at a cost of $49,877 for salary and employer fringe in FY 2017-18 to coordinate and process the retired educator certificate requests.  In addition, the new retired </w:t>
      </w:r>
      <w:r w:rsidRPr="000F7E00">
        <w:rPr>
          <w:sz w:val="22"/>
        </w:rPr>
        <w:lastRenderedPageBreak/>
        <w:t>educator certificate would require reprograming of the current electronic teacher certification system to monitor and report on the proposed certificates.  The department expects that these additional expenditures will be managed within existing appropriations.</w:t>
      </w:r>
    </w:p>
    <w:p w:rsidR="00844BBE" w:rsidRPr="000F7E00" w:rsidRDefault="00844BBE" w:rsidP="00844BBE">
      <w:pPr>
        <w:rPr>
          <w:szCs w:val="22"/>
        </w:rPr>
      </w:pP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44BBE" w:rsidRP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BBE" w:rsidRDefault="00844BBE"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4BBE" w:rsidSect="00844B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61" w:rsidRDefault="00246C61"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4FD2">
        <w:noBreakHyphen/>
      </w:r>
      <w:r>
        <w:t>26</w:t>
      </w:r>
      <w:r w:rsidR="00DD4FD2">
        <w:noBreakHyphen/>
      </w:r>
      <w:r>
        <w:t>45 SO AS TO PROVIDE RETIRED EDUCATOR TEACHING CERTIFICATES FOR PEOPLE WHO MEET CERTAIN CRITERIA, TO PROVIDE INITIAL RETIRED EDUCATOR CERTIFICATES ARE VALID FOR THIRTY YEARS AND MAY BE RENEWED, AND TO PROVIDE RELATED REQUIREMENTS AND CONDITIONS.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Pr="00015D95" w:rsidRDefault="009B789C"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6600" w:rsidRPr="00015D95">
        <w:t>Chapter 26, Title 59 of the 1976 Code is amended by adding:</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00DD4FD2">
        <w:noBreakHyphen/>
      </w:r>
      <w:r w:rsidRPr="00015D95">
        <w:t>26</w:t>
      </w:r>
      <w:r w:rsidR="00DD4FD2">
        <w:noBreakHyphen/>
      </w:r>
      <w:r w:rsidRPr="00015D95">
        <w:t>45.</w:t>
      </w:r>
      <w:r w:rsidRPr="00015D95">
        <w:tab/>
        <w:t>(A)</w:t>
      </w:r>
      <w:r w:rsidRPr="00015D95">
        <w:tab/>
        <w:t>A person is eligible for a South Carolina Retired Educator certificate if he: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w:t>
      </w:r>
      <w:r w:rsidRPr="00015D95">
        <w:tab/>
      </w:r>
      <w:r>
        <w:tab/>
      </w:r>
      <w:r w:rsidRPr="00015D95">
        <w:t>retired member of the South Carolina Retirement System; or</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 xml:space="preserve">An initial retired educator certificate is valid for thirty years.  A certificate may be renewed and is valid for ten years.  To renew a retired educator certificate, an individual must submit a request for </w:t>
      </w:r>
      <w:r w:rsidRPr="00015D95">
        <w:lastRenderedPageBreak/>
        <w:t>renewal to the State Department of Education.  The department shall create forms and a process for submitting renewal requests.</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9C"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D95">
        <w:t>SECTION</w:t>
      </w:r>
      <w:r w:rsidRPr="00015D95">
        <w:tab/>
        <w:t>2.</w:t>
      </w:r>
      <w:r w:rsidRPr="00015D95">
        <w:tab/>
        <w:t>This act takes effect upon approval by the Governor.</w:t>
      </w:r>
    </w:p>
    <w:p w:rsidR="00560068" w:rsidRDefault="00DD4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EF5" w:rsidRDefault="00913EF5" w:rsidP="00913EF5">
      <w:pPr>
        <w:suppressAutoHyphens/>
      </w:pPr>
    </w:p>
    <w:sectPr w:rsidR="00913EF5" w:rsidSect="00844B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9C" w:rsidRDefault="009B789C" w:rsidP="009F0C77">
      <w:r>
        <w:separator/>
      </w:r>
    </w:p>
  </w:endnote>
  <w:endnote w:type="continuationSeparator" w:id="0">
    <w:p w:rsidR="009B789C" w:rsidRDefault="009B7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15B674-254C-43A7-8127-AF9E5B3A0885}"/>
    <w:embedBold r:id="rId2" w:fontKey="{9C97398A-75C7-4EA3-9344-DCECC0197C83}"/>
  </w:font>
  <w:font w:name="Calibri">
    <w:panose1 w:val="020F0502020204030204"/>
    <w:charset w:val="00"/>
    <w:family w:val="swiss"/>
    <w:pitch w:val="variable"/>
    <w:sig w:usb0="E00002FF" w:usb1="4000ACFF" w:usb2="00000001" w:usb3="00000000" w:csb0="0000019F" w:csb1="00000000"/>
    <w:embedRegular r:id="rId3" w:fontKey="{227358AE-99BD-4E10-9FA3-2A28AB3AFE15}"/>
  </w:font>
  <w:font w:name="Segoe UI">
    <w:panose1 w:val="020B0502040204020203"/>
    <w:charset w:val="00"/>
    <w:family w:val="swiss"/>
    <w:pitch w:val="variable"/>
    <w:sig w:usb0="E10022FF" w:usb1="C000E47F" w:usb2="00000029" w:usb3="00000000" w:csb0="000001DF" w:csb1="00000000"/>
    <w:embedRegular r:id="rId4" w:fontKey="{F90C654B-85D1-45B3-A041-414BA0CACE42}"/>
  </w:font>
  <w:font w:name="Cambria">
    <w:panose1 w:val="02040503050406030204"/>
    <w:charset w:val="00"/>
    <w:family w:val="roman"/>
    <w:pitch w:val="variable"/>
    <w:sig w:usb0="E00002FF" w:usb1="400004FF" w:usb2="00000000" w:usb3="00000000" w:csb0="0000019F" w:csb1="00000000"/>
    <w:embedRegular r:id="rId5" w:fontKey="{CDC369CD-7067-4E86-9E6C-C5E8183F8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68" w:rsidRPr="00246C61" w:rsidRDefault="00246C61" w:rsidP="00246C61">
    <w:pPr>
      <w:pStyle w:val="Footer"/>
      <w:tabs>
        <w:tab w:val="clear" w:pos="4680"/>
        <w:tab w:val="clear" w:pos="9360"/>
        <w:tab w:val="center" w:pos="2995"/>
      </w:tabs>
      <w:spacing w:before="120"/>
    </w:pPr>
    <w:r>
      <w:t>[3513</w:t>
    </w:r>
    <w:r w:rsidR="00844BBE">
      <w:t>-</w:t>
    </w:r>
    <w:r w:rsidR="00844BBE">
      <w:fldChar w:fldCharType="begin"/>
    </w:r>
    <w:r w:rsidR="00844BBE">
      <w:instrText xml:space="preserve"> PAGE  \* MERGEFORMAT </w:instrText>
    </w:r>
    <w:r w:rsidR="00844BBE">
      <w:fldChar w:fldCharType="separate"/>
    </w:r>
    <w:r w:rsidR="00913EF5">
      <w:rPr>
        <w:noProof/>
      </w:rPr>
      <w:t>2</w:t>
    </w:r>
    <w:r w:rsidR="00844BBE">
      <w:fldChar w:fldCharType="end"/>
    </w:r>
    <w:r w:rsidR="00844B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BBE" w:rsidRPr="00246C61" w:rsidRDefault="00844BBE" w:rsidP="00246C61">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sidR="00913E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9C" w:rsidRDefault="009B789C" w:rsidP="009F0C77">
      <w:r>
        <w:separator/>
      </w:r>
    </w:p>
  </w:footnote>
  <w:footnote w:type="continuationSeparator" w:id="0">
    <w:p w:rsidR="009B789C" w:rsidRDefault="009B7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8WAB17"/>
    <w:docVar w:name="CoverBillType" w:val="b"/>
    <w:docVar w:name="DocPath" w:val="L:\Council\bills\AGM\19068WAB17.DOCX"/>
    <w:docVar w:name="dvBillNumber" w:val="3513"/>
    <w:docVar w:name="dvBillNumberPrefix" w:val="H. "/>
    <w:docVar w:name="dvOriginalBody" w:val="House"/>
    <w:docVar w:name="dvSteno" w:val="AGM"/>
    <w:docVar w:name="NameofBody" w:val="h"/>
    <w:docVar w:name="vGroup2" w:val="Council"/>
  </w:docVars>
  <w:rsids>
    <w:rsidRoot w:val="009B789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C61"/>
    <w:rsid w:val="00250967"/>
    <w:rsid w:val="002543C8"/>
    <w:rsid w:val="0025541D"/>
    <w:rsid w:val="00256600"/>
    <w:rsid w:val="00284AAE"/>
    <w:rsid w:val="002E5912"/>
    <w:rsid w:val="00301B21"/>
    <w:rsid w:val="00325348"/>
    <w:rsid w:val="0032732C"/>
    <w:rsid w:val="00336AD0"/>
    <w:rsid w:val="0037079A"/>
    <w:rsid w:val="003C4DAB"/>
    <w:rsid w:val="003D01E8"/>
    <w:rsid w:val="003E5288"/>
    <w:rsid w:val="003F6D79"/>
    <w:rsid w:val="00404E73"/>
    <w:rsid w:val="0041760A"/>
    <w:rsid w:val="00417C01"/>
    <w:rsid w:val="004403BD"/>
    <w:rsid w:val="00461441"/>
    <w:rsid w:val="00472902"/>
    <w:rsid w:val="004809EE"/>
    <w:rsid w:val="004D336E"/>
    <w:rsid w:val="004E7D54"/>
    <w:rsid w:val="005273C6"/>
    <w:rsid w:val="00530A69"/>
    <w:rsid w:val="00545593"/>
    <w:rsid w:val="00556EBF"/>
    <w:rsid w:val="00560068"/>
    <w:rsid w:val="00577C6C"/>
    <w:rsid w:val="005A62FE"/>
    <w:rsid w:val="005C2FE2"/>
    <w:rsid w:val="005E2BC9"/>
    <w:rsid w:val="00605102"/>
    <w:rsid w:val="006215AA"/>
    <w:rsid w:val="006913C9"/>
    <w:rsid w:val="0069470D"/>
    <w:rsid w:val="006D58AA"/>
    <w:rsid w:val="00734F00"/>
    <w:rsid w:val="007A70AE"/>
    <w:rsid w:val="007F3DF6"/>
    <w:rsid w:val="008362E8"/>
    <w:rsid w:val="00844BBE"/>
    <w:rsid w:val="0085786E"/>
    <w:rsid w:val="008A1768"/>
    <w:rsid w:val="008A489F"/>
    <w:rsid w:val="008F0F33"/>
    <w:rsid w:val="008F4429"/>
    <w:rsid w:val="00913EF5"/>
    <w:rsid w:val="0094021A"/>
    <w:rsid w:val="009B44AF"/>
    <w:rsid w:val="009B789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FD2"/>
    <w:rsid w:val="00DF3845"/>
    <w:rsid w:val="00E41911"/>
    <w:rsid w:val="00E44B57"/>
    <w:rsid w:val="00E92EEF"/>
    <w:rsid w:val="00EF2368"/>
    <w:rsid w:val="00F24442"/>
    <w:rsid w:val="00F50AE3"/>
    <w:rsid w:val="00F655B7"/>
    <w:rsid w:val="00F656BA"/>
    <w:rsid w:val="00F67CF1"/>
    <w:rsid w:val="00F728AA"/>
    <w:rsid w:val="00F840F0"/>
    <w:rsid w:val="00F915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DA9A-F8BA-4CDF-94B4-C5B869DC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E73"/>
    <w:rPr>
      <w:rFonts w:ascii="Segoe UI" w:eastAsia="Times New Roman" w:hAnsi="Segoe UI" w:cs="Segoe UI"/>
      <w:sz w:val="18"/>
      <w:szCs w:val="18"/>
    </w:rPr>
  </w:style>
  <w:style w:type="paragraph" w:styleId="NoSpacing">
    <w:name w:val="No Spacing"/>
    <w:uiPriority w:val="1"/>
    <w:qFormat/>
    <w:rsid w:val="00844B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3C273-4756-47FC-9313-D31D4EC8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4</Pages>
  <Words>586</Words>
  <Characters>3210</Characters>
  <Application>Microsoft Office Word</Application>
  <DocSecurity>0</DocSecurity>
  <Lines>106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3513 Text of Previous Version (Mar. 2, 2017) - South Carolina Legislature Online</dc:title>
  <dc:creator>angiemorgan</dc:creator>
  <cp:lastModifiedBy>Lauren Hicks</cp:lastModifiedBy>
  <cp:revision>2</cp:revision>
  <cp:lastPrinted>2017-01-17T21:17:00Z</cp:lastPrinted>
  <dcterms:created xsi:type="dcterms:W3CDTF">2017-03-02T23:05:00Z</dcterms:created>
  <dcterms:modified xsi:type="dcterms:W3CDTF">2017-03-02T23:05:00Z</dcterms:modified>
</cp:coreProperties>
</file>