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5ED"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Pr="000E0A5E" w:rsidRDefault="000E0A5E" w:rsidP="000E0A5E">
      <w:pPr>
        <w:tabs>
          <w:tab w:val="right" w:pos="5933"/>
        </w:tabs>
        <w:suppressAutoHyphens/>
      </w:pPr>
      <w:r>
        <w:tab/>
      </w:r>
      <w:r>
        <w:rPr>
          <w:b/>
          <w:sz w:val="36"/>
        </w:rPr>
        <w:t>H. 3587</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0E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Knight and Felder</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0E0A5E" w:rsidRPr="000E0A5E" w:rsidRDefault="000E0A5E" w:rsidP="000E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25ED"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End w:id="1"/>
    </w:p>
    <w:p w:rsidR="0010776B" w:rsidRDefault="00A15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Amend Title To Conform</w:t>
      </w:r>
    </w:p>
    <w:p w:rsidR="00A15587" w:rsidRDefault="00A15587"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587" w:rsidRPr="00826055" w:rsidRDefault="000E0A5E" w:rsidP="0025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1.</w:t>
      </w:r>
      <w:r w:rsidRPr="00826055">
        <w:tab/>
        <w:t>(A)</w:t>
      </w:r>
      <w:r w:rsidRPr="00826055">
        <w:tab/>
        <w:t>There is created the “Seizure Safety in Schools Study Committee.” The study committee shall review information concerning: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ab/>
      </w:r>
      <w:r w:rsidRPr="00826055">
        <w:tab/>
        <w:t>(3)</w:t>
      </w:r>
      <w:r w:rsidRPr="00826055">
        <w:tab/>
        <w:t>existing laws, regulations, and policies affecting epilepsy and seizure safety in public schools;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(4)</w:t>
      </w:r>
      <w:r w:rsidRPr="00826055">
        <w:tab/>
        <w:t>other areas related to epilepsy and seizure safety in public schools that the committee considers necessary and relevant to its work.</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r>
      <w:r w:rsidR="0010226B">
        <w:rPr>
          <w:u w:color="000000" w:themeColor="text1"/>
        </w:rPr>
        <w:tab/>
      </w:r>
      <w:r w:rsidRPr="00826055">
        <w:rPr>
          <w:u w:color="000000" w:themeColor="text1"/>
        </w:rPr>
        <w:t>the Director of the Department of Health and Environmental Control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0010226B">
        <w:rPr>
          <w:u w:color="000000" w:themeColor="text1"/>
        </w:rPr>
        <w:tab/>
      </w:r>
      <w:r w:rsidRPr="00826055">
        <w:rPr>
          <w:u w:color="000000" w:themeColor="text1"/>
        </w:rPr>
        <w:tab/>
        <w:t>a public school administrator, appointed by the Governor, who shall serve as committee chair;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r>
      <w:r w:rsidR="0010226B">
        <w:rPr>
          <w:u w:color="000000" w:themeColor="text1"/>
        </w:rPr>
        <w:tab/>
      </w:r>
      <w:r w:rsidRPr="00826055">
        <w:rPr>
          <w:u w:color="000000" w:themeColor="text1"/>
        </w:rPr>
        <w:t>a director of a children’s hospital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r>
      <w:r w:rsidR="0010226B">
        <w:rPr>
          <w:u w:color="000000" w:themeColor="text1"/>
        </w:rPr>
        <w:tab/>
      </w:r>
      <w:r w:rsidRPr="00826055">
        <w:rPr>
          <w:u w:color="000000" w:themeColor="text1"/>
        </w:rPr>
        <w:t>a parent of a public school student with a seizure disorder appointed by the Governor;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r>
      <w:r w:rsidR="0010226B">
        <w:rPr>
          <w:u w:color="000000" w:themeColor="text1"/>
        </w:rPr>
        <w:tab/>
      </w:r>
      <w:r w:rsidRPr="00826055">
        <w:rPr>
          <w:u w:color="000000" w:themeColor="text1"/>
        </w:rPr>
        <w:t>a representative from a statewide organization that supports families of children who have special medical needs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and the President Pro Tempore of the Senate shall provide staffing for the study committee. </w:t>
      </w:r>
    </w:p>
    <w:p w:rsidR="00A15587"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(D)</w:t>
      </w:r>
      <w:r w:rsidRPr="00826055">
        <w:tab/>
        <w:t>Before January 31, 2018, the study committee shall make a report of the committee’s recommendations to the General Assembly at which time the study committee must be dissolved.</w:t>
      </w:r>
    </w:p>
    <w:p w:rsidR="0010226B" w:rsidRPr="00826055" w:rsidRDefault="0010226B"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SECTION</w:t>
      </w:r>
      <w:r w:rsidRPr="00826055">
        <w:tab/>
        <w:t>2.</w:t>
      </w:r>
      <w:r w:rsidRPr="00826055">
        <w:tab/>
        <w:t xml:space="preserve">This joint resolution takes effect </w:t>
      </w:r>
      <w:r w:rsidR="0010226B">
        <w:t xml:space="preserve">upon approval by the Governor. </w:t>
      </w:r>
    </w:p>
    <w:p w:rsidR="0006513B" w:rsidRDefault="0048245D" w:rsidP="00065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6513B"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24F7A-268D-44BC-B52B-02E9BE862BA9}"/>
    <w:embedBold r:id="rId2" w:fontKey="{74DBAC2A-922F-40D1-99EB-61A6DF439740}"/>
  </w:font>
  <w:font w:name="Calibri">
    <w:panose1 w:val="020F0502020204030204"/>
    <w:charset w:val="00"/>
    <w:family w:val="swiss"/>
    <w:pitch w:val="variable"/>
    <w:sig w:usb0="E00002FF" w:usb1="4000ACFF" w:usb2="00000001" w:usb3="00000000" w:csb0="0000019F" w:csb1="00000000"/>
    <w:embedRegular r:id="rId3" w:fontKey="{2E855BF9-3819-4EE7-9907-94C69D955478}"/>
  </w:font>
  <w:font w:name="Segoe UI">
    <w:panose1 w:val="020B0502040204020203"/>
    <w:charset w:val="00"/>
    <w:family w:val="swiss"/>
    <w:pitch w:val="variable"/>
    <w:sig w:usb0="E10022FF" w:usb1="C000E47F" w:usb2="00000029" w:usb3="00000000" w:csb0="000001DF" w:csb1="00000000"/>
    <w:embedRegular r:id="rId4" w:fontKey="{F4A13D7B-D73A-4988-AFC8-40AC050F4DA3}"/>
  </w:font>
  <w:font w:name="Cambria">
    <w:panose1 w:val="02040503050406030204"/>
    <w:charset w:val="00"/>
    <w:family w:val="roman"/>
    <w:pitch w:val="variable"/>
    <w:sig w:usb0="E00002FF" w:usb1="400004FF" w:usb2="00000000" w:usb3="00000000" w:csb0="0000019F" w:csb1="00000000"/>
    <w:embedRegular r:id="rId5" w:fontKey="{8D59ED98-FD8F-43C7-B4CE-52FAB2AF1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744A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0651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6513B"/>
    <w:rsid w:val="000E0100"/>
    <w:rsid w:val="000E0A5E"/>
    <w:rsid w:val="000E1785"/>
    <w:rsid w:val="000F40FA"/>
    <w:rsid w:val="0010226B"/>
    <w:rsid w:val="001035F1"/>
    <w:rsid w:val="0010776B"/>
    <w:rsid w:val="00133E66"/>
    <w:rsid w:val="001435A3"/>
    <w:rsid w:val="00146ED3"/>
    <w:rsid w:val="00151044"/>
    <w:rsid w:val="00171FFE"/>
    <w:rsid w:val="001D08F2"/>
    <w:rsid w:val="001D3A58"/>
    <w:rsid w:val="001D525B"/>
    <w:rsid w:val="001D7F4F"/>
    <w:rsid w:val="00205238"/>
    <w:rsid w:val="002321B6"/>
    <w:rsid w:val="00250967"/>
    <w:rsid w:val="00251D7C"/>
    <w:rsid w:val="002543C8"/>
    <w:rsid w:val="0025541D"/>
    <w:rsid w:val="00284AAE"/>
    <w:rsid w:val="002C0C14"/>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E2BC9"/>
    <w:rsid w:val="00605102"/>
    <w:rsid w:val="006215AA"/>
    <w:rsid w:val="006913C9"/>
    <w:rsid w:val="0069470D"/>
    <w:rsid w:val="006D5632"/>
    <w:rsid w:val="006D58AA"/>
    <w:rsid w:val="00734F00"/>
    <w:rsid w:val="00744A6D"/>
    <w:rsid w:val="007A70AE"/>
    <w:rsid w:val="008362E8"/>
    <w:rsid w:val="0085786E"/>
    <w:rsid w:val="008A1768"/>
    <w:rsid w:val="008A489F"/>
    <w:rsid w:val="008F0F33"/>
    <w:rsid w:val="008F4429"/>
    <w:rsid w:val="0094021A"/>
    <w:rsid w:val="009B44AF"/>
    <w:rsid w:val="009C6A0B"/>
    <w:rsid w:val="009F0C77"/>
    <w:rsid w:val="009F4DD1"/>
    <w:rsid w:val="00A02543"/>
    <w:rsid w:val="00A15587"/>
    <w:rsid w:val="00A41684"/>
    <w:rsid w:val="00A64E80"/>
    <w:rsid w:val="00A72BCD"/>
    <w:rsid w:val="00A741D9"/>
    <w:rsid w:val="00A833AB"/>
    <w:rsid w:val="00A9741D"/>
    <w:rsid w:val="00AC34A2"/>
    <w:rsid w:val="00AD1C9A"/>
    <w:rsid w:val="00AD4B17"/>
    <w:rsid w:val="00AE2BE2"/>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 w:type="paragraph" w:styleId="BalloonText">
    <w:name w:val="Balloon Text"/>
    <w:basedOn w:val="Normal"/>
    <w:link w:val="BalloonTextChar"/>
    <w:uiPriority w:val="99"/>
    <w:semiHidden/>
    <w:unhideWhenUsed/>
    <w:rsid w:val="00251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D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5170-9AAC-4012-9D17-7A1DDCF8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4</Pages>
  <Words>527</Words>
  <Characters>2901</Characters>
  <Application>Microsoft Office Word</Application>
  <DocSecurity>0</DocSecurity>
  <Lines>100</Lines>
  <Paragraphs>37</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(Mar. 7, 2017) - South Carolina Legislature Online</dc:title>
  <dc:creator>angiemorgan</dc:creator>
  <cp:lastModifiedBy>Miriam Cook</cp:lastModifiedBy>
  <cp:revision>2</cp:revision>
  <cp:lastPrinted>2017-03-07T22:58:00Z</cp:lastPrinted>
  <dcterms:created xsi:type="dcterms:W3CDTF">2017-03-08T00:29:00Z</dcterms:created>
  <dcterms:modified xsi:type="dcterms:W3CDTF">2017-03-08T00:29:00Z</dcterms:modified>
</cp:coreProperties>
</file>