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622"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2017</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70068C" w:rsidP="0070068C">
      <w:pPr>
        <w:tabs>
          <w:tab w:val="right" w:pos="5933"/>
        </w:tabs>
        <w:suppressAutoHyphens/>
      </w:pPr>
      <w:r>
        <w:tab/>
      </w:r>
      <w:r>
        <w:rPr>
          <w:b/>
          <w:sz w:val="36"/>
        </w:rPr>
        <w:t>H. 3793</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FE32CB">
      <w:pPr>
        <w:tabs>
          <w:tab w:val="right" w:pos="5933"/>
        </w:tabs>
        <w:suppressAutoHyphens/>
      </w:pPr>
      <w:r>
        <w:t>S. Printed 3/8/17--H.</w:t>
      </w:r>
      <w:r w:rsidR="00FE32CB">
        <w:tab/>
        <w:t>[SEC 3/9/17 1:52 PM]</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70068C" w:rsidRPr="0070068C"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0068C" w:rsidRPr="0056588F" w:rsidRDefault="0070068C" w:rsidP="0070068C">
      <w:pPr>
        <w:rPr>
          <w:b/>
        </w:rPr>
      </w:pPr>
      <w:r w:rsidRPr="0056588F">
        <w:rPr>
          <w:b/>
        </w:rPr>
        <w:t>Explanation of Fiscal Impact</w:t>
      </w:r>
    </w:p>
    <w:p w:rsidR="0070068C" w:rsidRPr="0056588F" w:rsidRDefault="0070068C" w:rsidP="0070068C">
      <w:pPr>
        <w:rPr>
          <w:b/>
        </w:rPr>
      </w:pPr>
      <w:r w:rsidRPr="0056588F">
        <w:rPr>
          <w:b/>
        </w:rPr>
        <w:t>Introduced on February 16, 2017</w:t>
      </w:r>
    </w:p>
    <w:p w:rsidR="0070068C" w:rsidRPr="0056588F" w:rsidRDefault="0070068C" w:rsidP="0070068C">
      <w:r w:rsidRPr="0056588F">
        <w:rPr>
          <w:b/>
        </w:rPr>
        <w:t>State Expenditure</w:t>
      </w:r>
    </w:p>
    <w:p w:rsidR="0070068C" w:rsidRPr="0056588F" w:rsidRDefault="0070068C" w:rsidP="007006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6588F">
        <w:rPr>
          <w:sz w:val="22"/>
        </w:rPr>
        <w:t>Existing statute has established the mission focus for four-year institutions as the provider of baccalaureate education and selected master’s degrees, or both.  This bill amends the focus of four-year institutions to allow doctoral programs approved by the Commission on Higher Education for Francis Marion University in Nursing, for Coastal Carolina University in Education Administration, for College of Charleston in Computer and Information Science, and applied doctoral programs with a practice rather than research-based focus for all four-year institutions.  This bill allows the doctoral programs so long as new state general funds are not appropriated to operate them.</w:t>
      </w:r>
    </w:p>
    <w:p w:rsidR="0070068C" w:rsidRPr="0056588F" w:rsidRDefault="0070068C" w:rsidP="007006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6588F">
        <w:rPr>
          <w:b/>
          <w:sz w:val="22"/>
        </w:rPr>
        <w:t>Commission on Higher Education</w:t>
      </w:r>
      <w:r w:rsidRPr="0056588F">
        <w:rPr>
          <w:sz w:val="22"/>
        </w:rPr>
        <w:t>.  The expenditure impa</w:t>
      </w:r>
      <w:r w:rsidR="00B7070D">
        <w:rPr>
          <w:sz w:val="22"/>
        </w:rPr>
        <w:t>ct of this bill on other f</w:t>
      </w:r>
      <w:r w:rsidRPr="0056588F">
        <w:rPr>
          <w:sz w:val="22"/>
        </w:rPr>
        <w:t>unds is pending, contingent upon a response from the Commission on Higher Education.</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0068C" w:rsidRP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068C"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70068C" w:rsidRPr="0070068C" w:rsidRDefault="00700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70068C" w:rsidRPr="00C61327"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70068C" w:rsidRPr="00C61327">
        <w:rPr>
          <w:u w:color="000000" w:themeColor="text1"/>
        </w:rPr>
        <w:t>(2)</w:t>
      </w:r>
      <w:r w:rsidR="0070068C" w:rsidRPr="00C61327">
        <w:rPr>
          <w:u w:color="000000" w:themeColor="text1"/>
        </w:rPr>
        <w:tab/>
        <w:t>Four</w:t>
      </w:r>
      <w:r w:rsidR="0070068C" w:rsidRPr="00C61327">
        <w:rPr>
          <w:u w:color="000000" w:themeColor="text1"/>
        </w:rPr>
        <w:noBreakHyphen/>
        <w:t>year colleges and universities</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(b)</w:t>
      </w:r>
      <w:r w:rsidRPr="00C61327">
        <w:rPr>
          <w:u w:color="000000" w:themeColor="text1"/>
        </w:rPr>
        <w:tab/>
        <w:t>doctoral degree in Marine Science approved by the Commission on Higher Education;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(c)</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doctoral degree in Nursing Practice approved by the Commission on Higher Education at Francis Marion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AB0216">
        <w:rPr>
          <w:u w:val="single" w:color="000000" w:themeColor="text1"/>
        </w:rPr>
        <w:t>, d</w:t>
      </w:r>
      <w:r w:rsidRPr="00C61327">
        <w:rPr>
          <w:u w:val="single" w:color="000000" w:themeColor="text1"/>
        </w:rPr>
        <w:t>octor of philosophy degree in Computer and Information Science approved by the Commission on Higher Education at the College of Charleston;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(f)</w:t>
      </w:r>
      <w:r w:rsidR="00324818">
        <w:rPr>
          <w:u w:color="000000" w:themeColor="text1"/>
        </w:rPr>
        <w:tab/>
      </w:r>
      <w:r w:rsidRPr="00C61327">
        <w:rPr>
          <w:u w:color="000000" w:themeColor="text1"/>
        </w:rPr>
        <w:t>limited and specialized research;</w:t>
      </w:r>
    </w:p>
    <w:p w:rsidR="00324818"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1327">
        <w:rPr>
          <w:u w:color="000000" w:themeColor="text1"/>
        </w:rPr>
        <w:tab/>
      </w:r>
      <w:r w:rsidRPr="00C61327">
        <w:rPr>
          <w:u w:color="000000" w:themeColor="text1"/>
        </w:rPr>
        <w:tab/>
      </w:r>
      <w:bookmarkStart w:id="5" w:name="temp"/>
      <w:bookmarkEnd w:id="5"/>
      <w:r w:rsidR="00D8443A">
        <w:rPr>
          <w:u w:color="000000" w:themeColor="text1"/>
        </w:rPr>
        <w:tab/>
      </w:r>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F37" w:rsidRDefault="007B5F37" w:rsidP="007B5F37">
      <w:pPr>
        <w:suppressAutoHyphens/>
      </w:pPr>
    </w:p>
    <w:sectPr w:rsidR="007B5F37"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86A4CD-3D16-43D3-8AB9-F3415DB415F0}"/>
    <w:embedBold r:id="rId2" w:fontKey="{AD895634-AEA3-4427-9F30-3DB20D2F7C0F}"/>
  </w:font>
  <w:font w:name="Calibri">
    <w:panose1 w:val="020F0502020204030204"/>
    <w:charset w:val="00"/>
    <w:family w:val="swiss"/>
    <w:pitch w:val="variable"/>
    <w:sig w:usb0="E00002FF" w:usb1="4000ACFF" w:usb2="00000001" w:usb3="00000000" w:csb0="0000019F" w:csb1="00000000"/>
    <w:embedRegular r:id="rId3" w:fontKey="{C5B05255-17C6-4084-A58E-0594FC18A160}"/>
    <w:embedBold r:id="rId4" w:fontKey="{C47AA0A1-D58F-4D79-9121-E325A8B5B470}"/>
  </w:font>
  <w:font w:name="Cambria">
    <w:panose1 w:val="02040503050406030204"/>
    <w:charset w:val="00"/>
    <w:family w:val="roman"/>
    <w:pitch w:val="variable"/>
    <w:sig w:usb0="E00002FF" w:usb1="400004FF" w:usb2="00000000" w:usb3="00000000" w:csb0="0000019F" w:csb1="00000000"/>
    <w:embedRegular r:id="rId5" w:fontKey="{329C4489-A7BD-4167-B52F-A09CAC3A72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FE32CB">
      <w:rPr>
        <w:noProof/>
      </w:rPr>
      <w:t>1</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7B5F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3C5"/>
    <w:rsid w:val="00284AAE"/>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15E"/>
    <w:rsid w:val="006D58AA"/>
    <w:rsid w:val="0070068C"/>
    <w:rsid w:val="00734F00"/>
    <w:rsid w:val="007A70AE"/>
    <w:rsid w:val="007B06CA"/>
    <w:rsid w:val="007B5F37"/>
    <w:rsid w:val="008362E8"/>
    <w:rsid w:val="0085786E"/>
    <w:rsid w:val="008815A2"/>
    <w:rsid w:val="008A1768"/>
    <w:rsid w:val="008A489F"/>
    <w:rsid w:val="008F0F33"/>
    <w:rsid w:val="008F4429"/>
    <w:rsid w:val="0094021A"/>
    <w:rsid w:val="009B44AF"/>
    <w:rsid w:val="009C6A0B"/>
    <w:rsid w:val="009F0C77"/>
    <w:rsid w:val="009F4DD1"/>
    <w:rsid w:val="00A02543"/>
    <w:rsid w:val="00A1538A"/>
    <w:rsid w:val="00A41684"/>
    <w:rsid w:val="00A64E80"/>
    <w:rsid w:val="00A72BCD"/>
    <w:rsid w:val="00A741D9"/>
    <w:rsid w:val="00A833AB"/>
    <w:rsid w:val="00A9741D"/>
    <w:rsid w:val="00AB0216"/>
    <w:rsid w:val="00AC34A2"/>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73A67"/>
    <w:rsid w:val="00D8443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2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142D-9D11-42B8-92C6-355ED8F03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9001581C.dotm</Template>
  <TotalTime>0</TotalTime>
  <Pages>4</Pages>
  <Words>816</Words>
  <Characters>4780</Characters>
  <Application>Microsoft Office Word</Application>
  <DocSecurity>0</DocSecurity>
  <Lines>139</Lines>
  <Paragraphs>55</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9, 2017) - South Carolina Legislature Online</dc:title>
  <dc:creator>BRENDA MELTON</dc:creator>
  <cp:lastModifiedBy>Lavarres Lynch</cp:lastModifiedBy>
  <cp:revision>2</cp:revision>
  <dcterms:created xsi:type="dcterms:W3CDTF">2017-03-09T18:52:00Z</dcterms:created>
  <dcterms:modified xsi:type="dcterms:W3CDTF">2017-03-09T18:52:00Z</dcterms:modified>
</cp:coreProperties>
</file>