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05622" w:rsidRPr="00305622" w:rsidRDefault="003056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068C" w:rsidRDefault="007006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2044C2" w:rsidRDefault="002044C2" w:rsidP="002044C2">
      <w:pPr>
        <w:tabs>
          <w:tab w:val="right" w:pos="5933"/>
        </w:tabs>
        <w:suppressAutoHyphens/>
      </w:pPr>
      <w:r>
        <w:tab/>
      </w:r>
      <w:r>
        <w:rPr>
          <w:b/>
          <w:sz w:val="36"/>
        </w:rPr>
        <w:t>H. 3793</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Clemmons, Jordan, Johnson, Fry, Hardee, Bennett, Anderson, Alexander, Atkinson, Kirby, Crosby, Arrington, Sottile, McCoy, Daning, Duckworth, Hayes, Lowe, S. Rivers, Stavrinakis, Knight, Ryhal, Hewitt, Davis, Yow and Whipper</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Default="002044C2" w:rsidP="006806B3">
      <w:pPr>
        <w:tabs>
          <w:tab w:val="right" w:pos="5933"/>
        </w:tabs>
        <w:suppressAutoHyphens/>
      </w:pPr>
      <w:r>
        <w:t>S. Printed 3/23/17--S.</w:t>
      </w:r>
      <w:r w:rsidR="006806B3">
        <w:tab/>
        <w:t>[SEC 3/24/17 3:34 PM]</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2017.</w:t>
      </w: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3793) </w:t>
      </w:r>
      <w:r w:rsidRPr="002044C2">
        <w:rPr>
          <w:color w:val="000000" w:themeColor="text1"/>
          <w:u w:color="000000" w:themeColor="text1"/>
        </w:rPr>
        <w:t>to amend Section 59</w:t>
      </w:r>
      <w:r w:rsidRPr="002044C2">
        <w:rPr>
          <w:color w:val="000000" w:themeColor="text1"/>
          <w:u w:color="000000" w:themeColor="text1"/>
        </w:rPr>
        <w:noBreakHyphen/>
        <w:t>103</w:t>
      </w:r>
      <w:r w:rsidRPr="002044C2">
        <w:rPr>
          <w:color w:val="000000" w:themeColor="text1"/>
          <w:u w:color="000000" w:themeColor="text1"/>
        </w:rPr>
        <w:noBreakHyphen/>
        <w:t>15, as amended, Code of Laws of South Carolina, 1976, relating to the mission and goals of institutions of higher learning</w:t>
      </w:r>
      <w:r>
        <w:t>, etc., respectfully</w:t>
      </w: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6575">
        <w:rPr>
          <w:snapToGrid w:val="0"/>
        </w:rPr>
        <w:tab/>
        <w:t>Amend the bill, as and if amended, SECTION 1, by striking Section 59-103-15(B)(2) and inserting:</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66575">
        <w:rPr>
          <w:u w:color="000000" w:themeColor="text1"/>
        </w:rPr>
        <w:t>/</w:t>
      </w:r>
      <w:r w:rsidRPr="00C66575">
        <w:rPr>
          <w:u w:color="000000" w:themeColor="text1"/>
        </w:rPr>
        <w:tab/>
      </w:r>
      <w:r w:rsidRPr="00C66575">
        <w:rPr>
          <w:u w:color="000000" w:themeColor="text1"/>
        </w:rPr>
        <w:tab/>
        <w:t>(2)</w:t>
      </w:r>
      <w:r w:rsidRPr="00C66575">
        <w:rPr>
          <w:u w:color="000000" w:themeColor="text1"/>
        </w:rPr>
        <w:tab/>
        <w:t>Four</w:t>
      </w:r>
      <w:r w:rsidRPr="00C66575">
        <w:rPr>
          <w:u w:color="000000" w:themeColor="text1"/>
        </w:rPr>
        <w:noBreakHyphen/>
        <w:t>year colleges and universities</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t>(a)</w:t>
      </w:r>
      <w:r w:rsidRPr="00C66575">
        <w:rPr>
          <w:u w:color="000000" w:themeColor="text1"/>
        </w:rPr>
        <w:tab/>
        <w:t>college</w:t>
      </w:r>
      <w:r w:rsidRPr="00C66575">
        <w:rPr>
          <w:u w:color="000000" w:themeColor="text1"/>
        </w:rPr>
        <w:noBreakHyphen/>
        <w:t>level baccalaureate education and selected master’s degrees which lead to employment or continued education, or both, except for doctoral degrees currently being offered;</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6575">
        <w:rPr>
          <w:u w:color="000000" w:themeColor="text1"/>
        </w:rPr>
        <w:tab/>
      </w:r>
      <w:r w:rsidRPr="00C66575">
        <w:rPr>
          <w:u w:color="000000" w:themeColor="text1"/>
        </w:rPr>
        <w:tab/>
      </w:r>
      <w:r w:rsidRPr="00C66575">
        <w:rPr>
          <w:u w:color="000000" w:themeColor="text1"/>
        </w:rPr>
        <w:tab/>
        <w:t>(b)</w:t>
      </w:r>
      <w:r w:rsidRPr="00C66575">
        <w:rPr>
          <w:u w:color="000000" w:themeColor="text1"/>
        </w:rPr>
        <w:tab/>
      </w:r>
      <w:r w:rsidRPr="00C66575">
        <w:rPr>
          <w:u w:val="single"/>
        </w:rPr>
        <w:t>bachelor of science degree in Mechanical Engineering approved by the Commission on Higher Education at South Carolina State University;</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rPr>
        <w:t>(c)</w:t>
      </w:r>
      <w:r w:rsidRPr="00C66575">
        <w:rPr>
          <w:u w:color="000000" w:themeColor="text1"/>
        </w:rPr>
        <w:tab/>
      </w:r>
      <w:r w:rsidRPr="00C66575">
        <w:rPr>
          <w:u w:val="single"/>
        </w:rPr>
        <w:t>bachelor of science degree in Electrical Engineering approved by the Commission on Higher Education at South Carolina State University;</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rPr>
        <w:t>(d)</w:t>
      </w:r>
      <w:r w:rsidRPr="00C66575">
        <w:tab/>
      </w:r>
      <w:r w:rsidRPr="00C66575">
        <w:rPr>
          <w:u w:color="000000" w:themeColor="text1"/>
        </w:rPr>
        <w:t>doctoral degree in Marine Science approved by the Commission on Higher Education;</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6575">
        <w:rPr>
          <w:u w:color="000000" w:themeColor="text1"/>
        </w:rPr>
        <w:lastRenderedPageBreak/>
        <w:tab/>
      </w:r>
      <w:r w:rsidRPr="00C66575">
        <w:rPr>
          <w:u w:color="000000" w:themeColor="text1"/>
        </w:rPr>
        <w:tab/>
      </w:r>
      <w:r w:rsidRPr="00C66575">
        <w:rPr>
          <w:u w:color="000000" w:themeColor="text1"/>
        </w:rPr>
        <w:tab/>
      </w:r>
      <w:r w:rsidRPr="00C66575">
        <w:rPr>
          <w:strike/>
          <w:u w:color="000000" w:themeColor="text1"/>
        </w:rPr>
        <w:t>(c)</w:t>
      </w:r>
      <w:r w:rsidRPr="00C66575">
        <w:rPr>
          <w:u w:val="single"/>
        </w:rPr>
        <w:t>(e)</w:t>
      </w:r>
      <w:r w:rsidRPr="00C66575">
        <w:rPr>
          <w:u w:color="000000" w:themeColor="text1"/>
        </w:rPr>
        <w:tab/>
      </w:r>
      <w:r w:rsidRPr="00C66575">
        <w:rPr>
          <w:u w:val="single" w:color="000000" w:themeColor="text1"/>
        </w:rPr>
        <w:t>subject to subsection (C), doctoral degree in Nursing Practice approved by the Commission on Higher Education at Francis Marion University;</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6575">
        <w:tab/>
      </w:r>
      <w:r w:rsidRPr="00C66575">
        <w:tab/>
      </w:r>
      <w:r w:rsidRPr="00C66575">
        <w:tab/>
      </w:r>
      <w:r w:rsidRPr="00C66575">
        <w:rPr>
          <w:u w:val="single" w:color="000000" w:themeColor="text1"/>
        </w:rPr>
        <w:t>(f)</w:t>
      </w:r>
      <w:r w:rsidRPr="00C66575">
        <w:tab/>
      </w:r>
      <w:r w:rsidRPr="00C66575">
        <w:rPr>
          <w:u w:val="single" w:color="000000" w:themeColor="text1"/>
        </w:rPr>
        <w:t>subject to subsection (C), doctoral degree in Nursing Practice approved by the Commission on Higher Education at the University of South Carolina Aiken;</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color="000000" w:themeColor="text1"/>
        </w:rPr>
        <w:t>(g)</w:t>
      </w:r>
      <w:r w:rsidRPr="00C66575">
        <w:rPr>
          <w:u w:color="000000" w:themeColor="text1"/>
        </w:rPr>
        <w:tab/>
      </w:r>
      <w:r w:rsidRPr="00C66575">
        <w:rPr>
          <w:u w:val="single" w:color="000000" w:themeColor="text1"/>
        </w:rPr>
        <w:t>subject to subsection (C), doctor of philosophy degree in Education Administration approved by the Commission on Higher Education at Coastal Carolina University;</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color="000000" w:themeColor="text1"/>
        </w:rPr>
        <w:t>(h)</w:t>
      </w:r>
      <w:r w:rsidRPr="00C66575">
        <w:rPr>
          <w:u w:color="000000" w:themeColor="text1"/>
        </w:rPr>
        <w:tab/>
      </w:r>
      <w:r w:rsidRPr="00C66575">
        <w:rPr>
          <w:u w:val="single" w:color="000000" w:themeColor="text1"/>
        </w:rPr>
        <w:t>subject to subsection (C), doctor of philosophy degree in Computer and Information Science approved by the Commission on Higher Education at the College of Charleston;</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r>
      <w:r w:rsidRPr="00C66575">
        <w:rPr>
          <w:u w:val="single" w:color="000000" w:themeColor="text1"/>
        </w:rPr>
        <w:t>(i)</w:t>
      </w:r>
      <w:r w:rsidR="006806B3">
        <w:rPr>
          <w:u w:val="single" w:color="000000" w:themeColor="text1"/>
        </w:rPr>
        <w:tab/>
      </w:r>
      <w:r w:rsidRPr="00C66575">
        <w:rPr>
          <w:u w:color="000000" w:themeColor="text1"/>
        </w:rPr>
        <w:tab/>
        <w:t>limited and specialized research;</w:t>
      </w:r>
    </w:p>
    <w:p w:rsidR="000C56DF"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6575">
        <w:rPr>
          <w:u w:color="000000" w:themeColor="text1"/>
        </w:rPr>
        <w:tab/>
      </w:r>
      <w:r w:rsidRPr="00C66575">
        <w:rPr>
          <w:u w:color="000000" w:themeColor="text1"/>
        </w:rPr>
        <w:tab/>
      </w:r>
      <w:r w:rsidRPr="00C66575">
        <w:rPr>
          <w:u w:color="000000" w:themeColor="text1"/>
        </w:rPr>
        <w:tab/>
      </w:r>
      <w:r w:rsidRPr="006806B3">
        <w:rPr>
          <w:strike/>
          <w:u w:color="000000" w:themeColor="text1"/>
        </w:rPr>
        <w:t>(</w:t>
      </w:r>
      <w:r w:rsidRPr="00C66575">
        <w:rPr>
          <w:strike/>
          <w:u w:color="000000" w:themeColor="text1"/>
        </w:rPr>
        <w:t>d)</w:t>
      </w:r>
      <w:r w:rsidRPr="00C66575">
        <w:rPr>
          <w:u w:val="single" w:color="000000" w:themeColor="text1"/>
        </w:rPr>
        <w:t>(j)</w:t>
      </w:r>
      <w:r w:rsidRPr="00C66575">
        <w:rPr>
          <w:u w:color="000000" w:themeColor="text1"/>
        </w:rPr>
        <w:tab/>
        <w:t>public service to the S</w:t>
      </w:r>
      <w:r w:rsidR="000C56DF">
        <w:rPr>
          <w:u w:color="000000" w:themeColor="text1"/>
        </w:rPr>
        <w:t>tate and the local community;</w:t>
      </w:r>
      <w:r w:rsidRPr="00C66575">
        <w:rPr>
          <w:u w:color="000000" w:themeColor="text1"/>
        </w:rPr>
        <w:t>/</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6575">
        <w:rPr>
          <w:snapToGrid w:val="0"/>
        </w:rPr>
        <w:tab/>
        <w:t>Renumber sections to conform.</w:t>
      </w:r>
    </w:p>
    <w:p w:rsid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66575">
        <w:rPr>
          <w:snapToGrid w:val="0"/>
        </w:rPr>
        <w:tab/>
        <w:t>Amend title to conform.</w:t>
      </w:r>
    </w:p>
    <w:p w:rsidR="002044C2" w:rsidRPr="00C66575"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2044C2" w:rsidRPr="002044C2" w:rsidRDefault="002044C2" w:rsidP="002044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044C2" w:rsidRDefault="002044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044C2" w:rsidSect="003056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815A2" w:rsidRDefault="008815A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15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51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68C" w:rsidRPr="0070068C"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7E3362">
        <w:rPr>
          <w:color w:val="000000" w:themeColor="text1"/>
          <w:u w:color="000000" w:themeColor="text1"/>
        </w:rPr>
        <w:t>TO AMEND 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r>
      <w:r w:rsidRPr="007E3362">
        <w:rPr>
          <w:color w:val="000000" w:themeColor="text1"/>
          <w:u w:color="000000" w:themeColor="text1"/>
        </w:rPr>
        <w:t>15, AS AMENDED, CODE OF LAWS OF SOUTH CAROLINA, 1976, RELATING TO THE MISSION AND GOALS OF INSTITUTIONS OF HIGHER LEARNING, SO AS TO AUTHORIZE CERTAIN DOCTORAL DEGREE PROGRAMS SO LONG AS STATE GENERAL FUNDS ARE NOT APPROPRIATED FOR THE OPERATIONS OF THE DEGREE PROGRAM.</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519B" w:rsidRDefault="003451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D14" w:rsidRPr="007E3362" w:rsidRDefault="0034519B"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F4D14" w:rsidRPr="007E3362">
        <w:rPr>
          <w:color w:val="000000" w:themeColor="text1"/>
          <w:u w:color="000000" w:themeColor="text1"/>
        </w:rPr>
        <w:t>Section 59</w:t>
      </w:r>
      <w:r w:rsidR="00BF4D14">
        <w:rPr>
          <w:color w:val="000000" w:themeColor="text1"/>
          <w:u w:color="000000" w:themeColor="text1"/>
        </w:rPr>
        <w:noBreakHyphen/>
      </w:r>
      <w:r w:rsidR="00BF4D14" w:rsidRPr="007E3362">
        <w:rPr>
          <w:color w:val="000000" w:themeColor="text1"/>
          <w:u w:color="000000" w:themeColor="text1"/>
        </w:rPr>
        <w:t>103</w:t>
      </w:r>
      <w:r w:rsidR="00BF4D14">
        <w:rPr>
          <w:color w:val="000000" w:themeColor="text1"/>
          <w:u w:color="000000" w:themeColor="text1"/>
        </w:rPr>
        <w:noBreakHyphen/>
      </w:r>
      <w:r w:rsidR="00BF4D14" w:rsidRPr="007E3362">
        <w:rPr>
          <w:color w:val="000000" w:themeColor="text1"/>
          <w:u w:color="000000" w:themeColor="text1"/>
        </w:rPr>
        <w:t xml:space="preserve">15 of the 1976 Code, as last amended by Act 213 of 2012, is </w:t>
      </w:r>
      <w:r w:rsidR="00BF4D14">
        <w:rPr>
          <w:color w:val="000000" w:themeColor="text1"/>
          <w:u w:color="000000" w:themeColor="text1"/>
        </w:rPr>
        <w:t xml:space="preserve">further </w:t>
      </w:r>
      <w:r w:rsidR="00BF4D14" w:rsidRPr="007E3362">
        <w:rPr>
          <w:color w:val="000000" w:themeColor="text1"/>
          <w:u w:color="000000" w:themeColor="text1"/>
        </w:rPr>
        <w:t>amended to read:</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Pr>
          <w:color w:val="000000" w:themeColor="text1"/>
          <w:u w:color="000000" w:themeColor="text1"/>
        </w:rPr>
        <w:t>“</w:t>
      </w:r>
      <w:r w:rsidRPr="007E3362">
        <w:rPr>
          <w:color w:val="000000" w:themeColor="text1"/>
          <w:u w:color="000000" w:themeColor="text1"/>
        </w:rPr>
        <w:t>Section 59</w:t>
      </w:r>
      <w:r>
        <w:rPr>
          <w:color w:val="000000" w:themeColor="text1"/>
          <w:u w:color="000000" w:themeColor="text1"/>
        </w:rPr>
        <w:noBreakHyphen/>
      </w:r>
      <w:r w:rsidRPr="007E3362">
        <w:rPr>
          <w:color w:val="000000" w:themeColor="text1"/>
          <w:u w:color="000000" w:themeColor="text1"/>
        </w:rPr>
        <w:t>103</w:t>
      </w:r>
      <w:r>
        <w:rPr>
          <w:color w:val="000000" w:themeColor="text1"/>
          <w:u w:color="000000" w:themeColor="text1"/>
        </w:rPr>
        <w:noBreakHyphen/>
        <w:t>15.</w:t>
      </w:r>
      <w:r>
        <w:rPr>
          <w:color w:val="000000" w:themeColor="text1"/>
          <w:u w:color="000000" w:themeColor="text1"/>
        </w:rPr>
        <w:tab/>
        <w:t>(A)(1)</w:t>
      </w:r>
      <w:r>
        <w:rPr>
          <w:color w:val="000000" w:themeColor="text1"/>
          <w:u w:color="000000" w:themeColor="text1"/>
        </w:rPr>
        <w:tab/>
      </w:r>
      <w:r w:rsidRPr="007E3362">
        <w:rPr>
          <w:color w:val="000000" w:themeColor="text1"/>
          <w:u w:color="000000" w:themeColor="text1"/>
        </w:rPr>
        <w:t>The General Assembly has determined that the mission for higher education in South Carolina is to be a global leader in providing a coordinated, comprehensive system of excellence in education by providing instruction, research, and life</w:t>
      </w:r>
      <w:r>
        <w:rPr>
          <w:color w:val="000000" w:themeColor="text1"/>
          <w:u w:color="000000" w:themeColor="text1"/>
        </w:rPr>
        <w:noBreakHyphen/>
      </w:r>
      <w:r w:rsidRPr="007E3362">
        <w:rPr>
          <w:color w:val="000000" w:themeColor="text1"/>
          <w:u w:color="000000" w:themeColor="text1"/>
        </w:rPr>
        <w:t>long learning opportunities which are focused on economic development and benefit the State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(2</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goals to be achieved through this mission are: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high academic quality;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affordable and accessible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instructional excellence;</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coordination and cooperation with public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cooperation among the General Assembly, Commission on Higher Education, Council of Presidents of State Institutions, institutions of higher learning, and the business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(f</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economic growth;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(g</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clearly defined missions.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The General Assembly has determined that the primary mission or focus for each type of institution of higher learning or other post</w:t>
      </w:r>
      <w:r>
        <w:rPr>
          <w:color w:val="000000" w:themeColor="text1"/>
          <w:u w:color="000000" w:themeColor="text1"/>
        </w:rPr>
        <w:noBreakHyphen/>
      </w:r>
      <w:r w:rsidRPr="007E3362">
        <w:rPr>
          <w:color w:val="000000" w:themeColor="text1"/>
          <w:u w:color="000000" w:themeColor="text1"/>
        </w:rPr>
        <w:t>secondary school in this State is as follows: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(1</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institutions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baccalaureate education, master</w:t>
      </w:r>
      <w:r w:rsidRPr="00BF4D14">
        <w:rPr>
          <w:color w:val="000000" w:themeColor="text1"/>
          <w:u w:color="000000" w:themeColor="text1"/>
        </w:rPr>
        <w:t>’</w:t>
      </w:r>
      <w:r w:rsidRPr="007E3362">
        <w:rPr>
          <w:color w:val="000000" w:themeColor="text1"/>
          <w:u w:color="000000" w:themeColor="text1"/>
        </w:rPr>
        <w:t>s, professional, and doctor of philosophy degrees which lead to continued education or employment;</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research through the use of government, corporate, nonprofit</w:t>
      </w:r>
      <w:r>
        <w:rPr>
          <w:color w:val="000000" w:themeColor="text1"/>
          <w:u w:color="000000" w:themeColor="text1"/>
        </w:rPr>
        <w:noBreakHyphen/>
      </w:r>
      <w:r w:rsidRPr="007E3362">
        <w:rPr>
          <w:color w:val="000000" w:themeColor="text1"/>
          <w:u w:color="000000" w:themeColor="text1"/>
        </w:rPr>
        <w:t>organization grants, or state resources, or both;</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70068C" w:rsidRPr="00C61327"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E3362">
        <w:rPr>
          <w:color w:val="000000" w:themeColor="text1"/>
          <w:u w:color="000000" w:themeColor="text1"/>
        </w:rPr>
        <w:tab/>
      </w:r>
      <w:r w:rsidRPr="007E3362">
        <w:rPr>
          <w:color w:val="000000" w:themeColor="text1"/>
          <w:u w:color="000000" w:themeColor="text1"/>
        </w:rPr>
        <w:tab/>
      </w:r>
      <w:r w:rsidR="0070068C" w:rsidRPr="00C61327">
        <w:rPr>
          <w:u w:color="000000" w:themeColor="text1"/>
        </w:rPr>
        <w:t>(2)</w:t>
      </w:r>
      <w:r w:rsidR="0070068C" w:rsidRPr="00C61327">
        <w:rPr>
          <w:u w:color="000000" w:themeColor="text1"/>
        </w:rPr>
        <w:tab/>
        <w:t>Four</w:t>
      </w:r>
      <w:r w:rsidR="0070068C" w:rsidRPr="00C61327">
        <w:rPr>
          <w:u w:color="000000" w:themeColor="text1"/>
        </w:rPr>
        <w:noBreakHyphen/>
        <w:t>year colleges and universities</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(a)</w:t>
      </w:r>
      <w:r w:rsidRPr="00C61327">
        <w:rPr>
          <w:u w:color="000000" w:themeColor="text1"/>
        </w:rPr>
        <w:tab/>
        <w:t>college</w:t>
      </w:r>
      <w:r w:rsidRPr="00C61327">
        <w:rPr>
          <w:u w:color="000000" w:themeColor="text1"/>
        </w:rPr>
        <w:noBreakHyphen/>
        <w:t>level baccalaureate education and selected master’s degrees which lead to employment or continued education, or both, except for doctoral degrees currently being offered;</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(b)</w:t>
      </w:r>
      <w:r w:rsidRPr="00C61327">
        <w:rPr>
          <w:u w:color="000000" w:themeColor="text1"/>
        </w:rPr>
        <w:tab/>
        <w:t>doctoral degree in Marine Science approved by the Commission on Higher Education;</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(c)</w:t>
      </w:r>
      <w:r w:rsidRPr="00C61327">
        <w:rPr>
          <w:u w:color="000000" w:themeColor="text1"/>
        </w:rPr>
        <w:tab/>
      </w:r>
      <w:r w:rsidRPr="00C61327">
        <w:rPr>
          <w:u w:val="single" w:color="000000" w:themeColor="text1"/>
        </w:rPr>
        <w:t>subject to subsection (C)</w:t>
      </w:r>
      <w:r w:rsidRPr="00AB0216">
        <w:rPr>
          <w:u w:val="single" w:color="000000" w:themeColor="text1"/>
        </w:rPr>
        <w:t xml:space="preserve">, </w:t>
      </w:r>
      <w:r w:rsidRPr="00C61327">
        <w:rPr>
          <w:u w:val="single" w:color="000000" w:themeColor="text1"/>
        </w:rPr>
        <w:t>doctoral degree in Nursing Practice approved by the Commission on Higher Education at Francis Marion University;</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(d)</w:t>
      </w:r>
      <w:r w:rsidRPr="00C61327">
        <w:rPr>
          <w:u w:color="000000" w:themeColor="text1"/>
        </w:rPr>
        <w:tab/>
      </w:r>
      <w:r w:rsidRPr="00C61327">
        <w:rPr>
          <w:u w:val="single" w:color="000000" w:themeColor="text1"/>
        </w:rPr>
        <w:t>subject to subsection (C)</w:t>
      </w:r>
      <w:r w:rsidRPr="00AB0216">
        <w:rPr>
          <w:u w:val="single" w:color="000000" w:themeColor="text1"/>
        </w:rPr>
        <w:t xml:space="preserve">, </w:t>
      </w:r>
      <w:r w:rsidRPr="00C61327">
        <w:rPr>
          <w:u w:val="single" w:color="000000" w:themeColor="text1"/>
        </w:rPr>
        <w:t>doctor of philosophy degree in Education Administration approved by the Commission on Higher Education at Coastal Carolina University;</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(e)</w:t>
      </w:r>
      <w:r w:rsidRPr="00C61327">
        <w:rPr>
          <w:u w:color="000000" w:themeColor="text1"/>
        </w:rPr>
        <w:tab/>
      </w:r>
      <w:r w:rsidRPr="00C61327">
        <w:rPr>
          <w:u w:val="single" w:color="000000" w:themeColor="text1"/>
        </w:rPr>
        <w:t>subject to subsection (C)</w:t>
      </w:r>
      <w:r w:rsidRPr="00AB0216">
        <w:rPr>
          <w:u w:val="single" w:color="000000" w:themeColor="text1"/>
        </w:rPr>
        <w:t>, d</w:t>
      </w:r>
      <w:r w:rsidRPr="00C61327">
        <w:rPr>
          <w:u w:val="single" w:color="000000" w:themeColor="text1"/>
        </w:rPr>
        <w:t>octor of philosophy degree in Computer and Information Science approved by the Commission on Higher Education at the College of Charleston;</w:t>
      </w:r>
    </w:p>
    <w:p w:rsidR="0070068C" w:rsidRPr="00C61327"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val="single" w:color="000000" w:themeColor="text1"/>
        </w:rPr>
        <w:t>(f)</w:t>
      </w:r>
      <w:r w:rsidR="00324818">
        <w:rPr>
          <w:u w:color="000000" w:themeColor="text1"/>
        </w:rPr>
        <w:tab/>
      </w:r>
      <w:r w:rsidRPr="00C61327">
        <w:rPr>
          <w:u w:color="000000" w:themeColor="text1"/>
        </w:rPr>
        <w:t>limited and specialized research;</w:t>
      </w:r>
    </w:p>
    <w:p w:rsidR="00324818" w:rsidRDefault="0070068C"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1327">
        <w:rPr>
          <w:u w:color="000000" w:themeColor="text1"/>
        </w:rPr>
        <w:tab/>
      </w:r>
      <w:r w:rsidRPr="00C61327">
        <w:rPr>
          <w:u w:color="000000" w:themeColor="text1"/>
        </w:rPr>
        <w:tab/>
      </w:r>
      <w:r w:rsidR="00D8443A">
        <w:rPr>
          <w:u w:color="000000" w:themeColor="text1"/>
        </w:rPr>
        <w:tab/>
      </w:r>
      <w:r w:rsidRPr="00C61327">
        <w:rPr>
          <w:u w:color="000000" w:themeColor="text1"/>
        </w:rPr>
        <w:t>(</w:t>
      </w:r>
      <w:r w:rsidRPr="00C61327">
        <w:rPr>
          <w:strike/>
          <w:u w:color="000000" w:themeColor="text1"/>
        </w:rPr>
        <w:t>d</w:t>
      </w:r>
      <w:r w:rsidRPr="00C61327">
        <w:rPr>
          <w:u w:val="single" w:color="000000" w:themeColor="text1"/>
        </w:rPr>
        <w:t>g</w:t>
      </w:r>
      <w:r w:rsidRPr="00C61327">
        <w:rPr>
          <w:u w:color="000000" w:themeColor="text1"/>
        </w:rPr>
        <w:t>)</w:t>
      </w:r>
      <w:r w:rsidRPr="00C61327">
        <w:rPr>
          <w:u w:color="000000" w:themeColor="text1"/>
        </w:rPr>
        <w:tab/>
        <w:t>public service to the State and the local community;</w:t>
      </w:r>
    </w:p>
    <w:p w:rsidR="00BF4D14" w:rsidRPr="007E3362" w:rsidRDefault="00BF4D14" w:rsidP="00700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00D8443A">
        <w:rPr>
          <w:color w:val="000000" w:themeColor="text1"/>
          <w:u w:color="000000" w:themeColor="text1"/>
        </w:rPr>
        <w:tab/>
      </w:r>
      <w:r w:rsidRPr="007E3362">
        <w:rPr>
          <w:color w:val="000000" w:themeColor="text1"/>
          <w:u w:color="000000" w:themeColor="text1"/>
        </w:rPr>
        <w:t>(3</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Two</w:t>
      </w:r>
      <w:r>
        <w:rPr>
          <w:color w:val="000000" w:themeColor="text1"/>
          <w:u w:color="000000" w:themeColor="text1"/>
        </w:rPr>
        <w:noBreakHyphen/>
      </w:r>
      <w:r w:rsidRPr="007E3362">
        <w:rPr>
          <w:color w:val="000000" w:themeColor="text1"/>
          <w:u w:color="000000" w:themeColor="text1"/>
        </w:rPr>
        <w:t>year institutions—branches of the University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college</w:t>
      </w:r>
      <w:r>
        <w:rPr>
          <w:color w:val="000000" w:themeColor="text1"/>
          <w:u w:color="000000" w:themeColor="text1"/>
        </w:rPr>
        <w:noBreakHyphen/>
      </w:r>
      <w:r w:rsidRPr="007E3362">
        <w:rPr>
          <w:color w:val="000000" w:themeColor="text1"/>
          <w:u w:color="000000" w:themeColor="text1"/>
        </w:rPr>
        <w:t>level pre</w:t>
      </w:r>
      <w:r>
        <w:rPr>
          <w:color w:val="000000" w:themeColor="text1"/>
          <w:u w:color="000000" w:themeColor="text1"/>
        </w:rPr>
        <w:noBreakHyphen/>
      </w:r>
      <w:r w:rsidRPr="007E3362">
        <w:rPr>
          <w:color w:val="000000" w:themeColor="text1"/>
          <w:u w:color="000000" w:themeColor="text1"/>
        </w:rPr>
        <w:t>baccalaureate education necessary to confer associates</w:t>
      </w:r>
      <w:r w:rsidRPr="00BF4D14">
        <w:rPr>
          <w:color w:val="000000" w:themeColor="text1"/>
          <w:u w:color="000000" w:themeColor="text1"/>
        </w:rPr>
        <w:t>’</w:t>
      </w:r>
      <w:r w:rsidRPr="007E3362">
        <w:rPr>
          <w:color w:val="000000" w:themeColor="text1"/>
          <w:u w:color="000000" w:themeColor="text1"/>
        </w:rPr>
        <w:t xml:space="preserve"> degrees which lead to continued education at a four</w:t>
      </w:r>
      <w:r>
        <w:rPr>
          <w:color w:val="000000" w:themeColor="text1"/>
          <w:u w:color="000000" w:themeColor="text1"/>
        </w:rPr>
        <w:noBreakHyphen/>
      </w:r>
      <w:r w:rsidRPr="007E3362">
        <w:rPr>
          <w:color w:val="000000" w:themeColor="text1"/>
          <w:u w:color="000000" w:themeColor="text1"/>
        </w:rPr>
        <w:t>year or research institution;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t>(4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State technical and comprehensive education system</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all post</w:t>
      </w:r>
      <w:r>
        <w:rPr>
          <w:color w:val="000000" w:themeColor="text1"/>
          <w:u w:color="000000" w:themeColor="text1"/>
        </w:rPr>
        <w:noBreakHyphen/>
      </w:r>
      <w:r w:rsidRPr="007E3362">
        <w:rPr>
          <w:color w:val="000000" w:themeColor="text1"/>
          <w:u w:color="000000" w:themeColor="text1"/>
        </w:rPr>
        <w:t>secondary vocational, technical, and occupational diploma and associate degree programs leading directly to employment or maintenance of employment and associate degree programs which enable students to gain access to other post</w:t>
      </w:r>
      <w:r>
        <w:rPr>
          <w:color w:val="000000" w:themeColor="text1"/>
          <w:u w:color="000000" w:themeColor="text1"/>
        </w:rPr>
        <w:noBreakHyphen/>
      </w:r>
      <w:r w:rsidRPr="007E3362">
        <w:rPr>
          <w:color w:val="000000" w:themeColor="text1"/>
          <w:u w:color="000000" w:themeColor="text1"/>
        </w:rPr>
        <w:t>secondary education;</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(b</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up</w:t>
      </w:r>
      <w:r>
        <w:rPr>
          <w:color w:val="000000" w:themeColor="text1"/>
          <w:u w:color="000000" w:themeColor="text1"/>
        </w:rPr>
        <w:noBreakHyphen/>
      </w:r>
      <w:r w:rsidRPr="007E3362">
        <w:rPr>
          <w:color w:val="000000" w:themeColor="text1"/>
          <w:u w:color="000000" w:themeColor="text1"/>
        </w:rPr>
        <w:t>to</w:t>
      </w:r>
      <w:r>
        <w:rPr>
          <w:color w:val="000000" w:themeColor="text1"/>
          <w:u w:color="000000" w:themeColor="text1"/>
        </w:rPr>
        <w:noBreakHyphen/>
      </w:r>
      <w:r w:rsidRPr="007E3362">
        <w:rPr>
          <w:color w:val="000000" w:themeColor="text1"/>
          <w:u w:color="000000" w:themeColor="text1"/>
        </w:rPr>
        <w:t>date and appropriate occupational and technical training for adults;</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lastRenderedPageBreak/>
        <w:tab/>
      </w:r>
      <w:r w:rsidRPr="007E3362">
        <w:rPr>
          <w:color w:val="000000" w:themeColor="text1"/>
          <w:u w:color="000000" w:themeColor="text1"/>
        </w:rPr>
        <w:tab/>
      </w:r>
      <w:r w:rsidRPr="007E3362">
        <w:rPr>
          <w:color w:val="000000" w:themeColor="text1"/>
          <w:u w:color="000000" w:themeColor="text1"/>
        </w:rPr>
        <w:tab/>
        <w:t>(c</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special school programs that provide training for prospective employees for prospective and existing industry in order to enhance the economic development of South Carolina;</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(d</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public service to the State and the local community;</w:t>
      </w:r>
    </w:p>
    <w:p w:rsidR="00BF4D14" w:rsidRPr="007E3362"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E3362">
        <w:rPr>
          <w:color w:val="000000" w:themeColor="text1"/>
          <w:u w:color="000000" w:themeColor="text1"/>
        </w:rPr>
        <w:tab/>
      </w:r>
      <w:r w:rsidRPr="007E3362">
        <w:rPr>
          <w:color w:val="000000" w:themeColor="text1"/>
          <w:u w:color="000000" w:themeColor="text1"/>
        </w:rPr>
        <w:tab/>
      </w:r>
      <w:r w:rsidRPr="007E3362">
        <w:rPr>
          <w:color w:val="000000" w:themeColor="text1"/>
          <w:u w:color="000000" w:themeColor="text1"/>
        </w:rPr>
        <w:tab/>
        <w:t>(e</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continue to remain technical, vocational, or occupational colleges with a mission as stated in item (4</w:t>
      </w:r>
      <w:r>
        <w:rPr>
          <w:color w:val="000000" w:themeColor="text1"/>
          <w:u w:color="000000" w:themeColor="text1"/>
        </w:rPr>
        <w:t>)</w:t>
      </w:r>
      <w:r>
        <w:rPr>
          <w:color w:val="000000" w:themeColor="text1"/>
          <w:u w:color="000000" w:themeColor="text1"/>
        </w:rPr>
        <w:tab/>
      </w:r>
      <w:r w:rsidRPr="007E3362">
        <w:rPr>
          <w:color w:val="000000" w:themeColor="text1"/>
          <w:u w:color="000000" w:themeColor="text1"/>
        </w:rPr>
        <w:t>and primarily focused on technical education and the economic development of the State.</w:t>
      </w:r>
    </w:p>
    <w:p w:rsidR="00BF4D14" w:rsidRPr="007E3362" w:rsidRDefault="00324818"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3E0C">
        <w:tab/>
      </w:r>
      <w:r w:rsidRPr="00B73E0C">
        <w:rPr>
          <w:u w:val="single" w:color="000000" w:themeColor="text1"/>
        </w:rPr>
        <w:t>(C)</w:t>
      </w:r>
      <w:r w:rsidRPr="00B73E0C">
        <w:rPr>
          <w:u w:color="000000" w:themeColor="text1"/>
        </w:rPr>
        <w:tab/>
      </w:r>
      <w:r w:rsidRPr="00B73E0C">
        <w:rPr>
          <w:u w:val="single" w:color="000000" w:themeColor="text1"/>
        </w:rPr>
        <w:t>Notwithstanding subsection (B), the doctoral degrees set forth in subsection (B)(2)(c), (d), and (e) are only allowed so long as new state general funds are not appropriated for the operations of the degree program.</w:t>
      </w:r>
      <w:r>
        <w:rPr>
          <w:u w:color="000000" w:themeColor="text1"/>
        </w:rPr>
        <w:t>”</w:t>
      </w:r>
    </w:p>
    <w:p w:rsidR="00BF4D14" w:rsidRDefault="00BF4D14" w:rsidP="00BF4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519B" w:rsidRDefault="00BF4D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9715E" w:rsidRDefault="00BF4D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B03" w:rsidRDefault="00E03B03" w:rsidP="00E03B03">
      <w:pPr>
        <w:suppressAutoHyphens/>
      </w:pPr>
    </w:p>
    <w:sectPr w:rsidR="00E03B03" w:rsidSect="003056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519B" w:rsidRDefault="0034519B" w:rsidP="009F0C77">
      <w:r>
        <w:separator/>
      </w:r>
    </w:p>
  </w:endnote>
  <w:endnote w:type="continuationSeparator" w:id="0">
    <w:p w:rsidR="0034519B" w:rsidRDefault="003451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D1F2B1-9611-4660-91B7-1C6E68366A50}"/>
    <w:embedBold r:id="rId2" w:fontKey="{AF41BB96-A768-432B-9557-7D1A509DA788}"/>
  </w:font>
  <w:font w:name="Calibri">
    <w:panose1 w:val="020F0502020204030204"/>
    <w:charset w:val="00"/>
    <w:family w:val="swiss"/>
    <w:pitch w:val="variable"/>
    <w:sig w:usb0="E00002FF" w:usb1="4000ACFF" w:usb2="00000001" w:usb3="00000000" w:csb0="0000019F" w:csb1="00000000"/>
    <w:embedRegular r:id="rId3" w:fontKey="{54A28CC5-E442-4F12-9BFC-A8F0FA523DB9}"/>
  </w:font>
  <w:font w:name="Cambria">
    <w:panose1 w:val="02040503050406030204"/>
    <w:charset w:val="00"/>
    <w:family w:val="roman"/>
    <w:pitch w:val="variable"/>
    <w:sig w:usb0="E00002FF" w:usb1="400004FF" w:usb2="00000000" w:usb3="00000000" w:csb0="0000019F" w:csb1="00000000"/>
    <w:embedRegular r:id="rId4" w:fontKey="{6A76772C-E036-4274-952E-7565D4E5A1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715E" w:rsidRPr="008815A2" w:rsidRDefault="008815A2" w:rsidP="008815A2">
    <w:pPr>
      <w:pStyle w:val="Footer"/>
      <w:tabs>
        <w:tab w:val="clear" w:pos="4680"/>
        <w:tab w:val="clear" w:pos="9360"/>
        <w:tab w:val="center" w:pos="2995"/>
      </w:tabs>
      <w:spacing w:before="120"/>
    </w:pPr>
    <w:r>
      <w:t>[3793</w:t>
    </w:r>
    <w:r w:rsidR="00305622">
      <w:t>-</w:t>
    </w:r>
    <w:r w:rsidR="00305622">
      <w:fldChar w:fldCharType="begin"/>
    </w:r>
    <w:r w:rsidR="00305622">
      <w:instrText xml:space="preserve"> PAGE  \* MERGEFORMAT </w:instrText>
    </w:r>
    <w:r w:rsidR="00305622">
      <w:fldChar w:fldCharType="separate"/>
    </w:r>
    <w:r w:rsidR="00E03B03">
      <w:rPr>
        <w:noProof/>
      </w:rPr>
      <w:t>2</w:t>
    </w:r>
    <w:r w:rsidR="00305622">
      <w:fldChar w:fldCharType="end"/>
    </w:r>
    <w:r w:rsidR="003056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622" w:rsidRPr="008815A2" w:rsidRDefault="00305622" w:rsidP="008815A2">
    <w:pPr>
      <w:pStyle w:val="Footer"/>
      <w:tabs>
        <w:tab w:val="clear" w:pos="4680"/>
        <w:tab w:val="clear" w:pos="9360"/>
        <w:tab w:val="center" w:pos="2995"/>
      </w:tabs>
      <w:spacing w:before="120"/>
    </w:pPr>
    <w:r>
      <w:t>[3793]</w:t>
    </w:r>
    <w:r>
      <w:tab/>
    </w:r>
    <w:r>
      <w:fldChar w:fldCharType="begin"/>
    </w:r>
    <w:r>
      <w:instrText xml:space="preserve"> PAGE  \* MERGEFORMAT </w:instrText>
    </w:r>
    <w:r>
      <w:fldChar w:fldCharType="separate"/>
    </w:r>
    <w:r w:rsidR="00E03B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519B" w:rsidRDefault="0034519B" w:rsidP="009F0C77">
      <w:r>
        <w:separator/>
      </w:r>
    </w:p>
  </w:footnote>
  <w:footnote w:type="continuationSeparator" w:id="0">
    <w:p w:rsidR="0034519B" w:rsidRDefault="003451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28DG17"/>
    <w:docVar w:name="CoverBillType" w:val="b"/>
    <w:docVar w:name="DocPath" w:val="L:\Council\bills\BBM\9628DG17.DOCX"/>
    <w:docVar w:name="dvBillNumber" w:val="3793"/>
    <w:docVar w:name="dvBillNumberPrefix" w:val="H. "/>
    <w:docVar w:name="dvOriginalBody" w:val="House"/>
    <w:docVar w:name="dvSteno" w:val="BBM"/>
    <w:docVar w:name="NameofBody" w:val="h"/>
    <w:docVar w:name="vGroup2" w:val="Council"/>
  </w:docVars>
  <w:rsids>
    <w:rsidRoot w:val="0034519B"/>
    <w:rsid w:val="00011869"/>
    <w:rsid w:val="00015CD6"/>
    <w:rsid w:val="000C56DF"/>
    <w:rsid w:val="000E0100"/>
    <w:rsid w:val="000E1785"/>
    <w:rsid w:val="000F40FA"/>
    <w:rsid w:val="001035F1"/>
    <w:rsid w:val="0010776B"/>
    <w:rsid w:val="00133E66"/>
    <w:rsid w:val="001435A3"/>
    <w:rsid w:val="00146ED3"/>
    <w:rsid w:val="00151044"/>
    <w:rsid w:val="001D08F2"/>
    <w:rsid w:val="001D3A58"/>
    <w:rsid w:val="001D525B"/>
    <w:rsid w:val="001D7F4F"/>
    <w:rsid w:val="002044C2"/>
    <w:rsid w:val="00205238"/>
    <w:rsid w:val="002321B6"/>
    <w:rsid w:val="00250967"/>
    <w:rsid w:val="002543C8"/>
    <w:rsid w:val="0025541D"/>
    <w:rsid w:val="002663C5"/>
    <w:rsid w:val="00284AAE"/>
    <w:rsid w:val="002E5912"/>
    <w:rsid w:val="00301B21"/>
    <w:rsid w:val="00305622"/>
    <w:rsid w:val="00324818"/>
    <w:rsid w:val="00325348"/>
    <w:rsid w:val="0032732C"/>
    <w:rsid w:val="00336AD0"/>
    <w:rsid w:val="0034519B"/>
    <w:rsid w:val="0037079A"/>
    <w:rsid w:val="003C4DAB"/>
    <w:rsid w:val="003D01E8"/>
    <w:rsid w:val="003E5288"/>
    <w:rsid w:val="003F55ED"/>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06B3"/>
    <w:rsid w:val="006913C9"/>
    <w:rsid w:val="0069470D"/>
    <w:rsid w:val="0069715E"/>
    <w:rsid w:val="006D58AA"/>
    <w:rsid w:val="0070068C"/>
    <w:rsid w:val="00734F00"/>
    <w:rsid w:val="007A70AE"/>
    <w:rsid w:val="007B06CA"/>
    <w:rsid w:val="008362E8"/>
    <w:rsid w:val="0085786E"/>
    <w:rsid w:val="008815A2"/>
    <w:rsid w:val="008A1768"/>
    <w:rsid w:val="008A3526"/>
    <w:rsid w:val="008A489F"/>
    <w:rsid w:val="008F0F33"/>
    <w:rsid w:val="008F4429"/>
    <w:rsid w:val="0094021A"/>
    <w:rsid w:val="009B44AF"/>
    <w:rsid w:val="009C6A0B"/>
    <w:rsid w:val="009F0C77"/>
    <w:rsid w:val="009F4DD1"/>
    <w:rsid w:val="00A02543"/>
    <w:rsid w:val="00A1538A"/>
    <w:rsid w:val="00A41684"/>
    <w:rsid w:val="00A64E80"/>
    <w:rsid w:val="00A72BCD"/>
    <w:rsid w:val="00A741D9"/>
    <w:rsid w:val="00A833AB"/>
    <w:rsid w:val="00A9741D"/>
    <w:rsid w:val="00AB0216"/>
    <w:rsid w:val="00AC34A2"/>
    <w:rsid w:val="00AD1C9A"/>
    <w:rsid w:val="00AD4B17"/>
    <w:rsid w:val="00B412D4"/>
    <w:rsid w:val="00B7070D"/>
    <w:rsid w:val="00BE3C22"/>
    <w:rsid w:val="00BF4D14"/>
    <w:rsid w:val="00C0345E"/>
    <w:rsid w:val="00C31C95"/>
    <w:rsid w:val="00C3483A"/>
    <w:rsid w:val="00C74E9D"/>
    <w:rsid w:val="00C826DD"/>
    <w:rsid w:val="00C82FD3"/>
    <w:rsid w:val="00C92819"/>
    <w:rsid w:val="00CC6B7B"/>
    <w:rsid w:val="00CD2089"/>
    <w:rsid w:val="00D73A67"/>
    <w:rsid w:val="00D8443A"/>
    <w:rsid w:val="00D970A9"/>
    <w:rsid w:val="00DF3845"/>
    <w:rsid w:val="00E03B0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32C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34177D-E809-4D21-A645-F12CCCD23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006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7E9FD-DCFA-42E2-9F73-A6AAC4B07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51E090DD.dotm</Template>
  <TotalTime>0</TotalTime>
  <Pages>5</Pages>
  <Words>943</Words>
  <Characters>5475</Characters>
  <Application>Microsoft Office Word</Application>
  <DocSecurity>0</DocSecurity>
  <Lines>158</Lines>
  <Paragraphs>65</Paragraphs>
  <ScaleCrop>false</ScaleCrop>
  <HeadingPairs>
    <vt:vector size="2" baseType="variant">
      <vt:variant>
        <vt:lpstr>Title</vt:lpstr>
      </vt:variant>
      <vt:variant>
        <vt:i4>1</vt:i4>
      </vt:variant>
    </vt:vector>
  </HeadingPairs>
  <TitlesOfParts>
    <vt:vector size="1" baseType="lpstr">
      <vt:lpstr>2017-2018 Bill 3793: Subject not yet available - South Carolina Legislature Online</vt:lpstr>
    </vt:vector>
  </TitlesOfParts>
  <Company>LPITS</Company>
  <LinksUpToDate>false</LinksUpToDate>
  <CharactersWithSpaces>6497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3793 Text of Previous Version (Mar. 24, 2017) - South Carolina Legislature Online</dc:title>
  <dc:creator>BRENDA MELTON</dc:creator>
  <cp:lastModifiedBy>Lavarres Lynch</cp:lastModifiedBy>
  <cp:revision>2</cp:revision>
  <dcterms:created xsi:type="dcterms:W3CDTF">2017-03-24T19:35:00Z</dcterms:created>
  <dcterms:modified xsi:type="dcterms:W3CDTF">2017-03-24T19:35:00Z</dcterms:modified>
</cp:coreProperties>
</file>