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E35" w:rsidRDefault="00CC6E35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73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61877">
        <w:t xml:space="preserve">TO AMEND THE CODE OF LAWS OF SOUTH CAROLINA, 1976, BY ADDING </w:t>
      </w:r>
      <w:r w:rsidR="00123A4E">
        <w:t xml:space="preserve">SECTION </w:t>
      </w:r>
      <w:r w:rsidRPr="00861877">
        <w:t>56</w:t>
      </w:r>
      <w:r w:rsidR="007410BA">
        <w:noBreakHyphen/>
      </w:r>
      <w:r w:rsidRPr="00861877">
        <w:t>31</w:t>
      </w:r>
      <w:r w:rsidR="007410BA">
        <w:noBreakHyphen/>
      </w:r>
      <w:r w:rsidRPr="00861877">
        <w:t>70 SO AS TO PROVIDE AN INSURANCE POLICY THAT COVERS A PERSON WHO OPERATES A RENTED OR LEASED MOTOR VEHICLE, REGARDLESS OF THE LIMITATIONS OR EXCLUSIONS IN THE OPERATOR</w:t>
      </w:r>
      <w:r w:rsidR="007410BA" w:rsidRPr="007410BA">
        <w:t>’</w:t>
      </w:r>
      <w:r w:rsidRPr="00861877">
        <w:t>S POLICY, IS PRIMARY TO A MOTOR VEHICLE INSURANCE POLICY IN WHICH A NAME</w:t>
      </w:r>
      <w:r>
        <w:t xml:space="preserve">D INSURED IS A </w:t>
      </w:r>
      <w:r w:rsidRPr="00861877">
        <w:t>MOTOR VEHICLE RENTAL COMPAN</w:t>
      </w:r>
      <w:r>
        <w:t>Y</w:t>
      </w:r>
      <w:r w:rsidRPr="00861877">
        <w:t xml:space="preserve"> OR AFFILIATE OF SUCH COMPAN</w:t>
      </w:r>
      <w:r>
        <w:t>Y</w:t>
      </w:r>
      <w:r w:rsidRPr="00861877">
        <w:t xml:space="preserve">, </w:t>
      </w:r>
      <w:r>
        <w:t xml:space="preserve">A </w:t>
      </w:r>
      <w:r w:rsidRPr="00861877">
        <w:t>QUALIFIED SELF</w:t>
      </w:r>
      <w:r w:rsidR="007410BA">
        <w:noBreakHyphen/>
      </w:r>
      <w:r w:rsidRPr="00861877">
        <w:t xml:space="preserve">INSURER, AND </w:t>
      </w:r>
      <w:r>
        <w:t xml:space="preserve">A </w:t>
      </w:r>
      <w:r w:rsidRPr="00861877">
        <w:t xml:space="preserve">BOND POSTED BY </w:t>
      </w:r>
      <w:r>
        <w:t xml:space="preserve">A </w:t>
      </w:r>
      <w:r w:rsidRPr="00861877">
        <w:t>RENTAL COMPAN</w:t>
      </w:r>
      <w:r>
        <w:t>Y</w:t>
      </w:r>
      <w:r w:rsidRPr="00861877">
        <w:t xml:space="preserve"> OR AFFILIATE OF SUCH COMPAN</w:t>
      </w:r>
      <w:r>
        <w:t>Y</w:t>
      </w:r>
      <w:r w:rsidRPr="00861877">
        <w:t>, FOR FINANCIAL RESPONSIBILITY COMPLIANCE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7304" w:rsidRDefault="00497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7304" w:rsidRDefault="00497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8DA" w:rsidRPr="00861877" w:rsidRDefault="00497304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38DA" w:rsidRPr="00861877">
        <w:t>Chapter 31, Title 56 of the 1976 Code is amended by adding:</w:t>
      </w: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  <w:t>“Section 56</w:t>
      </w:r>
      <w:r w:rsidR="007410BA">
        <w:noBreakHyphen/>
      </w:r>
      <w:r w:rsidRPr="00861877">
        <w:t>31</w:t>
      </w:r>
      <w:r w:rsidR="007410BA">
        <w:noBreakHyphen/>
      </w:r>
      <w:r w:rsidRPr="00861877">
        <w:t>70.</w:t>
      </w:r>
      <w:r w:rsidRPr="00861877">
        <w:tab/>
        <w:t>(A)</w:t>
      </w:r>
      <w:r w:rsidRPr="00861877">
        <w:tab/>
        <w:t>An insurance policy that covers a person operating a rented or leased vehicle, regardless of the limitations or exclusions in the operator</w:t>
      </w:r>
      <w:r w:rsidR="007410BA" w:rsidRPr="007410BA">
        <w:t>’</w:t>
      </w:r>
      <w:r w:rsidRPr="00861877">
        <w:t>s policy, is primary to:</w:t>
      </w: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</w:r>
      <w:r w:rsidRPr="00861877">
        <w:tab/>
        <w:t>(1)</w:t>
      </w:r>
      <w:r w:rsidRPr="00861877">
        <w:tab/>
        <w:t>a motor vehicle insurance policy in which the name</w:t>
      </w:r>
      <w:r>
        <w:t>d</w:t>
      </w:r>
      <w:r w:rsidRPr="00861877">
        <w:t xml:space="preserve"> insured is a rental company or affiliate of the rental company;</w:t>
      </w: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</w:r>
      <w:r w:rsidRPr="00861877">
        <w:tab/>
        <w:t>(2)</w:t>
      </w:r>
      <w:r w:rsidRPr="00861877">
        <w:tab/>
        <w:t>a qualified self</w:t>
      </w:r>
      <w:r w:rsidR="007410BA">
        <w:noBreakHyphen/>
      </w:r>
      <w:r w:rsidRPr="00861877">
        <w:t>insurer, as defined in Section 56</w:t>
      </w:r>
      <w:r w:rsidR="007410BA">
        <w:noBreakHyphen/>
      </w:r>
      <w:r w:rsidRPr="00861877">
        <w:t>9</w:t>
      </w:r>
      <w:r w:rsidR="007410BA">
        <w:noBreakHyphen/>
      </w:r>
      <w:r w:rsidRPr="00861877">
        <w:t>60, a rental company, or an affiliate of the rental company; and</w:t>
      </w: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</w:r>
      <w:r w:rsidRPr="00861877">
        <w:tab/>
        <w:t>(3)</w:t>
      </w:r>
      <w:r w:rsidRPr="00861877">
        <w:tab/>
        <w:t>a bond posted by a rental company or an affiliate of the rental company for the purpose of complying with financial responsibility.</w:t>
      </w:r>
    </w:p>
    <w:p w:rsidR="00497304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  <w:t>(B)</w:t>
      </w:r>
      <w:r w:rsidRPr="00861877">
        <w:tab/>
        <w:t>The limits of the primary policy must be exhausted before there may be a recovery under a policy issued to or against other financial responsibility maintained by a rental company.”</w:t>
      </w:r>
    </w:p>
    <w:p w:rsidR="00497304" w:rsidRDefault="00497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304" w:rsidRDefault="00497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38DA">
        <w:t>2</w:t>
      </w:r>
      <w:r>
        <w:t>.</w:t>
      </w:r>
      <w:r>
        <w:tab/>
        <w:t>This act takes effect upon approval by the Governor.</w:t>
      </w:r>
    </w:p>
    <w:p w:rsidR="0097538F" w:rsidRDefault="007410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6E35" w:rsidRDefault="00CC6E35" w:rsidP="00CC6E35">
      <w:pPr>
        <w:suppressAutoHyphens/>
      </w:pPr>
    </w:p>
    <w:sectPr w:rsidR="00CC6E35" w:rsidSect="00CC6E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304" w:rsidRDefault="00497304" w:rsidP="009F0C77">
      <w:r>
        <w:separator/>
      </w:r>
    </w:p>
  </w:endnote>
  <w:endnote w:type="continuationSeparator" w:id="0">
    <w:p w:rsidR="00497304" w:rsidRDefault="004973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D2277B-C0C0-4EAA-9111-C41CD5F5AB7F}"/>
    <w:embedBold r:id="rId2" w:fontKey="{9D9CF168-5B45-4601-B8F5-6FFA9ECF38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65CBE1-64E7-406F-9411-C7AD63B786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C279F6-BEAA-46E5-A7C2-8899C4B202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BC2C4C-1894-4562-A698-0C2E5B8D4C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38F" w:rsidRPr="00CC6E35" w:rsidRDefault="00CC6E35" w:rsidP="00CC6E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304" w:rsidRDefault="00497304" w:rsidP="009F0C77">
      <w:r>
        <w:separator/>
      </w:r>
    </w:p>
  </w:footnote>
  <w:footnote w:type="continuationSeparator" w:id="0">
    <w:p w:rsidR="00497304" w:rsidRDefault="004973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60WAB17"/>
    <w:docVar w:name="CoverBillType" w:val="b"/>
    <w:docVar w:name="DocPath" w:val="L:\Council\bills\AGM\19160WAB17.DOCX"/>
    <w:docVar w:name="dvBillNumber" w:val="407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7304"/>
    <w:rsid w:val="00011869"/>
    <w:rsid w:val="00015CD6"/>
    <w:rsid w:val="000E0100"/>
    <w:rsid w:val="000E1785"/>
    <w:rsid w:val="000F40FA"/>
    <w:rsid w:val="001035F1"/>
    <w:rsid w:val="0010776B"/>
    <w:rsid w:val="00123A4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84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793"/>
    <w:rsid w:val="004403BD"/>
    <w:rsid w:val="00461441"/>
    <w:rsid w:val="004809EE"/>
    <w:rsid w:val="00497304"/>
    <w:rsid w:val="004C31F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DAC"/>
    <w:rsid w:val="00734F00"/>
    <w:rsid w:val="007410BA"/>
    <w:rsid w:val="007A70AE"/>
    <w:rsid w:val="008238DA"/>
    <w:rsid w:val="008362E8"/>
    <w:rsid w:val="0085786E"/>
    <w:rsid w:val="008A1768"/>
    <w:rsid w:val="008A489F"/>
    <w:rsid w:val="008F0F33"/>
    <w:rsid w:val="008F4429"/>
    <w:rsid w:val="0094021A"/>
    <w:rsid w:val="009753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6E35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5736CE-6C3A-4D41-9BDF-B07CC2E2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0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0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4DCDA-6346-4771-9B8D-26F764132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1DFE6F86.dotm</Template>
  <TotalTime>0</TotalTime>
  <Pages>1</Pages>
  <Words>254</Words>
  <Characters>1254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4070 Text of Previous Version (Mar. 30, 2017) - South Carolina Legislature Online</dc:title>
  <dc:creator>angiemorgan</dc:creator>
  <cp:lastModifiedBy>S Volk</cp:lastModifiedBy>
  <cp:revision>2</cp:revision>
  <cp:lastPrinted>2017-03-29T17:17:00Z</cp:lastPrinted>
  <dcterms:created xsi:type="dcterms:W3CDTF">2017-03-30T14:21:00Z</dcterms:created>
  <dcterms:modified xsi:type="dcterms:W3CDTF">2017-03-30T14:21:00Z</dcterms:modified>
</cp:coreProperties>
</file>