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053" w:rsidRDefault="000B5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6DD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WORKERS' COMPENSATION COMMISSION, RELATING TO CHAPTER REVISIONS, DESIGNATED AS REGULATION DOCUMENT NUMBER 4735, PURSUANT TO THE PROVISIONS OF ARTICLE 1, CHAPTER 23, TITLE 1 OF THE 1976 CODE.</w:t>
      </w:r>
    </w:p>
    <w:p w:rsidR="00E36DDF" w:rsidRDefault="00E36D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DF" w:rsidRDefault="00E36D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6DDF" w:rsidRDefault="00E36D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DF" w:rsidRDefault="00E36D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Workers' Compensation Commission, relating to Chapter Revisions, designated as Regulation Document Number 4735, and submitted to the General Assembly pursuant to the provisions of Article 1, Chapter 23, Title 1 of the 1976 Code, are approved.</w:t>
      </w:r>
    </w:p>
    <w:p w:rsidR="00E36DDF" w:rsidRDefault="00E36D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DF" w:rsidRDefault="00E36D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30CA">
        <w:t>2</w:t>
      </w:r>
      <w:r>
        <w:t>.</w:t>
      </w:r>
      <w:r>
        <w:tab/>
        <w:t>This joint resolution takes effect upon approval by the Governor.</w:t>
      </w:r>
    </w:p>
    <w:p w:rsidR="00E36DDF" w:rsidRDefault="00E36DDF" w:rsidP="00E36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36DDF" w:rsidRDefault="00E36DDF" w:rsidP="00E36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36DDF" w:rsidRDefault="00E36DDF" w:rsidP="00E36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36DDF" w:rsidRDefault="00E36DDF" w:rsidP="00E36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36DDF" w:rsidRPr="00F510F3" w:rsidRDefault="00E36DDF" w:rsidP="00E36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0F3">
        <w:t xml:space="preserve">The South Carolina Workers’ Compensation Commission proposes to amend regulations to Chapter 67 for clarification of certain regulations. The Notice of Drafting regarding this regulation was published on October 28, 2016 in the </w:t>
      </w:r>
      <w:r w:rsidRPr="00F510F3">
        <w:rPr>
          <w:i/>
        </w:rPr>
        <w:t>State Register</w:t>
      </w:r>
      <w:r w:rsidRPr="00F510F3">
        <w:t xml:space="preserve">. The language of the proposed regulations, notice of comment period and notice of public hearing was published in the </w:t>
      </w:r>
      <w:r w:rsidRPr="00F510F3">
        <w:rPr>
          <w:i/>
        </w:rPr>
        <w:t>State Register</w:t>
      </w:r>
      <w:r w:rsidRPr="00F510F3">
        <w:t xml:space="preserve"> on November 25, 2016. A public hearing was held on January 5, 2017 to receive comments on the proposed regulations. Following, the Commission approved the language of the proposed regulations. </w:t>
      </w:r>
    </w:p>
    <w:p w:rsidR="007A67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B5053" w:rsidRDefault="000B5053" w:rsidP="000B5053">
      <w:pPr>
        <w:suppressAutoHyphens/>
      </w:pPr>
    </w:p>
    <w:sectPr w:rsidR="000B5053" w:rsidSect="000B50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DDF" w:rsidRDefault="00E36DDF" w:rsidP="009F0C77">
      <w:r>
        <w:separator/>
      </w:r>
    </w:p>
  </w:endnote>
  <w:endnote w:type="continuationSeparator" w:id="0">
    <w:p w:rsidR="00E36DDF" w:rsidRDefault="00E36D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F7795B-D16B-4497-B28B-08DB790CB08C}"/>
    <w:embedBold r:id="rId2" w:fontKey="{C34FDAF4-C785-4D59-BE85-AB870AAF7534}"/>
    <w:embedItalic r:id="rId3" w:fontKey="{01ADE56E-953B-4915-977A-AB8932BC22E7}"/>
  </w:font>
  <w:font w:name="Calibri">
    <w:panose1 w:val="020F0502020204030204"/>
    <w:charset w:val="00"/>
    <w:family w:val="swiss"/>
    <w:pitch w:val="variable"/>
    <w:sig w:usb0="E00002FF" w:usb1="4000ACFF" w:usb2="00000001" w:usb3="00000000" w:csb0="0000019F" w:csb1="00000000"/>
    <w:embedRegular r:id="rId4" w:fontKey="{636F0DBA-9138-4C8F-8A77-719CEDE64C0F}"/>
  </w:font>
  <w:font w:name="Segoe UI">
    <w:panose1 w:val="020B0502040204020203"/>
    <w:charset w:val="00"/>
    <w:family w:val="swiss"/>
    <w:pitch w:val="variable"/>
    <w:sig w:usb0="E10022FF" w:usb1="C000E47F" w:usb2="00000029" w:usb3="00000000" w:csb0="000001DF" w:csb1="00000000"/>
    <w:embedRegular r:id="rId5" w:fontKey="{2F32CF37-901A-4684-9464-2D68BA70D95C}"/>
  </w:font>
  <w:font w:name="Cambria">
    <w:panose1 w:val="02040503050406030204"/>
    <w:charset w:val="00"/>
    <w:family w:val="roman"/>
    <w:pitch w:val="variable"/>
    <w:sig w:usb0="E00002FF" w:usb1="400004FF" w:usb2="00000000" w:usb3="00000000" w:csb0="0000019F" w:csb1="00000000"/>
    <w:embedRegular r:id="rId6" w:fontKey="{D680AFD5-4A62-49AB-8FC4-0607C698D2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7D9" w:rsidRPr="000B5053" w:rsidRDefault="000B5053" w:rsidP="000B5053">
    <w:pPr>
      <w:pStyle w:val="Footer"/>
      <w:tabs>
        <w:tab w:val="clear" w:pos="4680"/>
        <w:tab w:val="clear" w:pos="9360"/>
        <w:tab w:val="center" w:pos="2995"/>
      </w:tabs>
      <w:spacing w:before="120"/>
    </w:pPr>
    <w:r>
      <w:t>[4131]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DDF" w:rsidRDefault="00E36DDF" w:rsidP="009F0C77">
      <w:r>
        <w:separator/>
      </w:r>
    </w:p>
  </w:footnote>
  <w:footnote w:type="continuationSeparator" w:id="0">
    <w:p w:rsidR="00E36DDF" w:rsidRDefault="00E36D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06CZ17"/>
    <w:docVar w:name="CoverBillType" w:val="a"/>
    <w:docVar w:name="DocPath" w:val="L:\Council\bills\DBS\31406CZ17.DOCX"/>
    <w:docVar w:name="dvBillNumber" w:val="4131"/>
    <w:docVar w:name="dvBillNumberPrefix" w:val="H. "/>
    <w:docVar w:name="dvOriginalBody" w:val="House"/>
    <w:docVar w:name="dvSteno" w:val="DBS"/>
    <w:docVar w:name="NameofBody" w:val="h"/>
    <w:docVar w:name="vGroup2" w:val="Council"/>
  </w:docVars>
  <w:rsids>
    <w:rsidRoot w:val="00E36DDF"/>
    <w:rsid w:val="00011869"/>
    <w:rsid w:val="00015CD6"/>
    <w:rsid w:val="00023047"/>
    <w:rsid w:val="000B505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21E7"/>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67D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6DDF"/>
    <w:rsid w:val="00E41911"/>
    <w:rsid w:val="00E44B57"/>
    <w:rsid w:val="00E92EEF"/>
    <w:rsid w:val="00EF2368"/>
    <w:rsid w:val="00F030C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03E8BC-AD8A-4670-BEE1-BACCF40B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E36DDF"/>
    <w:pPr>
      <w:ind w:left="720"/>
      <w:contextualSpacing/>
    </w:pPr>
    <w:rPr>
      <w:rFonts w:eastAsiaTheme="minorHAnsi"/>
      <w:szCs w:val="24"/>
    </w:rPr>
  </w:style>
  <w:style w:type="paragraph" w:styleId="BalloonText">
    <w:name w:val="Balloon Text"/>
    <w:basedOn w:val="Normal"/>
    <w:link w:val="BalloonTextChar"/>
    <w:uiPriority w:val="99"/>
    <w:semiHidden/>
    <w:unhideWhenUsed/>
    <w:rsid w:val="00F030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0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2FAE4-4741-413A-801B-A3B22B395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1</Pages>
  <Words>199</Words>
  <Characters>1104</Characters>
  <Application>Microsoft Office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4131 Text of Previous Version (Apr. 18, 2017) - South Carolina Legislature Online</dc:title>
  <dc:creator>DeirdreBrevardSmith</dc:creator>
  <cp:lastModifiedBy>S Volk</cp:lastModifiedBy>
  <cp:revision>2</cp:revision>
  <cp:lastPrinted>2017-03-13T16:51:00Z</cp:lastPrinted>
  <dcterms:created xsi:type="dcterms:W3CDTF">2017-04-18T17:25:00Z</dcterms:created>
  <dcterms:modified xsi:type="dcterms:W3CDTF">2017-04-18T17:25:00Z</dcterms:modified>
</cp:coreProperties>
</file>