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626" w:rsidRPr="00FE3626" w:rsidRDefault="00FE3626" w:rsidP="00FE3626">
      <w:pPr>
        <w:tabs>
          <w:tab w:val="right" w:pos="5933"/>
        </w:tabs>
        <w:suppressAutoHyphens/>
      </w:pPr>
      <w:r>
        <w:tab/>
      </w:r>
      <w:r>
        <w:rPr>
          <w:b/>
          <w:sz w:val="36"/>
        </w:rPr>
        <w:t>H. 4258</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4F9F">
        <w:t>Regulations and Administrative Procedures Committee</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E3626" w:rsidRPr="00FE3626" w:rsidRDefault="00FE3626" w:rsidP="00FE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626" w:rsidRDefault="00FE3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3626" w:rsidSect="00FE36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25D" w:rsidRDefault="006E52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2A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bookmarkEnd w:id="1"/>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4385">
        <w:t>2</w:t>
      </w:r>
      <w:r>
        <w:t>.</w:t>
      </w:r>
      <w:r>
        <w:tab/>
        <w:t>This joint resolution takes effect upon approval by the Governor.</w:t>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The South Carolina Department of Labor, Licensing and Regulation proposes correct a scrivener’s error in Regulation 10</w:t>
      </w:r>
      <w:r w:rsidRPr="00460819">
        <w:noBreakHyphen/>
        <w:t>37(E)(6). Specifically, the word “approval” should be changed to “renewal.”</w:t>
      </w: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 xml:space="preserve">A Notice of Drafting was published in the </w:t>
      </w:r>
      <w:r w:rsidRPr="00460819">
        <w:rPr>
          <w:i/>
        </w:rPr>
        <w:t>State Register</w:t>
      </w:r>
      <w:r w:rsidRPr="00460819">
        <w:t xml:space="preserve"> on September 23, 2016.</w:t>
      </w:r>
    </w:p>
    <w:p w:rsidR="00575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A12" w:rsidRDefault="00B82A12" w:rsidP="00B82A12">
      <w:pPr>
        <w:suppressAutoHyphens/>
      </w:pPr>
    </w:p>
    <w:sectPr w:rsidR="00B82A12" w:rsidSect="00FE36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ACD" w:rsidRDefault="00E82ACD" w:rsidP="009F0C77">
      <w:r>
        <w:separator/>
      </w:r>
    </w:p>
  </w:endnote>
  <w:endnote w:type="continuationSeparator" w:id="0">
    <w:p w:rsidR="00E82ACD" w:rsidRDefault="00E82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8FB80D-1564-45A1-A536-BF36BBB9473E}"/>
    <w:embedBold r:id="rId2" w:fontKey="{EB0D741F-6273-4905-A167-BE7FEDE434C9}"/>
    <w:embedItalic r:id="rId3" w:fontKey="{79808EB2-4519-4546-A352-E388FB7F2A3F}"/>
  </w:font>
  <w:font w:name="Calibri">
    <w:panose1 w:val="020F0502020204030204"/>
    <w:charset w:val="00"/>
    <w:family w:val="swiss"/>
    <w:pitch w:val="variable"/>
    <w:sig w:usb0="E00002FF" w:usb1="4000ACFF" w:usb2="00000001" w:usb3="00000000" w:csb0="0000019F" w:csb1="00000000"/>
    <w:embedRegular r:id="rId4" w:fontKey="{9F8F2F63-115E-454B-B8E1-3392405F2761}"/>
  </w:font>
  <w:font w:name="Segoe UI">
    <w:panose1 w:val="020B0502040204020203"/>
    <w:charset w:val="00"/>
    <w:family w:val="swiss"/>
    <w:pitch w:val="variable"/>
    <w:sig w:usb0="E10022FF" w:usb1="C000E47F" w:usb2="00000029" w:usb3="00000000" w:csb0="000001DF" w:csb1="00000000"/>
    <w:embedRegular r:id="rId5" w:fontKey="{5092DD14-F51B-4741-9885-6AC33189B29B}"/>
  </w:font>
  <w:font w:name="Cambria">
    <w:panose1 w:val="02040503050406030204"/>
    <w:charset w:val="00"/>
    <w:family w:val="roman"/>
    <w:pitch w:val="variable"/>
    <w:sig w:usb0="E00002FF" w:usb1="400004FF" w:usb2="00000000" w:usb3="00000000" w:csb0="0000019F" w:csb1="00000000"/>
    <w:embedRegular r:id="rId6" w:fontKey="{DE892776-C6BE-4769-B586-5A49400B2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0F7" w:rsidRPr="006E525D" w:rsidRDefault="006E525D" w:rsidP="006E525D">
    <w:pPr>
      <w:pStyle w:val="Footer"/>
      <w:tabs>
        <w:tab w:val="clear" w:pos="4680"/>
        <w:tab w:val="clear" w:pos="9360"/>
        <w:tab w:val="center" w:pos="2995"/>
      </w:tabs>
      <w:spacing w:before="120"/>
    </w:pPr>
    <w:r>
      <w:t>[4258</w:t>
    </w:r>
    <w:r w:rsidR="00FE3626">
      <w:t>-</w:t>
    </w:r>
    <w:r w:rsidR="00FE3626">
      <w:fldChar w:fldCharType="begin"/>
    </w:r>
    <w:r w:rsidR="00FE3626">
      <w:instrText xml:space="preserve"> PAGE  \* MERGEFORMAT </w:instrText>
    </w:r>
    <w:r w:rsidR="00FE3626">
      <w:fldChar w:fldCharType="separate"/>
    </w:r>
    <w:r w:rsidR="00D80696">
      <w:rPr>
        <w:noProof/>
      </w:rPr>
      <w:t>1</w:t>
    </w:r>
    <w:r w:rsidR="00FE3626">
      <w:fldChar w:fldCharType="end"/>
    </w:r>
    <w:r w:rsidR="00FE36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26" w:rsidRPr="006E525D" w:rsidRDefault="00FE3626" w:rsidP="006E525D">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sidR="00B82A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ACD" w:rsidRDefault="00E82ACD" w:rsidP="009F0C77">
      <w:r>
        <w:separator/>
      </w:r>
    </w:p>
  </w:footnote>
  <w:footnote w:type="continuationSeparator" w:id="0">
    <w:p w:rsidR="00E82ACD" w:rsidRDefault="00E82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8CZ17"/>
    <w:docVar w:name="CoverBillType" w:val="a"/>
    <w:docVar w:name="DocPath" w:val="L:\Council\bills\DBS\31438CZ17.DOCX"/>
    <w:docVar w:name="dvBillNumber" w:val="4258"/>
    <w:docVar w:name="dvBillNumberPrefix" w:val="H. "/>
    <w:docVar w:name="dvOriginalBody" w:val="House"/>
    <w:docVar w:name="dvSteno" w:val="DBS"/>
    <w:docVar w:name="NameofBody" w:val="h"/>
    <w:docVar w:name="vGroup2" w:val="Council"/>
  </w:docVars>
  <w:rsids>
    <w:rsidRoot w:val="00E82ACD"/>
    <w:rsid w:val="00011869"/>
    <w:rsid w:val="00015CD6"/>
    <w:rsid w:val="000E0100"/>
    <w:rsid w:val="000E1785"/>
    <w:rsid w:val="000F40FA"/>
    <w:rsid w:val="001035F1"/>
    <w:rsid w:val="0010776B"/>
    <w:rsid w:val="00133E66"/>
    <w:rsid w:val="001435A3"/>
    <w:rsid w:val="00146ED3"/>
    <w:rsid w:val="00151044"/>
    <w:rsid w:val="00151BD0"/>
    <w:rsid w:val="001D08F2"/>
    <w:rsid w:val="001D3A58"/>
    <w:rsid w:val="001D525B"/>
    <w:rsid w:val="001D7F4F"/>
    <w:rsid w:val="001F438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0F7"/>
    <w:rsid w:val="00577C6C"/>
    <w:rsid w:val="005A62FE"/>
    <w:rsid w:val="005C2FE2"/>
    <w:rsid w:val="005E2BC9"/>
    <w:rsid w:val="00605102"/>
    <w:rsid w:val="006215AA"/>
    <w:rsid w:val="006913C9"/>
    <w:rsid w:val="0069470D"/>
    <w:rsid w:val="006D58AA"/>
    <w:rsid w:val="006E525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D56"/>
    <w:rsid w:val="00B412D4"/>
    <w:rsid w:val="00B82A12"/>
    <w:rsid w:val="00BE3C22"/>
    <w:rsid w:val="00C0345E"/>
    <w:rsid w:val="00C31C95"/>
    <w:rsid w:val="00C3483A"/>
    <w:rsid w:val="00C74E9D"/>
    <w:rsid w:val="00C826DD"/>
    <w:rsid w:val="00C82FD3"/>
    <w:rsid w:val="00C92819"/>
    <w:rsid w:val="00CC6B7B"/>
    <w:rsid w:val="00CD2089"/>
    <w:rsid w:val="00D73A67"/>
    <w:rsid w:val="00D80696"/>
    <w:rsid w:val="00D970A9"/>
    <w:rsid w:val="00DF3845"/>
    <w:rsid w:val="00E41911"/>
    <w:rsid w:val="00E44B57"/>
    <w:rsid w:val="00E82ACD"/>
    <w:rsid w:val="00E92EEF"/>
    <w:rsid w:val="00EF2368"/>
    <w:rsid w:val="00F24442"/>
    <w:rsid w:val="00F50AE3"/>
    <w:rsid w:val="00F655B7"/>
    <w:rsid w:val="00F656BA"/>
    <w:rsid w:val="00F67CF1"/>
    <w:rsid w:val="00F728AA"/>
    <w:rsid w:val="00F840F0"/>
    <w:rsid w:val="00FB0D0D"/>
    <w:rsid w:val="00FB43B4"/>
    <w:rsid w:val="00FB6B0B"/>
    <w:rsid w:val="00FE3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5CCB28-DCED-4899-BCFA-B4D33FA0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8DF78-A6D3-4276-BB3B-479781CC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185</Words>
  <Characters>1013</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4258 Text of Previous Version (May 3, 2017) - South Carolina Legislature Online</dc:title>
  <dc:creator>DeirdreBrevardSmith</dc:creator>
  <cp:lastModifiedBy>Lauren Hicks</cp:lastModifiedBy>
  <cp:revision>2</cp:revision>
  <cp:lastPrinted>2017-05-01T15:49:00Z</cp:lastPrinted>
  <dcterms:created xsi:type="dcterms:W3CDTF">2017-05-04T00:07:00Z</dcterms:created>
  <dcterms:modified xsi:type="dcterms:W3CDTF">2017-05-04T00:07:00Z</dcterms:modified>
</cp:coreProperties>
</file>