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54F79" w:rsidRPr="003D3A0E">
        <w:rPr>
          <w:color w:val="000000" w:themeColor="text1"/>
          <w:u w:color="000000" w:themeColor="text1"/>
        </w:rPr>
        <w:t>Section 63</w:t>
      </w:r>
      <w:r w:rsidR="00C868A2">
        <w:rPr>
          <w:color w:val="000000" w:themeColor="text1"/>
          <w:u w:color="000000" w:themeColor="text1"/>
        </w:rPr>
        <w:noBreakHyphen/>
      </w:r>
      <w:r w:rsidR="00754F79" w:rsidRPr="003D3A0E">
        <w:rPr>
          <w:color w:val="000000" w:themeColor="text1"/>
          <w:u w:color="000000" w:themeColor="text1"/>
        </w:rPr>
        <w:t>7</w:t>
      </w:r>
      <w:r w:rsidR="00C868A2">
        <w:rPr>
          <w:color w:val="000000" w:themeColor="text1"/>
          <w:u w:color="000000" w:themeColor="text1"/>
        </w:rPr>
        <w:noBreakHyphen/>
      </w:r>
      <w:r w:rsidR="00754F79" w:rsidRPr="003D3A0E">
        <w:rPr>
          <w:color w:val="000000" w:themeColor="text1"/>
          <w:u w:color="000000" w:themeColor="text1"/>
        </w:rPr>
        <w:t>310(A) of the 1976 Code, as last amended by Act 227 of 2010, is further amended to read:</w:t>
      </w:r>
    </w:p>
    <w:p w:rsidR="00FE0BEA" w:rsidRDefault="00FE0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0BEA" w:rsidRDefault="00FE0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E0210">
        <w:t>(A)</w:t>
      </w:r>
      <w:r w:rsidR="003A1029">
        <w:tab/>
      </w:r>
      <w:r w:rsidRPr="004E0210">
        <w:t>A physician, nurse, dentist, optometrist, medical examiner, or coroner, or an employee of a county medical examiner</w:t>
      </w:r>
      <w:r w:rsidR="00C868A2" w:rsidRPr="00C868A2">
        <w:t>’</w:t>
      </w:r>
      <w:r w:rsidRPr="004E0210">
        <w:t>s or coroner</w:t>
      </w:r>
      <w:r w:rsidR="00C868A2" w:rsidRPr="00C868A2">
        <w:t>’</w:t>
      </w:r>
      <w:r w:rsidRPr="004E0210">
        <w:t>s office, or any other medical, emergency medical services, mental health, or allied health professional, member of the clergy including a Christian Science Practitioner or religious healer,</w:t>
      </w:r>
      <w:r w:rsidR="005C4592">
        <w:t xml:space="preserve"> </w:t>
      </w:r>
      <w:r w:rsidR="005C4592" w:rsidRPr="003D3A0E">
        <w:rPr>
          <w:color w:val="000000" w:themeColor="text1"/>
          <w:u w:val="single" w:color="000000" w:themeColor="text1"/>
        </w:rPr>
        <w:t>clerical or nonclerical religious counselor,</w:t>
      </w:r>
      <w:r w:rsidR="005C4592">
        <w:t xml:space="preserve"> </w:t>
      </w:r>
      <w:r w:rsidRPr="004E0210">
        <w:t>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sidR="00C868A2">
        <w:noBreakHyphen/>
      </w:r>
      <w:r w:rsidRPr="004E0210">
        <w:t>attorney guardian ad litem serving on behalf of the South Carolina Guardian Ad Litem Program or on behalf of Richland County CASA must report in accordance with this section when in the person</w:t>
      </w:r>
      <w:r w:rsidR="00C868A2" w:rsidRPr="00C868A2">
        <w:t>’</w:t>
      </w:r>
      <w:r w:rsidRPr="004E0210">
        <w:t>s professional capacity the person has received information which gives the person reason to believe that a child has been or may be abused or neglected as defined in Section 63</w:t>
      </w:r>
      <w:r w:rsidR="00C868A2">
        <w:noBreakHyphen/>
      </w:r>
      <w:r w:rsidRPr="004E0210">
        <w:t>7</w:t>
      </w:r>
      <w:r w:rsidR="00C868A2">
        <w:noBreakHyphen/>
      </w:r>
      <w:r w:rsidRPr="004E0210">
        <w:t>20.</w:t>
      </w:r>
      <w:r>
        <w:t>”</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D5EED">
        <w:t>2</w:t>
      </w:r>
      <w:r>
        <w:t>.</w:t>
      </w:r>
      <w:r>
        <w:tab/>
        <w:t>This act takes effect 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AED" w:rsidRDefault="00A40AED" w:rsidP="00A40AED">
      <w:pPr>
        <w:suppressAutoHyphens/>
      </w:pPr>
    </w:p>
    <w:sectPr w:rsidR="00A40AED" w:rsidSect="00A40A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1BCE09-907C-426E-8004-E4147AED73A1}"/>
    <w:embedBold r:id="rId2" w:fontKey="{EBED190D-B1F1-4660-B1F0-EF8EE35AA7B7}"/>
  </w:font>
  <w:font w:name="Calibri">
    <w:panose1 w:val="020F0502020204030204"/>
    <w:charset w:val="00"/>
    <w:family w:val="swiss"/>
    <w:pitch w:val="variable"/>
    <w:sig w:usb0="E00002FF" w:usb1="4000ACFF" w:usb2="00000001" w:usb3="00000000" w:csb0="0000019F" w:csb1="00000000"/>
    <w:embedRegular r:id="rId3" w:fontKey="{9188CC30-6F07-44D4-B478-03D9E502A2D2}"/>
  </w:font>
  <w:font w:name="Cambria">
    <w:panose1 w:val="02040503050406030204"/>
    <w:charset w:val="00"/>
    <w:family w:val="roman"/>
    <w:pitch w:val="variable"/>
    <w:sig w:usb0="E00002FF" w:usb1="400004FF" w:usb2="00000000" w:usb3="00000000" w:csb0="0000019F" w:csb1="00000000"/>
    <w:embedRegular r:id="rId4" w:fontKey="{8A079C8E-0C61-4AA0-931A-28DE2C092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DE1"/>
    <w:rsid w:val="002321B6"/>
    <w:rsid w:val="00250967"/>
    <w:rsid w:val="002543C8"/>
    <w:rsid w:val="0025541D"/>
    <w:rsid w:val="00284AAE"/>
    <w:rsid w:val="002E5912"/>
    <w:rsid w:val="00301B21"/>
    <w:rsid w:val="00325348"/>
    <w:rsid w:val="0032732C"/>
    <w:rsid w:val="00336AD0"/>
    <w:rsid w:val="0037079A"/>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470D"/>
    <w:rsid w:val="006D58AA"/>
    <w:rsid w:val="006F044E"/>
    <w:rsid w:val="0073023B"/>
    <w:rsid w:val="00734F00"/>
    <w:rsid w:val="00754F79"/>
    <w:rsid w:val="007A70AE"/>
    <w:rsid w:val="008362E8"/>
    <w:rsid w:val="0085786E"/>
    <w:rsid w:val="008A1768"/>
    <w:rsid w:val="008A489F"/>
    <w:rsid w:val="008F0F33"/>
    <w:rsid w:val="008F4429"/>
    <w:rsid w:val="0094021A"/>
    <w:rsid w:val="009B44AF"/>
    <w:rsid w:val="009C6A0B"/>
    <w:rsid w:val="009F0C77"/>
    <w:rsid w:val="009F4DD1"/>
    <w:rsid w:val="00A02543"/>
    <w:rsid w:val="00A40AED"/>
    <w:rsid w:val="00A41684"/>
    <w:rsid w:val="00A64E80"/>
    <w:rsid w:val="00A72BCD"/>
    <w:rsid w:val="00A741D9"/>
    <w:rsid w:val="00A833AB"/>
    <w:rsid w:val="00A9563D"/>
    <w:rsid w:val="00A9741D"/>
    <w:rsid w:val="00AC34A2"/>
    <w:rsid w:val="00AD1C9A"/>
    <w:rsid w:val="00AD4B17"/>
    <w:rsid w:val="00AF415F"/>
    <w:rsid w:val="00B412D4"/>
    <w:rsid w:val="00BE3C22"/>
    <w:rsid w:val="00C0345E"/>
    <w:rsid w:val="00C31C95"/>
    <w:rsid w:val="00C3483A"/>
    <w:rsid w:val="00C74E9D"/>
    <w:rsid w:val="00C826DD"/>
    <w:rsid w:val="00C82FD3"/>
    <w:rsid w:val="00C868A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CC320-7A6B-4400-BE6D-BED8A166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254</Words>
  <Characters>1403</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(Jan. 24, 2018) - South Carolina Legislature Online</dc:title>
  <dc:creator>%USERNAME%</dc:creator>
  <cp:lastModifiedBy>S Volk</cp:lastModifiedBy>
  <cp:revision>2</cp:revision>
  <cp:lastPrinted>2018-01-17T14:40:00Z</cp:lastPrinted>
  <dcterms:created xsi:type="dcterms:W3CDTF">2018-01-24T21:54:00Z</dcterms:created>
  <dcterms:modified xsi:type="dcterms:W3CDTF">2018-01-24T21:54:00Z</dcterms:modified>
</cp:coreProperties>
</file>