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7EC" w:rsidRDefault="00D437E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37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A6CC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4E78" w:rsidRDefault="00A34E78" w:rsidP="00A34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58</w:t>
      </w:r>
      <w:r>
        <w:noBreakHyphen/>
        <w:t>27</w:t>
      </w:r>
      <w:r>
        <w:noBreakHyphen/>
        <w:t>260</w:t>
      </w:r>
      <w:r w:rsidRPr="00E75D2B">
        <w:t xml:space="preserve"> SO AS TO </w:t>
      </w:r>
      <w:r>
        <w:t>REQUIRE ELECTRIC UTILITIES AND COOPERATIVES TO OFFER CUSTOMERS A NO</w:t>
      </w:r>
      <w:r>
        <w:noBreakHyphen/>
        <w:t>FEE SMART METER OPT</w:t>
      </w:r>
      <w:r>
        <w:noBreakHyphen/>
        <w:t xml:space="preserve">OUT, TO REQUIRE THE PUBLIC SERVICE COMMISSION TO SUBMIT CERTAIN REPORTS TO THE </w:t>
      </w:r>
      <w:r w:rsidRPr="000A2F14">
        <w:rPr>
          <w:lang w:val="en"/>
        </w:rPr>
        <w:t>SENATE AND HOUSE COMMITTEES ON LABOR, COMMERCE AND INDUSTRY</w:t>
      </w:r>
      <w:r>
        <w:t>, AND TO PROVIDE DEFINITIONS.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A6CC6" w:rsidRDefault="008A6C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A6CC6" w:rsidRDefault="008A6C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4E78" w:rsidRPr="0020423B" w:rsidRDefault="00A34E78" w:rsidP="00A34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423B">
        <w:rPr>
          <w:color w:val="000000" w:themeColor="text1"/>
          <w:u w:color="000000" w:themeColor="text1"/>
        </w:rPr>
        <w:t>SECTION</w:t>
      </w:r>
      <w:r w:rsidRPr="0020423B">
        <w:rPr>
          <w:color w:val="000000" w:themeColor="text1"/>
          <w:u w:color="000000" w:themeColor="text1"/>
        </w:rPr>
        <w:tab/>
        <w:t>1.</w:t>
      </w:r>
      <w:r w:rsidRPr="0020423B">
        <w:rPr>
          <w:color w:val="000000" w:themeColor="text1"/>
          <w:u w:color="000000" w:themeColor="text1"/>
        </w:rPr>
        <w:tab/>
        <w:t>Article 1, Chapter 27, Title 58 of the 1976 Code is amended by adding:</w:t>
      </w:r>
    </w:p>
    <w:p w:rsidR="00A34E78" w:rsidRPr="0020423B" w:rsidRDefault="00A34E78" w:rsidP="00A34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4E78" w:rsidRPr="0020423B" w:rsidRDefault="00A34E78" w:rsidP="00A34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423B">
        <w:rPr>
          <w:color w:val="000000" w:themeColor="text1"/>
          <w:u w:color="000000" w:themeColor="text1"/>
        </w:rPr>
        <w:tab/>
        <w:t>“Section 58</w:t>
      </w:r>
      <w:r>
        <w:rPr>
          <w:color w:val="000000" w:themeColor="text1"/>
          <w:u w:color="000000" w:themeColor="text1"/>
        </w:rPr>
        <w:noBreakHyphen/>
      </w:r>
      <w:r w:rsidRPr="0020423B">
        <w:rPr>
          <w:color w:val="000000" w:themeColor="text1"/>
          <w:u w:color="000000" w:themeColor="text1"/>
        </w:rPr>
        <w:t>27</w:t>
      </w:r>
      <w:r>
        <w:rPr>
          <w:color w:val="000000" w:themeColor="text1"/>
          <w:u w:color="000000" w:themeColor="text1"/>
        </w:rPr>
        <w:noBreakHyphen/>
      </w:r>
      <w:r w:rsidRPr="0020423B">
        <w:rPr>
          <w:color w:val="000000" w:themeColor="text1"/>
          <w:u w:color="000000" w:themeColor="text1"/>
        </w:rPr>
        <w:t>260.</w:t>
      </w:r>
      <w:r w:rsidRPr="0020423B">
        <w:rPr>
          <w:color w:val="000000" w:themeColor="text1"/>
          <w:u w:color="000000" w:themeColor="text1"/>
        </w:rPr>
        <w:tab/>
        <w:t>(A)</w:t>
      </w:r>
      <w:r w:rsidRPr="0020423B">
        <w:rPr>
          <w:color w:val="000000" w:themeColor="text1"/>
          <w:u w:color="000000" w:themeColor="text1"/>
        </w:rPr>
        <w:tab/>
        <w:t>For purposes of this section:</w:t>
      </w:r>
    </w:p>
    <w:p w:rsidR="00A34E78" w:rsidRPr="0020423B" w:rsidRDefault="00A34E78" w:rsidP="00A34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423B">
        <w:rPr>
          <w:color w:val="000000" w:themeColor="text1"/>
          <w:u w:color="000000" w:themeColor="text1"/>
        </w:rPr>
        <w:tab/>
      </w:r>
      <w:r w:rsidRPr="0020423B">
        <w:rPr>
          <w:color w:val="000000" w:themeColor="text1"/>
          <w:u w:color="000000" w:themeColor="text1"/>
        </w:rPr>
        <w:tab/>
        <w:t>(1)</w:t>
      </w:r>
      <w:r w:rsidRPr="0020423B">
        <w:rPr>
          <w:color w:val="000000" w:themeColor="text1"/>
          <w:u w:color="000000" w:themeColor="text1"/>
        </w:rPr>
        <w:tab/>
      </w:r>
      <w:r w:rsidRPr="00937BB8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S</w:t>
      </w:r>
      <w:r w:rsidRPr="0020423B">
        <w:rPr>
          <w:color w:val="000000" w:themeColor="text1"/>
          <w:u w:color="000000" w:themeColor="text1"/>
        </w:rPr>
        <w:t>mart meter</w:t>
      </w:r>
      <w:r w:rsidRPr="00937BB8">
        <w:rPr>
          <w:color w:val="000000" w:themeColor="text1"/>
          <w:u w:color="000000" w:themeColor="text1"/>
        </w:rPr>
        <w:t>’</w:t>
      </w:r>
      <w:r w:rsidRPr="0020423B">
        <w:rPr>
          <w:color w:val="000000" w:themeColor="text1"/>
          <w:u w:color="000000" w:themeColor="text1"/>
        </w:rPr>
        <w:t xml:space="preserve"> means a wired smart meter or a wireless smart meter</w:t>
      </w:r>
      <w:r>
        <w:rPr>
          <w:color w:val="000000" w:themeColor="text1"/>
          <w:u w:color="000000" w:themeColor="text1"/>
        </w:rPr>
        <w:t>.</w:t>
      </w:r>
    </w:p>
    <w:p w:rsidR="00A34E78" w:rsidRPr="0020423B" w:rsidRDefault="00A34E78" w:rsidP="00A34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423B">
        <w:rPr>
          <w:color w:val="000000" w:themeColor="text1"/>
          <w:u w:color="000000" w:themeColor="text1"/>
        </w:rPr>
        <w:tab/>
      </w:r>
      <w:r w:rsidRPr="0020423B">
        <w:rPr>
          <w:color w:val="000000" w:themeColor="text1"/>
          <w:u w:color="000000" w:themeColor="text1"/>
        </w:rPr>
        <w:tab/>
        <w:t>(2)</w:t>
      </w:r>
      <w:r w:rsidRPr="0020423B">
        <w:rPr>
          <w:color w:val="000000" w:themeColor="text1"/>
          <w:u w:color="000000" w:themeColor="text1"/>
        </w:rPr>
        <w:tab/>
      </w:r>
      <w:r w:rsidRPr="00937BB8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W</w:t>
      </w:r>
      <w:r w:rsidRPr="0020423B">
        <w:rPr>
          <w:color w:val="000000" w:themeColor="text1"/>
          <w:u w:color="000000" w:themeColor="text1"/>
        </w:rPr>
        <w:t>ired smart meter</w:t>
      </w:r>
      <w:r w:rsidRPr="00937BB8">
        <w:rPr>
          <w:color w:val="000000" w:themeColor="text1"/>
          <w:u w:color="000000" w:themeColor="text1"/>
        </w:rPr>
        <w:t>’</w:t>
      </w:r>
      <w:r w:rsidRPr="0020423B">
        <w:rPr>
          <w:color w:val="000000" w:themeColor="text1"/>
          <w:u w:color="000000" w:themeColor="text1"/>
        </w:rPr>
        <w:t xml:space="preserve"> means an advanced metering infrastructure device using a fixed wire for two</w:t>
      </w:r>
      <w:r>
        <w:rPr>
          <w:color w:val="000000" w:themeColor="text1"/>
          <w:u w:color="000000" w:themeColor="text1"/>
        </w:rPr>
        <w:noBreakHyphen/>
      </w:r>
      <w:r w:rsidRPr="0020423B">
        <w:rPr>
          <w:color w:val="000000" w:themeColor="text1"/>
          <w:u w:color="000000" w:themeColor="text1"/>
        </w:rPr>
        <w:t>way communication between the device and an electric company</w:t>
      </w:r>
      <w:r>
        <w:rPr>
          <w:color w:val="000000" w:themeColor="text1"/>
          <w:u w:color="000000" w:themeColor="text1"/>
        </w:rPr>
        <w:t>.</w:t>
      </w:r>
    </w:p>
    <w:p w:rsidR="00A34E78" w:rsidRDefault="00A34E78" w:rsidP="00A34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423B">
        <w:rPr>
          <w:color w:val="000000" w:themeColor="text1"/>
          <w:u w:color="000000" w:themeColor="text1"/>
        </w:rPr>
        <w:tab/>
      </w:r>
      <w:r w:rsidRPr="0020423B">
        <w:rPr>
          <w:color w:val="000000" w:themeColor="text1"/>
          <w:u w:color="000000" w:themeColor="text1"/>
        </w:rPr>
        <w:tab/>
        <w:t>(3)</w:t>
      </w:r>
      <w:r w:rsidRPr="0020423B">
        <w:rPr>
          <w:color w:val="000000" w:themeColor="text1"/>
          <w:u w:color="000000" w:themeColor="text1"/>
        </w:rPr>
        <w:tab/>
      </w:r>
      <w:r w:rsidRPr="00937BB8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W</w:t>
      </w:r>
      <w:r w:rsidRPr="0020423B">
        <w:rPr>
          <w:color w:val="000000" w:themeColor="text1"/>
          <w:u w:color="000000" w:themeColor="text1"/>
        </w:rPr>
        <w:t>ireless smart meter</w:t>
      </w:r>
      <w:r w:rsidRPr="00937BB8">
        <w:rPr>
          <w:color w:val="000000" w:themeColor="text1"/>
          <w:u w:color="000000" w:themeColor="text1"/>
        </w:rPr>
        <w:t>’</w:t>
      </w:r>
      <w:r w:rsidRPr="0020423B">
        <w:rPr>
          <w:color w:val="000000" w:themeColor="text1"/>
          <w:u w:color="000000" w:themeColor="text1"/>
        </w:rPr>
        <w:t xml:space="preserve"> means an advanced metering infrastructure device using radio or other wireless means for two</w:t>
      </w:r>
      <w:r>
        <w:rPr>
          <w:color w:val="000000" w:themeColor="text1"/>
          <w:u w:color="000000" w:themeColor="text1"/>
        </w:rPr>
        <w:noBreakHyphen/>
      </w:r>
      <w:r w:rsidRPr="0020423B">
        <w:rPr>
          <w:color w:val="000000" w:themeColor="text1"/>
          <w:u w:color="000000" w:themeColor="text1"/>
        </w:rPr>
        <w:t>way communication between the device and an electric company</w:t>
      </w:r>
      <w:r>
        <w:rPr>
          <w:color w:val="000000" w:themeColor="text1"/>
          <w:u w:color="000000" w:themeColor="text1"/>
        </w:rPr>
        <w:t>.</w:t>
      </w:r>
    </w:p>
    <w:p w:rsidR="00A34E78" w:rsidRPr="00151531" w:rsidRDefault="00A34E78" w:rsidP="00A34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1531">
        <w:rPr>
          <w:color w:val="000000" w:themeColor="text1"/>
          <w:u w:color="000000" w:themeColor="text1"/>
        </w:rPr>
        <w:tab/>
      </w:r>
      <w:r w:rsidRPr="00151531">
        <w:rPr>
          <w:color w:val="000000" w:themeColor="text1"/>
          <w:u w:color="000000" w:themeColor="text1"/>
        </w:rPr>
        <w:tab/>
        <w:t>(4)</w:t>
      </w:r>
      <w:r w:rsidRPr="00151531">
        <w:rPr>
          <w:color w:val="000000" w:themeColor="text1"/>
          <w:u w:color="000000" w:themeColor="text1"/>
        </w:rPr>
        <w:tab/>
      </w:r>
      <w:r w:rsidRPr="00937BB8">
        <w:rPr>
          <w:color w:val="000000" w:themeColor="text1"/>
          <w:u w:color="000000" w:themeColor="text1"/>
        </w:rPr>
        <w:t>‘</w:t>
      </w:r>
      <w:r w:rsidRPr="00151531">
        <w:rPr>
          <w:color w:val="000000" w:themeColor="text1"/>
          <w:u w:color="000000" w:themeColor="text1"/>
        </w:rPr>
        <w:t>Traditional meter</w:t>
      </w:r>
      <w:r w:rsidRPr="00937BB8">
        <w:rPr>
          <w:color w:val="000000" w:themeColor="text1"/>
          <w:u w:color="000000" w:themeColor="text1"/>
        </w:rPr>
        <w:t>’</w:t>
      </w:r>
      <w:r w:rsidRPr="00151531">
        <w:rPr>
          <w:color w:val="000000" w:themeColor="text1"/>
          <w:u w:color="000000" w:themeColor="text1"/>
        </w:rPr>
        <w:t xml:space="preserve"> means an analog or similar meter that is unable to transmit usage information and is intended only to be read by an individual through a visual display.  A traditional meter is not designed to be and is not capable of transmitting usage data by using radio waves or broadband over power lines, allowing two</w:t>
      </w:r>
      <w:r>
        <w:rPr>
          <w:color w:val="000000" w:themeColor="text1"/>
          <w:u w:color="000000" w:themeColor="text1"/>
        </w:rPr>
        <w:noBreakHyphen/>
      </w:r>
      <w:r w:rsidRPr="00151531">
        <w:rPr>
          <w:color w:val="000000" w:themeColor="text1"/>
          <w:u w:color="000000" w:themeColor="text1"/>
        </w:rPr>
        <w:t>way communication between the meter and the utility or its agents, or allowing a utility or its agents to control a customer</w:t>
      </w:r>
      <w:r w:rsidRPr="00937BB8">
        <w:rPr>
          <w:color w:val="000000" w:themeColor="text1"/>
          <w:u w:color="000000" w:themeColor="text1"/>
        </w:rPr>
        <w:t>’</w:t>
      </w:r>
      <w:r w:rsidRPr="00151531">
        <w:rPr>
          <w:color w:val="000000" w:themeColor="text1"/>
          <w:u w:color="000000" w:themeColor="text1"/>
        </w:rPr>
        <w:t xml:space="preserve">s </w:t>
      </w:r>
      <w:r w:rsidRPr="00151531">
        <w:rPr>
          <w:color w:val="000000" w:themeColor="text1"/>
          <w:u w:color="000000" w:themeColor="text1"/>
        </w:rPr>
        <w:lastRenderedPageBreak/>
        <w:t>thermostat, appliance, or service.  A traditional meter does not include an advanced meter that has certain functionality turned off or deactivated.</w:t>
      </w:r>
    </w:p>
    <w:p w:rsidR="00A34E78" w:rsidRPr="0020423B" w:rsidRDefault="00A34E78" w:rsidP="00A34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423B">
        <w:rPr>
          <w:color w:val="000000" w:themeColor="text1"/>
          <w:u w:color="000000" w:themeColor="text1"/>
        </w:rPr>
        <w:tab/>
        <w:t>(B)</w:t>
      </w:r>
      <w:r w:rsidRPr="0020423B">
        <w:rPr>
          <w:color w:val="000000" w:themeColor="text1"/>
          <w:u w:color="000000" w:themeColor="text1"/>
        </w:rPr>
        <w:tab/>
        <w:t>Notwithstanding another provision of law, an electric utility or cooperative may install a wireless smart meter on a customer</w:t>
      </w:r>
      <w:r w:rsidRPr="00937BB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premises only</w:t>
      </w:r>
      <w:r w:rsidRPr="0020423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if</w:t>
      </w:r>
      <w:r w:rsidRPr="0020423B">
        <w:rPr>
          <w:color w:val="000000" w:themeColor="text1"/>
          <w:u w:color="000000" w:themeColor="text1"/>
        </w:rPr>
        <w:t xml:space="preserve"> the company:</w:t>
      </w:r>
    </w:p>
    <w:p w:rsidR="00A34E78" w:rsidRPr="0020423B" w:rsidRDefault="00A34E78" w:rsidP="00A34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423B">
        <w:rPr>
          <w:color w:val="000000" w:themeColor="text1"/>
          <w:u w:color="000000" w:themeColor="text1"/>
        </w:rPr>
        <w:tab/>
      </w:r>
      <w:r w:rsidRPr="0020423B">
        <w:rPr>
          <w:color w:val="000000" w:themeColor="text1"/>
          <w:u w:color="000000" w:themeColor="text1"/>
        </w:rPr>
        <w:tab/>
        <w:t>(1)</w:t>
      </w:r>
      <w:r w:rsidRPr="0020423B">
        <w:rPr>
          <w:color w:val="000000" w:themeColor="text1"/>
          <w:u w:color="000000" w:themeColor="text1"/>
        </w:rPr>
        <w:tab/>
        <w:t>provides prior written notice to the customer indicating that the meter will use radio or other wireless means for two</w:t>
      </w:r>
      <w:r>
        <w:rPr>
          <w:color w:val="000000" w:themeColor="text1"/>
          <w:u w:color="000000" w:themeColor="text1"/>
        </w:rPr>
        <w:noBreakHyphen/>
      </w:r>
      <w:r w:rsidRPr="0020423B">
        <w:rPr>
          <w:color w:val="000000" w:themeColor="text1"/>
          <w:u w:color="000000" w:themeColor="text1"/>
        </w:rPr>
        <w:t>way communication between the meter and the electric utility or cooperative and informing the customer of his or her rights under items (2) and (3) of this subsection;</w:t>
      </w:r>
    </w:p>
    <w:p w:rsidR="00A34E78" w:rsidRPr="0020423B" w:rsidRDefault="00A34E78" w:rsidP="00A34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423B">
        <w:rPr>
          <w:color w:val="000000" w:themeColor="text1"/>
          <w:u w:color="000000" w:themeColor="text1"/>
        </w:rPr>
        <w:tab/>
      </w:r>
      <w:r w:rsidRPr="0020423B">
        <w:rPr>
          <w:color w:val="000000" w:themeColor="text1"/>
          <w:u w:color="000000" w:themeColor="text1"/>
        </w:rPr>
        <w:tab/>
        <w:t>(2)</w:t>
      </w:r>
      <w:r w:rsidRPr="0020423B">
        <w:rPr>
          <w:color w:val="000000" w:themeColor="text1"/>
          <w:u w:color="000000" w:themeColor="text1"/>
        </w:rPr>
        <w:tab/>
        <w:t>allows a customer to choose not to have a</w:t>
      </w:r>
      <w:r>
        <w:rPr>
          <w:color w:val="000000" w:themeColor="text1"/>
          <w:u w:color="000000" w:themeColor="text1"/>
        </w:rPr>
        <w:t xml:space="preserve"> wireless smart meter installed</w:t>
      </w:r>
      <w:r w:rsidRPr="0020423B">
        <w:rPr>
          <w:color w:val="000000" w:themeColor="text1"/>
          <w:u w:color="000000" w:themeColor="text1"/>
        </w:rPr>
        <w:t xml:space="preserve"> at no additional monthly or other charge; and</w:t>
      </w:r>
    </w:p>
    <w:p w:rsidR="00A34E78" w:rsidRPr="0020423B" w:rsidRDefault="00A34E78" w:rsidP="00A34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423B">
        <w:rPr>
          <w:color w:val="000000" w:themeColor="text1"/>
          <w:u w:color="000000" w:themeColor="text1"/>
        </w:rPr>
        <w:tab/>
      </w:r>
      <w:r w:rsidRPr="0020423B">
        <w:rPr>
          <w:color w:val="000000" w:themeColor="text1"/>
          <w:u w:color="000000" w:themeColor="text1"/>
        </w:rPr>
        <w:tab/>
        <w:t>(3)</w:t>
      </w:r>
      <w:r w:rsidRPr="0020423B">
        <w:rPr>
          <w:color w:val="000000" w:themeColor="text1"/>
          <w:u w:color="000000" w:themeColor="text1"/>
        </w:rPr>
        <w:tab/>
        <w:t>allows a customer to require removal of a previously installed wireless smart meter</w:t>
      </w:r>
      <w:r>
        <w:rPr>
          <w:color w:val="000000" w:themeColor="text1"/>
          <w:u w:color="000000" w:themeColor="text1"/>
        </w:rPr>
        <w:t xml:space="preserve"> and replaced with a traditional meter </w:t>
      </w:r>
      <w:r w:rsidRPr="0020423B">
        <w:rPr>
          <w:color w:val="000000" w:themeColor="text1"/>
          <w:u w:color="000000" w:themeColor="text1"/>
        </w:rPr>
        <w:t>for any reason and at an agreed</w:t>
      </w:r>
      <w:r>
        <w:rPr>
          <w:color w:val="000000" w:themeColor="text1"/>
          <w:u w:color="000000" w:themeColor="text1"/>
        </w:rPr>
        <w:noBreakHyphen/>
        <w:t>upon time</w:t>
      </w:r>
      <w:r w:rsidRPr="0020423B">
        <w:rPr>
          <w:color w:val="000000" w:themeColor="text1"/>
          <w:u w:color="000000" w:themeColor="text1"/>
        </w:rPr>
        <w:t xml:space="preserve"> without incurring a charge for </w:t>
      </w:r>
      <w:r>
        <w:rPr>
          <w:color w:val="000000" w:themeColor="text1"/>
          <w:u w:color="000000" w:themeColor="text1"/>
        </w:rPr>
        <w:t>the</w:t>
      </w:r>
      <w:r w:rsidRPr="0020423B">
        <w:rPr>
          <w:color w:val="000000" w:themeColor="text1"/>
          <w:u w:color="000000" w:themeColor="text1"/>
        </w:rPr>
        <w:t xml:space="preserve"> removal.</w:t>
      </w:r>
    </w:p>
    <w:p w:rsidR="00A34E78" w:rsidRPr="0020423B" w:rsidRDefault="00A34E78" w:rsidP="00A34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423B">
        <w:rPr>
          <w:color w:val="000000" w:themeColor="text1"/>
          <w:u w:color="000000" w:themeColor="text1"/>
        </w:rPr>
        <w:tab/>
        <w:t>(C)</w:t>
      </w:r>
      <w:r w:rsidRPr="0020423B">
        <w:rPr>
          <w:color w:val="000000" w:themeColor="text1"/>
          <w:u w:color="000000" w:themeColor="text1"/>
        </w:rPr>
        <w:tab/>
        <w:t>On January 1, 2019</w:t>
      </w:r>
      <w:r>
        <w:rPr>
          <w:color w:val="000000" w:themeColor="text1"/>
          <w:u w:color="000000" w:themeColor="text1"/>
        </w:rPr>
        <w:t>,</w:t>
      </w:r>
      <w:r w:rsidRPr="0020423B">
        <w:rPr>
          <w:color w:val="000000" w:themeColor="text1"/>
          <w:u w:color="000000" w:themeColor="text1"/>
        </w:rPr>
        <w:t xml:space="preserve"> and again on January 1, 2021, the Public Service Commission shall publish a report on the savings realized through the use of smart meters, as well as on the occurrence of any breaches to an electric utility</w:t>
      </w:r>
      <w:r w:rsidRPr="00937BB8">
        <w:rPr>
          <w:color w:val="000000" w:themeColor="text1"/>
          <w:u w:color="000000" w:themeColor="text1"/>
        </w:rPr>
        <w:t>’</w:t>
      </w:r>
      <w:r w:rsidRPr="0020423B">
        <w:rPr>
          <w:color w:val="000000" w:themeColor="text1"/>
          <w:u w:color="000000" w:themeColor="text1"/>
        </w:rPr>
        <w:t>s or cooperative</w:t>
      </w:r>
      <w:r w:rsidRPr="00937BB8">
        <w:rPr>
          <w:color w:val="000000" w:themeColor="text1"/>
          <w:u w:color="000000" w:themeColor="text1"/>
        </w:rPr>
        <w:t>’</w:t>
      </w:r>
      <w:r w:rsidRPr="0020423B">
        <w:rPr>
          <w:color w:val="000000" w:themeColor="text1"/>
          <w:u w:color="000000" w:themeColor="text1"/>
        </w:rPr>
        <w:t xml:space="preserve">s cybersecurity infrastructure. </w:t>
      </w:r>
      <w:r>
        <w:rPr>
          <w:color w:val="000000" w:themeColor="text1"/>
          <w:u w:color="000000" w:themeColor="text1"/>
        </w:rPr>
        <w:t xml:space="preserve"> </w:t>
      </w:r>
      <w:r w:rsidRPr="0020423B">
        <w:rPr>
          <w:color w:val="000000" w:themeColor="text1"/>
          <w:u w:color="000000" w:themeColor="text1"/>
        </w:rPr>
        <w:t xml:space="preserve">The reports must be based on electric utility and cooperative data requested by and provided to the Public Service Commission and must be in a form and in a manner the </w:t>
      </w:r>
      <w:r>
        <w:rPr>
          <w:color w:val="000000" w:themeColor="text1"/>
          <w:u w:color="000000" w:themeColor="text1"/>
        </w:rPr>
        <w:t>c</w:t>
      </w:r>
      <w:r w:rsidRPr="0020423B">
        <w:rPr>
          <w:color w:val="000000" w:themeColor="text1"/>
          <w:u w:color="000000" w:themeColor="text1"/>
        </w:rPr>
        <w:t xml:space="preserve">ommission deems necessary to accomplish the purposes of this subsection. </w:t>
      </w:r>
      <w:r>
        <w:rPr>
          <w:color w:val="000000" w:themeColor="text1"/>
          <w:u w:color="000000" w:themeColor="text1"/>
        </w:rPr>
        <w:t xml:space="preserve"> </w:t>
      </w:r>
      <w:r w:rsidRPr="0020423B">
        <w:rPr>
          <w:color w:val="000000" w:themeColor="text1"/>
          <w:u w:color="000000" w:themeColor="text1"/>
        </w:rPr>
        <w:t xml:space="preserve">The reports </w:t>
      </w:r>
      <w:r>
        <w:rPr>
          <w:color w:val="000000" w:themeColor="text1"/>
          <w:u w:color="000000" w:themeColor="text1"/>
        </w:rPr>
        <w:t>must</w:t>
      </w:r>
      <w:r w:rsidRPr="0020423B">
        <w:rPr>
          <w:color w:val="000000" w:themeColor="text1"/>
          <w:u w:color="000000" w:themeColor="text1"/>
        </w:rPr>
        <w:t xml:space="preserve"> be submitted to both the Senate and Hous</w:t>
      </w:r>
      <w:r>
        <w:rPr>
          <w:color w:val="000000" w:themeColor="text1"/>
          <w:u w:color="000000" w:themeColor="text1"/>
        </w:rPr>
        <w:t>e Committees on Labor, Commerce</w:t>
      </w:r>
      <w:r w:rsidRPr="0020423B">
        <w:rPr>
          <w:color w:val="000000" w:themeColor="text1"/>
          <w:u w:color="000000" w:themeColor="text1"/>
        </w:rPr>
        <w:t xml:space="preserve"> and Industry.</w:t>
      </w:r>
      <w:r>
        <w:rPr>
          <w:color w:val="000000" w:themeColor="text1"/>
          <w:u w:color="000000" w:themeColor="text1"/>
        </w:rPr>
        <w:t>”</w:t>
      </w:r>
    </w:p>
    <w:p w:rsidR="00A34E78" w:rsidRPr="0020423B" w:rsidRDefault="00A34E78" w:rsidP="00A34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4E78" w:rsidRPr="0020423B" w:rsidRDefault="00A34E78" w:rsidP="00A34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423B">
        <w:rPr>
          <w:color w:val="000000" w:themeColor="text1"/>
          <w:u w:color="000000" w:themeColor="text1"/>
        </w:rPr>
        <w:t>SECTION</w:t>
      </w:r>
      <w:r w:rsidRPr="0020423B">
        <w:rPr>
          <w:color w:val="000000" w:themeColor="text1"/>
          <w:u w:color="000000" w:themeColor="text1"/>
        </w:rPr>
        <w:tab/>
        <w:t>2.</w:t>
      </w:r>
      <w:r w:rsidRPr="0020423B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2A78F2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437EC" w:rsidRDefault="00D437EC" w:rsidP="00D437EC">
      <w:pPr>
        <w:suppressAutoHyphens/>
      </w:pPr>
    </w:p>
    <w:sectPr w:rsidR="00D437EC" w:rsidSect="00D437E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6CC6" w:rsidRDefault="008A6CC6" w:rsidP="009F0C77">
      <w:r>
        <w:separator/>
      </w:r>
    </w:p>
  </w:endnote>
  <w:endnote w:type="continuationSeparator" w:id="0">
    <w:p w:rsidR="008A6CC6" w:rsidRDefault="008A6CC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35735F2-3D4D-4424-9D6C-8CC2AF6F2E1A}"/>
    <w:embedBold r:id="rId2" w:fontKey="{2FD3F67D-EF3C-4BB1-B45E-66895E649F5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44D4AF4-194E-4F05-969F-BF7068E2B97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B8ACE3B-92C5-4D5E-929C-CF3F6804D1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177E5F2-34AE-47EA-BD2A-1C8733C745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78F2" w:rsidRPr="00D437EC" w:rsidRDefault="00D437EC" w:rsidP="00D437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6CC6" w:rsidRDefault="008A6CC6" w:rsidP="009F0C77">
      <w:r>
        <w:separator/>
      </w:r>
    </w:p>
  </w:footnote>
  <w:footnote w:type="continuationSeparator" w:id="0">
    <w:p w:rsidR="008A6CC6" w:rsidRDefault="008A6CC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060ZW18"/>
    <w:docVar w:name="CoverBillType" w:val="b"/>
    <w:docVar w:name="DocPath" w:val="L:\Council\bills\GGS\22060ZW18.DOCX"/>
    <w:docVar w:name="dvBillNumber" w:val="4723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8A6CC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78F2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429F"/>
    <w:rsid w:val="004E7D54"/>
    <w:rsid w:val="005273C6"/>
    <w:rsid w:val="00530A69"/>
    <w:rsid w:val="00545593"/>
    <w:rsid w:val="00556EBF"/>
    <w:rsid w:val="00573A77"/>
    <w:rsid w:val="00577C6C"/>
    <w:rsid w:val="005A62FE"/>
    <w:rsid w:val="005C2FE2"/>
    <w:rsid w:val="005E2BC9"/>
    <w:rsid w:val="00605102"/>
    <w:rsid w:val="006215AA"/>
    <w:rsid w:val="006913C9"/>
    <w:rsid w:val="0069470D"/>
    <w:rsid w:val="00694E52"/>
    <w:rsid w:val="006D58AA"/>
    <w:rsid w:val="00734F00"/>
    <w:rsid w:val="007A70AE"/>
    <w:rsid w:val="008362E8"/>
    <w:rsid w:val="0085786E"/>
    <w:rsid w:val="008A1768"/>
    <w:rsid w:val="008A489F"/>
    <w:rsid w:val="008A6CC6"/>
    <w:rsid w:val="008F0F33"/>
    <w:rsid w:val="008F4429"/>
    <w:rsid w:val="0094021A"/>
    <w:rsid w:val="009B44AF"/>
    <w:rsid w:val="009C6A0B"/>
    <w:rsid w:val="009F0C77"/>
    <w:rsid w:val="009F4DD1"/>
    <w:rsid w:val="00A02543"/>
    <w:rsid w:val="00A2264B"/>
    <w:rsid w:val="00A34E78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437EC"/>
    <w:rsid w:val="00D73A67"/>
    <w:rsid w:val="00D970A9"/>
    <w:rsid w:val="00DF3845"/>
    <w:rsid w:val="00E41911"/>
    <w:rsid w:val="00E44B57"/>
    <w:rsid w:val="00E92EEF"/>
    <w:rsid w:val="00EF2368"/>
    <w:rsid w:val="00F24442"/>
    <w:rsid w:val="00F4303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45507C-4678-48DB-A541-8BE1CC2CC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4E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E7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921974-3327-402A-A65A-C9FCA8D21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6A0B0463.dotm</Template>
  <TotalTime>0</TotalTime>
  <Pages>1</Pages>
  <Words>503</Words>
  <Characters>2565</Characters>
  <Application>Microsoft Office Word</Application>
  <DocSecurity>0</DocSecurity>
  <Lines>72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4723 Text of Previous Version (Jan. 25, 2018) - South Carolina Legislature Online</dc:title>
  <dc:creator>GloriaShackelford</dc:creator>
  <cp:lastModifiedBy>S Volk</cp:lastModifiedBy>
  <cp:revision>2</cp:revision>
  <cp:lastPrinted>2018-01-22T15:50:00Z</cp:lastPrinted>
  <dcterms:created xsi:type="dcterms:W3CDTF">2018-01-25T17:16:00Z</dcterms:created>
  <dcterms:modified xsi:type="dcterms:W3CDTF">2018-01-25T17:16:00Z</dcterms:modified>
</cp:coreProperties>
</file>