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588" w:rsidRDefault="00203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F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BENGHAL DAYFLOWER QUARANTINE; AND EMERALD ASH BORER QUARANTINE, DESIGNATED AS REGULATION DOCUMENT NUMBER 4807, PURSUANT TO THE PROVISIONS OF ARTICLE 1, CHAPTER 23, TITLE 1 OF THE 1976 CODE.</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Benghal Dayflower Quarantine; and Emerald Ash Borer Quarantine, designated as Regulation Document Number 4807, and submitted to the General Assembly pursuant to the provisions of Article 1, Chapter 23, Title 1 of the 1976 Code, are approved.</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74C">
        <w:t>2</w:t>
      </w:r>
      <w:r>
        <w:t>.</w:t>
      </w:r>
      <w:r>
        <w:tab/>
        <w:t>This joint resolution takes effect upon approval by the Governor.</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The State Crop Pest Commission proposes to update and add language regarding the listing of certain plant pests (Emerald Ash Borer and Benghal Dayflower), as well as quarantine areas across the State.</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 xml:space="preserve">The Notice of Drafting was published in the </w:t>
      </w:r>
      <w:r w:rsidRPr="00A31762">
        <w:rPr>
          <w:i/>
        </w:rPr>
        <w:t>State Register</w:t>
      </w:r>
      <w:r w:rsidRPr="00A31762">
        <w:t xml:space="preserve"> on October 27, 2017. </w:t>
      </w:r>
    </w:p>
    <w:p w:rsidR="000E1F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03588" w:rsidRDefault="00203588" w:rsidP="00203588">
      <w:pPr>
        <w:suppressAutoHyphens/>
      </w:pPr>
    </w:p>
    <w:sectPr w:rsidR="00203588" w:rsidSect="00203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FDD" w:rsidRDefault="006D4FDD" w:rsidP="009F0C77">
      <w:r>
        <w:separator/>
      </w:r>
    </w:p>
  </w:endnote>
  <w:endnote w:type="continuationSeparator" w:id="0">
    <w:p w:rsidR="006D4FDD" w:rsidRDefault="006D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341B73-270E-492F-80CA-CCBF41A4AA3A}"/>
    <w:embedBold r:id="rId2" w:fontKey="{C008D1BD-5B4F-4F6B-8A63-9E6BB2CDFCCE}"/>
    <w:embedItalic r:id="rId3" w:fontKey="{E8A4BAA5-D7F3-44D3-BD9F-52D635BF59C8}"/>
  </w:font>
  <w:font w:name="Calibri">
    <w:panose1 w:val="020F0502020204030204"/>
    <w:charset w:val="00"/>
    <w:family w:val="swiss"/>
    <w:pitch w:val="variable"/>
    <w:sig w:usb0="E00002FF" w:usb1="4000ACFF" w:usb2="00000001" w:usb3="00000000" w:csb0="0000019F" w:csb1="00000000"/>
    <w:embedRegular r:id="rId4" w:fontKey="{6F6A66DD-BA71-4DDF-A010-19254483D784}"/>
  </w:font>
  <w:font w:name="Segoe UI">
    <w:panose1 w:val="020B0502040204020203"/>
    <w:charset w:val="00"/>
    <w:family w:val="swiss"/>
    <w:pitch w:val="variable"/>
    <w:sig w:usb0="E10022FF" w:usb1="C000E47F" w:usb2="00000029" w:usb3="00000000" w:csb0="000001DF" w:csb1="00000000"/>
    <w:embedRegular r:id="rId5" w:fontKey="{A8373967-70EA-45B4-8EEC-C34A57C6A475}"/>
  </w:font>
  <w:font w:name="Cambria">
    <w:panose1 w:val="02040503050406030204"/>
    <w:charset w:val="00"/>
    <w:family w:val="roman"/>
    <w:pitch w:val="variable"/>
    <w:sig w:usb0="E00002FF" w:usb1="400004FF" w:usb2="00000000" w:usb3="00000000" w:csb0="0000019F" w:csb1="00000000"/>
    <w:embedRegular r:id="rId6" w:fontKey="{73DFCFD1-FD75-42C4-8370-4EE5710EE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FE5" w:rsidRPr="00203588" w:rsidRDefault="00203588" w:rsidP="00203588">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FDD" w:rsidRDefault="006D4FDD" w:rsidP="009F0C77">
      <w:r>
        <w:separator/>
      </w:r>
    </w:p>
  </w:footnote>
  <w:footnote w:type="continuationSeparator" w:id="0">
    <w:p w:rsidR="006D4FDD" w:rsidRDefault="006D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6CZ18"/>
    <w:docVar w:name="CoverBillType" w:val="a"/>
    <w:docVar w:name="DocPath" w:val="L:\Council\bills\DBS\31486CZ18.DOCX"/>
    <w:docVar w:name="dvBillNumber" w:val="5157"/>
    <w:docVar w:name="dvBillNumberPrefix" w:val="H. "/>
    <w:docVar w:name="dvOriginalBody" w:val="House"/>
    <w:docVar w:name="dvSteno" w:val="DBS"/>
    <w:docVar w:name="NameofBody" w:val="h"/>
    <w:docVar w:name="vGroup2" w:val="Council"/>
  </w:docVars>
  <w:rsids>
    <w:rsidRoot w:val="006D4FDD"/>
    <w:rsid w:val="00011869"/>
    <w:rsid w:val="00015CD6"/>
    <w:rsid w:val="000E0100"/>
    <w:rsid w:val="000E1785"/>
    <w:rsid w:val="000E1FE5"/>
    <w:rsid w:val="000F40FA"/>
    <w:rsid w:val="001035F1"/>
    <w:rsid w:val="0010776B"/>
    <w:rsid w:val="00133E66"/>
    <w:rsid w:val="001435A3"/>
    <w:rsid w:val="00146ED3"/>
    <w:rsid w:val="00151044"/>
    <w:rsid w:val="001D08F2"/>
    <w:rsid w:val="001D3A58"/>
    <w:rsid w:val="001D525B"/>
    <w:rsid w:val="001D7F4F"/>
    <w:rsid w:val="0020358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74C"/>
    <w:rsid w:val="00605102"/>
    <w:rsid w:val="006215AA"/>
    <w:rsid w:val="006913C9"/>
    <w:rsid w:val="0069470D"/>
    <w:rsid w:val="006D4FD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D39"/>
    <w:rsid w:val="00A64E80"/>
    <w:rsid w:val="00A72BCD"/>
    <w:rsid w:val="00A741D9"/>
    <w:rsid w:val="00A833AB"/>
    <w:rsid w:val="00A9741D"/>
    <w:rsid w:val="00AC34A2"/>
    <w:rsid w:val="00AD1C9A"/>
    <w:rsid w:val="00AD4B17"/>
    <w:rsid w:val="00B412D4"/>
    <w:rsid w:val="00B9713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C5F27-8C35-4D1E-B52C-745A9F9F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B6474-FF60-46C0-9DBE-DC12402A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179</Words>
  <Characters>956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5157 Text of Previous Version (Mar. 20, 2018) - South Carolina Legislature Online</dc:title>
  <dc:creator>DeirdreBrevardSmith</dc:creator>
  <cp:lastModifiedBy>S Volk</cp:lastModifiedBy>
  <cp:revision>2</cp:revision>
  <cp:lastPrinted>2018-03-16T14:25:00Z</cp:lastPrinted>
  <dcterms:created xsi:type="dcterms:W3CDTF">2018-03-20T20:37:00Z</dcterms:created>
  <dcterms:modified xsi:type="dcterms:W3CDTF">2018-03-20T20:37:00Z</dcterms:modified>
</cp:coreProperties>
</file>