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042D" w:rsidRDefault="00D404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0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590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49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ADVANCED PLACEMENT, DESIGNATED AS REGULATION DOCUMENT NUMBER 4696, PURSUANT TO THE PROVISIONS OF ARTICLE 1, CHAPTER 23, TITLE 1 OF THE 1976 CODE.</w:t>
      </w:r>
    </w:p>
    <w:p w:rsidR="0086590C" w:rsidRDefault="008659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90C" w:rsidRDefault="008659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590C" w:rsidRDefault="008659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90C" w:rsidRDefault="008659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Advanced Placement, designated as Regulation Document Number 4696, and submitted to the General Assembly pursuant to the provisions of Article 1, Chapter 23, Title 1 of the 1976 Code, are approved.</w:t>
      </w:r>
    </w:p>
    <w:p w:rsidR="0086590C" w:rsidRDefault="008659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90C" w:rsidRDefault="008659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4987">
        <w:t>2</w:t>
      </w:r>
      <w:r>
        <w:t>.</w:t>
      </w:r>
      <w:r>
        <w:tab/>
        <w:t>This joint resolution takes effect upon approval by the Governor.</w:t>
      </w:r>
    </w:p>
    <w:p w:rsidR="0086590C" w:rsidRDefault="0086590C" w:rsidP="00865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6590C" w:rsidRDefault="0086590C" w:rsidP="00865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6590C" w:rsidRDefault="0086590C" w:rsidP="00865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6590C" w:rsidRDefault="0086590C" w:rsidP="00865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6590C" w:rsidRPr="00E46967" w:rsidRDefault="0086590C" w:rsidP="00865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i/>
        </w:rPr>
      </w:pPr>
      <w:r w:rsidRPr="00E46967">
        <w:rPr>
          <w:rFonts w:eastAsia="Calibri"/>
        </w:rPr>
        <w:t>State Board of Education Regulation 43</w:t>
      </w:r>
      <w:r w:rsidRPr="00E46967">
        <w:rPr>
          <w:rFonts w:eastAsia="Calibri"/>
        </w:rPr>
        <w:noBreakHyphen/>
        <w:t>258.1 governs the requirements for advanced placement (AP) courses, students, and educators in South Carolina. Amendments to Regulation 43</w:t>
      </w:r>
      <w:r w:rsidRPr="00E46967">
        <w:rPr>
          <w:rFonts w:eastAsia="Calibri"/>
        </w:rPr>
        <w:noBreakHyphen/>
        <w:t>258.1 will update the teacher special endorsement requirement to allow more flexibility.</w:t>
      </w:r>
    </w:p>
    <w:p w:rsidR="0086590C" w:rsidRPr="00E46967" w:rsidRDefault="0086590C" w:rsidP="00865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86590C" w:rsidRPr="00E46967" w:rsidRDefault="0086590C" w:rsidP="00865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46967">
        <w:rPr>
          <w:rFonts w:eastAsia="Calibri"/>
        </w:rPr>
        <w:t xml:space="preserve">Notice of Drafting for the proposed amendments to the regulation was published in the </w:t>
      </w:r>
      <w:r w:rsidRPr="00E46967">
        <w:rPr>
          <w:rFonts w:eastAsia="Calibri"/>
          <w:i/>
        </w:rPr>
        <w:t>State Register</w:t>
      </w:r>
      <w:r w:rsidRPr="00E46967">
        <w:rPr>
          <w:rFonts w:eastAsia="Calibri"/>
        </w:rPr>
        <w:t xml:space="preserve"> on August 26, 2016.</w:t>
      </w:r>
    </w:p>
    <w:p w:rsidR="00336C6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4042D" w:rsidRDefault="00D4042D" w:rsidP="00D4042D">
      <w:pPr>
        <w:suppressAutoHyphens/>
      </w:pPr>
    </w:p>
    <w:sectPr w:rsidR="00D4042D" w:rsidSect="00D4042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590C" w:rsidRDefault="0086590C" w:rsidP="009F0C77">
      <w:r>
        <w:separator/>
      </w:r>
    </w:p>
  </w:endnote>
  <w:endnote w:type="continuationSeparator" w:id="0">
    <w:p w:rsidR="0086590C" w:rsidRDefault="008659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D7311E-8345-4335-A9AA-EF79ABF4A58F}"/>
    <w:embedBold r:id="rId2" w:fontKey="{7E4F1344-35BD-4C72-8A00-46D824687652}"/>
    <w:embedItalic r:id="rId3" w:fontKey="{7C77D63C-1420-418D-A48C-C7360A9628A0}"/>
  </w:font>
  <w:font w:name="Calibri">
    <w:panose1 w:val="020F0502020204030204"/>
    <w:charset w:val="00"/>
    <w:family w:val="swiss"/>
    <w:pitch w:val="variable"/>
    <w:sig w:usb0="E00002FF" w:usb1="4000ACFF" w:usb2="00000001" w:usb3="00000000" w:csb0="0000019F" w:csb1="00000000"/>
    <w:embedRegular r:id="rId4" w:fontKey="{E5D69078-50A2-4574-AE5A-E664E6D67C4C}"/>
    <w:embedItalic r:id="rId5" w:fontKey="{5A564905-36A7-4575-B073-8730C7AD8A3E}"/>
  </w:font>
  <w:font w:name="Segoe UI">
    <w:panose1 w:val="020B0502040204020203"/>
    <w:charset w:val="00"/>
    <w:family w:val="swiss"/>
    <w:pitch w:val="variable"/>
    <w:sig w:usb0="E10022FF" w:usb1="C000E47F" w:usb2="00000029" w:usb3="00000000" w:csb0="000001DF" w:csb1="00000000"/>
    <w:embedRegular r:id="rId6" w:fontKey="{66B1A484-0CA6-42C7-BD6B-02B96C0EFF0F}"/>
  </w:font>
  <w:font w:name="Cambria">
    <w:panose1 w:val="02040503050406030204"/>
    <w:charset w:val="00"/>
    <w:family w:val="roman"/>
    <w:pitch w:val="variable"/>
    <w:sig w:usb0="E00002FF" w:usb1="400004FF" w:usb2="00000000" w:usb3="00000000" w:csb0="0000019F" w:csb1="00000000"/>
    <w:embedRegular r:id="rId7" w:fontKey="{3C26B19F-738F-4403-BDC4-5D8AE263C6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C64" w:rsidRPr="00D4042D" w:rsidRDefault="00D4042D" w:rsidP="00D4042D">
    <w:pPr>
      <w:pStyle w:val="Footer"/>
      <w:tabs>
        <w:tab w:val="clear" w:pos="4680"/>
        <w:tab w:val="clear" w:pos="9360"/>
        <w:tab w:val="center" w:pos="2995"/>
      </w:tabs>
      <w:spacing w:before="120"/>
    </w:pPr>
    <w:r>
      <w:t>[526]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590C" w:rsidRDefault="0086590C" w:rsidP="009F0C77">
      <w:r>
        <w:separator/>
      </w:r>
    </w:p>
  </w:footnote>
  <w:footnote w:type="continuationSeparator" w:id="0">
    <w:p w:rsidR="0086590C" w:rsidRDefault="008659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03CZ17"/>
    <w:docVar w:name="CoverBillType" w:val="a"/>
    <w:docVar w:name="DocPath" w:val="L:\Council\bills\DBS\31403CZ17.DOCX"/>
    <w:docVar w:name="dvBillNumber" w:val="526"/>
    <w:docVar w:name="dvBillNumberPrefix" w:val="S. "/>
    <w:docVar w:name="dvOriginalBody" w:val="Senate"/>
    <w:docVar w:name="dvSteno" w:val="DBS"/>
    <w:docVar w:name="NameofBody" w:val="s"/>
    <w:docVar w:name="vGroup2" w:val="Council"/>
  </w:docVars>
  <w:rsids>
    <w:rsidRoot w:val="0086590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6C64"/>
    <w:rsid w:val="00393688"/>
    <w:rsid w:val="003D411E"/>
    <w:rsid w:val="003E3C1E"/>
    <w:rsid w:val="003E6148"/>
    <w:rsid w:val="003E7D04"/>
    <w:rsid w:val="00400EAA"/>
    <w:rsid w:val="0041760A"/>
    <w:rsid w:val="004203D7"/>
    <w:rsid w:val="004809EE"/>
    <w:rsid w:val="004B2A8B"/>
    <w:rsid w:val="00511EE9"/>
    <w:rsid w:val="00513A5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590C"/>
    <w:rsid w:val="00872729"/>
    <w:rsid w:val="008F4429"/>
    <w:rsid w:val="00925ED2"/>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42D"/>
    <w:rsid w:val="00D405E7"/>
    <w:rsid w:val="00D40DD2"/>
    <w:rsid w:val="00D41D56"/>
    <w:rsid w:val="00D6260D"/>
    <w:rsid w:val="00D6662B"/>
    <w:rsid w:val="00D95E2F"/>
    <w:rsid w:val="00D970A9"/>
    <w:rsid w:val="00DB3AC0"/>
    <w:rsid w:val="00DC6813"/>
    <w:rsid w:val="00DE68F0"/>
    <w:rsid w:val="00DF3845"/>
    <w:rsid w:val="00DF7E17"/>
    <w:rsid w:val="00E6498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538540-9E63-44A7-8020-74EF49916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649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49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FCE6E-A2ED-4C99-BBA4-28CFF964C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40301B39.dotm</Template>
  <TotalTime>0</TotalTime>
  <Pages>1</Pages>
  <Words>170</Words>
  <Characters>938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526 Text of Previous Version (Mar. 8, 2017) - South Carolina Legislature Online</dc:title>
  <dc:subject/>
  <dc:creator>DeirdreBrevardSmith</dc:creator>
  <cp:keywords/>
  <dc:description/>
  <cp:lastModifiedBy>S Volk</cp:lastModifiedBy>
  <cp:revision>2</cp:revision>
  <cp:lastPrinted>2017-03-07T22:20:00Z</cp:lastPrinted>
  <dcterms:created xsi:type="dcterms:W3CDTF">2017-03-08T18:36:00Z</dcterms:created>
  <dcterms:modified xsi:type="dcterms:W3CDTF">2017-03-08T18:36:00Z</dcterms:modified>
</cp:coreProperties>
</file>