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01C" w:rsidRPr="00522CE0" w:rsidRDefault="000A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4C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3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56-1-146 OF THE 1976 CODE, RELATING TO THE SURRENDER OF A DRIVER’S LICENSE BY A PERSON CONVICTED OF CERTAIN CRIMES, </w:t>
      </w:r>
      <w:r w:rsidR="0020666F">
        <w:rPr>
          <w:rFonts w:eastAsia="Times New Roman"/>
        </w:rPr>
        <w:t>TO AMEND THE</w:t>
      </w:r>
      <w:r w:rsidR="00473517">
        <w:rPr>
          <w:rFonts w:eastAsia="Times New Roman"/>
        </w:rPr>
        <w:t xml:space="preserve"> DEFINITION FOR A CRIME OF VIOLENCE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4CD5"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4CD5"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CD5"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B5CC4">
        <w:rPr>
          <w:rFonts w:eastAsia="Times New Roman"/>
        </w:rPr>
        <w:t>Section 56-1-146 of the 1976 Code is amended to read:</w:t>
      </w:r>
    </w:p>
    <w:p w:rsidR="00293FE1" w:rsidRDefault="00293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FE1" w:rsidRPr="00293FE1" w:rsidRDefault="00293FE1" w:rsidP="0029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56-1-146.</w:t>
      </w:r>
      <w:r>
        <w:rPr>
          <w:b/>
        </w:rPr>
        <w:tab/>
      </w:r>
      <w:r w:rsidRPr="002C4331">
        <w:t xml:space="preserve">When a person is convicted of or pleads guilty or nolo contendere to a crime of violence as defined in Section </w:t>
      </w:r>
      <w:r w:rsidRPr="00293FE1">
        <w:rPr>
          <w:strike/>
        </w:rPr>
        <w:t>16</w:t>
      </w:r>
      <w:r w:rsidR="00E3730B">
        <w:rPr>
          <w:strike/>
        </w:rPr>
        <w:noBreakHyphen/>
      </w:r>
      <w:r w:rsidRPr="00293FE1">
        <w:rPr>
          <w:strike/>
        </w:rPr>
        <w:t>23</w:t>
      </w:r>
      <w:r w:rsidR="00E3730B">
        <w:rPr>
          <w:strike/>
        </w:rPr>
        <w:noBreakHyphen/>
      </w:r>
      <w:r w:rsidRPr="00293FE1">
        <w:rPr>
          <w:strike/>
        </w:rPr>
        <w:t>10(3) on or after July 1, 2011</w:t>
      </w:r>
      <w:r>
        <w:t xml:space="preserve"> </w:t>
      </w:r>
      <w:r>
        <w:rPr>
          <w:u w:val="single"/>
        </w:rPr>
        <w:t>16-1-60</w:t>
      </w:r>
      <w:r w:rsidRPr="002C4331">
        <w:t xml:space="preserve">, in this State, the clerk of court must notify by mail, electronic mail, or facsimile the Department of Motor Vehicles within thirty days of the conviction of guilt or nolo contendere plea. The Department of Motor Vehicles must then notify the person who was convicted of the crime of violence as defined in Section </w:t>
      </w:r>
      <w:r w:rsidRPr="00293FE1">
        <w:rPr>
          <w:strike/>
        </w:rPr>
        <w:t>16</w:t>
      </w:r>
      <w:r w:rsidR="00E3730B">
        <w:rPr>
          <w:strike/>
        </w:rPr>
        <w:noBreakHyphen/>
      </w:r>
      <w:r w:rsidRPr="00293FE1">
        <w:rPr>
          <w:strike/>
        </w:rPr>
        <w:t>23</w:t>
      </w:r>
      <w:r w:rsidR="00E3730B">
        <w:rPr>
          <w:strike/>
        </w:rPr>
        <w:noBreakHyphen/>
      </w:r>
      <w:r w:rsidRPr="00293FE1">
        <w:rPr>
          <w:strike/>
        </w:rPr>
        <w:t>10(3)</w:t>
      </w:r>
      <w:r w:rsidRPr="002C4331">
        <w:t xml:space="preserve"> </w:t>
      </w:r>
      <w:r>
        <w:rPr>
          <w:u w:val="single"/>
        </w:rPr>
        <w:t>16-1-60</w:t>
      </w:r>
      <w:r>
        <w:t xml:space="preserve"> </w:t>
      </w:r>
      <w:r w:rsidRPr="002C4331">
        <w:t>that he must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rsidR="00E3730B">
        <w:noBreakHyphen/>
      </w:r>
      <w:r w:rsidRPr="002C4331">
        <w:t>1</w:t>
      </w:r>
      <w:r w:rsidR="00E3730B">
        <w:noBreakHyphen/>
      </w:r>
      <w:r w:rsidRPr="002C4331">
        <w:t xml:space="preserve">148. If the person convicted of a crime of violence as defined in Section </w:t>
      </w:r>
      <w:r w:rsidRPr="00293FE1">
        <w:rPr>
          <w:strike/>
        </w:rPr>
        <w:t>16</w:t>
      </w:r>
      <w:r w:rsidR="00E3730B">
        <w:rPr>
          <w:strike/>
        </w:rPr>
        <w:noBreakHyphen/>
      </w:r>
      <w:r w:rsidRPr="00293FE1">
        <w:rPr>
          <w:strike/>
        </w:rPr>
        <w:t>23</w:t>
      </w:r>
      <w:r w:rsidR="00E3730B">
        <w:rPr>
          <w:strike/>
        </w:rPr>
        <w:noBreakHyphen/>
      </w:r>
      <w:r w:rsidRPr="00293FE1">
        <w:rPr>
          <w:strike/>
        </w:rPr>
        <w:t>10(3)</w:t>
      </w:r>
      <w:r w:rsidRPr="002C4331">
        <w:t xml:space="preserve"> </w:t>
      </w:r>
      <w:r>
        <w:rPr>
          <w:u w:val="single"/>
        </w:rPr>
        <w:t>16-1-60</w:t>
      </w:r>
      <w:r>
        <w:t xml:space="preserve"> </w:t>
      </w:r>
      <w:r w:rsidRPr="002C4331">
        <w:t>fails to surrender his driver's license or special identification card to the Department of Motor Vehicles, the driver's license or special identification card is considered canceled.</w:t>
      </w:r>
      <w:r>
        <w:rPr>
          <w:rFonts w:eastAsia="Times New Roman"/>
        </w:rPr>
        <w:t>”</w:t>
      </w:r>
    </w:p>
    <w:p w:rsidR="00104CD5"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CD5" w:rsidRPr="00522CE0"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3FE1">
        <w:rPr>
          <w:rFonts w:eastAsia="Times New Roman"/>
        </w:rPr>
        <w:t>2</w:t>
      </w:r>
      <w:r>
        <w:rPr>
          <w:rFonts w:eastAsia="Times New Roman"/>
        </w:rPr>
        <w:t>.</w:t>
      </w:r>
      <w:r>
        <w:rPr>
          <w:rFonts w:eastAsia="Times New Roman"/>
        </w:rPr>
        <w:tab/>
        <w:t xml:space="preserve">This act takes effect </w:t>
      </w:r>
      <w:r w:rsidR="00293FE1">
        <w:rPr>
          <w:rFonts w:eastAsia="Times New Roman"/>
        </w:rPr>
        <w:t>July 1, 2017</w:t>
      </w:r>
      <w:r>
        <w:rPr>
          <w:rFonts w:eastAsia="Times New Roman"/>
        </w:rPr>
        <w:t>.</w:t>
      </w:r>
    </w:p>
    <w:p w:rsidR="004F217B" w:rsidRDefault="00E373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A201C" w:rsidRDefault="000A201C" w:rsidP="000A201C">
      <w:pPr>
        <w:suppressAutoHyphens/>
        <w:jc w:val="both"/>
        <w:rPr>
          <w:rFonts w:eastAsia="Times New Roman"/>
        </w:rPr>
      </w:pPr>
    </w:p>
    <w:sectPr w:rsidR="000A201C" w:rsidSect="000A201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517" w:rsidRDefault="00473517" w:rsidP="00522CE0">
      <w:r>
        <w:separator/>
      </w:r>
    </w:p>
  </w:endnote>
  <w:endnote w:type="continuationSeparator" w:id="0">
    <w:p w:rsidR="00473517" w:rsidRDefault="004735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238C58-E169-40D9-9538-05A9EE9B1005}"/>
    <w:embedBold r:id="rId2" w:fontKey="{E4BA325B-F54F-4579-91C4-5B029371CAAA}"/>
  </w:font>
  <w:font w:name="Calibri">
    <w:panose1 w:val="020F0502020204030204"/>
    <w:charset w:val="00"/>
    <w:family w:val="swiss"/>
    <w:pitch w:val="variable"/>
    <w:sig w:usb0="E00002FF" w:usb1="4000ACFF" w:usb2="00000001" w:usb3="00000000" w:csb0="0000019F" w:csb1="00000000"/>
    <w:embedRegular r:id="rId3" w:fontKey="{EDE0539F-8283-41B1-8097-F0DA7EE444DD}"/>
    <w:embedBold r:id="rId4" w:fontKey="{75070A37-05EC-4A2C-A0B8-5D8D9CDB03A5}"/>
  </w:font>
  <w:font w:name="Cambria">
    <w:panose1 w:val="02040503050406030204"/>
    <w:charset w:val="00"/>
    <w:family w:val="roman"/>
    <w:pitch w:val="variable"/>
    <w:sig w:usb0="E00002FF" w:usb1="400004FF" w:usb2="00000000" w:usb3="00000000" w:csb0="0000019F" w:csb1="00000000"/>
    <w:embedRegular r:id="rId5" w:fontKey="{F6C058FC-A073-4FE0-A86D-29F6DD6C85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17B" w:rsidRPr="000A201C" w:rsidRDefault="000A201C" w:rsidP="000A201C">
    <w:pPr>
      <w:pStyle w:val="Footer"/>
      <w:tabs>
        <w:tab w:val="clear" w:pos="4680"/>
        <w:tab w:val="clear" w:pos="9360"/>
        <w:tab w:val="center" w:pos="2995"/>
      </w:tabs>
      <w:spacing w:before="120"/>
    </w:pPr>
    <w:r>
      <w:t>[834]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517" w:rsidRDefault="00473517" w:rsidP="00522CE0">
      <w:r>
        <w:separator/>
      </w:r>
    </w:p>
  </w:footnote>
  <w:footnote w:type="continuationSeparator" w:id="0">
    <w:p w:rsidR="00473517" w:rsidRDefault="004735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MV .KMM.RT"/>
    <w:docVar w:name="CoverAttorneyInitials" w:val="KMM"/>
    <w:docVar w:name="CoverAttorneyLastName" w:val="Moffitt"/>
    <w:docVar w:name="CoverBillType" w:val="b"/>
    <w:docVar w:name="CoverSenator" w:val="RT"/>
    <w:docVar w:name="dvBillNumber" w:val="834"/>
    <w:docVar w:name="dvBillNumberPrefix" w:val="S. "/>
    <w:docVar w:name="dvOriginalBody" w:val="Senate"/>
    <w:docVar w:name="fulldraftpath" w:val="L:\S-RES\RT\005DMV .KMM.RT.DOCX"/>
    <w:docVar w:name="NameofBody" w:val="S"/>
    <w:docVar w:name="vgroup2" w:val="S-RES"/>
  </w:docVars>
  <w:rsids>
    <w:rsidRoot w:val="00104CD5"/>
    <w:rsid w:val="00042AC1"/>
    <w:rsid w:val="00046516"/>
    <w:rsid w:val="00072458"/>
    <w:rsid w:val="0007601D"/>
    <w:rsid w:val="000A201C"/>
    <w:rsid w:val="000B0720"/>
    <w:rsid w:val="000B5EAF"/>
    <w:rsid w:val="00104CD5"/>
    <w:rsid w:val="001315B2"/>
    <w:rsid w:val="00170561"/>
    <w:rsid w:val="00186AC9"/>
    <w:rsid w:val="00197DF1"/>
    <w:rsid w:val="001B3DD9"/>
    <w:rsid w:val="001B7E5D"/>
    <w:rsid w:val="001D3BAC"/>
    <w:rsid w:val="0020666F"/>
    <w:rsid w:val="00216025"/>
    <w:rsid w:val="00245C4E"/>
    <w:rsid w:val="00293FE1"/>
    <w:rsid w:val="002C1321"/>
    <w:rsid w:val="002C2031"/>
    <w:rsid w:val="002C5896"/>
    <w:rsid w:val="002D3BED"/>
    <w:rsid w:val="00307C2B"/>
    <w:rsid w:val="00315D04"/>
    <w:rsid w:val="00383247"/>
    <w:rsid w:val="003D6E2B"/>
    <w:rsid w:val="003E7597"/>
    <w:rsid w:val="00413EBF"/>
    <w:rsid w:val="0044020F"/>
    <w:rsid w:val="00450668"/>
    <w:rsid w:val="00454138"/>
    <w:rsid w:val="00473517"/>
    <w:rsid w:val="004813A2"/>
    <w:rsid w:val="004952FA"/>
    <w:rsid w:val="004B6A22"/>
    <w:rsid w:val="004D7F37"/>
    <w:rsid w:val="004F217B"/>
    <w:rsid w:val="00522CE0"/>
    <w:rsid w:val="00541951"/>
    <w:rsid w:val="00565148"/>
    <w:rsid w:val="00570403"/>
    <w:rsid w:val="00593361"/>
    <w:rsid w:val="005A413B"/>
    <w:rsid w:val="005A5017"/>
    <w:rsid w:val="005A648C"/>
    <w:rsid w:val="005C7EC7"/>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5CC4"/>
    <w:rsid w:val="00CC0EC7"/>
    <w:rsid w:val="00CC251A"/>
    <w:rsid w:val="00CF2C98"/>
    <w:rsid w:val="00D1088B"/>
    <w:rsid w:val="00D1286F"/>
    <w:rsid w:val="00D14DE6"/>
    <w:rsid w:val="00D156D2"/>
    <w:rsid w:val="00D35486"/>
    <w:rsid w:val="00D53E29"/>
    <w:rsid w:val="00D86943"/>
    <w:rsid w:val="00DA3C6B"/>
    <w:rsid w:val="00DA47B9"/>
    <w:rsid w:val="00DC2BFE"/>
    <w:rsid w:val="00DE5635"/>
    <w:rsid w:val="00E058D3"/>
    <w:rsid w:val="00E12CA0"/>
    <w:rsid w:val="00E2236D"/>
    <w:rsid w:val="00E3730B"/>
    <w:rsid w:val="00E76AD9"/>
    <w:rsid w:val="00E91E2F"/>
    <w:rsid w:val="00EA3546"/>
    <w:rsid w:val="00EB47AE"/>
    <w:rsid w:val="00EC34E1"/>
    <w:rsid w:val="00F0234A"/>
    <w:rsid w:val="00F05CF2"/>
    <w:rsid w:val="00F5077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51F5149-91CB-485B-9018-D58065E74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252</Words>
  <Characters>1244</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834 Text of Previous Version (Dec. 6, 2017) - South Carolina Legislature Online</dc:title>
  <dc:subject/>
  <dc:creator>Rebecca Landau</dc:creator>
  <cp:keywords/>
  <dc:description/>
  <cp:lastModifiedBy>S Volk</cp:lastModifiedBy>
  <cp:revision>2</cp:revision>
  <dcterms:created xsi:type="dcterms:W3CDTF">2017-12-06T20:08:00Z</dcterms:created>
  <dcterms:modified xsi:type="dcterms:W3CDTF">2017-12-06T20:08:00Z</dcterms:modified>
</cp:coreProperties>
</file>