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3BC4" w:rsidRP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9, 2018</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Pr="00C53BC4" w:rsidRDefault="00C53BC4"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1/9/18--S.</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53BC4" w:rsidRP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3BC4" w:rsidSect="00C53BC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3575"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C3575">
        <w:t>TO AMEND SECTION 22-1-17</w:t>
      </w:r>
      <w:r w:rsidR="00A97E0D">
        <w:t>(A)</w:t>
      </w:r>
      <w:r w:rsidRPr="006C3575">
        <w:t xml:space="preserve"> OF THE 1976 CODE, RELATING TO CONTINUING EDUCATION FOR MAGISTRATES, TO PROVIDE THAT CONTINUING EDUCATION FOR MAGISTRATES MUST REQUIRE TWO HOURS OF EDUCATION IN THE AR</w:t>
      </w:r>
      <w:r w:rsidR="00C62697">
        <w:t xml:space="preserve">EA OF ANIMAL CRUELTY; TO AMEND </w:t>
      </w:r>
      <w:r w:rsidRPr="006C3575">
        <w:t xml:space="preserve">CHAPTER 1, TITLE 47 OF THE 1976 CODE, RELATING TO CRUELTY </w:t>
      </w:r>
      <w:r w:rsidR="00A97E0D">
        <w:t>T</w:t>
      </w:r>
      <w:r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Pr="006C3575">
        <w:t xml:space="preserve"> OR BY IMPRISONMENT NOT EXCEEDING TWO YEARS OR BY A FINE NOT EXCEEDING TWO THOUSAND DOLLARS, OR BOTH, FOR </w:t>
      </w:r>
      <w:r w:rsidR="00B94BA6">
        <w:t>A SECOND OR SUBSEQUENT OFFENSE</w:t>
      </w:r>
      <w:r w:rsidRPr="006C3575">
        <w:t xml:space="preserve">;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 xml:space="preserve">ANY PERSON, ORGANIZATION, OR OTHER ENTITY THAT IS AWARDED CUSTODY OF AN ANIMAL </w:t>
      </w:r>
      <w:r w:rsidR="00673B9D" w:rsidRPr="00673B9D">
        <w:rPr>
          <w:color w:val="000000" w:themeColor="text1"/>
        </w:rPr>
        <w:lastRenderedPageBreak/>
        <w:t>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RELATING TO DOGS AND OTHER DOMESTIC PETS, BY ADD</w:t>
      </w:r>
      <w:r w:rsidR="008F1295">
        <w:rPr>
          <w:rFonts w:eastAsia="Times New Roman"/>
        </w:rPr>
        <w:t xml:space="preserve">ING ARTICLE 16, TO PROVIDE FOR SHELTERING STANDARDS AND TO PROVIDE THAT </w:t>
      </w:r>
      <w:r w:rsidR="008F1295">
        <w:rPr>
          <w:lang w:val="en"/>
        </w:rPr>
        <w:lastRenderedPageBreak/>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Default="00C5201A"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
        </w:rPr>
      </w:pPr>
      <w:r>
        <w:rPr>
          <w:rFonts w:eastAsia="Times New Roman"/>
        </w:rPr>
        <w:t>SECTION</w:t>
      </w:r>
      <w:r>
        <w:rPr>
          <w:rFonts w:eastAsia="Times New Roman"/>
        </w:rPr>
        <w:tab/>
        <w:t>1.</w:t>
      </w:r>
      <w:r w:rsidR="00795323">
        <w:rPr>
          <w:rFonts w:eastAsia="Times New Roman"/>
        </w:rPr>
        <w:tab/>
      </w:r>
      <w:r w:rsidR="000F621B" w:rsidRPr="000F621B">
        <w:rPr>
          <w:u w:color="000000" w:themeColor="text1"/>
          <w:lang w:val="en"/>
        </w:rPr>
        <w:t>Section 22-1-17(A) of the 1976 Code is amended to read:</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
        </w:rPr>
      </w:pPr>
    </w:p>
    <w:p w:rsidR="00795323"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color w:val="000000" w:themeColor="text1"/>
          <w:u w:color="000000" w:themeColor="text1"/>
          <w:lang w:val="en"/>
        </w:rPr>
        <w:tab/>
        <w:t>“Section 22-1-17.</w:t>
      </w:r>
      <w:r>
        <w:rPr>
          <w:color w:val="000000" w:themeColor="text1"/>
          <w:u w:color="000000" w:themeColor="text1"/>
          <w:lang w:val="en"/>
        </w:rPr>
        <w:tab/>
        <w:t>(A)</w:t>
      </w:r>
      <w:r>
        <w:rPr>
          <w:color w:val="000000" w:themeColor="text1"/>
          <w:u w:color="000000" w:themeColor="text1"/>
          <w:lang w:val="en"/>
        </w:rPr>
        <w:tab/>
      </w:r>
      <w:r>
        <w:t xml:space="preserve">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 </w:t>
      </w:r>
      <w:r>
        <w:rPr>
          <w:u w:val="single"/>
        </w:rPr>
        <w:t>The program must also require two hours of continuing education in the area of animal cruelty</w:t>
      </w:r>
      <w:r w:rsidRPr="00CE72D7">
        <w:rPr>
          <w:color w:val="000000" w:themeColor="text1"/>
          <w:u w:val="single"/>
          <w:lang w:val="en"/>
        </w:rPr>
        <w:t>.</w:t>
      </w:r>
      <w:r>
        <w:rPr>
          <w:color w:val="000000" w:themeColor="text1"/>
          <w:u w:color="000000" w:themeColor="text1"/>
          <w:lang w:val="en"/>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
        </w:rPr>
        <w:t>SECTION</w:t>
      </w:r>
      <w:r>
        <w:rPr>
          <w:color w:val="000000" w:themeColor="text1"/>
          <w:u w:color="000000" w:themeColor="text1"/>
          <w:lang w:val="en"/>
        </w:rPr>
        <w:tab/>
        <w:t>2.</w:t>
      </w:r>
      <w:r>
        <w:rPr>
          <w:color w:val="000000" w:themeColor="text1"/>
          <w:u w:color="000000" w:themeColor="text1"/>
          <w:lang w:val="en"/>
        </w:rPr>
        <w:tab/>
      </w:r>
      <w:r>
        <w:rPr>
          <w:color w:val="000000" w:themeColor="text1"/>
          <w:u w:color="000000" w:themeColor="text1"/>
        </w:rPr>
        <w:t>Section</w:t>
      </w:r>
      <w:r w:rsidRPr="0002473D">
        <w:rPr>
          <w:color w:val="000000" w:themeColor="text1"/>
          <w:u w:color="000000" w:themeColor="text1"/>
        </w:rPr>
        <w:t xml:space="preserve"> 47-1-10</w:t>
      </w:r>
      <w:r>
        <w:rPr>
          <w:color w:val="000000" w:themeColor="text1"/>
          <w:u w:color="000000" w:themeColor="text1"/>
        </w:rPr>
        <w:t xml:space="preserve"> of the 1976 Code is amended to read:</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47-1-10.</w:t>
      </w:r>
      <w:r>
        <w:rPr>
          <w:color w:val="000000" w:themeColor="text1"/>
          <w:u w:color="000000" w:themeColor="text1"/>
        </w:rPr>
        <w:tab/>
      </w:r>
      <w:r w:rsidRPr="0002473D">
        <w:rPr>
          <w:color w:val="000000" w:themeColor="text1"/>
          <w:u w:color="000000" w:themeColor="text1"/>
        </w:rPr>
        <w:t>As used in this chapter:</w:t>
      </w:r>
    </w:p>
    <w:p w:rsidR="000F621B" w:rsidRPr="00BE5622"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(1)</w:t>
      </w:r>
      <w:r>
        <w:rPr>
          <w:color w:val="000000" w:themeColor="text1"/>
          <w:u w:color="000000" w:themeColor="text1"/>
        </w:rPr>
        <w:tab/>
        <w:t>‘</w:t>
      </w:r>
      <w:r w:rsidRPr="0002473D">
        <w:rPr>
          <w:color w:val="000000" w:themeColor="text1"/>
          <w:u w:color="000000" w:themeColor="text1"/>
        </w:rPr>
        <w:t>Animal</w:t>
      </w:r>
      <w:r>
        <w:rPr>
          <w:color w:val="000000" w:themeColor="text1"/>
          <w:u w:color="000000" w:themeColor="text1"/>
        </w:rPr>
        <w:t>’</w:t>
      </w:r>
      <w:r w:rsidRPr="0002473D">
        <w:rPr>
          <w:color w:val="000000" w:themeColor="text1"/>
          <w:u w:color="000000" w:themeColor="text1"/>
        </w:rPr>
        <w:t xml:space="preserve"> means a living vertebrate</w:t>
      </w:r>
      <w:r>
        <w:rPr>
          <w:color w:val="000000" w:themeColor="text1"/>
          <w:u w:color="000000" w:themeColor="text1"/>
        </w:rPr>
        <w:t xml:space="preserve"> creature except a homo sapien. </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473D">
        <w:rPr>
          <w:color w:val="000000" w:themeColor="text1"/>
          <w:u w:color="000000" w:themeColor="text1"/>
        </w:rPr>
        <w:t>(2)</w:t>
      </w:r>
      <w:r>
        <w:rPr>
          <w:color w:val="000000" w:themeColor="text1"/>
          <w:u w:color="000000" w:themeColor="text1"/>
        </w:rPr>
        <w:tab/>
        <w:t>‘</w:t>
      </w:r>
      <w:r w:rsidRPr="0002473D">
        <w:rPr>
          <w:color w:val="000000" w:themeColor="text1"/>
          <w:u w:color="000000" w:themeColor="text1"/>
        </w:rPr>
        <w:t>Sustenance</w:t>
      </w:r>
      <w:r>
        <w:rPr>
          <w:color w:val="000000" w:themeColor="text1"/>
          <w:u w:color="000000" w:themeColor="text1"/>
        </w:rPr>
        <w:t>’</w:t>
      </w:r>
      <w:r w:rsidRPr="0002473D">
        <w:rPr>
          <w:color w:val="000000" w:themeColor="text1"/>
          <w:u w:color="000000" w:themeColor="text1"/>
        </w:rPr>
        <w:t xml:space="preserve"> means adequate food provided at suitable intervals of quantities of wholesome foodstuff suitable for the species and age, sufficient to maintain a reasonable level of nutrition to allow for proper growth and weight and adequate water provided with constant access to a supply of clean, fresh, and potable water provided in a s</w:t>
      </w:r>
      <w:r>
        <w:rPr>
          <w:color w:val="000000" w:themeColor="text1"/>
          <w:u w:color="000000" w:themeColor="text1"/>
        </w:rPr>
        <w:t>uitable manner for the species.</w:t>
      </w:r>
    </w:p>
    <w:p w:rsidR="000F621B" w:rsidRP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(3)</w:t>
      </w:r>
      <w:r>
        <w:rPr>
          <w:color w:val="000000" w:themeColor="text1"/>
          <w:u w:color="000000" w:themeColor="text1"/>
        </w:rPr>
        <w:tab/>
        <w:t>‘</w:t>
      </w:r>
      <w:r w:rsidRPr="0002473D">
        <w:rPr>
          <w:color w:val="000000" w:themeColor="text1"/>
          <w:u w:color="000000" w:themeColor="text1"/>
        </w:rPr>
        <w:t>Shelter</w:t>
      </w:r>
      <w:r>
        <w:rPr>
          <w:color w:val="000000" w:themeColor="text1"/>
          <w:u w:color="000000" w:themeColor="text1"/>
        </w:rPr>
        <w:t>’</w:t>
      </w:r>
      <w:r w:rsidRPr="0002473D">
        <w:rPr>
          <w:color w:val="000000" w:themeColor="text1"/>
          <w:u w:color="000000" w:themeColor="text1"/>
        </w:rPr>
        <w:t xml:space="preserve"> means </w:t>
      </w:r>
      <w:r w:rsidRPr="001D056F">
        <w:rPr>
          <w:strike/>
          <w:color w:val="000000" w:themeColor="text1"/>
          <w:u w:color="000000" w:themeColor="text1"/>
        </w:rPr>
        <w:t>shelter that reasonably may be expected to protect the animal from physical suffering or impairment of health due to exposure to the elements or adverse weather</w:t>
      </w:r>
      <w:r>
        <w:rPr>
          <w:color w:val="000000" w:themeColor="text1"/>
          <w:u w:color="000000" w:themeColor="text1"/>
        </w:rPr>
        <w:t xml:space="preserve"> </w:t>
      </w:r>
      <w:r>
        <w:rPr>
          <w:color w:val="000000" w:themeColor="text1"/>
          <w:u w:val="single"/>
        </w:rPr>
        <w:t xml:space="preserve">a covered structure that reasonably may be expected to protect </w:t>
      </w:r>
      <w:r w:rsidR="007F3C4F">
        <w:rPr>
          <w:color w:val="000000" w:themeColor="text1"/>
          <w:u w:val="single"/>
        </w:rPr>
        <w:t>an</w:t>
      </w:r>
      <w:r>
        <w:rPr>
          <w:color w:val="000000" w:themeColor="text1"/>
          <w:u w:val="single"/>
        </w:rPr>
        <w:t xml:space="preserve"> animal from physical suffering or impairment of health due to exposure to the elements or adverse weather</w:t>
      </w:r>
      <w:r w:rsidRPr="007F3C4F">
        <w:rPr>
          <w:color w:val="000000" w:themeColor="text1"/>
        </w:rPr>
        <w:t>.</w:t>
      </w:r>
      <w:r>
        <w:rPr>
          <w:color w:val="000000" w:themeColor="text1"/>
        </w:rPr>
        <w:t>”</w:t>
      </w:r>
    </w:p>
    <w:p w:rsidR="00795323"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21B">
        <w:rPr>
          <w:rFonts w:eastAsia="Times New Roman"/>
        </w:rPr>
        <w:t>3</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‘Adequate feed’ means the </w:t>
      </w:r>
      <w:r w:rsidRPr="00CB0104">
        <w:rPr>
          <w:rFonts w:eastAsia="Times New Roman"/>
        </w:rPr>
        <w:t>provision at suitable intervals, not to exceed twenty</w:t>
      </w:r>
      <w:r w:rsidR="007A4743">
        <w:rPr>
          <w:rFonts w:eastAsia="Times New Roman"/>
        </w:rPr>
        <w:noBreakHyphen/>
      </w:r>
      <w:r w:rsidRPr="00CB0104">
        <w:rPr>
          <w:rFonts w:eastAsia="Times New Roman"/>
        </w:rPr>
        <w:t xml:space="preserve">four hours unless otherwise directed in writing by a veterinarian, of a quantity of wholesome foodstuff suitable for species and age, sufficient to maintain a reasonable level of nutrition in each </w:t>
      </w:r>
      <w:r w:rsidR="00467929">
        <w:rPr>
          <w:rFonts w:eastAsia="Times New Roman"/>
        </w:rPr>
        <w:t>dog</w:t>
      </w:r>
      <w:r w:rsidRPr="00CB0104">
        <w:rPr>
          <w:rFonts w:eastAsia="Times New Roman"/>
        </w:rPr>
        <w:t xml:space="preserve">. </w:t>
      </w:r>
      <w:r w:rsidR="007F3C4F">
        <w:rPr>
          <w:rFonts w:eastAsia="Times New Roman"/>
        </w:rPr>
        <w:t>The</w:t>
      </w:r>
      <w:r w:rsidRPr="00CB0104">
        <w:rPr>
          <w:rFonts w:eastAsia="Times New Roman"/>
        </w:rPr>
        <w:t xml:space="preserve"> foodstuff must be served in a sanitized receptacle, dish, or container.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CB0104">
        <w:rPr>
          <w:rFonts w:eastAsia="Times New Roman"/>
        </w:rPr>
        <w:t>‘Adequate water’ means access to a supply of clean, fresh, potable water provided in a sanitary manner at suitable intervals for the species and not to exceed twenty</w:t>
      </w:r>
      <w:r w:rsidR="007A4743">
        <w:rPr>
          <w:rFonts w:eastAsia="Times New Roman"/>
        </w:rPr>
        <w:noBreakHyphen/>
      </w:r>
      <w:r w:rsidRPr="00CB0104">
        <w:rPr>
          <w:rFonts w:eastAsia="Times New Roman"/>
        </w:rPr>
        <w:t>four hours at any interval unless otherwise directed in writing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CB0104" w:rsidRPr="00CB0104">
        <w:rPr>
          <w:rFonts w:eastAsia="Times New Roman"/>
        </w:rPr>
        <w:t xml:space="preserve">area of no less than </w:t>
      </w:r>
      <w:r>
        <w:rPr>
          <w:rFonts w:eastAsia="Times New Roman"/>
        </w:rPr>
        <w:t>one hundred</w:t>
      </w:r>
      <w:r w:rsidR="00CB0104" w:rsidRPr="00CB0104">
        <w:rPr>
          <w:rFonts w:eastAsia="Times New Roman"/>
        </w:rPr>
        <w:t xml:space="preserve"> square feet of usable space</w:t>
      </w:r>
      <w:r w:rsidR="00D34692">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 xml:space="preserve">A person who violates the provisions of this section is guilty of a misdemeanor and, upon conviction, must be fined fifty dollars for a first offense and not more than one hundred dollars for each </w:t>
      </w:r>
      <w:r w:rsidR="00CB0104" w:rsidRPr="00CB0104">
        <w:rPr>
          <w:rFonts w:eastAsia="Times New Roman"/>
        </w:rPr>
        <w:lastRenderedPageBreak/>
        <w:t>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4.</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lastRenderedPageBreak/>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owner as required by Section 47 3 540, the animal shelter employees, unless the animal must be kept pending disposition of a criminal or civil trial involving the animal or unless a hearing on the disposition of the animal is held prior to the trial, may dispose of the </w:t>
      </w:r>
      <w:r w:rsidRPr="00796D09">
        <w:rPr>
          <w:color w:val="000000" w:themeColor="text1"/>
          <w:u w:color="000000" w:themeColor="text1"/>
        </w:rPr>
        <w:lastRenderedPageBreak/>
        <w:t>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w:t>
      </w:r>
      <w:r w:rsidRPr="00796D09">
        <w:rPr>
          <w:color w:val="000000" w:themeColor="text1"/>
          <w:u w:color="000000" w:themeColor="text1"/>
        </w:rPr>
        <w:lastRenderedPageBreak/>
        <w:t xml:space="preserve">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a statement that the defendant, at any time prior to final adjudication, has the right to forfeit ownership of the animal and 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1B46CE">
        <w:rPr>
          <w:color w:val="000000" w:themeColor="text1"/>
          <w:u w:color="000000" w:themeColor="text1"/>
        </w:rPr>
        <w:t>8</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lastRenderedPageBreak/>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9</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10</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lastRenderedPageBreak/>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11</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12</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w:t>
      </w:r>
      <w:r>
        <w:tab/>
        <w:t>a county or municipal animal control facility;</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ogs and cats may 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P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B1FE4">
        <w:rPr>
          <w:lang w:val="en"/>
        </w:rPr>
        <w:t>Section 47-3-1030.</w:t>
      </w:r>
      <w:r w:rsidR="000B1FE4">
        <w:rPr>
          <w:lang w:val="en"/>
        </w:rPr>
        <w:tab/>
        <w:t>(A)</w:t>
      </w:r>
      <w:r w:rsidR="000B1FE4">
        <w:rPr>
          <w:lang w:val="en"/>
        </w:rPr>
        <w:tab/>
      </w:r>
      <w:r w:rsidR="000B1FE4">
        <w:rPr>
          <w:bCs/>
          <w:lang w:val="en"/>
        </w:rPr>
        <w:t>A</w:t>
      </w:r>
      <w:r>
        <w:rPr>
          <w:bCs/>
          <w:lang w:val="en"/>
        </w:rPr>
        <w:t>n a</w:t>
      </w:r>
      <w:r w:rsidR="000B1FE4">
        <w:rPr>
          <w:bCs/>
          <w:lang w:val="en"/>
        </w:rPr>
        <w:t>nimal control officer may inspect all</w:t>
      </w:r>
      <w:r w:rsidR="00594102">
        <w:rPr>
          <w:bCs/>
          <w:lang w:val="en"/>
        </w:rPr>
        <w:t xml:space="preserve"> </w:t>
      </w:r>
      <w:r w:rsidR="000B1FE4">
        <w:rPr>
          <w:bCs/>
          <w:lang w:val="en"/>
        </w:rPr>
        <w:t xml:space="preserve">animal </w:t>
      </w:r>
      <w:r w:rsidR="00594102">
        <w:rPr>
          <w:bCs/>
          <w:lang w:val="en"/>
        </w:rPr>
        <w:t xml:space="preserve">sheltering </w:t>
      </w:r>
      <w:r w:rsidR="000B1FE4">
        <w:rPr>
          <w:bCs/>
          <w:lang w:val="en"/>
        </w:rPr>
        <w:t xml:space="preserve">facilities </w:t>
      </w:r>
      <w:r>
        <w:rPr>
          <w:bCs/>
          <w:lang w:val="en"/>
        </w:rPr>
        <w:t>within the</w:t>
      </w:r>
      <w:r w:rsidR="000B1FE4" w:rsidRPr="000B1FE4">
        <w:rPr>
          <w:bCs/>
          <w:lang w:val="en"/>
        </w:rPr>
        <w:t xml:space="preserve"> county</w:t>
      </w:r>
      <w:r w:rsidR="000B1FE4">
        <w:rPr>
          <w:bCs/>
          <w:lang w:val="en"/>
        </w:rPr>
        <w:t xml:space="preserve"> </w:t>
      </w:r>
      <w:r w:rsidR="00DA2696" w:rsidRPr="005B06C9">
        <w:rPr>
          <w:bCs/>
          <w:lang w:val="en"/>
        </w:rPr>
        <w:t xml:space="preserve">in which </w:t>
      </w:r>
      <w:r w:rsidRPr="005B06C9">
        <w:rPr>
          <w:bCs/>
          <w:lang w:val="en"/>
        </w:rPr>
        <w:t>he has jurisdiction</w:t>
      </w:r>
      <w:r w:rsidR="00DA2696">
        <w:rPr>
          <w:bCs/>
          <w:lang w:val="en"/>
        </w:rPr>
        <w:t xml:space="preserve"> </w:t>
      </w:r>
      <w:r w:rsidR="000B1FE4">
        <w:rPr>
          <w:bCs/>
          <w:lang w:val="en"/>
        </w:rPr>
        <w:t xml:space="preserve">and shall investigate all complaints about the care and welfare of animals in such facilities. </w:t>
      </w:r>
      <w:r>
        <w:rPr>
          <w:bCs/>
          <w:lang w:val="en"/>
        </w:rPr>
        <w:t>I</w:t>
      </w:r>
      <w:r w:rsidR="000B1FE4">
        <w:rPr>
          <w:bCs/>
          <w:lang w:val="en"/>
        </w:rPr>
        <w:t xml:space="preserve">nspections shall be unannounced and shall occur within the normal business hours of the </w:t>
      </w:r>
      <w:r w:rsidR="00D9061B">
        <w:rPr>
          <w:bCs/>
          <w:lang w:val="en"/>
        </w:rPr>
        <w:t xml:space="preserve">animal sheltering </w:t>
      </w:r>
      <w:r w:rsidR="000B1FE4">
        <w:rPr>
          <w:bCs/>
          <w:lang w:val="en"/>
        </w:rPr>
        <w:t>facility. Inspections shall be performed at least annually, and up to two routine inspections may be conducted per year. Additional inspections may be performed based on probable cause to believe a</w:t>
      </w:r>
      <w:r w:rsidR="00623A6C">
        <w:rPr>
          <w:bCs/>
          <w:lang w:val="en"/>
        </w:rPr>
        <w:t>n animal</w:t>
      </w:r>
      <w:r w:rsidR="000B1FE4">
        <w:rPr>
          <w:bCs/>
          <w:lang w:val="en"/>
        </w:rPr>
        <w:t xml:space="preserve"> shelter</w:t>
      </w:r>
      <w:r w:rsidR="00623A6C">
        <w:rPr>
          <w:bCs/>
          <w:lang w:val="en"/>
        </w:rPr>
        <w:t>ing facility</w:t>
      </w:r>
      <w:r w:rsidR="000B1FE4">
        <w:rPr>
          <w:bCs/>
          <w:lang w:val="en"/>
        </w:rPr>
        <w:t xml:space="preserve"> might be or is in violation of these and other applicable standards, pursuant to Section 17-13-140. The animal control officer shall document the inspection or investigation, or both, and present copies of the report to the </w:t>
      </w:r>
      <w:r w:rsidR="00D9061B">
        <w:rPr>
          <w:bCs/>
          <w:lang w:val="en"/>
        </w:rPr>
        <w:t xml:space="preserve">animal sheltering </w:t>
      </w:r>
      <w:r w:rsidR="000B1FE4">
        <w:rPr>
          <w:bCs/>
          <w:lang w:val="en"/>
        </w:rPr>
        <w:t xml:space="preserve">facility and to the </w:t>
      </w:r>
      <w:r>
        <w:rPr>
          <w:bCs/>
          <w:lang w:val="en"/>
        </w:rPr>
        <w:t>c</w:t>
      </w:r>
      <w:r w:rsidR="000B1FE4">
        <w:rPr>
          <w:bCs/>
          <w:lang w:val="en"/>
        </w:rPr>
        <w:t xml:space="preserve">ounty </w:t>
      </w:r>
      <w:r>
        <w:rPr>
          <w:bCs/>
          <w:lang w:val="en"/>
        </w:rPr>
        <w:t>c</w:t>
      </w:r>
      <w:r w:rsidR="000B1FE4">
        <w:rPr>
          <w:bCs/>
          <w:lang w:val="en"/>
        </w:rPr>
        <w:t xml:space="preserve">hief </w:t>
      </w:r>
      <w:r>
        <w:rPr>
          <w:bCs/>
          <w:lang w:val="en"/>
        </w:rPr>
        <w:t>administrative of</w:t>
      </w:r>
      <w:r w:rsidR="000B1FE4">
        <w:rPr>
          <w:bCs/>
          <w:lang w:val="en"/>
        </w:rPr>
        <w:t>ficer.</w:t>
      </w:r>
    </w:p>
    <w:p w:rsidR="00DE3CEE" w:rsidRPr="00A072F8" w:rsidRDefault="000B1FE4"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00DE3CEE" w:rsidRPr="00A072F8">
        <w:rPr>
          <w:bCs/>
          <w:lang w:val="en"/>
        </w:rPr>
        <w:t>(B)</w:t>
      </w:r>
      <w:r w:rsidR="00DE3CEE" w:rsidRPr="00A072F8">
        <w:rPr>
          <w:bCs/>
          <w:lang w:val="en"/>
        </w:rPr>
        <w:tab/>
      </w:r>
      <w:r w:rsidR="00DE3CEE" w:rsidRPr="007A4743">
        <w:rPr>
          <w:bCs/>
          <w:lang w:val="en"/>
        </w:rPr>
        <w:t>If the animal control officer operates or is employed by an animal sheltering facility in the county, then any inspection or investigation of that facility shall be conducted by the animal control officer accompanied by the sheriff or his designee.</w:t>
      </w:r>
    </w:p>
    <w:p w:rsidR="00DE3CEE"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tab/>
        <w:t>(C)</w:t>
      </w:r>
      <w:r w:rsidRPr="00A072F8">
        <w:rPr>
          <w:bCs/>
          <w:lang w:val="en"/>
        </w:rPr>
        <w:tab/>
      </w:r>
      <w:r w:rsidR="00623A6C">
        <w:rPr>
          <w:bCs/>
          <w:lang w:val="en"/>
        </w:rPr>
        <w:t>An</w:t>
      </w:r>
      <w:r w:rsidRPr="00A072F8">
        <w:rPr>
          <w:bCs/>
          <w:lang w:val="en"/>
        </w:rPr>
        <w:t xml:space="preserve"> authorized inspector shall document the inspection or investigation, or both, and present copies of the report to the facility and to the county chief administrative officer.</w:t>
      </w:r>
    </w:p>
    <w:p w:rsidR="000B1FE4"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lastRenderedPageBreak/>
        <w:tab/>
      </w:r>
      <w:r w:rsidRPr="007A4743">
        <w:rPr>
          <w:bCs/>
          <w:lang w:val="en"/>
        </w:rPr>
        <w:t>(D)</w:t>
      </w:r>
      <w:r w:rsidRPr="007A4743">
        <w:rPr>
          <w:bCs/>
          <w:lang w:val="en"/>
        </w:rPr>
        <w:tab/>
        <w:t>The document referred to in subsection</w:t>
      </w:r>
      <w:r w:rsidR="00623A6C" w:rsidRPr="007A4743">
        <w:rPr>
          <w:bCs/>
          <w:lang w:val="en"/>
        </w:rPr>
        <w:t>s (A) and</w:t>
      </w:r>
      <w:r w:rsidRPr="007A4743">
        <w:rPr>
          <w:bCs/>
          <w:lang w:val="en"/>
        </w:rPr>
        <w:t xml:space="preserve"> (C) shall be developed by the Department of Labor, Licensing and Regulation and shall be made available, in an electronic format, to </w:t>
      </w:r>
      <w:r w:rsidR="00A072F8" w:rsidRPr="007A4743">
        <w:rPr>
          <w:bCs/>
          <w:lang w:val="en"/>
        </w:rPr>
        <w:t xml:space="preserve">animal control officers and other </w:t>
      </w:r>
      <w:r w:rsidRPr="007A4743">
        <w:rPr>
          <w:bCs/>
          <w:lang w:val="en"/>
        </w:rPr>
        <w:t xml:space="preserve">authorized inspectors for use during an inspection or investigation. The document shall contain a pass/fail analysis covering the standards provided pursuant to this </w:t>
      </w:r>
      <w:r w:rsidR="00623A6C" w:rsidRPr="007A4743">
        <w:rPr>
          <w:bCs/>
          <w:lang w:val="en"/>
        </w:rPr>
        <w:t>a</w:t>
      </w:r>
      <w:r w:rsidRPr="007A4743">
        <w:rPr>
          <w:bCs/>
          <w:lang w:val="en"/>
        </w:rPr>
        <w:t>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ndoor housing facilities with protection from extreme temperatures and weather conditions that may be hazardous to the 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w:t>
      </w:r>
      <w:r>
        <w:rPr>
          <w:lang w:val="en"/>
        </w:rPr>
        <w:lastRenderedPageBreak/>
        <w:t>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 xml:space="preserve">n such cases, shelters must document daily </w:t>
      </w:r>
      <w:r>
        <w:rPr>
          <w:rFonts w:cs="Courier New"/>
        </w:rPr>
        <w:lastRenderedPageBreak/>
        <w:t>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lang w:val="en"/>
        </w:rPr>
        <w:tab/>
        <w:t>Section 47-3-1050.</w:t>
      </w:r>
      <w:r>
        <w:rPr>
          <w:lang w:val="en"/>
        </w:rPr>
        <w:tab/>
        <w:t>(A)</w:t>
      </w:r>
      <w:r>
        <w:rPr>
          <w:lang w:val="en"/>
        </w:rPr>
        <w:tab/>
      </w:r>
      <w:r>
        <w:rPr>
          <w:bCs/>
          <w:lang w:val="en"/>
        </w:rPr>
        <w:t xml:space="preserve">Animal control officers or other inspectors authorized </w:t>
      </w:r>
      <w:r w:rsidRPr="00F87057">
        <w:rPr>
          <w:bCs/>
          <w:lang w:val="en"/>
        </w:rPr>
        <w:t>to conduct inspections pursuant to</w:t>
      </w:r>
      <w:r>
        <w:rPr>
          <w:bCs/>
          <w:lang w:val="en"/>
        </w:rPr>
        <w:t xml:space="preserve"> </w:t>
      </w:r>
      <w:r w:rsidRPr="002E3C9A">
        <w:rPr>
          <w:bCs/>
          <w:lang w:val="en"/>
        </w:rPr>
        <w:t>Section 47-3-1030</w:t>
      </w:r>
      <w:r>
        <w:rPr>
          <w:bCs/>
          <w:lang w:val="en"/>
        </w:rPr>
        <w:t xml:space="preserve"> shall have the authority to issue orders to address violations of this section, including, but not limited to, ordering </w:t>
      </w:r>
      <w:r w:rsidR="00ED45D2">
        <w:rPr>
          <w:bCs/>
          <w:lang w:val="en"/>
        </w:rPr>
        <w:t xml:space="preserve">the </w:t>
      </w:r>
      <w:r>
        <w:rPr>
          <w:bCs/>
          <w:lang w:val="en"/>
        </w:rPr>
        <w:t xml:space="preserve">suspension of intake of animals until violations are corrected and </w:t>
      </w:r>
      <w:r w:rsidR="00ED45D2">
        <w:rPr>
          <w:bCs/>
          <w:lang w:val="en"/>
        </w:rPr>
        <w:t xml:space="preserve">the </w:t>
      </w:r>
      <w:r>
        <w:rPr>
          <w:bCs/>
          <w:lang w:val="en"/>
        </w:rPr>
        <w:t xml:space="preserve">permanent closure of </w:t>
      </w:r>
      <w:r w:rsidR="00ED45D2">
        <w:rPr>
          <w:bCs/>
          <w:lang w:val="en"/>
        </w:rPr>
        <w:t>a</w:t>
      </w:r>
      <w:r>
        <w:rPr>
          <w:bCs/>
          <w:lang w:val="en"/>
        </w:rPr>
        <w:t xml:space="preserv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(B)</w:t>
      </w:r>
      <w:r>
        <w:rPr>
          <w:bCs/>
          <w:lang w:val="en"/>
        </w:rPr>
        <w:tab/>
        <w:t>If the animal control officer or other inspector authorized by Section 47-3-1030 finds that the animal</w:t>
      </w:r>
      <w:r w:rsidR="00594102">
        <w:rPr>
          <w:bCs/>
          <w:lang w:val="en"/>
        </w:rPr>
        <w:t xml:space="preserve"> sheltering</w:t>
      </w:r>
      <w:r>
        <w:rPr>
          <w:bCs/>
          <w:lang w:val="en"/>
        </w:rPr>
        <w:t xml:space="preserve"> facility is not in compliance with th</w:t>
      </w:r>
      <w:r w:rsidR="00623A6C">
        <w:rPr>
          <w:bCs/>
          <w:lang w:val="en"/>
        </w:rPr>
        <w:t>e standards established in Section 47-3-1040</w:t>
      </w:r>
      <w:r>
        <w:rPr>
          <w:bCs/>
          <w:lang w:val="en"/>
        </w:rPr>
        <w:t xml:space="preserve">, </w:t>
      </w:r>
      <w:r w:rsidR="00ED45D2">
        <w:rPr>
          <w:bCs/>
          <w:lang w:val="en"/>
        </w:rPr>
        <w:t xml:space="preserve">then </w:t>
      </w:r>
      <w:r>
        <w:rPr>
          <w:bCs/>
          <w:lang w:val="en"/>
        </w:rPr>
        <w:t>the animal control officer or other authorized inspector shall issue orders as follows: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13.</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33EB6">
        <w:rPr>
          <w:rFonts w:eastAsia="Times New Roman"/>
        </w:rPr>
        <w:t>4</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376F" w:rsidRDefault="0039376F" w:rsidP="0039376F">
      <w:pPr>
        <w:suppressAutoHyphens/>
        <w:jc w:val="both"/>
        <w:rPr>
          <w:rFonts w:eastAsia="Times New Roman"/>
        </w:rPr>
      </w:pPr>
    </w:p>
    <w:sectPr w:rsidR="0039376F" w:rsidSect="00C53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DF18FF-0606-4824-9766-F849B82CE5BB}"/>
    <w:embedBold r:id="rId2" w:fontKey="{67098358-978A-4BD6-84DC-0214F4F65030}"/>
  </w:font>
  <w:font w:name="Calibri">
    <w:panose1 w:val="020F0502020204030204"/>
    <w:charset w:val="00"/>
    <w:family w:val="swiss"/>
    <w:pitch w:val="variable"/>
    <w:sig w:usb0="E00002FF" w:usb1="4000ACFF" w:usb2="00000001" w:usb3="00000000" w:csb0="0000019F" w:csb1="00000000"/>
    <w:embedRegular r:id="rId3" w:fontKey="{5E97BB59-ACFA-4B82-9C6D-A27BB1BBD82A}"/>
  </w:font>
  <w:font w:name="Segoe UI">
    <w:panose1 w:val="020B0502040204020203"/>
    <w:charset w:val="00"/>
    <w:family w:val="swiss"/>
    <w:pitch w:val="variable"/>
    <w:sig w:usb0="E10022FF" w:usb1="C000E47F" w:usb2="00000029" w:usb3="00000000" w:csb0="000001DF" w:csb1="00000000"/>
    <w:embedRegular r:id="rId4" w:fontKey="{0125C539-A45B-443A-81A2-AABE30CF939F}"/>
  </w:font>
  <w:font w:name="Courier New">
    <w:panose1 w:val="02070309020205020404"/>
    <w:charset w:val="00"/>
    <w:family w:val="modern"/>
    <w:pitch w:val="fixed"/>
    <w:sig w:usb0="E0002AFF" w:usb1="C0007843" w:usb2="00000009" w:usb3="00000000" w:csb0="000001FF" w:csb1="00000000"/>
    <w:embedRegular r:id="rId5" w:fontKey="{911DA35B-5AAC-4369-AD07-5111AA848DCA}"/>
  </w:font>
  <w:font w:name="Cambria">
    <w:panose1 w:val="02040503050406030204"/>
    <w:charset w:val="00"/>
    <w:family w:val="roman"/>
    <w:pitch w:val="variable"/>
    <w:sig w:usb0="E00002FF" w:usb1="400004FF" w:usb2="00000000" w:usb3="00000000" w:csb0="0000019F" w:csb1="00000000"/>
    <w:embedRegular r:id="rId6" w:fontKey="{250D586F-1B08-4613-A27D-696A4F642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rsidR="00C53BC4">
      <w:t>-</w:t>
    </w:r>
    <w:r w:rsidR="00C53BC4">
      <w:fldChar w:fldCharType="begin"/>
    </w:r>
    <w:r w:rsidR="00C53BC4">
      <w:instrText xml:space="preserve"> PAGE  \* MERGEFORMAT </w:instrText>
    </w:r>
    <w:r w:rsidR="00C53BC4">
      <w:fldChar w:fldCharType="separate"/>
    </w:r>
    <w:r w:rsidR="0039376F">
      <w:rPr>
        <w:noProof/>
      </w:rPr>
      <w:t>1</w:t>
    </w:r>
    <w:r w:rsidR="00C53BC4">
      <w:fldChar w:fldCharType="end"/>
    </w:r>
    <w:r w:rsidR="00C53B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C53BC4"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3937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B6563"/>
    <w:rsid w:val="000C0951"/>
    <w:rsid w:val="000F621B"/>
    <w:rsid w:val="00102768"/>
    <w:rsid w:val="001315B2"/>
    <w:rsid w:val="00150899"/>
    <w:rsid w:val="00170561"/>
    <w:rsid w:val="00180118"/>
    <w:rsid w:val="00186AC9"/>
    <w:rsid w:val="00197DF1"/>
    <w:rsid w:val="001A6FE1"/>
    <w:rsid w:val="001B3DD9"/>
    <w:rsid w:val="001B46CE"/>
    <w:rsid w:val="001B7E5D"/>
    <w:rsid w:val="001D3BAC"/>
    <w:rsid w:val="001D43FB"/>
    <w:rsid w:val="001E6CB0"/>
    <w:rsid w:val="001E7B4C"/>
    <w:rsid w:val="00216025"/>
    <w:rsid w:val="00245C4E"/>
    <w:rsid w:val="00260C40"/>
    <w:rsid w:val="00261650"/>
    <w:rsid w:val="002740A7"/>
    <w:rsid w:val="00280F1D"/>
    <w:rsid w:val="002C1321"/>
    <w:rsid w:val="002C2031"/>
    <w:rsid w:val="002C5896"/>
    <w:rsid w:val="002D3BED"/>
    <w:rsid w:val="003015B9"/>
    <w:rsid w:val="00307C2B"/>
    <w:rsid w:val="00315D04"/>
    <w:rsid w:val="00325E99"/>
    <w:rsid w:val="003345C8"/>
    <w:rsid w:val="00355A2E"/>
    <w:rsid w:val="0036659D"/>
    <w:rsid w:val="00371C40"/>
    <w:rsid w:val="003726B6"/>
    <w:rsid w:val="00380564"/>
    <w:rsid w:val="00383247"/>
    <w:rsid w:val="0039376F"/>
    <w:rsid w:val="003D6E2B"/>
    <w:rsid w:val="003E1568"/>
    <w:rsid w:val="003E7597"/>
    <w:rsid w:val="003E7F5D"/>
    <w:rsid w:val="00413EBF"/>
    <w:rsid w:val="004249B4"/>
    <w:rsid w:val="0044020F"/>
    <w:rsid w:val="00447DD2"/>
    <w:rsid w:val="00450668"/>
    <w:rsid w:val="00454138"/>
    <w:rsid w:val="00467929"/>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413B"/>
    <w:rsid w:val="005A5017"/>
    <w:rsid w:val="005A648C"/>
    <w:rsid w:val="005B06C9"/>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A02011"/>
    <w:rsid w:val="00A072F8"/>
    <w:rsid w:val="00A4011E"/>
    <w:rsid w:val="00A57B63"/>
    <w:rsid w:val="00A86015"/>
    <w:rsid w:val="00A9594E"/>
    <w:rsid w:val="00A97E0D"/>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3BC4"/>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A074B-E259-43FA-8F84-CCE7052F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C3ECAE1F</Template>
  <TotalTime>0</TotalTime>
  <Pages>17</Pages>
  <Words>5500</Words>
  <Characters>28739</Characters>
  <Application>Microsoft Office Word</Application>
  <DocSecurity>0</DocSecurity>
  <Lines>673</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(Jan. 9, 2018) - South Carolina Legislature Online</dc:title>
  <dc:subject/>
  <dc:creator>%USERNAME%</dc:creator>
  <cp:keywords/>
  <dc:description/>
  <cp:lastModifiedBy>Warren Wilson</cp:lastModifiedBy>
  <cp:revision>2</cp:revision>
  <cp:lastPrinted>2017-11-21T19:05:00Z</cp:lastPrinted>
  <dcterms:created xsi:type="dcterms:W3CDTF">2018-01-09T21:14:00Z</dcterms:created>
  <dcterms:modified xsi:type="dcterms:W3CDTF">2018-01-09T21:14:00Z</dcterms:modified>
</cp:coreProperties>
</file>