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4DF" w:rsidRDefault="006F44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A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6E8" w:rsidRDefault="00A4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6E8" w:rsidRDefault="00A4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53" w:rsidRDefault="00A466E8"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D7A53">
        <w:t>Title 2 of the 1976 Code is amended by adding:</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2817DF">
        <w:noBreakHyphen/>
      </w:r>
      <w:r>
        <w:t>81</w:t>
      </w:r>
      <w:r w:rsidR="002817DF">
        <w:noBreakHyphen/>
      </w:r>
      <w:r>
        <w:t>10.</w:t>
      </w:r>
      <w:r>
        <w:rPr>
          <w:color w:val="000000" w:themeColor="text1"/>
          <w:u w:color="000000" w:themeColor="text1"/>
        </w:rPr>
        <w:tab/>
      </w:r>
      <w:r w:rsidRPr="0069367F">
        <w:rPr>
          <w:color w:val="000000" w:themeColor="text1"/>
          <w:u w:color="000000" w:themeColor="text1"/>
        </w:rPr>
        <w:t>As used in this chapter: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002817DF" w:rsidRPr="002817DF">
        <w:rPr>
          <w:color w:val="000000" w:themeColor="text1"/>
          <w:u w:color="000000" w:themeColor="text1"/>
        </w:rPr>
        <w:t>‘</w:t>
      </w:r>
      <w:r w:rsidRPr="0069367F">
        <w:rPr>
          <w:color w:val="000000" w:themeColor="text1"/>
          <w:u w:color="000000" w:themeColor="text1"/>
        </w:rPr>
        <w:t>Federal governmental entity</w:t>
      </w:r>
      <w:r w:rsidR="002817DF" w:rsidRPr="002817DF">
        <w:rPr>
          <w:color w:val="000000" w:themeColor="text1"/>
          <w:u w:color="000000" w:themeColor="text1"/>
        </w:rPr>
        <w:t>’</w:t>
      </w:r>
      <w:r w:rsidRPr="0069367F">
        <w:rPr>
          <w:color w:val="000000" w:themeColor="text1"/>
          <w:u w:color="000000" w:themeColor="text1"/>
        </w:rPr>
        <w:t xml:space="preserve"> means: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002817DF" w:rsidRPr="002817DF">
        <w:rPr>
          <w:color w:val="000000" w:themeColor="text1"/>
          <w:u w:color="000000" w:themeColor="text1"/>
        </w:rPr>
        <w:t>‘</w:t>
      </w:r>
      <w:r w:rsidRPr="0069367F">
        <w:rPr>
          <w:color w:val="000000" w:themeColor="text1"/>
          <w:u w:color="000000" w:themeColor="text1"/>
        </w:rPr>
        <w:t>Federal law</w:t>
      </w:r>
      <w:r w:rsidR="002817DF" w:rsidRPr="002817DF">
        <w:rPr>
          <w:color w:val="000000" w:themeColor="text1"/>
          <w:u w:color="000000" w:themeColor="text1"/>
        </w:rPr>
        <w:t>’</w:t>
      </w:r>
      <w:r w:rsidRPr="0069367F">
        <w:rPr>
          <w:color w:val="000000" w:themeColor="text1"/>
          <w:u w:color="000000" w:themeColor="text1"/>
        </w:rPr>
        <w:t xml:space="preserve"> means: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002817DF" w:rsidRPr="002817DF">
        <w:rPr>
          <w:color w:val="000000" w:themeColor="text1"/>
          <w:u w:color="000000" w:themeColor="text1"/>
        </w:rPr>
        <w:t>‘</w:t>
      </w:r>
      <w:r w:rsidRPr="0069367F">
        <w:rPr>
          <w:color w:val="000000" w:themeColor="text1"/>
          <w:u w:color="000000" w:themeColor="text1"/>
        </w:rPr>
        <w:t>United States agency</w:t>
      </w:r>
      <w:r w:rsidR="002817DF" w:rsidRPr="002817DF">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sidR="002817DF">
        <w:rPr>
          <w:color w:val="000000" w:themeColor="text1"/>
          <w:u w:color="000000" w:themeColor="text1"/>
        </w:rPr>
        <w:noBreakHyphen/>
      </w:r>
      <w:r>
        <w:rPr>
          <w:color w:val="000000" w:themeColor="text1"/>
          <w:u w:color="000000" w:themeColor="text1"/>
        </w:rPr>
        <w:t>chairman of the committee;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sidR="002817DF">
        <w:rPr>
          <w:color w:val="000000" w:themeColor="text1"/>
          <w:u w:color="000000" w:themeColor="text1"/>
        </w:rPr>
        <w:noBreakHyphen/>
      </w:r>
      <w:r>
        <w:rPr>
          <w:color w:val="000000" w:themeColor="text1"/>
          <w:u w:color="000000" w:themeColor="text1"/>
        </w:rPr>
        <w:t>chairman of the committee;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sidR="002817DF">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sidR="002817DF">
        <w:rPr>
          <w:color w:val="000000" w:themeColor="text1"/>
          <w:u w:color="000000" w:themeColor="text1"/>
        </w:rPr>
        <w:noBreakHyphen/>
      </w:r>
      <w:r w:rsidRPr="0069367F">
        <w:rPr>
          <w:color w:val="000000" w:themeColor="text1"/>
          <w:u w:color="000000" w:themeColor="text1"/>
        </w:rPr>
        <w:t>in</w:t>
      </w:r>
      <w:r w:rsidR="002817DF">
        <w:rPr>
          <w:color w:val="000000" w:themeColor="text1"/>
          <w:u w:color="000000" w:themeColor="text1"/>
        </w:rPr>
        <w:noBreakHyphen/>
      </w:r>
      <w:r w:rsidRPr="0069367F">
        <w:rPr>
          <w:color w:val="000000" w:themeColor="text1"/>
          <w:u w:color="000000" w:themeColor="text1"/>
        </w:rPr>
        <w:t>Chief of the armed forces;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002817DF" w:rsidRPr="002817DF">
        <w:rPr>
          <w:color w:val="000000" w:themeColor="text1"/>
          <w:u w:color="000000" w:themeColor="text1"/>
        </w:rPr>
        <w:t>’</w:t>
      </w:r>
      <w:r w:rsidRPr="0069367F">
        <w:rPr>
          <w:color w:val="000000" w:themeColor="text1"/>
          <w:u w:color="000000" w:themeColor="text1"/>
        </w:rPr>
        <w:t>s appellate jurisdiction;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002817DF" w:rsidRPr="002817DF">
        <w:rPr>
          <w:color w:val="000000" w:themeColor="text1"/>
          <w:u w:color="000000" w:themeColor="text1"/>
        </w:rPr>
        <w:t>’</w:t>
      </w:r>
      <w:r w:rsidRPr="0069367F">
        <w:rPr>
          <w:color w:val="000000" w:themeColor="text1"/>
          <w:u w:color="000000" w:themeColor="text1"/>
        </w:rPr>
        <w:t>s population in relation to the total national population;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002817DF" w:rsidRPr="002817DF">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002817DF" w:rsidRPr="002817DF">
        <w:rPr>
          <w:color w:val="000000" w:themeColor="text1"/>
          <w:u w:color="000000" w:themeColor="text1"/>
        </w:rPr>
        <w:t>’</w:t>
      </w:r>
      <w:r w:rsidRPr="0069367F">
        <w:rPr>
          <w:color w:val="000000" w:themeColor="text1"/>
          <w:u w:color="000000" w:themeColor="text1"/>
        </w:rPr>
        <w:t>s inhabitants.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6E8" w:rsidRDefault="009D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act takes effect upon approval by the Governor.</w:t>
      </w:r>
    </w:p>
    <w:p w:rsidR="00F2671D" w:rsidRDefault="002817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44DF" w:rsidRDefault="006F44DF" w:rsidP="006F44DF">
      <w:pPr>
        <w:suppressAutoHyphens/>
      </w:pPr>
    </w:p>
    <w:sectPr w:rsidR="006F44DF" w:rsidSect="006F44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E8" w:rsidRDefault="00A466E8" w:rsidP="009F0C77">
      <w:r>
        <w:separator/>
      </w:r>
    </w:p>
  </w:endnote>
  <w:endnote w:type="continuationSeparator" w:id="0">
    <w:p w:rsidR="00A466E8" w:rsidRDefault="00A46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21F93A-66A9-479D-86C6-6D15C1F7F3FF}"/>
    <w:embedBold r:id="rId2" w:fontKey="{7B147E0D-4DC3-47E7-AD6E-29DB65B065CE}"/>
  </w:font>
  <w:font w:name="Calibri">
    <w:panose1 w:val="020F0502020204030204"/>
    <w:charset w:val="00"/>
    <w:family w:val="swiss"/>
    <w:pitch w:val="variable"/>
    <w:sig w:usb0="E00002FF" w:usb1="4000ACFF" w:usb2="00000001" w:usb3="00000000" w:csb0="0000019F" w:csb1="00000000"/>
    <w:embedRegular r:id="rId3" w:fontKey="{C8B09295-7607-4C31-89AE-D928CA960604}"/>
  </w:font>
  <w:font w:name="Segoe UI">
    <w:panose1 w:val="020B0502040204020203"/>
    <w:charset w:val="00"/>
    <w:family w:val="swiss"/>
    <w:pitch w:val="variable"/>
    <w:sig w:usb0="E10022FF" w:usb1="C000E47F" w:usb2="00000029" w:usb3="00000000" w:csb0="000001DF" w:csb1="00000000"/>
    <w:embedRegular r:id="rId4" w:fontKey="{2E97167C-397B-4BE8-B000-D646FF5D66D6}"/>
  </w:font>
  <w:font w:name="Cambria">
    <w:panose1 w:val="02040503050406030204"/>
    <w:charset w:val="00"/>
    <w:family w:val="roman"/>
    <w:pitch w:val="variable"/>
    <w:sig w:usb0="E00002FF" w:usb1="400004FF" w:usb2="00000000" w:usb3="00000000" w:csb0="0000019F" w:csb1="00000000"/>
    <w:embedRegular r:id="rId5" w:fontKey="{818BE5AC-B714-4850-B811-8F5AB0348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1D" w:rsidRPr="006F44DF" w:rsidRDefault="006F44DF" w:rsidP="006F44DF">
    <w:pPr>
      <w:pStyle w:val="Footer"/>
      <w:tabs>
        <w:tab w:val="clear" w:pos="4680"/>
        <w:tab w:val="clear" w:pos="9360"/>
        <w:tab w:val="center" w:pos="2995"/>
      </w:tabs>
      <w:spacing w:before="120"/>
    </w:pPr>
    <w:r>
      <w:t>[855]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E8" w:rsidRDefault="00A466E8" w:rsidP="009F0C77">
      <w:r>
        <w:separator/>
      </w:r>
    </w:p>
  </w:footnote>
  <w:footnote w:type="continuationSeparator" w:id="0">
    <w:p w:rsidR="00A466E8" w:rsidRDefault="00A46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9DG18"/>
    <w:docVar w:name="CoverBillType" w:val="b"/>
    <w:docVar w:name="DocPath" w:val="L:\Council\bills\BBM\9719DG18.DOCX"/>
    <w:docVar w:name="dvBillNumber" w:val="855"/>
    <w:docVar w:name="dvBillNumberPrefix" w:val="S. "/>
    <w:docVar w:name="dvOriginalBody" w:val="Senate"/>
    <w:docVar w:name="dvSteno" w:val="BBM"/>
    <w:docVar w:name="NameofBody" w:val="s"/>
    <w:docVar w:name="vGroup2" w:val="Council"/>
  </w:docVars>
  <w:rsids>
    <w:rsidRoot w:val="00A466E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DF"/>
    <w:rsid w:val="00294ABE"/>
    <w:rsid w:val="002A3EB4"/>
    <w:rsid w:val="002A6BF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4D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7A53"/>
    <w:rsid w:val="009F0C77"/>
    <w:rsid w:val="009F4DD1"/>
    <w:rsid w:val="00A466E8"/>
    <w:rsid w:val="00A64E80"/>
    <w:rsid w:val="00A741D9"/>
    <w:rsid w:val="00A85589"/>
    <w:rsid w:val="00A9741D"/>
    <w:rsid w:val="00AB0576"/>
    <w:rsid w:val="00AD4B17"/>
    <w:rsid w:val="00B26FA6"/>
    <w:rsid w:val="00B40DB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71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9AB768-CBB4-4C5F-900B-AE6D53C4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0D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D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8486-7940-45B8-9D89-CBFA6FC0C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1855</Words>
  <Characters>9703</Characters>
  <Application>Microsoft Office Word</Application>
  <DocSecurity>0</DocSecurity>
  <Lines>255</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855 Text of Previous Version (Jan. 9, 2018) - South Carolina Legislature Online</dc:title>
  <dc:subject/>
  <dc:creator>BRENDA MELTON</dc:creator>
  <cp:keywords/>
  <dc:description/>
  <cp:lastModifiedBy>S Volk</cp:lastModifiedBy>
  <cp:revision>2</cp:revision>
  <cp:lastPrinted>2017-12-08T15:32:00Z</cp:lastPrinted>
  <dcterms:created xsi:type="dcterms:W3CDTF">2018-01-09T19:37:00Z</dcterms:created>
  <dcterms:modified xsi:type="dcterms:W3CDTF">2018-01-09T19:37:00Z</dcterms:modified>
</cp:coreProperties>
</file>