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711" w:rsidRDefault="002707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270711" w:rsidRPr="00270711" w:rsidRDefault="002707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270711" w:rsidRDefault="002707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2D6A" w:rsidRDefault="00DC2D6A" w:rsidP="0027071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 AND AMENDED</w:t>
      </w:r>
    </w:p>
    <w:p w:rsidR="00DC2D6A" w:rsidRDefault="00DC2D6A" w:rsidP="0027071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27, 2018</w:t>
      </w:r>
    </w:p>
    <w:p w:rsidR="00DC2D6A" w:rsidRDefault="00DC2D6A" w:rsidP="00270711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270711" w:rsidRPr="00270711" w:rsidRDefault="00270711" w:rsidP="0027071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889</w:t>
      </w:r>
    </w:p>
    <w:p w:rsidR="00270711" w:rsidRDefault="002707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0711" w:rsidRDefault="00270711" w:rsidP="00270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2401FE">
        <w:t>Senator Campbell</w:t>
      </w:r>
    </w:p>
    <w:p w:rsidR="00270711" w:rsidRDefault="002707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0711" w:rsidRDefault="00270711" w:rsidP="008F13C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</w:t>
      </w:r>
      <w:r w:rsidR="00DC2D6A">
        <w:rPr>
          <w:rFonts w:eastAsia="Times New Roman"/>
        </w:rPr>
        <w:t>27</w:t>
      </w:r>
      <w:r>
        <w:rPr>
          <w:rFonts w:eastAsia="Times New Roman"/>
        </w:rPr>
        <w:t>/18--S.</w:t>
      </w:r>
      <w:r w:rsidR="008F13CB">
        <w:rPr>
          <w:rFonts w:eastAsia="Times New Roman"/>
        </w:rPr>
        <w:tab/>
        <w:t>[SEC 2/28/18 10:46 AM]</w:t>
      </w:r>
    </w:p>
    <w:p w:rsidR="00270711" w:rsidRDefault="002707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11, 2018.</w:t>
      </w:r>
    </w:p>
    <w:p w:rsidR="00270711" w:rsidRDefault="00270711" w:rsidP="00DC2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70711" w:rsidRDefault="002707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70711" w:rsidSect="00270711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459DA" w:rsidRPr="00522CE0" w:rsidRDefault="00545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45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8512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2D6A" w:rsidRDefault="00104A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3" w:name="titletop"/>
      <w:bookmarkEnd w:id="3"/>
      <w:r>
        <w:rPr>
          <w:rFonts w:eastAsia="Times New Roman"/>
        </w:rPr>
        <w:t>TO AMEND SECTION 4-10-330(A)(1) OF THE 1976 CODE, RELATING TO THE CONTENTS OF BALLOT QUESTIONS UNDER THE CAPITAL PROJECT SALE</w:t>
      </w:r>
      <w:r w:rsidR="001F4D3C">
        <w:rPr>
          <w:rFonts w:eastAsia="Times New Roman"/>
        </w:rPr>
        <w:t>S</w:t>
      </w:r>
      <w:r>
        <w:rPr>
          <w:rFonts w:eastAsia="Times New Roman"/>
        </w:rPr>
        <w:t xml:space="preserve"> TAX ACT, TO PROVIDE THAT </w:t>
      </w:r>
      <w:r w:rsidR="001F4D3C">
        <w:rPr>
          <w:rFonts w:eastAsia="Times New Roman"/>
        </w:rPr>
        <w:t>AN</w:t>
      </w:r>
      <w:r>
        <w:rPr>
          <w:rFonts w:eastAsia="Times New Roman"/>
        </w:rPr>
        <w:t xml:space="preserve"> ORDINANCE MUST SPECIFY WHETHER THE PURPOSE OF THE TAX PROCEEDS WOULD INCLUDE </w:t>
      </w:r>
      <w:r w:rsidRPr="00104A18">
        <w:t>ECONOMIC DEVELOPMENT PROJECTS, INCLUDING</w:t>
      </w:r>
      <w:r w:rsidR="001F4D3C">
        <w:t>,</w:t>
      </w:r>
      <w:r w:rsidRPr="00104A18">
        <w:t xml:space="preserve"> BUT NOT LIMITED TO, INFRASTRUCTURE, LAND PURCHASES, AND SITE DEVELOPMENT PROJECTS</w:t>
      </w:r>
      <w:r>
        <w:t>, AND TO MAKE TECHNICAL CHANGES.</w:t>
      </w:r>
      <w:bookmarkEnd w:id="1"/>
    </w:p>
    <w:p w:rsidR="00522CE0" w:rsidRDefault="00DC2D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Amend Title To Conform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85123" w:rsidRDefault="007851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85123" w:rsidRDefault="007851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2D6A" w:rsidRPr="000D5FE8" w:rsidRDefault="00DC2D6A" w:rsidP="00DC2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D5FE8">
        <w:rPr>
          <w:rFonts w:eastAsia="Times New Roman"/>
        </w:rPr>
        <w:t>SECTION</w:t>
      </w:r>
      <w:r w:rsidRPr="000D5FE8">
        <w:rPr>
          <w:rFonts w:eastAsia="Times New Roman"/>
        </w:rPr>
        <w:tab/>
        <w:t>1.</w:t>
      </w:r>
      <w:r w:rsidRPr="000D5FE8">
        <w:rPr>
          <w:rFonts w:eastAsia="Times New Roman"/>
        </w:rPr>
        <w:tab/>
        <w:t>Section 4-10-330(A)(1)(d) of the 1976 Code is amended to read:</w:t>
      </w:r>
    </w:p>
    <w:p w:rsidR="00DC2D6A" w:rsidRPr="000D5FE8" w:rsidRDefault="00DC2D6A" w:rsidP="00DC2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4A18" w:rsidRPr="00104A18" w:rsidRDefault="00DC2D6A" w:rsidP="00DC2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0D5FE8">
        <w:rPr>
          <w:rFonts w:eastAsia="Times New Roman"/>
        </w:rPr>
        <w:tab/>
        <w:t>“</w:t>
      </w:r>
      <w:r w:rsidRPr="000D5FE8">
        <w:t>(d)</w:t>
      </w:r>
      <w:r w:rsidRPr="000D5FE8">
        <w:tab/>
        <w:t xml:space="preserve">water, sewer, or water and sewer </w:t>
      </w:r>
      <w:r w:rsidRPr="000D5FE8">
        <w:rPr>
          <w:u w:val="single"/>
        </w:rPr>
        <w:t>public works</w:t>
      </w:r>
      <w:r w:rsidRPr="000D5FE8">
        <w:t xml:space="preserve"> projects</w:t>
      </w:r>
      <w:r w:rsidRPr="000D5FE8">
        <w:rPr>
          <w:u w:val="single"/>
        </w:rPr>
        <w:t xml:space="preserve">, as well </w:t>
      </w:r>
      <w:r w:rsidR="008F13CB">
        <w:rPr>
          <w:u w:val="single"/>
        </w:rPr>
        <w:t xml:space="preserve">as </w:t>
      </w:r>
      <w:r w:rsidRPr="000D5FE8">
        <w:rPr>
          <w:u w:val="single"/>
        </w:rPr>
        <w:t>infrastructure</w:t>
      </w:r>
      <w:r>
        <w:rPr>
          <w:u w:val="single"/>
        </w:rPr>
        <w:t>, as defin</w:t>
      </w:r>
      <w:r w:rsidRPr="000D5FE8">
        <w:rPr>
          <w:u w:val="single"/>
        </w:rPr>
        <w:t>ed in Section 11-41-30(3)(a) and (b), for economic development projects</w:t>
      </w:r>
      <w:r w:rsidRPr="000D5FE8">
        <w:t>;”</w:t>
      </w:r>
    </w:p>
    <w:p w:rsidR="00785123" w:rsidRDefault="007851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2D6A" w:rsidRDefault="00DC2D6A" w:rsidP="00DC2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2</w:t>
      </w:r>
      <w:r w:rsidRPr="00451DB7">
        <w:rPr>
          <w:rFonts w:eastAsia="Times New Roman"/>
          <w:snapToGrid w:val="0"/>
          <w:szCs w:val="20"/>
        </w:rPr>
        <w:t>.</w:t>
      </w:r>
      <w:r w:rsidRPr="00451DB7">
        <w:rPr>
          <w:rFonts w:eastAsia="Times New Roman"/>
          <w:snapToGrid w:val="0"/>
          <w:szCs w:val="20"/>
        </w:rPr>
        <w:tab/>
      </w:r>
      <w:r w:rsidRPr="00451DB7">
        <w:t>Article 3, Chapter 10, Title 4 of the</w:t>
      </w:r>
      <w:r>
        <w:t xml:space="preserve"> 1976 Code is amended by adding:</w:t>
      </w:r>
    </w:p>
    <w:p w:rsidR="00DC2D6A" w:rsidRDefault="00DC2D6A" w:rsidP="00DC2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</w:pPr>
    </w:p>
    <w:p w:rsidR="00DC2D6A" w:rsidRDefault="00DC2D6A" w:rsidP="00DC2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</w:pPr>
      <w:r w:rsidRPr="00451DB7">
        <w:tab/>
        <w:t>“Section 4</w:t>
      </w:r>
      <w:r>
        <w:noBreakHyphen/>
      </w:r>
      <w:r w:rsidRPr="00451DB7">
        <w:t>10</w:t>
      </w:r>
      <w:r>
        <w:noBreakHyphen/>
      </w:r>
      <w:r w:rsidRPr="00451DB7">
        <w:t>3</w:t>
      </w:r>
      <w:r>
        <w:t>90.</w:t>
      </w:r>
      <w:r>
        <w:tab/>
        <w:t xml:space="preserve">For any county which began the reimposition of a </w:t>
      </w:r>
      <w:r w:rsidRPr="00451DB7">
        <w:t>tax authorized by this article on</w:t>
      </w:r>
      <w:r>
        <w:t xml:space="preserve"> April 1, 2013, and reimposed</w:t>
      </w:r>
      <w:r w:rsidRPr="00451DB7">
        <w:t xml:space="preserve"> the tax at the 2016 </w:t>
      </w:r>
      <w:r w:rsidR="008F13CB">
        <w:t>G</w:t>
      </w:r>
      <w:r w:rsidRPr="00451DB7">
        <w:t xml:space="preserve">eneral </w:t>
      </w:r>
      <w:r w:rsidR="008F13CB">
        <w:t>E</w:t>
      </w:r>
      <w:r w:rsidRPr="00451DB7">
        <w:t>lection:</w:t>
      </w:r>
    </w:p>
    <w:p w:rsidR="00DC2D6A" w:rsidRDefault="00DC2D6A" w:rsidP="00DC2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</w:pPr>
      <w:r>
        <w:tab/>
        <w:t>(1)</w:t>
      </w:r>
      <w:r>
        <w:tab/>
        <w:t xml:space="preserve">the reimposed tax that commenced </w:t>
      </w:r>
      <w:r w:rsidRPr="00451DB7">
        <w:t>on April 1, 2013, is ex</w:t>
      </w:r>
      <w:r>
        <w:t>tended until April 30, 2020; and</w:t>
      </w:r>
    </w:p>
    <w:p w:rsidR="00DC2D6A" w:rsidRDefault="00DC2D6A" w:rsidP="00DC2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  <w:t>(2)</w:t>
      </w:r>
      <w:r>
        <w:tab/>
        <w:t>the commencement</w:t>
      </w:r>
      <w:r w:rsidRPr="00451DB7">
        <w:t xml:space="preserve"> </w:t>
      </w:r>
      <w:r>
        <w:t>of the tax that was reimposed</w:t>
      </w:r>
      <w:r w:rsidRPr="00451DB7">
        <w:t xml:space="preserve"> at the 2016 </w:t>
      </w:r>
      <w:r w:rsidR="008F13CB">
        <w:t>G</w:t>
      </w:r>
      <w:r w:rsidRPr="00451DB7">
        <w:t xml:space="preserve">eneral </w:t>
      </w:r>
      <w:r w:rsidR="008F13CB">
        <w:t>E</w:t>
      </w:r>
      <w:r w:rsidRPr="00451DB7">
        <w:t>lection is delayed until May 1, 2020, and expires on April 30, 2027.”</w:t>
      </w:r>
    </w:p>
    <w:p w:rsidR="00785123" w:rsidRPr="00522CE0" w:rsidRDefault="007851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</w:r>
      <w:r w:rsidR="00DC2D6A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E2BE8" w:rsidRDefault="0034256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C5304" w:rsidRDefault="007C5304" w:rsidP="007C5304">
      <w:pPr>
        <w:suppressAutoHyphens/>
        <w:jc w:val="both"/>
        <w:rPr>
          <w:rFonts w:eastAsia="Times New Roman"/>
        </w:rPr>
      </w:pPr>
    </w:p>
    <w:sectPr w:rsidR="007C5304" w:rsidSect="002707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5123" w:rsidRDefault="00785123" w:rsidP="00522CE0">
      <w:r>
        <w:separator/>
      </w:r>
    </w:p>
  </w:endnote>
  <w:endnote w:type="continuationSeparator" w:id="0">
    <w:p w:rsidR="00785123" w:rsidRDefault="0078512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CAB709A-F945-4570-B8EC-B2910F2FBA5B}"/>
    <w:embedBold r:id="rId2" w:fontKey="{652D1ABE-C18D-4449-95C2-1B301D40E3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E52E34-7637-42F5-A39C-1058FA0B6E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A1B5767-11CC-4380-8FF7-B41F9F07B5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BE8" w:rsidRPr="005459DA" w:rsidRDefault="005459DA" w:rsidP="005459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[889</w:t>
    </w:r>
    <w:r w:rsidR="00270711">
      <w:t>-</w:t>
    </w:r>
    <w:r w:rsidR="00270711">
      <w:fldChar w:fldCharType="begin"/>
    </w:r>
    <w:r w:rsidR="00270711">
      <w:instrText xml:space="preserve"> PAGE  \* MERGEFORMAT </w:instrText>
    </w:r>
    <w:r w:rsidR="00270711">
      <w:fldChar w:fldCharType="separate"/>
    </w:r>
    <w:r w:rsidR="008F13CB">
      <w:rPr>
        <w:noProof/>
      </w:rPr>
      <w:t>1</w:t>
    </w:r>
    <w:r w:rsidR="00270711">
      <w:fldChar w:fldCharType="end"/>
    </w:r>
    <w:r w:rsidR="0027071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0711" w:rsidRPr="005459DA" w:rsidRDefault="00270711" w:rsidP="005459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C530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5123" w:rsidRDefault="00785123" w:rsidP="00522CE0">
      <w:r>
        <w:separator/>
      </w:r>
    </w:p>
  </w:footnote>
  <w:footnote w:type="continuationSeparator" w:id="0">
    <w:p w:rsidR="00785123" w:rsidRDefault="0078512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CAPI.DMR.PGC"/>
    <w:docVar w:name="CoverAttorneyInitials" w:val="DMR"/>
    <w:docVar w:name="CoverAttorneyLastName" w:val="Daina Riley"/>
    <w:docVar w:name="CoverBillType" w:val="b"/>
    <w:docVar w:name="CoverSenator" w:val="PGC"/>
    <w:docVar w:name="dvBillNumber" w:val="889"/>
    <w:docVar w:name="dvBillNumberPrefix" w:val="S. "/>
    <w:docVar w:name="dvOriginalBody" w:val="Senate"/>
    <w:docVar w:name="fulldraftpath" w:val="L:\S-RES\PGC\011CAPI.DMR.PGC.DOCX"/>
    <w:docVar w:name="NameofBody" w:val="S"/>
    <w:docVar w:name="vgroup2" w:val="S-RES"/>
  </w:docVars>
  <w:rsids>
    <w:rsidRoot w:val="00785123"/>
    <w:rsid w:val="00042AC1"/>
    <w:rsid w:val="00046516"/>
    <w:rsid w:val="00072458"/>
    <w:rsid w:val="0007601D"/>
    <w:rsid w:val="000B0720"/>
    <w:rsid w:val="000B5EAF"/>
    <w:rsid w:val="000D0506"/>
    <w:rsid w:val="000F264B"/>
    <w:rsid w:val="00104A18"/>
    <w:rsid w:val="001315B2"/>
    <w:rsid w:val="00170561"/>
    <w:rsid w:val="00186AC9"/>
    <w:rsid w:val="00197DF1"/>
    <w:rsid w:val="001B3DD9"/>
    <w:rsid w:val="001B7E5D"/>
    <w:rsid w:val="001D3BAC"/>
    <w:rsid w:val="001F4D3C"/>
    <w:rsid w:val="00216025"/>
    <w:rsid w:val="00245C4E"/>
    <w:rsid w:val="00270711"/>
    <w:rsid w:val="002C1321"/>
    <w:rsid w:val="002C2031"/>
    <w:rsid w:val="002C5896"/>
    <w:rsid w:val="002D3BED"/>
    <w:rsid w:val="00307C2B"/>
    <w:rsid w:val="00315D04"/>
    <w:rsid w:val="00327D0C"/>
    <w:rsid w:val="00342565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59DA"/>
    <w:rsid w:val="00565148"/>
    <w:rsid w:val="0056767E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E60AA"/>
    <w:rsid w:val="00720D40"/>
    <w:rsid w:val="007318D4"/>
    <w:rsid w:val="00765784"/>
    <w:rsid w:val="00785123"/>
    <w:rsid w:val="007A4390"/>
    <w:rsid w:val="007C5304"/>
    <w:rsid w:val="007E5CB7"/>
    <w:rsid w:val="008314D2"/>
    <w:rsid w:val="00870F6F"/>
    <w:rsid w:val="008B2F42"/>
    <w:rsid w:val="008C3697"/>
    <w:rsid w:val="008E185F"/>
    <w:rsid w:val="008F023B"/>
    <w:rsid w:val="008F13C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74411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06FBA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2D6A"/>
    <w:rsid w:val="00DE2BE8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F7C772DF-9E64-4723-924D-5E3A352E1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Spacing">
    <w:name w:val="No Spacing"/>
    <w:uiPriority w:val="1"/>
    <w:qFormat/>
    <w:rsid w:val="00270711"/>
    <w:rPr>
      <w:rFonts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72D03EB8.dotm</Template>
  <TotalTime>0</TotalTime>
  <Pages>3</Pages>
  <Words>250</Words>
  <Characters>1271</Characters>
  <Application>Microsoft Office Word</Application>
  <DocSecurity>0</DocSecurity>
  <Lines>58</Lines>
  <Paragraphs>20</Paragraphs>
  <ScaleCrop>false</ScaleCrop>
  <Company> </Company>
  <LinksUpToDate>false</LinksUpToDate>
  <CharactersWithSpaces>1516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889 Text of Previous Version (Feb. 28, 2018) - South Carolina Legislature Online</dc:title>
  <dc:subject/>
  <dc:creator>%USERNAME%</dc:creator>
  <cp:keywords/>
  <dc:description/>
  <cp:lastModifiedBy>Lavarres Lynch</cp:lastModifiedBy>
  <cp:revision>2</cp:revision>
  <dcterms:created xsi:type="dcterms:W3CDTF">2018-02-28T15:47:00Z</dcterms:created>
  <dcterms:modified xsi:type="dcterms:W3CDTF">2018-02-28T15:47:00Z</dcterms:modified>
</cp:coreProperties>
</file>