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B0B" w:rsidRPr="00522CE0" w:rsidRDefault="00603B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13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2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31, CHAPTER 5, TITLE 56 OF THE 1976 CODE, RELATING TO MISCELLANEOUS TRAFFIC RULES, TO PROVIDE THAT </w:t>
      </w:r>
      <w:r w:rsidRPr="00442E87">
        <w:rPr>
          <w:rFonts w:eastAsia="Times New Roman"/>
        </w:rPr>
        <w:t>A VEHICLE IN A FUNERAL PROCESSION HAS THE RIGHT OF WAY AT AN INTERSECTION AND MAY PROCEED THROUGH THE INTERSECTION IF THE PROCESSION IS LED BY AN ESCORT VEHICLE DISPLAYING FLASHING AMBER OR PURPLE LIGHTS, VISIBLE IN ALL DIRECTIONS FOR A DISTANCE OF FIVE HUNDRED FEET IN NORMAL SUNLIGHT AND ATTACHED</w:t>
      </w:r>
      <w:r w:rsidR="00D23A8F">
        <w:rPr>
          <w:rFonts w:eastAsia="Times New Roman"/>
        </w:rPr>
        <w:t xml:space="preserve"> SO</w:t>
      </w:r>
      <w:r w:rsidRPr="00442E87">
        <w:rPr>
          <w:rFonts w:eastAsia="Times New Roman"/>
        </w:rPr>
        <w:t xml:space="preserve"> AS TO BE CLEARLY VISIBLE TO APPROACHING TRAFFIC</w:t>
      </w:r>
      <w:r w:rsidR="00D23A8F">
        <w:rPr>
          <w:rFonts w:eastAsia="Times New Roman"/>
        </w:rPr>
        <w:t>; TO PROVIDE FOR EXCEPTIONS;</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1348" w:rsidRDefault="007413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1348" w:rsidRDefault="007413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5F5" w:rsidRDefault="00741348"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775F5" w:rsidRPr="00F775F5">
        <w:rPr>
          <w:rFonts w:eastAsia="Times New Roman"/>
        </w:rPr>
        <w:t xml:space="preserve">Article </w:t>
      </w:r>
      <w:r w:rsidR="00442E87">
        <w:rPr>
          <w:rFonts w:eastAsia="Times New Roman"/>
        </w:rPr>
        <w:t>31</w:t>
      </w:r>
      <w:r w:rsidR="00F775F5" w:rsidRPr="00F775F5">
        <w:rPr>
          <w:rFonts w:eastAsia="Times New Roman"/>
        </w:rPr>
        <w:t>, Chapter 5, Title 56 of the 1976 Code is amended by adding:</w:t>
      </w:r>
    </w:p>
    <w:p w:rsidR="00442E87" w:rsidRPr="00F775F5" w:rsidRDefault="00442E87"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5F5" w:rsidRPr="00F775F5" w:rsidRDefault="00442E87"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96595">
        <w:rPr>
          <w:rFonts w:eastAsia="Times New Roman"/>
        </w:rPr>
        <w:t>“</w:t>
      </w:r>
      <w:r w:rsidR="00F775F5" w:rsidRPr="00F775F5">
        <w:rPr>
          <w:rFonts w:eastAsia="Times New Roman"/>
        </w:rPr>
        <w:t>Section 56-5-</w:t>
      </w:r>
      <w:r>
        <w:rPr>
          <w:rFonts w:eastAsia="Times New Roman"/>
        </w:rPr>
        <w:t>3995</w:t>
      </w:r>
      <w:r w:rsidR="00F775F5" w:rsidRPr="00F775F5">
        <w:rPr>
          <w:rFonts w:eastAsia="Times New Roman"/>
        </w:rPr>
        <w:t>.</w:t>
      </w:r>
      <w:r w:rsidR="00F775F5">
        <w:rPr>
          <w:rFonts w:eastAsia="Times New Roman"/>
        </w:rPr>
        <w:tab/>
      </w:r>
      <w:r w:rsidR="00F775F5" w:rsidRPr="00F775F5">
        <w:rPr>
          <w:rFonts w:eastAsia="Times New Roman"/>
        </w:rPr>
        <w:t>(A)</w:t>
      </w:r>
      <w:r w:rsidR="00F775F5">
        <w:rPr>
          <w:rFonts w:eastAsia="Times New Roman"/>
        </w:rPr>
        <w:tab/>
      </w:r>
      <w:r w:rsidR="00F775F5" w:rsidRPr="00F775F5">
        <w:rPr>
          <w:rFonts w:eastAsia="Times New Roman"/>
        </w:rPr>
        <w:t>As used in this section, 'funeral procession' means two or more vehicles accompanying the body or cre</w:t>
      </w:r>
      <w:r w:rsidR="00D23A8F">
        <w:rPr>
          <w:rFonts w:eastAsia="Times New Roman"/>
        </w:rPr>
        <w:t>mated re</w:t>
      </w:r>
      <w:r w:rsidR="00F775F5" w:rsidRPr="00F775F5">
        <w:rPr>
          <w:rFonts w:eastAsia="Times New Roman"/>
        </w:rPr>
        <w:t xml:space="preserve">mains of a deceased person </w:t>
      </w:r>
      <w:r w:rsidR="00D23A8F">
        <w:rPr>
          <w:rFonts w:eastAsia="Times New Roman"/>
        </w:rPr>
        <w:t>if</w:t>
      </w:r>
      <w:r w:rsidR="00F775F5" w:rsidRPr="00F775F5">
        <w:rPr>
          <w:rFonts w:eastAsia="Times New Roman"/>
        </w:rPr>
        <w:t xml:space="preserve"> each vehicle has its headlights and em</w:t>
      </w:r>
      <w:r w:rsidR="00D23A8F">
        <w:rPr>
          <w:rFonts w:eastAsia="Times New Roman"/>
        </w:rPr>
        <w:t>ergency flashers on</w:t>
      </w:r>
      <w:r w:rsidR="00F775F5" w:rsidRPr="00F775F5">
        <w:rPr>
          <w:rFonts w:eastAsia="Times New Roman"/>
        </w:rPr>
        <w:t xml:space="preserve"> and </w:t>
      </w:r>
      <w:r w:rsidR="00D23A8F">
        <w:rPr>
          <w:rFonts w:eastAsia="Times New Roman"/>
        </w:rPr>
        <w:t xml:space="preserve">if </w:t>
      </w:r>
      <w:r w:rsidR="00F775F5" w:rsidRPr="00F775F5">
        <w:rPr>
          <w:rFonts w:eastAsia="Times New Roman"/>
        </w:rPr>
        <w:t>the escort vehicle is displaying flashing amber or purple lights that are visible in all directions for a distance of five hundred feet in normal sunlight and attached</w:t>
      </w:r>
      <w:r w:rsidR="00D23A8F">
        <w:rPr>
          <w:rFonts w:eastAsia="Times New Roman"/>
        </w:rPr>
        <w:t>, so</w:t>
      </w:r>
      <w:r w:rsidR="00F775F5" w:rsidRPr="00F775F5">
        <w:rPr>
          <w:rFonts w:eastAsia="Times New Roman"/>
        </w:rPr>
        <w:t xml:space="preserve"> as to be clearly visible to approaching traffic, or is escorted by a law enforcement vehicle.</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(B)</w:t>
      </w:r>
      <w:r>
        <w:rPr>
          <w:rFonts w:eastAsia="Times New Roman"/>
        </w:rPr>
        <w:tab/>
      </w:r>
      <w:r w:rsidRPr="00F775F5">
        <w:rPr>
          <w:rFonts w:eastAsia="Times New Roman"/>
        </w:rPr>
        <w:t>A vehicle in a funeral procession has the right of way at an intersection and may proc</w:t>
      </w:r>
      <w:r w:rsidR="00D23A8F">
        <w:rPr>
          <w:rFonts w:eastAsia="Times New Roman"/>
        </w:rPr>
        <w:t xml:space="preserve">eed through the intersection </w:t>
      </w:r>
      <w:r w:rsidRPr="00F775F5">
        <w:rPr>
          <w:rFonts w:eastAsia="Times New Roman"/>
        </w:rPr>
        <w:t>except when:</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775F5">
        <w:rPr>
          <w:rFonts w:eastAsia="Times New Roman"/>
        </w:rPr>
        <w:t>(1)</w:t>
      </w:r>
      <w:r>
        <w:rPr>
          <w:rFonts w:eastAsia="Times New Roman"/>
        </w:rPr>
        <w:tab/>
      </w:r>
      <w:r w:rsidRPr="00F775F5">
        <w:rPr>
          <w:rFonts w:eastAsia="Times New Roman"/>
        </w:rPr>
        <w:t>an emergency vehicle requires the right of way;</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775F5">
        <w:rPr>
          <w:rFonts w:eastAsia="Times New Roman"/>
        </w:rPr>
        <w:t>(2)</w:t>
      </w:r>
      <w:r>
        <w:rPr>
          <w:rFonts w:eastAsia="Times New Roman"/>
        </w:rPr>
        <w:tab/>
      </w:r>
      <w:r w:rsidRPr="00F775F5">
        <w:rPr>
          <w:rFonts w:eastAsia="Times New Roman"/>
        </w:rPr>
        <w:t>vehicles in the procession are directed otherwise by a law enforcement officer; or</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sidRPr="00F775F5">
        <w:rPr>
          <w:rFonts w:eastAsia="Times New Roman"/>
        </w:rPr>
        <w:t>(3)</w:t>
      </w:r>
      <w:r>
        <w:rPr>
          <w:rFonts w:eastAsia="Times New Roman"/>
        </w:rPr>
        <w:tab/>
        <w:t>t</w:t>
      </w:r>
      <w:r w:rsidRPr="00F775F5">
        <w:rPr>
          <w:rFonts w:eastAsia="Times New Roman"/>
        </w:rPr>
        <w:t>he vehicle is a train or locomotive.</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(C)</w:t>
      </w:r>
      <w:r>
        <w:rPr>
          <w:rFonts w:eastAsia="Times New Roman"/>
        </w:rPr>
        <w:tab/>
      </w:r>
      <w:r w:rsidRPr="00F775F5">
        <w:rPr>
          <w:rFonts w:eastAsia="Times New Roman"/>
        </w:rPr>
        <w:t>Before assuming the right of way, a person who drives a vehicle in a funeral procession shall exercise caution with regard to crossing traffic.</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(D)</w:t>
      </w:r>
      <w:r>
        <w:rPr>
          <w:rFonts w:eastAsia="Times New Roman"/>
        </w:rPr>
        <w:tab/>
      </w:r>
      <w:r w:rsidRPr="00F775F5">
        <w:rPr>
          <w:rFonts w:eastAsia="Times New Roman"/>
        </w:rPr>
        <w:t xml:space="preserve">A person who drives a vehicle that is not part of a funeral procession shall not drive </w:t>
      </w:r>
      <w:r>
        <w:rPr>
          <w:rFonts w:eastAsia="Times New Roman"/>
        </w:rPr>
        <w:t>a</w:t>
      </w:r>
      <w:r w:rsidRPr="00F775F5">
        <w:rPr>
          <w:rFonts w:eastAsia="Times New Roman"/>
        </w:rPr>
        <w:t xml:space="preserve"> vehicle between the vehicles of </w:t>
      </w:r>
      <w:r>
        <w:rPr>
          <w:rFonts w:eastAsia="Times New Roman"/>
        </w:rPr>
        <w:t xml:space="preserve">a </w:t>
      </w:r>
      <w:r w:rsidRPr="00F775F5">
        <w:rPr>
          <w:rFonts w:eastAsia="Times New Roman"/>
        </w:rPr>
        <w:t>funeral procession or interfere with the progress of the procession, except when:</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775F5">
        <w:rPr>
          <w:rFonts w:eastAsia="Times New Roman"/>
        </w:rPr>
        <w:t>(1)</w:t>
      </w:r>
      <w:r>
        <w:rPr>
          <w:rFonts w:eastAsia="Times New Roman"/>
        </w:rPr>
        <w:tab/>
        <w:t xml:space="preserve">the </w:t>
      </w:r>
      <w:r w:rsidRPr="00F775F5">
        <w:rPr>
          <w:rFonts w:eastAsia="Times New Roman"/>
        </w:rPr>
        <w:t>person is authorized to do so by a law enforcement officer; or</w:t>
      </w:r>
    </w:p>
    <w:p w:rsidR="00F775F5" w:rsidRPr="00F775F5" w:rsidRDefault="00F9659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775F5">
        <w:rPr>
          <w:rFonts w:eastAsia="Times New Roman"/>
        </w:rPr>
        <w:tab/>
      </w:r>
      <w:r w:rsidR="00F775F5" w:rsidRPr="00F775F5">
        <w:rPr>
          <w:rFonts w:eastAsia="Times New Roman"/>
        </w:rPr>
        <w:t>(2)</w:t>
      </w:r>
      <w:r w:rsidR="00F775F5">
        <w:rPr>
          <w:rFonts w:eastAsia="Times New Roman"/>
        </w:rPr>
        <w:tab/>
        <w:t xml:space="preserve">the </w:t>
      </w:r>
      <w:r w:rsidR="00F775F5" w:rsidRPr="00F775F5">
        <w:rPr>
          <w:rFonts w:eastAsia="Times New Roman"/>
        </w:rPr>
        <w:t>vehicle is an emergency vehicle.</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(E)</w:t>
      </w:r>
      <w:r>
        <w:rPr>
          <w:rFonts w:eastAsia="Times New Roman"/>
        </w:rPr>
        <w:tab/>
      </w:r>
      <w:r w:rsidRPr="00F775F5">
        <w:rPr>
          <w:rFonts w:eastAsia="Times New Roman"/>
        </w:rPr>
        <w:t>A person who drives a vehicle that is not a part of a funeral procession shall not illuminate the vehicle</w:t>
      </w:r>
      <w:r w:rsidRPr="00D23A8F">
        <w:rPr>
          <w:rFonts w:eastAsia="Times New Roman"/>
        </w:rPr>
        <w:t>’s</w:t>
      </w:r>
      <w:r w:rsidRPr="00F775F5">
        <w:rPr>
          <w:rFonts w:eastAsia="Times New Roman"/>
        </w:rPr>
        <w:t xml:space="preserve"> headlights or engage in any other act for the purpose of securing the right of way granted to funeral processions.</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(F)</w:t>
      </w:r>
      <w:r>
        <w:rPr>
          <w:rFonts w:eastAsia="Times New Roman"/>
        </w:rPr>
        <w:tab/>
      </w:r>
      <w:r w:rsidRPr="00F775F5">
        <w:rPr>
          <w:rFonts w:eastAsia="Times New Roman"/>
        </w:rPr>
        <w:t>The escort vehicle, hearse, or other vehicles in a funeral procession may be equipped with flashing amber or purple lights, visible in all directions for a distance of five hundred feet in normal sunlight for the purpose of notifying the general public of the procession and gaining the right of way at intersections, or signaling the end of a procession.</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(G)</w:t>
      </w:r>
      <w:r>
        <w:rPr>
          <w:rFonts w:eastAsia="Times New Roman"/>
        </w:rPr>
        <w:tab/>
      </w:r>
      <w:r w:rsidR="00D23A8F">
        <w:rPr>
          <w:rFonts w:eastAsia="Times New Roman"/>
        </w:rPr>
        <w:t>If</w:t>
      </w:r>
      <w:r w:rsidRPr="00F775F5">
        <w:rPr>
          <w:rFonts w:eastAsia="Times New Roman"/>
        </w:rPr>
        <w:t xml:space="preserve"> a funeral procession is in progress, </w:t>
      </w:r>
      <w:r w:rsidR="00D23A8F">
        <w:rPr>
          <w:rFonts w:eastAsia="Times New Roman"/>
        </w:rPr>
        <w:t xml:space="preserve">then </w:t>
      </w:r>
      <w:r w:rsidRPr="00F775F5">
        <w:rPr>
          <w:rFonts w:eastAsia="Times New Roman"/>
        </w:rPr>
        <w:t>a person driving a vehicle not in the procession shall not pass or overtake any vehicle in the procession unless the:</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775F5">
        <w:rPr>
          <w:rFonts w:eastAsia="Times New Roman"/>
        </w:rPr>
        <w:t>(1)</w:t>
      </w:r>
      <w:r>
        <w:rPr>
          <w:rFonts w:eastAsia="Times New Roman"/>
        </w:rPr>
        <w:tab/>
      </w:r>
      <w:r w:rsidRPr="00F775F5">
        <w:rPr>
          <w:rFonts w:eastAsia="Times New Roman"/>
        </w:rPr>
        <w:t>person is directed to do so by a law enforcement officer; or</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775F5">
        <w:rPr>
          <w:rFonts w:eastAsia="Times New Roman"/>
        </w:rPr>
        <w:t>(2)</w:t>
      </w:r>
      <w:r>
        <w:rPr>
          <w:rFonts w:eastAsia="Times New Roman"/>
        </w:rPr>
        <w:tab/>
      </w:r>
      <w:r w:rsidRPr="00F775F5">
        <w:rPr>
          <w:rFonts w:eastAsia="Times New Roman"/>
        </w:rPr>
        <w:t>procession is on an interstate highway or a multi-lane state or federal highway.</w:t>
      </w:r>
    </w:p>
    <w:p w:rsidR="00741348"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(H)</w:t>
      </w:r>
      <w:r>
        <w:rPr>
          <w:rFonts w:eastAsia="Times New Roman"/>
        </w:rPr>
        <w:tab/>
      </w:r>
      <w:r w:rsidRPr="00F775F5">
        <w:rPr>
          <w:rFonts w:eastAsia="Times New Roman"/>
        </w:rPr>
        <w:t>A person who violates this section is guilty of a misdemeanor and, upon conviction, must be punished by a fine not exceeding two hundred dollars or by a term of imprison</w:t>
      </w:r>
      <w:r w:rsidR="00F96595">
        <w:rPr>
          <w:rFonts w:eastAsia="Times New Roman"/>
        </w:rPr>
        <w:t>ment not exceeding thirty days.”</w:t>
      </w:r>
    </w:p>
    <w:p w:rsidR="00741348" w:rsidRDefault="007413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348" w:rsidRPr="00522CE0" w:rsidRDefault="007413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75F5">
        <w:rPr>
          <w:rFonts w:eastAsia="Times New Roman"/>
        </w:rPr>
        <w:t>2</w:t>
      </w:r>
      <w:r>
        <w:rPr>
          <w:rFonts w:eastAsia="Times New Roman"/>
        </w:rPr>
        <w:t>.</w:t>
      </w:r>
      <w:r>
        <w:rPr>
          <w:rFonts w:eastAsia="Times New Roman"/>
        </w:rPr>
        <w:tab/>
        <w:t>This act takes effect upon approval by the Governor.</w:t>
      </w:r>
    </w:p>
    <w:p w:rsidR="00262179" w:rsidRDefault="00252C4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3B0B" w:rsidRDefault="00603B0B" w:rsidP="00603B0B">
      <w:pPr>
        <w:suppressAutoHyphens/>
        <w:jc w:val="both"/>
        <w:rPr>
          <w:rFonts w:eastAsia="Times New Roman"/>
        </w:rPr>
      </w:pPr>
    </w:p>
    <w:sectPr w:rsidR="00603B0B" w:rsidSect="00603B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E87" w:rsidRDefault="00442E87" w:rsidP="00522CE0">
      <w:r>
        <w:separator/>
      </w:r>
    </w:p>
  </w:endnote>
  <w:endnote w:type="continuationSeparator" w:id="0">
    <w:p w:rsidR="00442E87" w:rsidRDefault="00442E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AC0205-CD19-46DB-813C-DF5AE807531B}"/>
    <w:embedBold r:id="rId2" w:fontKey="{F25BDE2B-5176-41AF-A501-7574B0CF0061}"/>
  </w:font>
  <w:font w:name="Calibri">
    <w:panose1 w:val="020F0502020204030204"/>
    <w:charset w:val="00"/>
    <w:family w:val="swiss"/>
    <w:pitch w:val="variable"/>
    <w:sig w:usb0="E00002FF" w:usb1="4000ACFF" w:usb2="00000001" w:usb3="00000000" w:csb0="0000019F" w:csb1="00000000"/>
    <w:embedRegular r:id="rId3" w:fontKey="{6124B3F7-98B9-4365-873E-47A890C371BE}"/>
  </w:font>
  <w:font w:name="Segoe UI">
    <w:panose1 w:val="020B0502040204020203"/>
    <w:charset w:val="00"/>
    <w:family w:val="swiss"/>
    <w:pitch w:val="variable"/>
    <w:sig w:usb0="E10022FF" w:usb1="C000E47F" w:usb2="00000029" w:usb3="00000000" w:csb0="000001DF" w:csb1="00000000"/>
    <w:embedRegular r:id="rId4" w:fontKey="{83EFBADA-AB83-4822-9AA7-2FACBE47576E}"/>
  </w:font>
  <w:font w:name="Cambria">
    <w:panose1 w:val="02040503050406030204"/>
    <w:charset w:val="00"/>
    <w:family w:val="roman"/>
    <w:pitch w:val="variable"/>
    <w:sig w:usb0="E00002FF" w:usb1="400004FF" w:usb2="00000000" w:usb3="00000000" w:csb0="0000019F" w:csb1="00000000"/>
    <w:embedRegular r:id="rId5" w:fontKey="{FC2962E2-1248-4EE8-870D-92B9740160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179" w:rsidRPr="00603B0B" w:rsidRDefault="00603B0B" w:rsidP="00603B0B">
    <w:pPr>
      <w:pStyle w:val="Footer"/>
      <w:tabs>
        <w:tab w:val="clear" w:pos="4680"/>
        <w:tab w:val="clear" w:pos="9360"/>
        <w:tab w:val="center" w:pos="2995"/>
      </w:tabs>
      <w:spacing w:before="120"/>
    </w:pPr>
    <w:r>
      <w:t>[907]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E87" w:rsidRDefault="00442E87" w:rsidP="00522CE0">
      <w:r>
        <w:separator/>
      </w:r>
    </w:p>
  </w:footnote>
  <w:footnote w:type="continuationSeparator" w:id="0">
    <w:p w:rsidR="00442E87" w:rsidRDefault="00442E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3FUNE.DMR.KS"/>
    <w:docVar w:name="CoverAttorneyInitials" w:val="DMR"/>
    <w:docVar w:name="CoverAttorneyLastName" w:val="Daina Riley"/>
    <w:docVar w:name="CoverBillType" w:val="b"/>
    <w:docVar w:name="CoverSenator" w:val="KS"/>
    <w:docVar w:name="dvBillNumber" w:val="907"/>
    <w:docVar w:name="dvBillNumberPrefix" w:val="S. "/>
    <w:docVar w:name="dvOriginalBody" w:val="Senate"/>
    <w:docVar w:name="fulldraftpath" w:val="L:\S-RES\KS\053FUNE.DMR.KS.DOCX"/>
    <w:docVar w:name="NameofBody" w:val="S"/>
    <w:docVar w:name="vgroup2" w:val="S-RES"/>
  </w:docVars>
  <w:rsids>
    <w:rsidRoot w:val="00741348"/>
    <w:rsid w:val="00042AC1"/>
    <w:rsid w:val="00046516"/>
    <w:rsid w:val="00072458"/>
    <w:rsid w:val="0007601D"/>
    <w:rsid w:val="00097192"/>
    <w:rsid w:val="000B0720"/>
    <w:rsid w:val="000B5EAF"/>
    <w:rsid w:val="001315B2"/>
    <w:rsid w:val="00170561"/>
    <w:rsid w:val="00186AC9"/>
    <w:rsid w:val="00197DF1"/>
    <w:rsid w:val="001B3DD9"/>
    <w:rsid w:val="001B7E5D"/>
    <w:rsid w:val="001D3BAC"/>
    <w:rsid w:val="00216025"/>
    <w:rsid w:val="00245C4E"/>
    <w:rsid w:val="00252C4E"/>
    <w:rsid w:val="00262179"/>
    <w:rsid w:val="002C02EF"/>
    <w:rsid w:val="002C1321"/>
    <w:rsid w:val="002C2031"/>
    <w:rsid w:val="002C5896"/>
    <w:rsid w:val="002D3BED"/>
    <w:rsid w:val="00307C2B"/>
    <w:rsid w:val="00315D04"/>
    <w:rsid w:val="003734CD"/>
    <w:rsid w:val="00383247"/>
    <w:rsid w:val="003D6E2B"/>
    <w:rsid w:val="003E7597"/>
    <w:rsid w:val="00413EBF"/>
    <w:rsid w:val="0044020F"/>
    <w:rsid w:val="00442E87"/>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3B0B"/>
    <w:rsid w:val="006A1802"/>
    <w:rsid w:val="006C0CBB"/>
    <w:rsid w:val="006C74EA"/>
    <w:rsid w:val="00720D40"/>
    <w:rsid w:val="007318D4"/>
    <w:rsid w:val="00741348"/>
    <w:rsid w:val="00765784"/>
    <w:rsid w:val="007A3BB8"/>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2A46"/>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3A8F"/>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75F5"/>
    <w:rsid w:val="00F96595"/>
    <w:rsid w:val="00FB7F01"/>
    <w:rsid w:val="00FC0D36"/>
    <w:rsid w:val="00FC3A2B"/>
    <w:rsid w:val="00FD5F7E"/>
    <w:rsid w:val="00FE35B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10FEA5F-1639-45ED-924D-9D495BBEC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965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5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1</Pages>
  <Words>547</Words>
  <Characters>2599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907 Text of Previous Version (Jan. 23, 2018) - South Carolina Legislature Online</dc:title>
  <dc:subject/>
  <dc:creator>%USERNAME%</dc:creator>
  <cp:keywords/>
  <dc:description/>
  <cp:lastModifiedBy>S Volk</cp:lastModifiedBy>
  <cp:revision>2</cp:revision>
  <cp:lastPrinted>2018-01-22T15:02:00Z</cp:lastPrinted>
  <dcterms:created xsi:type="dcterms:W3CDTF">2018-01-23T19:42:00Z</dcterms:created>
  <dcterms:modified xsi:type="dcterms:W3CDTF">2018-01-23T19:42:00Z</dcterms:modified>
</cp:coreProperties>
</file>