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E0" w:rsidRPr="006F47E0" w:rsidRDefault="006F47E0" w:rsidP="006F47E0">
      <w:pPr>
        <w:jc w:val="center"/>
        <w:rPr>
          <w:b/>
          <w:szCs w:val="22"/>
        </w:rPr>
      </w:pPr>
      <w:bookmarkStart w:id="0" w:name="_GoBack"/>
      <w:bookmarkEnd w:id="0"/>
      <w:r w:rsidRPr="006F47E0">
        <w:rPr>
          <w:b/>
          <w:szCs w:val="22"/>
        </w:rPr>
        <w:t>Monday, May 8, 2017</w:t>
      </w:r>
    </w:p>
    <w:p w:rsidR="006F47E0" w:rsidRPr="006F47E0" w:rsidRDefault="006F47E0" w:rsidP="006F47E0">
      <w:pPr>
        <w:jc w:val="center"/>
        <w:rPr>
          <w:b/>
          <w:szCs w:val="22"/>
        </w:rPr>
      </w:pPr>
      <w:r w:rsidRPr="006F47E0">
        <w:rPr>
          <w:b/>
          <w:szCs w:val="22"/>
        </w:rPr>
        <w:t>(Statewide Session)</w:t>
      </w:r>
    </w:p>
    <w:p w:rsidR="006F47E0" w:rsidRPr="006F47E0" w:rsidRDefault="006F47E0" w:rsidP="006F47E0">
      <w:pPr>
        <w:rPr>
          <w:szCs w:val="22"/>
        </w:rPr>
      </w:pPr>
    </w:p>
    <w:p w:rsidR="006F47E0" w:rsidRPr="006F47E0" w:rsidRDefault="006F47E0" w:rsidP="006F47E0">
      <w:pPr>
        <w:rPr>
          <w:strike/>
          <w:szCs w:val="22"/>
        </w:rPr>
      </w:pPr>
      <w:r w:rsidRPr="006F47E0">
        <w:rPr>
          <w:strike/>
          <w:szCs w:val="22"/>
        </w:rPr>
        <w:t>Indicates Matter Stricken</w:t>
      </w:r>
    </w:p>
    <w:p w:rsidR="006F47E0" w:rsidRPr="006F47E0" w:rsidRDefault="006F47E0" w:rsidP="006F47E0">
      <w:pPr>
        <w:rPr>
          <w:szCs w:val="22"/>
          <w:u w:val="single"/>
        </w:rPr>
      </w:pPr>
      <w:r w:rsidRPr="006F47E0">
        <w:rPr>
          <w:szCs w:val="22"/>
          <w:u w:val="single"/>
        </w:rPr>
        <w:t>Indicates New Matter</w:t>
      </w:r>
    </w:p>
    <w:p w:rsidR="006F47E0" w:rsidRPr="006F47E0" w:rsidRDefault="006F47E0" w:rsidP="006F47E0">
      <w:pPr>
        <w:rPr>
          <w:szCs w:val="22"/>
        </w:rPr>
      </w:pPr>
    </w:p>
    <w:p w:rsidR="006F47E0" w:rsidRPr="006F47E0" w:rsidRDefault="006F47E0" w:rsidP="006F47E0">
      <w:pPr>
        <w:rPr>
          <w:szCs w:val="22"/>
        </w:rPr>
      </w:pPr>
      <w:r w:rsidRPr="006F47E0">
        <w:rPr>
          <w:szCs w:val="22"/>
        </w:rPr>
        <w:tab/>
        <w:t>The Senate assembled at 1:00 P.M., the hour to which it stood adjourned, and was called to order by the PRESIDENT.</w:t>
      </w:r>
    </w:p>
    <w:p w:rsidR="006F47E0" w:rsidRPr="006F47E0" w:rsidRDefault="006F47E0" w:rsidP="006F47E0">
      <w:pPr>
        <w:rPr>
          <w:szCs w:val="22"/>
        </w:rPr>
      </w:pPr>
      <w:r w:rsidRPr="006F47E0">
        <w:rPr>
          <w:szCs w:val="22"/>
        </w:rPr>
        <w:tab/>
        <w:t>A quorum being present, the proceedings were opened with a devotion by the Chaplain as follows:</w:t>
      </w:r>
    </w:p>
    <w:p w:rsidR="006F47E0" w:rsidRPr="006F47E0" w:rsidRDefault="006F47E0" w:rsidP="006F47E0">
      <w:pPr>
        <w:rPr>
          <w:szCs w:val="22"/>
        </w:rPr>
      </w:pPr>
    </w:p>
    <w:p w:rsidR="006F47E0" w:rsidRPr="006F47E0" w:rsidRDefault="006F47E0" w:rsidP="006F47E0">
      <w:pPr>
        <w:rPr>
          <w:color w:val="auto"/>
          <w:szCs w:val="22"/>
        </w:rPr>
      </w:pPr>
      <w:r w:rsidRPr="006F47E0">
        <w:rPr>
          <w:szCs w:val="22"/>
        </w:rPr>
        <w:t>Isaiah 40:31</w:t>
      </w:r>
    </w:p>
    <w:p w:rsidR="006F47E0" w:rsidRPr="006F47E0" w:rsidRDefault="006F47E0" w:rsidP="006F47E0">
      <w:pPr>
        <w:rPr>
          <w:szCs w:val="22"/>
        </w:rPr>
      </w:pPr>
      <w:r w:rsidRPr="006F47E0">
        <w:rPr>
          <w:szCs w:val="22"/>
        </w:rPr>
        <w:tab/>
        <w:t>“But those who wait on the Lord shall renew their strength; they shall mount up with wings like eagles.”</w:t>
      </w:r>
    </w:p>
    <w:p w:rsidR="006F47E0" w:rsidRPr="006F47E0" w:rsidRDefault="006F47E0" w:rsidP="006F47E0">
      <w:pPr>
        <w:rPr>
          <w:szCs w:val="22"/>
        </w:rPr>
      </w:pPr>
    </w:p>
    <w:p w:rsidR="006F47E0" w:rsidRPr="006F47E0" w:rsidRDefault="006F47E0" w:rsidP="006F47E0">
      <w:pPr>
        <w:rPr>
          <w:szCs w:val="22"/>
        </w:rPr>
      </w:pPr>
      <w:r w:rsidRPr="006F47E0">
        <w:rPr>
          <w:szCs w:val="22"/>
        </w:rPr>
        <w:tab/>
        <w:t>Let us pray. Eternal God, we begin another week with the anxiety of knowing that our time here in the Senate is limited. We had so many goals and aspirations that just haven’t come to fruition.  The wheels of legislation seem so slow and difficult to move.</w:t>
      </w:r>
    </w:p>
    <w:p w:rsidR="006F47E0" w:rsidRPr="006F47E0" w:rsidRDefault="006F47E0" w:rsidP="006F47E0">
      <w:pPr>
        <w:rPr>
          <w:szCs w:val="22"/>
        </w:rPr>
      </w:pPr>
      <w:r w:rsidRPr="006F47E0">
        <w:rPr>
          <w:szCs w:val="22"/>
        </w:rPr>
        <w:tab/>
        <w:t xml:space="preserve">Yet we will not become disheartened. We will not quit. For Your amazing grace is without limits and it restores our reserves. Give us the faith and the fortitude to be patient and wait upon You. </w:t>
      </w:r>
    </w:p>
    <w:p w:rsidR="006F47E0" w:rsidRPr="006F47E0" w:rsidRDefault="006F47E0" w:rsidP="006F47E0">
      <w:pPr>
        <w:rPr>
          <w:szCs w:val="22"/>
        </w:rPr>
      </w:pPr>
      <w:r w:rsidRPr="006F47E0">
        <w:rPr>
          <w:szCs w:val="22"/>
        </w:rPr>
        <w:tab/>
        <w:t>Empower us, O God, by Your Spirit; encouraged us by Your word and grant that we might soar like eagles when the time is right.  Through the power of Your holy name we pray, Amen</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The PRESIDENT called for Petitions, Memorials, Presentments of Grand Juries and such like papers.</w:t>
      </w:r>
    </w:p>
    <w:p w:rsidR="006F47E0" w:rsidRPr="006F47E0" w:rsidRDefault="006F47E0" w:rsidP="006F47E0">
      <w:pPr>
        <w:tabs>
          <w:tab w:val="right" w:pos="8640"/>
        </w:tabs>
        <w:rPr>
          <w:szCs w:val="22"/>
        </w:rPr>
      </w:pPr>
    </w:p>
    <w:p w:rsidR="006F47E0" w:rsidRPr="006F47E0" w:rsidRDefault="006F47E0" w:rsidP="006F47E0">
      <w:pPr>
        <w:jc w:val="center"/>
        <w:rPr>
          <w:b/>
          <w:szCs w:val="22"/>
        </w:rPr>
      </w:pPr>
      <w:r w:rsidRPr="006F47E0">
        <w:rPr>
          <w:b/>
          <w:szCs w:val="22"/>
        </w:rPr>
        <w:t>MESSAGE FROM THE GOVERNOR</w:t>
      </w:r>
    </w:p>
    <w:p w:rsidR="006F47E0" w:rsidRPr="006F47E0" w:rsidRDefault="006F47E0" w:rsidP="006F47E0">
      <w:pPr>
        <w:ind w:firstLine="216"/>
        <w:rPr>
          <w:szCs w:val="22"/>
        </w:rPr>
      </w:pPr>
      <w:r w:rsidRPr="006F47E0">
        <w:rPr>
          <w:szCs w:val="22"/>
        </w:rPr>
        <w:t>The following appointments were transmitted by the Honorable Henry Dargan McMaster:</w:t>
      </w:r>
    </w:p>
    <w:p w:rsidR="006F47E0" w:rsidRPr="006F47E0" w:rsidRDefault="006F47E0" w:rsidP="006F47E0">
      <w:pPr>
        <w:ind w:firstLine="216"/>
        <w:rPr>
          <w:szCs w:val="22"/>
        </w:rPr>
      </w:pPr>
    </w:p>
    <w:p w:rsidR="006F47E0" w:rsidRPr="006F47E0" w:rsidRDefault="006F47E0" w:rsidP="006F47E0">
      <w:pPr>
        <w:jc w:val="center"/>
        <w:rPr>
          <w:b/>
          <w:szCs w:val="22"/>
        </w:rPr>
      </w:pPr>
      <w:r w:rsidRPr="006F47E0">
        <w:rPr>
          <w:b/>
          <w:szCs w:val="22"/>
        </w:rPr>
        <w:t>Statewide Appointment</w:t>
      </w:r>
    </w:p>
    <w:p w:rsidR="006F47E0" w:rsidRPr="006F47E0" w:rsidRDefault="006F47E0" w:rsidP="006F47E0">
      <w:pPr>
        <w:keepNext/>
        <w:ind w:firstLine="216"/>
        <w:rPr>
          <w:szCs w:val="22"/>
          <w:u w:val="single"/>
        </w:rPr>
      </w:pPr>
      <w:r w:rsidRPr="006F47E0">
        <w:rPr>
          <w:szCs w:val="22"/>
          <w:u w:val="single"/>
        </w:rPr>
        <w:t>Initial Appointment, Board of the South Carolina Department of Health and Environmental Control, with the term to commence June 30, 2015, and to expire June 30, 2019</w:t>
      </w:r>
    </w:p>
    <w:p w:rsidR="006F47E0" w:rsidRPr="006F47E0" w:rsidRDefault="006F47E0" w:rsidP="006F47E0">
      <w:pPr>
        <w:keepNext/>
        <w:ind w:firstLine="216"/>
        <w:rPr>
          <w:szCs w:val="22"/>
          <w:u w:val="single"/>
        </w:rPr>
      </w:pPr>
      <w:r w:rsidRPr="006F47E0">
        <w:rPr>
          <w:szCs w:val="22"/>
          <w:u w:val="single"/>
        </w:rPr>
        <w:t>1st Congressional District:</w:t>
      </w:r>
    </w:p>
    <w:p w:rsidR="006F47E0" w:rsidRPr="006F47E0" w:rsidRDefault="006F47E0" w:rsidP="006F47E0">
      <w:pPr>
        <w:ind w:firstLine="216"/>
        <w:rPr>
          <w:szCs w:val="22"/>
        </w:rPr>
      </w:pPr>
      <w:r w:rsidRPr="006F47E0">
        <w:rPr>
          <w:szCs w:val="22"/>
        </w:rPr>
        <w:t>Cynthia C. Mosteller, 574 Needlerush Parkway, Mt. Pleasant, SC 29464</w:t>
      </w:r>
      <w:r w:rsidRPr="006F47E0">
        <w:rPr>
          <w:i/>
          <w:szCs w:val="22"/>
        </w:rPr>
        <w:t xml:space="preserve"> VICE </w:t>
      </w:r>
      <w:r w:rsidRPr="006F47E0">
        <w:rPr>
          <w:szCs w:val="22"/>
        </w:rPr>
        <w:t>Mark Lutz</w:t>
      </w:r>
    </w:p>
    <w:p w:rsidR="006F47E0" w:rsidRPr="006F47E0" w:rsidRDefault="006F47E0" w:rsidP="006F47E0">
      <w:pPr>
        <w:ind w:firstLine="216"/>
        <w:rPr>
          <w:szCs w:val="22"/>
        </w:rPr>
      </w:pPr>
    </w:p>
    <w:p w:rsidR="006F47E0" w:rsidRPr="006F47E0" w:rsidRDefault="006F47E0" w:rsidP="006F47E0">
      <w:pPr>
        <w:ind w:firstLine="216"/>
        <w:rPr>
          <w:szCs w:val="22"/>
        </w:rPr>
      </w:pPr>
      <w:r w:rsidRPr="006F47E0">
        <w:rPr>
          <w:szCs w:val="22"/>
        </w:rPr>
        <w:t>Referred to the Committee on Medical Affairs.</w:t>
      </w:r>
    </w:p>
    <w:p w:rsidR="006F47E0" w:rsidRPr="006F47E0" w:rsidRDefault="006F47E0" w:rsidP="006F47E0">
      <w:pPr>
        <w:ind w:firstLine="216"/>
        <w:rPr>
          <w:szCs w:val="22"/>
        </w:rPr>
      </w:pPr>
    </w:p>
    <w:p w:rsidR="006F47E0" w:rsidRPr="006F47E0" w:rsidRDefault="006F47E0" w:rsidP="006F47E0">
      <w:pPr>
        <w:ind w:firstLine="216"/>
        <w:jc w:val="center"/>
        <w:rPr>
          <w:b/>
          <w:szCs w:val="22"/>
        </w:rPr>
      </w:pPr>
      <w:r w:rsidRPr="006F47E0">
        <w:rPr>
          <w:b/>
          <w:szCs w:val="22"/>
        </w:rPr>
        <w:lastRenderedPageBreak/>
        <w:t>Local Appointment</w:t>
      </w:r>
    </w:p>
    <w:p w:rsidR="006F47E0" w:rsidRPr="006F47E0" w:rsidRDefault="006F47E0" w:rsidP="006F47E0">
      <w:pPr>
        <w:keepNext/>
        <w:ind w:firstLine="216"/>
        <w:rPr>
          <w:szCs w:val="22"/>
          <w:u w:val="single"/>
        </w:rPr>
      </w:pPr>
      <w:r w:rsidRPr="006F47E0">
        <w:rPr>
          <w:szCs w:val="22"/>
          <w:u w:val="single"/>
        </w:rPr>
        <w:t>Initial Appointment, Chester County Magistrate, with the term to commence April 30, 2015, and to expire April 30, 2019</w:t>
      </w:r>
    </w:p>
    <w:p w:rsidR="006F47E0" w:rsidRPr="006F47E0" w:rsidRDefault="006F47E0" w:rsidP="006F47E0">
      <w:pPr>
        <w:ind w:firstLine="216"/>
        <w:rPr>
          <w:szCs w:val="22"/>
        </w:rPr>
      </w:pPr>
      <w:r w:rsidRPr="006F47E0">
        <w:rPr>
          <w:szCs w:val="22"/>
        </w:rPr>
        <w:t>Angel S. Underwood, 2240 Colvin Road, Chester, SC 29706</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b/>
          <w:szCs w:val="22"/>
        </w:rPr>
      </w:pPr>
      <w:r w:rsidRPr="006F47E0">
        <w:rPr>
          <w:b/>
          <w:szCs w:val="22"/>
        </w:rPr>
        <w:t>REGULATIONS RECEIVED</w:t>
      </w:r>
    </w:p>
    <w:p w:rsidR="006F47E0" w:rsidRPr="006F47E0" w:rsidRDefault="006F47E0" w:rsidP="006F47E0">
      <w:pPr>
        <w:tabs>
          <w:tab w:val="right" w:pos="8640"/>
        </w:tabs>
        <w:rPr>
          <w:szCs w:val="22"/>
        </w:rPr>
      </w:pPr>
      <w:r w:rsidRPr="006F47E0">
        <w:rPr>
          <w:szCs w:val="22"/>
        </w:rPr>
        <w:tab/>
        <w:t>The following was received and referred to the appropriate committees for consideration:</w:t>
      </w:r>
    </w:p>
    <w:p w:rsidR="006F47E0" w:rsidRPr="006F47E0" w:rsidRDefault="006F47E0" w:rsidP="006F47E0">
      <w:pPr>
        <w:rPr>
          <w:szCs w:val="22"/>
        </w:rPr>
      </w:pPr>
      <w:r w:rsidRPr="006F47E0">
        <w:rPr>
          <w:szCs w:val="22"/>
        </w:rPr>
        <w:t>Document No. 4746</w:t>
      </w:r>
    </w:p>
    <w:p w:rsidR="006F47E0" w:rsidRPr="006F47E0" w:rsidRDefault="006F47E0" w:rsidP="006F47E0">
      <w:pPr>
        <w:rPr>
          <w:szCs w:val="22"/>
        </w:rPr>
      </w:pPr>
      <w:r w:rsidRPr="006F47E0">
        <w:rPr>
          <w:szCs w:val="22"/>
        </w:rPr>
        <w:t>Agency: Department of Health and Human Services</w:t>
      </w:r>
    </w:p>
    <w:p w:rsidR="006F47E0" w:rsidRPr="006F47E0" w:rsidRDefault="006F47E0" w:rsidP="006F47E0">
      <w:pPr>
        <w:rPr>
          <w:szCs w:val="22"/>
        </w:rPr>
      </w:pPr>
      <w:r w:rsidRPr="006F47E0">
        <w:rPr>
          <w:szCs w:val="22"/>
        </w:rPr>
        <w:t>Chapter: 126</w:t>
      </w:r>
    </w:p>
    <w:p w:rsidR="006F47E0" w:rsidRPr="006F47E0" w:rsidRDefault="006F47E0" w:rsidP="006F47E0">
      <w:pPr>
        <w:rPr>
          <w:szCs w:val="22"/>
        </w:rPr>
      </w:pPr>
      <w:r w:rsidRPr="006F47E0">
        <w:rPr>
          <w:szCs w:val="22"/>
        </w:rPr>
        <w:t>Statutory Authority: 1976 Code Section 44-6-90</w:t>
      </w:r>
    </w:p>
    <w:p w:rsidR="006F47E0" w:rsidRPr="006F47E0" w:rsidRDefault="006F47E0" w:rsidP="006F47E0">
      <w:pPr>
        <w:rPr>
          <w:szCs w:val="22"/>
        </w:rPr>
      </w:pPr>
      <w:r w:rsidRPr="006F47E0">
        <w:rPr>
          <w:szCs w:val="22"/>
        </w:rPr>
        <w:t>SUBJECT: Articles 4, 5, 7 and 8 of Chapter 126</w:t>
      </w:r>
    </w:p>
    <w:p w:rsidR="006F47E0" w:rsidRPr="006F47E0" w:rsidRDefault="006F47E0" w:rsidP="006F47E0">
      <w:pPr>
        <w:rPr>
          <w:szCs w:val="22"/>
        </w:rPr>
      </w:pPr>
      <w:r w:rsidRPr="006F47E0">
        <w:rPr>
          <w:szCs w:val="22"/>
        </w:rPr>
        <w:t>Received by Lieutenant Governor May 5, 2017</w:t>
      </w:r>
    </w:p>
    <w:p w:rsidR="006F47E0" w:rsidRPr="006F47E0" w:rsidRDefault="006F47E0" w:rsidP="006F47E0">
      <w:pPr>
        <w:rPr>
          <w:color w:val="auto"/>
          <w:szCs w:val="22"/>
        </w:rPr>
      </w:pPr>
      <w:r w:rsidRPr="006F47E0">
        <w:rPr>
          <w:color w:val="auto"/>
          <w:szCs w:val="22"/>
        </w:rPr>
        <w:t>Referred to  Committee Medical Affairs</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color w:val="auto"/>
          <w:szCs w:val="22"/>
        </w:rPr>
      </w:pPr>
      <w:r w:rsidRPr="006F47E0">
        <w:rPr>
          <w:b/>
          <w:color w:val="auto"/>
          <w:szCs w:val="22"/>
        </w:rPr>
        <w:t>Leave of Absence</w:t>
      </w:r>
    </w:p>
    <w:p w:rsidR="006F47E0" w:rsidRPr="006F47E0" w:rsidRDefault="006F47E0" w:rsidP="006F47E0">
      <w:pPr>
        <w:tabs>
          <w:tab w:val="right" w:pos="8640"/>
        </w:tabs>
        <w:rPr>
          <w:color w:val="auto"/>
          <w:szCs w:val="22"/>
        </w:rPr>
      </w:pPr>
      <w:r w:rsidRPr="006F47E0">
        <w:rPr>
          <w:color w:val="auto"/>
          <w:szCs w:val="22"/>
        </w:rPr>
        <w:tab/>
        <w:t>At 6:14 P.M., Senator CROMER requested a leave of absence until 10:00 P.M.</w:t>
      </w:r>
    </w:p>
    <w:p w:rsidR="006F47E0" w:rsidRPr="006F47E0" w:rsidRDefault="006F47E0" w:rsidP="006F47E0">
      <w:pPr>
        <w:suppressAutoHyphens/>
        <w:rPr>
          <w:color w:val="auto"/>
          <w:szCs w:val="22"/>
        </w:rPr>
      </w:pPr>
    </w:p>
    <w:p w:rsidR="006F47E0" w:rsidRPr="006F47E0" w:rsidRDefault="006F47E0" w:rsidP="006F47E0">
      <w:pPr>
        <w:tabs>
          <w:tab w:val="right" w:pos="8640"/>
        </w:tabs>
        <w:jc w:val="center"/>
        <w:rPr>
          <w:b/>
          <w:szCs w:val="22"/>
        </w:rPr>
      </w:pPr>
      <w:r w:rsidRPr="006F47E0">
        <w:rPr>
          <w:b/>
          <w:szCs w:val="22"/>
        </w:rPr>
        <w:t>RECOMMITTED</w:t>
      </w:r>
    </w:p>
    <w:p w:rsidR="006F47E0" w:rsidRPr="006F47E0" w:rsidRDefault="006F47E0" w:rsidP="006F47E0">
      <w:pPr>
        <w:suppressAutoHyphens/>
        <w:rPr>
          <w:szCs w:val="22"/>
        </w:rPr>
      </w:pPr>
      <w:r w:rsidRPr="006F47E0">
        <w:rPr>
          <w:szCs w:val="22"/>
        </w:rPr>
        <w:tab/>
        <w:t>S. 689</w:t>
      </w:r>
      <w:r w:rsidRPr="006F47E0">
        <w:rPr>
          <w:szCs w:val="22"/>
        </w:rPr>
        <w:fldChar w:fldCharType="begin"/>
      </w:r>
      <w:r w:rsidRPr="006F47E0">
        <w:rPr>
          <w:szCs w:val="22"/>
        </w:rPr>
        <w:instrText xml:space="preserve"> XE "S. 689" \b </w:instrText>
      </w:r>
      <w:r w:rsidRPr="006F47E0">
        <w:rPr>
          <w:szCs w:val="22"/>
        </w:rPr>
        <w:fldChar w:fldCharType="end"/>
      </w:r>
      <w:r w:rsidRPr="006F47E0">
        <w:rPr>
          <w:szCs w:val="22"/>
        </w:rPr>
        <w:t xml:space="preserve"> -- Fish, Game and Forestry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6F47E0" w:rsidRPr="006F47E0" w:rsidRDefault="006F47E0" w:rsidP="006F47E0">
      <w:pPr>
        <w:rPr>
          <w:color w:val="auto"/>
          <w:szCs w:val="22"/>
        </w:rPr>
      </w:pPr>
      <w:r w:rsidRPr="006F47E0">
        <w:rPr>
          <w:b/>
          <w:color w:val="auto"/>
          <w:szCs w:val="22"/>
        </w:rPr>
        <w:tab/>
      </w:r>
      <w:r w:rsidRPr="006F47E0">
        <w:rPr>
          <w:color w:val="auto"/>
          <w:szCs w:val="22"/>
        </w:rPr>
        <w:t>On motion of Senator CAMPSEN, the Resolution was recommitted to Committee on Fish, Game and Forestry.</w:t>
      </w:r>
    </w:p>
    <w:p w:rsidR="006F47E0" w:rsidRPr="006F47E0" w:rsidRDefault="006F47E0" w:rsidP="006F47E0">
      <w:pPr>
        <w:suppressAutoHyphens/>
        <w:rPr>
          <w:color w:val="auto"/>
          <w:szCs w:val="22"/>
        </w:rPr>
      </w:pPr>
    </w:p>
    <w:p w:rsidR="006F47E0" w:rsidRPr="006F47E0" w:rsidRDefault="006F47E0" w:rsidP="006F47E0">
      <w:pPr>
        <w:suppressAutoHyphens/>
        <w:jc w:val="center"/>
        <w:rPr>
          <w:color w:val="auto"/>
          <w:szCs w:val="22"/>
        </w:rPr>
      </w:pPr>
      <w:r w:rsidRPr="006F47E0">
        <w:rPr>
          <w:b/>
          <w:color w:val="auto"/>
          <w:szCs w:val="22"/>
        </w:rPr>
        <w:t>RECALLED</w:t>
      </w:r>
    </w:p>
    <w:p w:rsidR="006F47E0" w:rsidRPr="006F47E0" w:rsidRDefault="006F47E0" w:rsidP="006F47E0">
      <w:pPr>
        <w:suppressAutoHyphens/>
        <w:outlineLvl w:val="0"/>
        <w:rPr>
          <w:szCs w:val="22"/>
        </w:rPr>
      </w:pPr>
      <w:r w:rsidRPr="006F47E0">
        <w:rPr>
          <w:color w:val="auto"/>
          <w:szCs w:val="22"/>
        </w:rPr>
        <w:tab/>
      </w:r>
      <w:r w:rsidRPr="006F47E0">
        <w:rPr>
          <w:szCs w:val="22"/>
        </w:rPr>
        <w:t>H. 4198</w:t>
      </w:r>
      <w:r w:rsidRPr="006F47E0">
        <w:rPr>
          <w:szCs w:val="22"/>
        </w:rPr>
        <w:fldChar w:fldCharType="begin"/>
      </w:r>
      <w:r w:rsidRPr="006F47E0">
        <w:rPr>
          <w:szCs w:val="22"/>
        </w:rPr>
        <w:instrText xml:space="preserve"> XE "H. 4198" \b </w:instrText>
      </w:r>
      <w:r w:rsidRPr="006F47E0">
        <w:rPr>
          <w:szCs w:val="22"/>
        </w:rPr>
        <w:fldChar w:fldCharType="end"/>
      </w:r>
      <w:r w:rsidRPr="006F47E0">
        <w:rPr>
          <w:szCs w:val="22"/>
        </w:rPr>
        <w:t xml:space="preserve"> -- Reps. Pope, Delleney, Felder, King, D.C. Moss, V.S.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6F47E0" w:rsidRPr="006F47E0" w:rsidRDefault="006F47E0" w:rsidP="006F47E0">
      <w:pPr>
        <w:suppressAutoHyphens/>
        <w:rPr>
          <w:color w:val="auto"/>
          <w:szCs w:val="22"/>
        </w:rPr>
      </w:pPr>
      <w:r w:rsidRPr="006F47E0">
        <w:rPr>
          <w:color w:val="auto"/>
          <w:szCs w:val="22"/>
        </w:rPr>
        <w:tab/>
        <w:t>Senator CLIMER asked unanimous consent to make a motion to recall the Concurrent Resolution from the Committee on Transportation.</w:t>
      </w:r>
    </w:p>
    <w:p w:rsidR="006F47E0" w:rsidRPr="006F47E0" w:rsidRDefault="006F47E0" w:rsidP="006F47E0">
      <w:pPr>
        <w:suppressAutoHyphens/>
        <w:rPr>
          <w:color w:val="auto"/>
          <w:szCs w:val="22"/>
        </w:rPr>
      </w:pPr>
    </w:p>
    <w:p w:rsidR="006F47E0" w:rsidRPr="006F47E0" w:rsidRDefault="006F47E0" w:rsidP="006F47E0">
      <w:pPr>
        <w:suppressAutoHyphens/>
        <w:rPr>
          <w:color w:val="auto"/>
          <w:szCs w:val="22"/>
        </w:rPr>
      </w:pPr>
      <w:r w:rsidRPr="006F47E0">
        <w:rPr>
          <w:color w:val="auto"/>
          <w:szCs w:val="22"/>
        </w:rPr>
        <w:tab/>
        <w:t>The Concurrent Resolution was recalled from the Committee on Transportation and ordered placed on the Calendar for consideration tomorrow.</w:t>
      </w:r>
    </w:p>
    <w:p w:rsidR="006F47E0" w:rsidRPr="006F47E0" w:rsidRDefault="006F47E0" w:rsidP="006F47E0">
      <w:pPr>
        <w:suppressAutoHyphens/>
        <w:jc w:val="center"/>
        <w:rPr>
          <w:b/>
          <w:color w:val="auto"/>
          <w:szCs w:val="22"/>
        </w:rPr>
      </w:pPr>
    </w:p>
    <w:p w:rsidR="006F47E0" w:rsidRPr="006F47E0" w:rsidRDefault="006F47E0" w:rsidP="006F47E0">
      <w:pPr>
        <w:suppressAutoHyphens/>
        <w:jc w:val="center"/>
        <w:rPr>
          <w:color w:val="auto"/>
          <w:szCs w:val="22"/>
        </w:rPr>
      </w:pPr>
      <w:r w:rsidRPr="006F47E0">
        <w:rPr>
          <w:b/>
          <w:color w:val="auto"/>
          <w:szCs w:val="22"/>
        </w:rPr>
        <w:t>RECALLED</w:t>
      </w:r>
    </w:p>
    <w:p w:rsidR="006F47E0" w:rsidRPr="006F47E0" w:rsidRDefault="006F47E0" w:rsidP="006F47E0">
      <w:pPr>
        <w:suppressAutoHyphens/>
        <w:rPr>
          <w:szCs w:val="22"/>
        </w:rPr>
      </w:pPr>
      <w:r w:rsidRPr="006F47E0">
        <w:rPr>
          <w:color w:val="auto"/>
          <w:szCs w:val="22"/>
        </w:rPr>
        <w:tab/>
      </w:r>
      <w:r w:rsidRPr="006F47E0">
        <w:rPr>
          <w:szCs w:val="22"/>
        </w:rPr>
        <w:t>H. 4175</w:t>
      </w:r>
      <w:r w:rsidRPr="006F47E0">
        <w:rPr>
          <w:szCs w:val="22"/>
        </w:rPr>
        <w:fldChar w:fldCharType="begin"/>
      </w:r>
      <w:r w:rsidRPr="006F47E0">
        <w:rPr>
          <w:szCs w:val="22"/>
        </w:rPr>
        <w:instrText xml:space="preserve"> XE "H. 4175" \b </w:instrText>
      </w:r>
      <w:r w:rsidRPr="006F47E0">
        <w:rPr>
          <w:szCs w:val="22"/>
        </w:rPr>
        <w:fldChar w:fldCharType="end"/>
      </w:r>
      <w:r w:rsidRPr="006F47E0">
        <w:rPr>
          <w:szCs w:val="22"/>
        </w:rPr>
        <w:t xml:space="preserve"> -- Reps. Pope, D.C. Moss, Simrill, Felder, B. Newton, Delleney, V.S.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6F47E0" w:rsidRPr="006F47E0" w:rsidRDefault="006F47E0" w:rsidP="006F47E0">
      <w:pPr>
        <w:suppressAutoHyphens/>
        <w:rPr>
          <w:color w:val="auto"/>
          <w:szCs w:val="22"/>
        </w:rPr>
      </w:pPr>
      <w:r w:rsidRPr="006F47E0">
        <w:rPr>
          <w:color w:val="auto"/>
          <w:szCs w:val="22"/>
        </w:rPr>
        <w:tab/>
        <w:t>Senator CLIMER asked unanimous consent to make a motion to recall the Concurrent Resolution from the Committee on Transportation.</w:t>
      </w:r>
    </w:p>
    <w:p w:rsidR="006F47E0" w:rsidRPr="006F47E0" w:rsidRDefault="006F47E0" w:rsidP="006F47E0">
      <w:pPr>
        <w:suppressAutoHyphens/>
        <w:rPr>
          <w:color w:val="auto"/>
          <w:szCs w:val="22"/>
        </w:rPr>
      </w:pPr>
    </w:p>
    <w:p w:rsidR="006F47E0" w:rsidRPr="006F47E0" w:rsidRDefault="006F47E0" w:rsidP="006F47E0">
      <w:pPr>
        <w:suppressAutoHyphens/>
        <w:rPr>
          <w:color w:val="auto"/>
          <w:szCs w:val="22"/>
        </w:rPr>
      </w:pPr>
      <w:r w:rsidRPr="006F47E0">
        <w:rPr>
          <w:color w:val="auto"/>
          <w:szCs w:val="22"/>
        </w:rPr>
        <w:tab/>
        <w:t>The Concurrent Resolution was recalled from the Committee on Transportation and ordered placed on the Calendar for consideration tomorrow.</w:t>
      </w:r>
    </w:p>
    <w:p w:rsidR="006F47E0" w:rsidRPr="006F47E0" w:rsidRDefault="006F47E0" w:rsidP="006F47E0">
      <w:pPr>
        <w:suppressAutoHyphens/>
        <w:rPr>
          <w:color w:val="auto"/>
          <w:szCs w:val="22"/>
        </w:rPr>
      </w:pPr>
    </w:p>
    <w:p w:rsidR="006F47E0" w:rsidRPr="006F47E0" w:rsidRDefault="006F47E0" w:rsidP="006F47E0">
      <w:pPr>
        <w:suppressAutoHyphens/>
        <w:jc w:val="center"/>
        <w:rPr>
          <w:color w:val="auto"/>
          <w:szCs w:val="22"/>
        </w:rPr>
      </w:pPr>
      <w:r w:rsidRPr="006F47E0">
        <w:rPr>
          <w:b/>
          <w:color w:val="auto"/>
          <w:szCs w:val="22"/>
        </w:rPr>
        <w:t>RECALLED AND ADOPTED</w:t>
      </w:r>
    </w:p>
    <w:p w:rsidR="006F47E0" w:rsidRPr="006F47E0" w:rsidRDefault="006F47E0" w:rsidP="006F47E0">
      <w:pPr>
        <w:suppressAutoHyphens/>
        <w:rPr>
          <w:szCs w:val="22"/>
        </w:rPr>
      </w:pPr>
      <w:r w:rsidRPr="006F47E0">
        <w:rPr>
          <w:color w:val="auto"/>
          <w:szCs w:val="22"/>
        </w:rPr>
        <w:tab/>
      </w:r>
      <w:r w:rsidRPr="006F47E0">
        <w:rPr>
          <w:szCs w:val="22"/>
        </w:rPr>
        <w:t>H. 3840</w:t>
      </w:r>
      <w:r w:rsidRPr="006F47E0">
        <w:rPr>
          <w:szCs w:val="22"/>
        </w:rPr>
        <w:fldChar w:fldCharType="begin"/>
      </w:r>
      <w:r w:rsidRPr="006F47E0">
        <w:rPr>
          <w:szCs w:val="22"/>
        </w:rPr>
        <w:instrText xml:space="preserve"> XE "H. 3840" \b </w:instrText>
      </w:r>
      <w:r w:rsidRPr="006F47E0">
        <w:rPr>
          <w:szCs w:val="22"/>
        </w:rPr>
        <w:fldChar w:fldCharType="end"/>
      </w:r>
      <w:r w:rsidRPr="006F47E0">
        <w:rPr>
          <w:szCs w:val="22"/>
        </w:rPr>
        <w:t xml:space="preserve">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6F47E0" w:rsidRPr="006F47E0" w:rsidRDefault="006F47E0" w:rsidP="006F47E0">
      <w:pPr>
        <w:suppressAutoHyphens/>
        <w:rPr>
          <w:color w:val="auto"/>
          <w:szCs w:val="22"/>
        </w:rPr>
      </w:pPr>
      <w:r w:rsidRPr="006F47E0">
        <w:rPr>
          <w:color w:val="auto"/>
          <w:szCs w:val="22"/>
        </w:rPr>
        <w:tab/>
        <w:t>Senator CORBIN asked unanimous consent to make a motion to recall the Resolution from the Committee on Transportation.</w:t>
      </w:r>
    </w:p>
    <w:p w:rsidR="006F47E0" w:rsidRPr="006F47E0" w:rsidRDefault="006F47E0" w:rsidP="006F47E0">
      <w:pPr>
        <w:suppressAutoHyphens/>
        <w:rPr>
          <w:color w:val="auto"/>
          <w:szCs w:val="22"/>
        </w:rPr>
      </w:pPr>
      <w:r w:rsidRPr="006F47E0">
        <w:rPr>
          <w:color w:val="auto"/>
          <w:szCs w:val="22"/>
        </w:rPr>
        <w:tab/>
        <w:t>The Resolution was recalled from the Committee on Transportation.</w:t>
      </w:r>
    </w:p>
    <w:p w:rsidR="006F47E0" w:rsidRPr="006F47E0" w:rsidRDefault="006F47E0" w:rsidP="006F47E0">
      <w:pPr>
        <w:suppressAutoHyphens/>
        <w:rPr>
          <w:color w:val="auto"/>
          <w:szCs w:val="22"/>
        </w:rPr>
      </w:pPr>
      <w:r w:rsidRPr="006F47E0">
        <w:rPr>
          <w:color w:val="auto"/>
          <w:szCs w:val="22"/>
        </w:rPr>
        <w:tab/>
        <w:t>Senator CORBIN asked unanimous consent to make a motion to take the Resolution up for immediate consideration.</w:t>
      </w:r>
    </w:p>
    <w:p w:rsidR="006F47E0" w:rsidRPr="006F47E0" w:rsidRDefault="006F47E0" w:rsidP="006F47E0">
      <w:pPr>
        <w:suppressAutoHyphens/>
        <w:rPr>
          <w:color w:val="auto"/>
          <w:szCs w:val="22"/>
        </w:rPr>
      </w:pPr>
      <w:r w:rsidRPr="006F47E0">
        <w:rPr>
          <w:color w:val="auto"/>
          <w:szCs w:val="22"/>
        </w:rPr>
        <w:tab/>
        <w:t>There was no objection.</w:t>
      </w:r>
    </w:p>
    <w:p w:rsidR="006F47E0" w:rsidRPr="006F47E0" w:rsidRDefault="006F47E0" w:rsidP="006F47E0">
      <w:pPr>
        <w:suppressAutoHyphens/>
        <w:rPr>
          <w:color w:val="auto"/>
          <w:szCs w:val="22"/>
        </w:rPr>
      </w:pPr>
    </w:p>
    <w:p w:rsidR="006F47E0" w:rsidRPr="006F47E0" w:rsidRDefault="006F47E0" w:rsidP="006F47E0">
      <w:pPr>
        <w:suppressAutoHyphens/>
        <w:rPr>
          <w:color w:val="auto"/>
          <w:szCs w:val="22"/>
        </w:rPr>
      </w:pPr>
      <w:r w:rsidRPr="006F47E0">
        <w:rPr>
          <w:color w:val="auto"/>
          <w:szCs w:val="22"/>
        </w:rPr>
        <w:tab/>
        <w:t>The Senate proceeded to a consideration of the Resolution. The question then was the adoption of the Resolution.</w:t>
      </w:r>
    </w:p>
    <w:p w:rsidR="006F47E0" w:rsidRPr="006F47E0" w:rsidRDefault="006F47E0" w:rsidP="006F47E0">
      <w:pPr>
        <w:suppressAutoHyphens/>
        <w:rPr>
          <w:color w:val="auto"/>
          <w:szCs w:val="22"/>
        </w:rPr>
      </w:pPr>
    </w:p>
    <w:p w:rsidR="006F47E0" w:rsidRPr="006F47E0" w:rsidRDefault="006F47E0" w:rsidP="006F47E0">
      <w:pPr>
        <w:suppressAutoHyphens/>
        <w:rPr>
          <w:color w:val="auto"/>
          <w:szCs w:val="22"/>
        </w:rPr>
      </w:pPr>
      <w:r w:rsidRPr="006F47E0">
        <w:rPr>
          <w:color w:val="auto"/>
          <w:szCs w:val="22"/>
        </w:rPr>
        <w:tab/>
        <w:t>On motion of Senator CORBIN, the Resolution was adopted and ordered sent to the House.</w:t>
      </w:r>
    </w:p>
    <w:p w:rsidR="006F47E0" w:rsidRPr="006F47E0" w:rsidRDefault="006F47E0" w:rsidP="006F47E0">
      <w:pPr>
        <w:suppressAutoHyphens/>
        <w:rPr>
          <w:color w:val="auto"/>
          <w:szCs w:val="22"/>
        </w:rPr>
      </w:pPr>
    </w:p>
    <w:p w:rsidR="006F47E0" w:rsidRPr="006F47E0" w:rsidRDefault="006F47E0" w:rsidP="006F47E0">
      <w:pPr>
        <w:suppressAutoHyphens/>
        <w:jc w:val="center"/>
        <w:rPr>
          <w:color w:val="auto"/>
          <w:szCs w:val="22"/>
        </w:rPr>
      </w:pPr>
      <w:r w:rsidRPr="006F47E0">
        <w:rPr>
          <w:b/>
          <w:color w:val="auto"/>
          <w:szCs w:val="22"/>
        </w:rPr>
        <w:t>OBJECTION</w:t>
      </w:r>
    </w:p>
    <w:p w:rsidR="006F47E0" w:rsidRPr="006F47E0" w:rsidRDefault="006F47E0" w:rsidP="006F47E0">
      <w:pPr>
        <w:suppressAutoHyphens/>
        <w:rPr>
          <w:szCs w:val="22"/>
        </w:rPr>
      </w:pPr>
      <w:r w:rsidRPr="006F47E0">
        <w:rPr>
          <w:color w:val="auto"/>
          <w:szCs w:val="22"/>
        </w:rPr>
        <w:tab/>
      </w:r>
      <w:r w:rsidRPr="006F47E0">
        <w:rPr>
          <w:szCs w:val="22"/>
        </w:rPr>
        <w:t>H. 3790</w:t>
      </w:r>
      <w:r w:rsidRPr="006F47E0">
        <w:rPr>
          <w:szCs w:val="22"/>
        </w:rPr>
        <w:fldChar w:fldCharType="begin"/>
      </w:r>
      <w:r w:rsidRPr="006F47E0">
        <w:rPr>
          <w:szCs w:val="22"/>
        </w:rPr>
        <w:instrText xml:space="preserve"> XE "H. 3790" \b </w:instrText>
      </w:r>
      <w:r w:rsidRPr="006F47E0">
        <w:rPr>
          <w:szCs w:val="22"/>
        </w:rPr>
        <w:fldChar w:fldCharType="end"/>
      </w:r>
      <w:r w:rsidRPr="006F47E0">
        <w:rPr>
          <w:szCs w:val="22"/>
        </w:rPr>
        <w:t xml:space="preserve"> -- Reps. Erickson, Ballentine, Govan, Brown, Toole, Crosby and Whipper:  A BILL </w:t>
      </w:r>
      <w:r w:rsidRPr="006F47E0">
        <w:rPr>
          <w:color w:val="000000" w:themeColor="text1"/>
          <w:szCs w:val="22"/>
        </w:rPr>
        <w:t>TO AMEND SECTION 44</w:t>
      </w:r>
      <w:r w:rsidRPr="006F47E0">
        <w:rPr>
          <w:color w:val="000000" w:themeColor="text1"/>
          <w:szCs w:val="22"/>
        </w:rPr>
        <w:noBreakHyphen/>
        <w:t>20</w:t>
      </w:r>
      <w:r w:rsidRPr="006F47E0">
        <w:rPr>
          <w:color w:val="000000" w:themeColor="text1"/>
          <w:szCs w:val="22"/>
        </w:rPr>
        <w:noBreakHyphen/>
        <w:t>30, AS AMENDED, CODE OF LAWS OF SOUTH CAROLINA, 1976, RELATING TO TERMS DEFINED IN THE “SOUTH CAROLINA INTELLECTUAL DISABILITY, RELATED DISABILITIES, HEAD INJURIES, AND SPINAL CORD INJURIES ACT”, SO AS TO ADD A DEFINITION FOR “AUTISM SPECTRUM DISORDER”; TO AMEND SECTION 38</w:t>
      </w:r>
      <w:r w:rsidRPr="006F47E0">
        <w:rPr>
          <w:color w:val="000000" w:themeColor="text1"/>
          <w:szCs w:val="22"/>
        </w:rPr>
        <w:noBreakHyphen/>
        <w:t>71</w:t>
      </w:r>
      <w:r w:rsidRPr="006F47E0">
        <w:rPr>
          <w:color w:val="000000" w:themeColor="text1"/>
          <w:szCs w:val="22"/>
        </w:rPr>
        <w:noBreakHyphen/>
        <w:t>280, RELATING TO HEALTH INSURANCE COVERAGE FOR AUTISM SPECTRUM DISORDER, SO AS TO MAKE CONFORMING CHANGES; AND TO AMEND SECTION 59</w:t>
      </w:r>
      <w:r w:rsidRPr="006F47E0">
        <w:rPr>
          <w:color w:val="000000" w:themeColor="text1"/>
          <w:szCs w:val="22"/>
        </w:rPr>
        <w:noBreakHyphen/>
        <w:t>21</w:t>
      </w:r>
      <w:r w:rsidRPr="006F47E0">
        <w:rPr>
          <w:color w:val="000000" w:themeColor="text1"/>
          <w:szCs w:val="22"/>
        </w:rPr>
        <w:noBreakHyphen/>
        <w:t>510, AS AMENDED, RELATING TO SPECIAL EDUCATION PROGRAMS, SO AS TO MAKE CONFORMING CHANGES.</w:t>
      </w:r>
    </w:p>
    <w:p w:rsidR="006F47E0" w:rsidRPr="006F47E0" w:rsidRDefault="006F47E0" w:rsidP="006F47E0">
      <w:pPr>
        <w:suppressAutoHyphens/>
        <w:rPr>
          <w:color w:val="auto"/>
          <w:szCs w:val="22"/>
        </w:rPr>
      </w:pPr>
      <w:r w:rsidRPr="006F47E0">
        <w:rPr>
          <w:color w:val="auto"/>
          <w:szCs w:val="22"/>
        </w:rPr>
        <w:tab/>
        <w:t>Senator CORBIN asked unanimous consent to make a motion to recall the Bill from the Committee on Banking and Insurance.</w:t>
      </w:r>
    </w:p>
    <w:p w:rsidR="006F47E0" w:rsidRPr="006F47E0" w:rsidRDefault="006F47E0" w:rsidP="006F47E0">
      <w:pPr>
        <w:suppressAutoHyphens/>
        <w:rPr>
          <w:color w:val="auto"/>
          <w:szCs w:val="22"/>
        </w:rPr>
      </w:pPr>
      <w:r w:rsidRPr="006F47E0">
        <w:rPr>
          <w:color w:val="auto"/>
          <w:szCs w:val="22"/>
        </w:rPr>
        <w:tab/>
        <w:t>Senator SCOTT objected.</w:t>
      </w:r>
    </w:p>
    <w:p w:rsidR="006F47E0" w:rsidRPr="006F47E0" w:rsidRDefault="006F47E0" w:rsidP="006F47E0">
      <w:pPr>
        <w:tabs>
          <w:tab w:val="right" w:pos="8640"/>
        </w:tabs>
        <w:jc w:val="center"/>
        <w:rPr>
          <w:b/>
          <w:szCs w:val="22"/>
        </w:rPr>
      </w:pPr>
    </w:p>
    <w:p w:rsidR="006F47E0" w:rsidRPr="006F47E0" w:rsidRDefault="006F47E0" w:rsidP="006F47E0">
      <w:pPr>
        <w:tabs>
          <w:tab w:val="right" w:pos="8640"/>
        </w:tabs>
        <w:jc w:val="center"/>
        <w:rPr>
          <w:szCs w:val="22"/>
        </w:rPr>
      </w:pPr>
      <w:r w:rsidRPr="006F47E0">
        <w:rPr>
          <w:b/>
          <w:szCs w:val="22"/>
        </w:rPr>
        <w:t>INTRODUCTION OF BILLS AND RESOLUTIONS</w:t>
      </w:r>
    </w:p>
    <w:p w:rsidR="006F47E0" w:rsidRPr="006F47E0" w:rsidRDefault="006F47E0" w:rsidP="006F47E0">
      <w:pPr>
        <w:tabs>
          <w:tab w:val="right" w:pos="8640"/>
        </w:tabs>
        <w:rPr>
          <w:szCs w:val="22"/>
        </w:rPr>
      </w:pPr>
      <w:r w:rsidRPr="006F47E0">
        <w:rPr>
          <w:szCs w:val="22"/>
        </w:rPr>
        <w:tab/>
        <w:t>The following were introduced:</w:t>
      </w:r>
    </w:p>
    <w:p w:rsidR="006F47E0" w:rsidRPr="006F47E0" w:rsidRDefault="006F47E0" w:rsidP="006F47E0">
      <w:pPr>
        <w:rPr>
          <w:szCs w:val="22"/>
        </w:rPr>
      </w:pPr>
    </w:p>
    <w:p w:rsidR="006F47E0" w:rsidRPr="006F47E0" w:rsidRDefault="006F47E0" w:rsidP="006F47E0">
      <w:pPr>
        <w:rPr>
          <w:szCs w:val="22"/>
        </w:rPr>
      </w:pPr>
      <w:r w:rsidRPr="006F47E0">
        <w:rPr>
          <w:szCs w:val="22"/>
        </w:rPr>
        <w:tab/>
        <w:t>S. 707</w:t>
      </w:r>
      <w:r w:rsidRPr="006F47E0">
        <w:rPr>
          <w:szCs w:val="22"/>
        </w:rPr>
        <w:fldChar w:fldCharType="begin"/>
      </w:r>
      <w:r w:rsidRPr="006F47E0">
        <w:rPr>
          <w:szCs w:val="22"/>
        </w:rPr>
        <w:instrText xml:space="preserve"> XE " S. 707" \b</w:instrText>
      </w:r>
      <w:r w:rsidRPr="006F47E0">
        <w:rPr>
          <w:szCs w:val="22"/>
        </w:rPr>
        <w:fldChar w:fldCharType="end"/>
      </w:r>
      <w:r w:rsidRPr="006F47E0">
        <w:rPr>
          <w:szCs w:val="22"/>
        </w:rPr>
        <w:t xml:space="preserve"> -- Senator Gambrell:  A CONCURRENT RESOLUTION TO RECOGNIZE AND HONOR KENDALL JOSEPH FROM ANDERSON COUNTY, VETERAN LINEBACKER FOR THE CLEMSON UNIVERSITY FOOTBALL TEAM, AND TO CONGRATULATE HIM FOR HIS SIGNIFICANT CONTRIBUTIONS TO THE HISTORIC SUCCESS OF THE CLEMSON TIGERS ON THE GRIDIRON.</w:t>
      </w:r>
    </w:p>
    <w:p w:rsidR="006F47E0" w:rsidRDefault="006F47E0" w:rsidP="006F47E0">
      <w:pPr>
        <w:rPr>
          <w:szCs w:val="22"/>
        </w:rPr>
      </w:pPr>
      <w:r w:rsidRPr="006F47E0">
        <w:rPr>
          <w:szCs w:val="22"/>
        </w:rPr>
        <w:t>l:\council\bills\gm\25033wab17.docx</w:t>
      </w:r>
    </w:p>
    <w:p w:rsidR="00861821" w:rsidRPr="006F47E0" w:rsidRDefault="00861821" w:rsidP="006F47E0">
      <w:pPr>
        <w:rPr>
          <w:szCs w:val="22"/>
        </w:rPr>
      </w:pPr>
    </w:p>
    <w:p w:rsidR="006F47E0" w:rsidRPr="006F47E0" w:rsidRDefault="006F47E0" w:rsidP="006F47E0">
      <w:pPr>
        <w:rPr>
          <w:szCs w:val="22"/>
        </w:rPr>
      </w:pPr>
      <w:r w:rsidRPr="006F47E0">
        <w:rPr>
          <w:szCs w:val="22"/>
        </w:rPr>
        <w:tab/>
        <w:t>The Concurrent Resolution was adopted, ordered sent to the House.</w:t>
      </w:r>
    </w:p>
    <w:p w:rsidR="006F47E0" w:rsidRPr="006F47E0" w:rsidRDefault="006F47E0" w:rsidP="00F0451E">
      <w:pPr>
        <w:keepNext/>
        <w:keepLines/>
        <w:rPr>
          <w:szCs w:val="22"/>
        </w:rPr>
      </w:pPr>
      <w:r w:rsidRPr="006F47E0">
        <w:rPr>
          <w:szCs w:val="22"/>
        </w:rPr>
        <w:tab/>
        <w:t>S. 708</w:t>
      </w:r>
      <w:r w:rsidRPr="006F47E0">
        <w:rPr>
          <w:szCs w:val="22"/>
        </w:rPr>
        <w:fldChar w:fldCharType="begin"/>
      </w:r>
      <w:r w:rsidRPr="006F47E0">
        <w:rPr>
          <w:szCs w:val="22"/>
        </w:rPr>
        <w:instrText xml:space="preserve"> XE " S. 708" \b</w:instrText>
      </w:r>
      <w:r w:rsidRPr="006F47E0">
        <w:rPr>
          <w:szCs w:val="22"/>
        </w:rPr>
        <w:fldChar w:fldCharType="end"/>
      </w:r>
      <w:r w:rsidRPr="006F47E0">
        <w:rPr>
          <w:szCs w:val="22"/>
        </w:rPr>
        <w:t xml:space="preserve"> -- Senator Bennett:  A BILL TO AMEND SECTION 12-45-180, AS AMENDED, CODE OF LAWS OF SOUTH CAROLINA, 1976, RELATING TO DELINQUENT TAX PENALTIES AND COLLECTION, SO AS TO PROVIDE THAT A COUNTY TREASURER OR OFFICE AUTHORIZED TO COLLECT DELINQUENT TAXES MAY WAIVE LATE PENALTIES FOR CERTAIN GOOD CAUSES.</w:t>
      </w:r>
    </w:p>
    <w:p w:rsidR="006F47E0" w:rsidRPr="006F47E0" w:rsidRDefault="006F47E0" w:rsidP="00F0451E">
      <w:pPr>
        <w:keepNext/>
        <w:keepLines/>
        <w:rPr>
          <w:szCs w:val="22"/>
        </w:rPr>
      </w:pPr>
      <w:r w:rsidRPr="006F47E0">
        <w:rPr>
          <w:szCs w:val="22"/>
        </w:rPr>
        <w:t>l:\council\bills\dka\3091sa17.docx</w:t>
      </w:r>
    </w:p>
    <w:p w:rsidR="006F47E0" w:rsidRPr="006F47E0" w:rsidRDefault="006F47E0" w:rsidP="00F0451E">
      <w:pPr>
        <w:keepNext/>
        <w:keepLines/>
        <w:rPr>
          <w:szCs w:val="22"/>
        </w:rPr>
      </w:pPr>
      <w:r w:rsidRPr="006F47E0">
        <w:rPr>
          <w:szCs w:val="22"/>
        </w:rPr>
        <w:tab/>
        <w:t>Read the first time and referred to the Committee on Finance.</w:t>
      </w:r>
    </w:p>
    <w:p w:rsidR="006F47E0" w:rsidRPr="006F47E0" w:rsidRDefault="006F47E0" w:rsidP="006F47E0">
      <w:pPr>
        <w:rPr>
          <w:szCs w:val="22"/>
        </w:rPr>
      </w:pPr>
    </w:p>
    <w:p w:rsidR="006F47E0" w:rsidRPr="006F47E0" w:rsidRDefault="006F47E0" w:rsidP="006F47E0">
      <w:pPr>
        <w:rPr>
          <w:szCs w:val="22"/>
        </w:rPr>
      </w:pPr>
      <w:r w:rsidRPr="006F47E0">
        <w:rPr>
          <w:szCs w:val="22"/>
        </w:rPr>
        <w:tab/>
        <w:t>S. 709</w:t>
      </w:r>
      <w:r w:rsidRPr="006F47E0">
        <w:rPr>
          <w:szCs w:val="22"/>
        </w:rPr>
        <w:fldChar w:fldCharType="begin"/>
      </w:r>
      <w:r w:rsidRPr="006F47E0">
        <w:rPr>
          <w:szCs w:val="22"/>
        </w:rPr>
        <w:instrText xml:space="preserve"> XE " S. 709" \b</w:instrText>
      </w:r>
      <w:r w:rsidRPr="006F47E0">
        <w:rPr>
          <w:szCs w:val="22"/>
        </w:rPr>
        <w:fldChar w:fldCharType="end"/>
      </w:r>
      <w:r w:rsidRPr="006F47E0">
        <w:rPr>
          <w:szCs w:val="22"/>
        </w:rPr>
        <w:t xml:space="preserve">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F47E0" w:rsidRPr="006F47E0" w:rsidRDefault="006F47E0" w:rsidP="006F47E0">
      <w:pPr>
        <w:rPr>
          <w:szCs w:val="22"/>
        </w:rPr>
      </w:pPr>
      <w:r w:rsidRPr="006F47E0">
        <w:rPr>
          <w:szCs w:val="22"/>
        </w:rPr>
        <w:t>l:\council\bills\agm\19185wab17.docx</w:t>
      </w:r>
    </w:p>
    <w:p w:rsidR="006F47E0" w:rsidRPr="006F47E0" w:rsidRDefault="006F47E0" w:rsidP="006F47E0">
      <w:pPr>
        <w:rPr>
          <w:szCs w:val="22"/>
        </w:rPr>
      </w:pPr>
      <w:r w:rsidRPr="006F47E0">
        <w:rPr>
          <w:szCs w:val="22"/>
        </w:rPr>
        <w:tab/>
        <w:t>Read the first time and referred to the Committee on Education.</w:t>
      </w:r>
    </w:p>
    <w:p w:rsidR="006F47E0" w:rsidRPr="006F47E0" w:rsidRDefault="006F47E0" w:rsidP="006F47E0">
      <w:pPr>
        <w:rPr>
          <w:szCs w:val="22"/>
        </w:rPr>
      </w:pPr>
    </w:p>
    <w:p w:rsidR="006F47E0" w:rsidRPr="006F47E0" w:rsidRDefault="006F47E0" w:rsidP="006F47E0">
      <w:pPr>
        <w:rPr>
          <w:szCs w:val="22"/>
        </w:rPr>
      </w:pPr>
      <w:r w:rsidRPr="006F47E0">
        <w:rPr>
          <w:szCs w:val="22"/>
        </w:rPr>
        <w:tab/>
        <w:t>S. 710</w:t>
      </w:r>
      <w:r w:rsidRPr="006F47E0">
        <w:rPr>
          <w:szCs w:val="22"/>
        </w:rPr>
        <w:fldChar w:fldCharType="begin"/>
      </w:r>
      <w:r w:rsidRPr="006F47E0">
        <w:rPr>
          <w:szCs w:val="22"/>
        </w:rPr>
        <w:instrText xml:space="preserve"> XE " S. 710" \b</w:instrText>
      </w:r>
      <w:r w:rsidRPr="006F47E0">
        <w:rPr>
          <w:szCs w:val="22"/>
        </w:rPr>
        <w:fldChar w:fldCharType="end"/>
      </w:r>
      <w:r w:rsidRPr="006F47E0">
        <w:rPr>
          <w:szCs w:val="22"/>
        </w:rPr>
        <w:t xml:space="preserve"> -- Senators Rankin, Hembree, Goldfinch, Williams and Sabb:  A BILL TO AMEND ARTICLE 9, CHAPTER 5, TITLE 57, AS AMENDED, CODE OF LAWS OF SOUTH CAROLINA, 1976, RELATING TO TURNPIKE PROJECTS, SO AS TO INCLUDE NONTAX REVENUES MADE AVAILABLE WITHIN THE DEFINITION OF "TURNPIKE FACILITIES REVENUES", TO PROVIDE WHICH ROADS MAY BE DESIGNATED AS A TURNPIKE FACILITY, TO ALLOW CONTRACTS WITH POLITICAL SUBDIVISIONS, TO PROVIDE THE MANNER IN WHICH TOLL AMOUNTS ARE DETERMINED, TO CLARIFY THE MANNER IN WHICH TURNPIKE BONDS MAY BE AUTHORIZED, AND TO DEFINE "ELECTRONIC TOLL COLLECTION SYSTEM"; TO AMEND SECTION 57-3-615, RELATING TO HIGHWAY TOLLS, SO AS TO DELETE CERTAIN PROVISIONS RELATING TO TOLL REVENUES AND TOLL PROJECTS; AND TO AMEND SECTION 12-28-2920, RELATING TO THE CONSTRUCTION OF TOLL ROADS, SO AS TO ALLOW TOLL REVENUES TO BE RETAINED IN A SPECIAL ACCOUNT AND TO BE USED TO MAINTAIN THE TURNPIKE FACILITIES.</w:t>
      </w:r>
    </w:p>
    <w:p w:rsidR="006F47E0" w:rsidRPr="006F47E0" w:rsidRDefault="006F47E0" w:rsidP="006F47E0">
      <w:pPr>
        <w:rPr>
          <w:szCs w:val="22"/>
        </w:rPr>
      </w:pPr>
      <w:r w:rsidRPr="006F47E0">
        <w:rPr>
          <w:szCs w:val="22"/>
        </w:rPr>
        <w:t>l:\council\bills\bbm\9678dg17.docx</w:t>
      </w:r>
    </w:p>
    <w:p w:rsidR="006F47E0" w:rsidRDefault="006F47E0" w:rsidP="006F47E0">
      <w:pPr>
        <w:rPr>
          <w:szCs w:val="22"/>
        </w:rPr>
      </w:pPr>
      <w:r w:rsidRPr="006F47E0">
        <w:rPr>
          <w:szCs w:val="22"/>
        </w:rPr>
        <w:tab/>
        <w:t>Read the first time and referred to the Committee on Transportation.</w:t>
      </w:r>
    </w:p>
    <w:p w:rsidR="006F47E0" w:rsidRPr="006F47E0" w:rsidRDefault="006F47E0" w:rsidP="006F47E0">
      <w:pPr>
        <w:rPr>
          <w:szCs w:val="22"/>
        </w:rPr>
      </w:pPr>
    </w:p>
    <w:p w:rsidR="006F47E0" w:rsidRPr="006F47E0" w:rsidRDefault="006F47E0" w:rsidP="006F47E0">
      <w:pPr>
        <w:rPr>
          <w:szCs w:val="22"/>
        </w:rPr>
      </w:pPr>
      <w:r w:rsidRPr="006F47E0">
        <w:rPr>
          <w:szCs w:val="22"/>
        </w:rPr>
        <w:tab/>
        <w:t>S. 711</w:t>
      </w:r>
      <w:r w:rsidRPr="006F47E0">
        <w:rPr>
          <w:szCs w:val="22"/>
        </w:rPr>
        <w:fldChar w:fldCharType="begin"/>
      </w:r>
      <w:r w:rsidRPr="006F47E0">
        <w:rPr>
          <w:szCs w:val="22"/>
        </w:rPr>
        <w:instrText xml:space="preserve"> XE " S. 711" \b</w:instrText>
      </w:r>
      <w:r w:rsidRPr="006F47E0">
        <w:rPr>
          <w:szCs w:val="22"/>
        </w:rPr>
        <w:fldChar w:fldCharType="end"/>
      </w:r>
      <w:r w:rsidRPr="006F47E0">
        <w:rPr>
          <w:szCs w:val="22"/>
        </w:rPr>
        <w:t xml:space="preserve"> -- Senator Massey:  A BILL TO AMEND ARTICLE 1, CHAPTER 111, TITLE 59 OF THE 1976 CODE, BY ADDING SECTION 59-111-190,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6F47E0" w:rsidRPr="006F47E0" w:rsidRDefault="006F47E0" w:rsidP="006F47E0">
      <w:pPr>
        <w:rPr>
          <w:szCs w:val="22"/>
        </w:rPr>
      </w:pPr>
      <w:r w:rsidRPr="006F47E0">
        <w:rPr>
          <w:szCs w:val="22"/>
        </w:rPr>
        <w:t>l:\s-res\asm\026scho.sp.asm.docx</w:t>
      </w:r>
    </w:p>
    <w:p w:rsidR="006F47E0" w:rsidRPr="006F47E0" w:rsidRDefault="006F47E0" w:rsidP="006F47E0">
      <w:pPr>
        <w:rPr>
          <w:szCs w:val="22"/>
        </w:rPr>
      </w:pPr>
      <w:r w:rsidRPr="006F47E0">
        <w:rPr>
          <w:szCs w:val="22"/>
        </w:rPr>
        <w:tab/>
        <w:t>Read the first time and referred to the Committee on Education.</w:t>
      </w:r>
    </w:p>
    <w:p w:rsidR="006F47E0" w:rsidRPr="006F47E0" w:rsidRDefault="006F47E0" w:rsidP="006F47E0">
      <w:pPr>
        <w:rPr>
          <w:szCs w:val="22"/>
        </w:rPr>
      </w:pPr>
    </w:p>
    <w:p w:rsidR="006F47E0" w:rsidRPr="006F47E0" w:rsidRDefault="006F47E0" w:rsidP="006F47E0">
      <w:pPr>
        <w:rPr>
          <w:szCs w:val="22"/>
        </w:rPr>
      </w:pPr>
      <w:r w:rsidRPr="006F47E0">
        <w:rPr>
          <w:szCs w:val="22"/>
        </w:rPr>
        <w:tab/>
        <w:t>S. 712</w:t>
      </w:r>
      <w:r w:rsidRPr="006F47E0">
        <w:rPr>
          <w:szCs w:val="22"/>
        </w:rPr>
        <w:fldChar w:fldCharType="begin"/>
      </w:r>
      <w:r w:rsidRPr="006F47E0">
        <w:rPr>
          <w:szCs w:val="22"/>
        </w:rPr>
        <w:instrText xml:space="preserve"> XE " S. 712" \b</w:instrText>
      </w:r>
      <w:r w:rsidRPr="006F47E0">
        <w:rPr>
          <w:szCs w:val="22"/>
        </w:rPr>
        <w:fldChar w:fldCharType="end"/>
      </w:r>
      <w:r w:rsidRPr="006F47E0">
        <w:rPr>
          <w:szCs w:val="22"/>
        </w:rPr>
        <w:t xml:space="preserve"> -- Senator Goldfinch:  A JOINT RESOLUTION TO PROVIDE THAT A STATEWIDE ADVISORY REFERENDUM MUST BE CONDUCTED BY THE STATE ELECTION COMMISSION AT THE SAME TIME AS THE 2018 PRIMARY ELECTION ON THE QUESTION OF WHETHER OR NOT THE DEVELOPMENT OF AN OFFSHORE OIL AND NATURAL GAS INDUSTRY SHOULD BE PERMITTED IF CONDUCTED IN A MANNER THAT USES THE HIGHEST STANDARDS OF SAFETY AND MOST ADVANCED AVAILABLE TECHNOLOGY TO VIGILANTLY PROTECT SOUTH CAROLINA'S PRECIOUS NATURAL RESOURCES, VITAL TOURISM INDUSTRY, AND UNIQUE QUALITY OF LIFE WHILE ADVANCING ECONOMIC GROWTH THROUGH THE CREATION OF ENERGY INDUSTRY JOBS AND THE USE OF INCREASED REVENUE TO THE STATE RESULTING IN A TANGIBLE BENEFIT TO THE TAXPAYERS.</w:t>
      </w:r>
    </w:p>
    <w:p w:rsidR="006F47E0" w:rsidRPr="006F47E0" w:rsidRDefault="006F47E0" w:rsidP="006F47E0">
      <w:pPr>
        <w:rPr>
          <w:szCs w:val="22"/>
        </w:rPr>
      </w:pPr>
      <w:r w:rsidRPr="006F47E0">
        <w:rPr>
          <w:szCs w:val="22"/>
        </w:rPr>
        <w:t>l:\council\bills\agm\19184wab17.docx</w:t>
      </w:r>
    </w:p>
    <w:p w:rsidR="006F47E0" w:rsidRPr="006F47E0" w:rsidRDefault="006F47E0" w:rsidP="006F47E0">
      <w:pPr>
        <w:rPr>
          <w:szCs w:val="22"/>
        </w:rPr>
      </w:pPr>
      <w:r w:rsidRPr="006F47E0">
        <w:rPr>
          <w:szCs w:val="22"/>
        </w:rPr>
        <w:tab/>
        <w:t>Read the first time and referred to the Committee on Agriculture and Natural Resources.</w:t>
      </w:r>
    </w:p>
    <w:p w:rsidR="006F47E0" w:rsidRPr="006F47E0" w:rsidRDefault="006F47E0" w:rsidP="006F47E0">
      <w:pPr>
        <w:rPr>
          <w:szCs w:val="22"/>
        </w:rPr>
      </w:pPr>
    </w:p>
    <w:p w:rsidR="006F47E0" w:rsidRPr="006F47E0" w:rsidRDefault="006F47E0" w:rsidP="006F47E0">
      <w:pPr>
        <w:rPr>
          <w:szCs w:val="22"/>
        </w:rPr>
      </w:pPr>
      <w:r w:rsidRPr="006F47E0">
        <w:rPr>
          <w:szCs w:val="22"/>
        </w:rPr>
        <w:tab/>
        <w:t>S. 713</w:t>
      </w:r>
      <w:r w:rsidRPr="006F47E0">
        <w:rPr>
          <w:szCs w:val="22"/>
        </w:rPr>
        <w:fldChar w:fldCharType="begin"/>
      </w:r>
      <w:r w:rsidRPr="006F47E0">
        <w:rPr>
          <w:szCs w:val="22"/>
        </w:rPr>
        <w:instrText xml:space="preserve"> XE " S. 713" \b</w:instrText>
      </w:r>
      <w:r w:rsidRPr="006F47E0">
        <w:rPr>
          <w:szCs w:val="22"/>
        </w:rPr>
        <w:fldChar w:fldCharType="end"/>
      </w:r>
      <w:r w:rsidRPr="006F47E0">
        <w:rPr>
          <w:szCs w:val="22"/>
        </w:rPr>
        <w:t xml:space="preserve"> -- Senators Sabb, Jackson, Scott and McLeod:  A SENATE RESOLUTION TO EXPRESS THE PROFOUND SORROW OF THE MEMBERS OF THE SOUTH CAROLINA SENATE UPON THE PASSING OF ALMA WEAVER BYRD AND TO EXTEND THEIR DEEPEST SYMPATHY TO HER FAMILY AND MANY FRIENDS.</w:t>
      </w:r>
    </w:p>
    <w:p w:rsidR="006F47E0" w:rsidRPr="006F47E0" w:rsidRDefault="006F47E0" w:rsidP="006F47E0">
      <w:pPr>
        <w:rPr>
          <w:szCs w:val="22"/>
        </w:rPr>
      </w:pPr>
      <w:r w:rsidRPr="006F47E0">
        <w:rPr>
          <w:szCs w:val="22"/>
        </w:rPr>
        <w:t>l:\s-res\ras\012alma.kmm.ras.docx</w:t>
      </w:r>
    </w:p>
    <w:p w:rsidR="006F47E0" w:rsidRPr="006F47E0" w:rsidRDefault="006F47E0" w:rsidP="006F47E0">
      <w:pPr>
        <w:rPr>
          <w:szCs w:val="22"/>
        </w:rPr>
      </w:pPr>
      <w:r w:rsidRPr="006F47E0">
        <w:rPr>
          <w:szCs w:val="22"/>
        </w:rPr>
        <w:tab/>
        <w:t>The Senate Resolution was adopted.</w:t>
      </w:r>
    </w:p>
    <w:p w:rsidR="006F47E0" w:rsidRPr="006F47E0" w:rsidRDefault="006F47E0" w:rsidP="006F47E0">
      <w:pPr>
        <w:rPr>
          <w:szCs w:val="22"/>
        </w:rPr>
      </w:pPr>
    </w:p>
    <w:p w:rsidR="006F47E0" w:rsidRPr="006F47E0" w:rsidRDefault="006F47E0" w:rsidP="006F47E0">
      <w:pPr>
        <w:rPr>
          <w:szCs w:val="22"/>
        </w:rPr>
      </w:pPr>
      <w:r w:rsidRPr="006F47E0">
        <w:rPr>
          <w:szCs w:val="22"/>
        </w:rPr>
        <w:tab/>
        <w:t>S. 714</w:t>
      </w:r>
      <w:r w:rsidRPr="006F47E0">
        <w:rPr>
          <w:szCs w:val="22"/>
        </w:rPr>
        <w:fldChar w:fldCharType="begin"/>
      </w:r>
      <w:r w:rsidRPr="006F47E0">
        <w:rPr>
          <w:szCs w:val="22"/>
        </w:rPr>
        <w:instrText xml:space="preserve"> XE " S. 714" \b</w:instrText>
      </w:r>
      <w:r w:rsidRPr="006F47E0">
        <w:rPr>
          <w:szCs w:val="22"/>
        </w:rPr>
        <w:fldChar w:fldCharType="end"/>
      </w:r>
      <w:r w:rsidRPr="006F47E0">
        <w:rPr>
          <w:szCs w:val="22"/>
        </w:rPr>
        <w:t xml:space="preserve"> -- Senator Alexander:  A SENATE RESOLUTION TO HONOR RETIRED MAJOR GEORGE MITCHELL FOR HIS DEDICATED SERVICE TO HIS STATE AND NATION AND TO CONGRATULATE HIM ON BEING AWARDED THE PURPLE HEART FOR COURAGEOUS SERVICE IN THE LINE OF DUTY.</w:t>
      </w:r>
    </w:p>
    <w:p w:rsidR="006F47E0" w:rsidRPr="006F47E0" w:rsidRDefault="006F47E0" w:rsidP="006F47E0">
      <w:pPr>
        <w:rPr>
          <w:szCs w:val="22"/>
        </w:rPr>
      </w:pPr>
      <w:r w:rsidRPr="006F47E0">
        <w:rPr>
          <w:szCs w:val="22"/>
        </w:rPr>
        <w:t>l:\s-res\tca\023geor.kmm.tca.docx</w:t>
      </w:r>
    </w:p>
    <w:p w:rsidR="006F47E0" w:rsidRPr="006F47E0" w:rsidRDefault="006F47E0" w:rsidP="006F47E0">
      <w:pPr>
        <w:rPr>
          <w:szCs w:val="22"/>
        </w:rPr>
      </w:pPr>
      <w:r w:rsidRPr="006F47E0">
        <w:rPr>
          <w:szCs w:val="22"/>
        </w:rPr>
        <w:tab/>
        <w:t>The Senate Resolution was adopted.</w:t>
      </w:r>
    </w:p>
    <w:p w:rsidR="006F47E0" w:rsidRPr="006F47E0" w:rsidRDefault="006F47E0" w:rsidP="006F47E0">
      <w:pPr>
        <w:rPr>
          <w:szCs w:val="22"/>
        </w:rPr>
      </w:pPr>
    </w:p>
    <w:p w:rsidR="006F47E0" w:rsidRPr="006F47E0" w:rsidRDefault="006F47E0" w:rsidP="006F47E0">
      <w:pPr>
        <w:rPr>
          <w:szCs w:val="22"/>
        </w:rPr>
      </w:pPr>
      <w:r w:rsidRPr="006F47E0">
        <w:rPr>
          <w:szCs w:val="22"/>
        </w:rPr>
        <w:tab/>
        <w:t>S. 715</w:t>
      </w:r>
      <w:r w:rsidRPr="006F47E0">
        <w:rPr>
          <w:szCs w:val="22"/>
        </w:rPr>
        <w:fldChar w:fldCharType="begin"/>
      </w:r>
      <w:r w:rsidRPr="006F47E0">
        <w:rPr>
          <w:szCs w:val="22"/>
        </w:rPr>
        <w:instrText xml:space="preserve"> XE " S. 715" \b</w:instrText>
      </w:r>
      <w:r w:rsidRPr="006F47E0">
        <w:rPr>
          <w:szCs w:val="22"/>
        </w:rPr>
        <w:fldChar w:fldCharType="end"/>
      </w:r>
      <w:r w:rsidRPr="006F47E0">
        <w:rPr>
          <w:szCs w:val="22"/>
        </w:rPr>
        <w:t xml:space="preserve"> -- Senator Climer:  A CONCURRENT RESOLUTION TO CONGRATULATE MAYOR A. DOUGLAS ECHOLS UPON THE OCCASION OF HIS RETIREMENT AS MAYOR OF ROCK HILL, TO COMMEND HIM FOR HIS YEARS OF DISTINGUISHED PUBLIC SERVICE TO ROCK HILL AND THE STATE OF SOUTH CAROLINA, AND TO WISH HIM CONTINUED SUCCESS IN ALL HIS FUTURE ENDEAVORS.</w:t>
      </w:r>
    </w:p>
    <w:p w:rsidR="006F47E0" w:rsidRPr="006F47E0" w:rsidRDefault="006F47E0" w:rsidP="006F47E0">
      <w:pPr>
        <w:rPr>
          <w:szCs w:val="22"/>
        </w:rPr>
      </w:pPr>
      <w:r w:rsidRPr="006F47E0">
        <w:rPr>
          <w:szCs w:val="22"/>
        </w:rPr>
        <w:t>l:\s-res\wc\007doug.kmm.wc.docx</w:t>
      </w:r>
    </w:p>
    <w:p w:rsidR="006F47E0" w:rsidRPr="006F47E0" w:rsidRDefault="006F47E0" w:rsidP="006F47E0">
      <w:pPr>
        <w:rPr>
          <w:szCs w:val="22"/>
        </w:rPr>
      </w:pPr>
      <w:r w:rsidRPr="006F47E0">
        <w:rPr>
          <w:szCs w:val="22"/>
        </w:rPr>
        <w:tab/>
        <w:t>The Concurrent Resolution was adopted, ordered sent to the House.</w:t>
      </w:r>
    </w:p>
    <w:p w:rsidR="006F47E0" w:rsidRPr="006F47E0" w:rsidRDefault="006F47E0" w:rsidP="006F47E0">
      <w:pPr>
        <w:rPr>
          <w:szCs w:val="22"/>
        </w:rPr>
      </w:pPr>
    </w:p>
    <w:p w:rsidR="006F47E0" w:rsidRPr="006F47E0" w:rsidRDefault="006F47E0" w:rsidP="006F47E0">
      <w:pPr>
        <w:rPr>
          <w:szCs w:val="22"/>
        </w:rPr>
      </w:pPr>
      <w:r w:rsidRPr="006F47E0">
        <w:rPr>
          <w:szCs w:val="22"/>
        </w:rPr>
        <w:tab/>
        <w:t>S. 716</w:t>
      </w:r>
      <w:r w:rsidRPr="006F47E0">
        <w:rPr>
          <w:szCs w:val="22"/>
        </w:rPr>
        <w:fldChar w:fldCharType="begin"/>
      </w:r>
      <w:r w:rsidRPr="006F47E0">
        <w:rPr>
          <w:szCs w:val="22"/>
        </w:rPr>
        <w:instrText xml:space="preserve"> XE " S. 716" \b</w:instrText>
      </w:r>
      <w:r w:rsidRPr="006F47E0">
        <w:rPr>
          <w:szCs w:val="22"/>
        </w:rPr>
        <w:fldChar w:fldCharType="end"/>
      </w:r>
      <w:r w:rsidRPr="006F47E0">
        <w:rPr>
          <w:szCs w:val="22"/>
        </w:rPr>
        <w:t xml:space="preserve"> -- Senator Setzler:  A SENATE RESOLUTION TO CONGRATULATE MR. RON K. PATTON UPON THE OCCASION OF HIS RETIREMENT, TO COMMEND HIM FOR HIS TWENTY-EIGHT YEARS OF DISTINGUISHED PUBLIC SERVICE TO THE SOUTH CAROLINA DEPARTMENT OF TRANSPORTATION AND THE STATE OF SOUTH CAROLINA, AND TO WISH HIM CONTINUED SUCCESS IN ALL HIS FUTURE ENDEAVORS.</w:t>
      </w:r>
    </w:p>
    <w:p w:rsidR="006F47E0" w:rsidRPr="006F47E0" w:rsidRDefault="006F47E0" w:rsidP="006F47E0">
      <w:pPr>
        <w:rPr>
          <w:szCs w:val="22"/>
        </w:rPr>
      </w:pPr>
      <w:r w:rsidRPr="006F47E0">
        <w:rPr>
          <w:szCs w:val="22"/>
        </w:rPr>
        <w:t>l:\s-res\ngs\021ron .kmm.ngs.docx</w:t>
      </w:r>
    </w:p>
    <w:p w:rsidR="006F47E0" w:rsidRPr="006F47E0" w:rsidRDefault="006F47E0" w:rsidP="006F47E0">
      <w:pPr>
        <w:rPr>
          <w:szCs w:val="22"/>
        </w:rPr>
      </w:pPr>
      <w:r w:rsidRPr="006F47E0">
        <w:rPr>
          <w:szCs w:val="22"/>
        </w:rPr>
        <w:tab/>
        <w:t>The Senate Resolution was adopted.</w:t>
      </w:r>
    </w:p>
    <w:p w:rsidR="006F47E0" w:rsidRPr="006F47E0" w:rsidRDefault="006F47E0" w:rsidP="006F47E0">
      <w:pPr>
        <w:rPr>
          <w:szCs w:val="22"/>
        </w:rPr>
      </w:pPr>
    </w:p>
    <w:p w:rsidR="006F47E0" w:rsidRPr="006F47E0" w:rsidRDefault="006F47E0" w:rsidP="006F47E0">
      <w:pPr>
        <w:rPr>
          <w:szCs w:val="22"/>
        </w:rPr>
      </w:pPr>
      <w:r w:rsidRPr="006F47E0">
        <w:rPr>
          <w:szCs w:val="22"/>
        </w:rPr>
        <w:tab/>
        <w:t>H. 3019</w:t>
      </w:r>
      <w:r w:rsidRPr="006F47E0">
        <w:rPr>
          <w:szCs w:val="22"/>
        </w:rPr>
        <w:fldChar w:fldCharType="begin"/>
      </w:r>
      <w:r w:rsidRPr="006F47E0">
        <w:rPr>
          <w:szCs w:val="22"/>
        </w:rPr>
        <w:instrText xml:space="preserve"> XE " H. 3019" \b</w:instrText>
      </w:r>
      <w:r w:rsidRPr="006F47E0">
        <w:rPr>
          <w:szCs w:val="22"/>
        </w:rPr>
        <w:fldChar w:fldCharType="end"/>
      </w:r>
      <w:r w:rsidRPr="006F47E0">
        <w:rPr>
          <w:szCs w:val="22"/>
        </w:rPr>
        <w:t xml:space="preserve">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6F47E0" w:rsidRPr="006F47E0" w:rsidRDefault="006F47E0" w:rsidP="006F47E0">
      <w:pPr>
        <w:rPr>
          <w:szCs w:val="22"/>
        </w:rPr>
      </w:pPr>
      <w:r w:rsidRPr="006F47E0">
        <w:rPr>
          <w:szCs w:val="22"/>
        </w:rPr>
        <w:tab/>
        <w:t>Read the first time and referred to the Committee on Judiciary.</w:t>
      </w:r>
    </w:p>
    <w:p w:rsidR="006F47E0" w:rsidRPr="006F47E0" w:rsidRDefault="006F47E0" w:rsidP="006F47E0">
      <w:pPr>
        <w:rPr>
          <w:szCs w:val="22"/>
        </w:rPr>
      </w:pPr>
    </w:p>
    <w:p w:rsidR="006F47E0" w:rsidRPr="006F47E0" w:rsidRDefault="006F47E0" w:rsidP="006F47E0">
      <w:pPr>
        <w:rPr>
          <w:szCs w:val="22"/>
        </w:rPr>
      </w:pPr>
      <w:r w:rsidRPr="006F47E0">
        <w:rPr>
          <w:szCs w:val="22"/>
        </w:rPr>
        <w:tab/>
        <w:t>H. 3240</w:t>
      </w:r>
      <w:r w:rsidRPr="006F47E0">
        <w:rPr>
          <w:szCs w:val="22"/>
        </w:rPr>
        <w:fldChar w:fldCharType="begin"/>
      </w:r>
      <w:r w:rsidRPr="006F47E0">
        <w:rPr>
          <w:szCs w:val="22"/>
        </w:rPr>
        <w:instrText xml:space="preserve"> XE " H. 3240" \b</w:instrText>
      </w:r>
      <w:r w:rsidRPr="006F47E0">
        <w:rPr>
          <w:szCs w:val="22"/>
        </w:rPr>
        <w:fldChar w:fldCharType="end"/>
      </w:r>
      <w:r w:rsidRPr="006F47E0">
        <w:rPr>
          <w:szCs w:val="22"/>
        </w:rPr>
        <w:t xml:space="preserve">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6F47E0" w:rsidRPr="006F47E0" w:rsidRDefault="006F47E0" w:rsidP="006F47E0">
      <w:pPr>
        <w:rPr>
          <w:szCs w:val="22"/>
        </w:rPr>
      </w:pPr>
      <w:r w:rsidRPr="006F47E0">
        <w:rPr>
          <w:szCs w:val="22"/>
        </w:rPr>
        <w:tab/>
        <w:t>Read the first time and referred to the Committee on Judiciary.</w:t>
      </w:r>
    </w:p>
    <w:p w:rsidR="006F47E0" w:rsidRPr="006F47E0" w:rsidRDefault="006F47E0" w:rsidP="006F47E0">
      <w:pPr>
        <w:rPr>
          <w:szCs w:val="22"/>
        </w:rPr>
      </w:pPr>
    </w:p>
    <w:p w:rsidR="006F47E0" w:rsidRPr="006F47E0" w:rsidRDefault="006F47E0" w:rsidP="006F47E0">
      <w:pPr>
        <w:rPr>
          <w:szCs w:val="22"/>
        </w:rPr>
      </w:pPr>
      <w:r w:rsidRPr="006F47E0">
        <w:rPr>
          <w:szCs w:val="22"/>
        </w:rPr>
        <w:tab/>
        <w:t>H. 3401</w:t>
      </w:r>
      <w:r w:rsidRPr="006F47E0">
        <w:rPr>
          <w:szCs w:val="22"/>
        </w:rPr>
        <w:fldChar w:fldCharType="begin"/>
      </w:r>
      <w:r w:rsidRPr="006F47E0">
        <w:rPr>
          <w:szCs w:val="22"/>
        </w:rPr>
        <w:instrText xml:space="preserve"> XE " H. 3401" \b</w:instrText>
      </w:r>
      <w:r w:rsidRPr="006F47E0">
        <w:rPr>
          <w:szCs w:val="22"/>
        </w:rPr>
        <w:fldChar w:fldCharType="end"/>
      </w:r>
      <w:r w:rsidRPr="006F47E0">
        <w:rPr>
          <w:szCs w:val="22"/>
        </w:rPr>
        <w:t xml:space="preserve"> -- Rep. Clemmons:  A CONCURRENT RESOLUTION TO MEMORIALIZE THE UNITED STATES CONGRESS AND URGE THEM TO PROPOSE THE REGULATION FREEDOM AMENDMENT TO THE UNITED STATES CONSTITUTION.</w:t>
      </w:r>
    </w:p>
    <w:p w:rsidR="006F47E0" w:rsidRPr="006F47E0" w:rsidRDefault="006F47E0" w:rsidP="006F47E0">
      <w:pPr>
        <w:rPr>
          <w:szCs w:val="22"/>
        </w:rPr>
      </w:pPr>
      <w:r w:rsidRPr="006F47E0">
        <w:rPr>
          <w:szCs w:val="22"/>
        </w:rPr>
        <w:tab/>
        <w:t>The Concurrent Resolution was introduced and referred to the Committee on Judiciary.</w:t>
      </w:r>
    </w:p>
    <w:p w:rsidR="006F47E0" w:rsidRPr="006F47E0" w:rsidRDefault="006F47E0" w:rsidP="006F47E0">
      <w:pPr>
        <w:rPr>
          <w:szCs w:val="22"/>
        </w:rPr>
      </w:pPr>
    </w:p>
    <w:p w:rsidR="006F47E0" w:rsidRPr="006F47E0" w:rsidRDefault="006F47E0" w:rsidP="006F47E0">
      <w:pPr>
        <w:rPr>
          <w:szCs w:val="22"/>
        </w:rPr>
      </w:pPr>
      <w:r w:rsidRPr="006F47E0">
        <w:rPr>
          <w:szCs w:val="22"/>
        </w:rPr>
        <w:tab/>
        <w:t>H. 4175</w:t>
      </w:r>
      <w:r w:rsidRPr="006F47E0">
        <w:rPr>
          <w:szCs w:val="22"/>
        </w:rPr>
        <w:fldChar w:fldCharType="begin"/>
      </w:r>
      <w:r w:rsidRPr="006F47E0">
        <w:rPr>
          <w:szCs w:val="22"/>
        </w:rPr>
        <w:instrText xml:space="preserve"> XE " H. 4175" \b</w:instrText>
      </w:r>
      <w:r w:rsidRPr="006F47E0">
        <w:rPr>
          <w:szCs w:val="22"/>
        </w:rPr>
        <w:fldChar w:fldCharType="end"/>
      </w:r>
      <w:r w:rsidRPr="006F47E0">
        <w:rPr>
          <w:szCs w:val="22"/>
        </w:rPr>
        <w:t xml:space="preserve">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6F47E0" w:rsidRPr="006F47E0" w:rsidRDefault="006F47E0" w:rsidP="006F47E0">
      <w:pPr>
        <w:rPr>
          <w:szCs w:val="22"/>
        </w:rPr>
      </w:pPr>
      <w:r w:rsidRPr="006F47E0">
        <w:rPr>
          <w:szCs w:val="22"/>
        </w:rPr>
        <w:tab/>
        <w:t>The Concurrent Resolution was introduced and referred to the Committee on Transportation.</w:t>
      </w:r>
    </w:p>
    <w:p w:rsidR="006F47E0" w:rsidRPr="006F47E0" w:rsidRDefault="006F47E0" w:rsidP="006F47E0">
      <w:pPr>
        <w:rPr>
          <w:szCs w:val="22"/>
        </w:rPr>
      </w:pPr>
    </w:p>
    <w:p w:rsidR="006F47E0" w:rsidRPr="006F47E0" w:rsidRDefault="006F47E0" w:rsidP="006F47E0">
      <w:pPr>
        <w:rPr>
          <w:szCs w:val="22"/>
        </w:rPr>
      </w:pPr>
      <w:r w:rsidRPr="006F47E0">
        <w:rPr>
          <w:szCs w:val="22"/>
        </w:rPr>
        <w:tab/>
        <w:t>H. 4198</w:t>
      </w:r>
      <w:r w:rsidRPr="006F47E0">
        <w:rPr>
          <w:szCs w:val="22"/>
        </w:rPr>
        <w:fldChar w:fldCharType="begin"/>
      </w:r>
      <w:r w:rsidRPr="006F47E0">
        <w:rPr>
          <w:szCs w:val="22"/>
        </w:rPr>
        <w:instrText xml:space="preserve"> XE " H. 4198" \b</w:instrText>
      </w:r>
      <w:r w:rsidRPr="006F47E0">
        <w:rPr>
          <w:szCs w:val="22"/>
        </w:rPr>
        <w:fldChar w:fldCharType="end"/>
      </w:r>
      <w:r w:rsidRPr="006F47E0">
        <w:rPr>
          <w:szCs w:val="22"/>
        </w:rPr>
        <w:t xml:space="preserve"> -- Reps. Pope, Delleney, Felder, King, D. C. Moss, V. 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w:t>
      </w:r>
      <w:r w:rsidR="00F0451E">
        <w:rPr>
          <w:szCs w:val="22"/>
        </w:rPr>
        <w:br/>
      </w:r>
      <w:r w:rsidR="00F0451E">
        <w:rPr>
          <w:szCs w:val="22"/>
        </w:rPr>
        <w:br/>
      </w:r>
      <w:r w:rsidRPr="006F47E0">
        <w:rPr>
          <w:szCs w:val="22"/>
        </w:rPr>
        <w:t>WORDS "IN MEMORY OF ERIC LESSMEISTER, 'ONCE A BEARCAT, ALWAYS A BEARCAT'".</w:t>
      </w:r>
    </w:p>
    <w:p w:rsidR="006F47E0" w:rsidRPr="006F47E0" w:rsidRDefault="006F47E0" w:rsidP="006F47E0">
      <w:pPr>
        <w:rPr>
          <w:szCs w:val="22"/>
        </w:rPr>
      </w:pPr>
      <w:r w:rsidRPr="006F47E0">
        <w:rPr>
          <w:szCs w:val="22"/>
        </w:rPr>
        <w:tab/>
        <w:t>The Concurrent Resolution was introduced and referred to the Committee on Transportation.</w:t>
      </w:r>
    </w:p>
    <w:p w:rsidR="006F47E0" w:rsidRPr="006F47E0" w:rsidRDefault="006F47E0" w:rsidP="006F47E0">
      <w:pPr>
        <w:rPr>
          <w:szCs w:val="22"/>
        </w:rPr>
      </w:pPr>
    </w:p>
    <w:p w:rsidR="006F47E0" w:rsidRPr="006F47E0" w:rsidRDefault="006F47E0" w:rsidP="006F47E0">
      <w:pPr>
        <w:rPr>
          <w:szCs w:val="22"/>
        </w:rPr>
      </w:pPr>
      <w:r w:rsidRPr="006F47E0">
        <w:rPr>
          <w:szCs w:val="22"/>
        </w:rPr>
        <w:tab/>
        <w:t>H. 4204</w:t>
      </w:r>
      <w:r w:rsidRPr="006F47E0">
        <w:rPr>
          <w:szCs w:val="22"/>
        </w:rPr>
        <w:fldChar w:fldCharType="begin"/>
      </w:r>
      <w:r w:rsidRPr="006F47E0">
        <w:rPr>
          <w:szCs w:val="22"/>
        </w:rPr>
        <w:instrText xml:space="preserve"> XE " H. 4204" \b</w:instrText>
      </w:r>
      <w:r w:rsidRPr="006F47E0">
        <w:rPr>
          <w:szCs w:val="22"/>
        </w:rPr>
        <w:fldChar w:fldCharType="end"/>
      </w:r>
      <w:r w:rsidRPr="006F47E0">
        <w:rPr>
          <w:szCs w:val="22"/>
        </w:rPr>
        <w:t xml:space="preserve"> -- Reps. Parks, Pitts and McCravy:  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6F47E0" w:rsidRPr="006F47E0" w:rsidRDefault="006F47E0" w:rsidP="006F47E0">
      <w:pPr>
        <w:rPr>
          <w:szCs w:val="22"/>
        </w:rPr>
      </w:pPr>
      <w:r w:rsidRPr="006F47E0">
        <w:rPr>
          <w:szCs w:val="22"/>
        </w:rPr>
        <w:tab/>
        <w:t>Read the first time and referred to the Committee on Judiciary.</w:t>
      </w:r>
    </w:p>
    <w:p w:rsidR="006F47E0" w:rsidRPr="006F47E0" w:rsidRDefault="006F47E0" w:rsidP="006F47E0">
      <w:pPr>
        <w:rPr>
          <w:szCs w:val="22"/>
        </w:rPr>
      </w:pPr>
    </w:p>
    <w:p w:rsidR="006F47E0" w:rsidRPr="006F47E0" w:rsidRDefault="006F47E0" w:rsidP="006F47E0">
      <w:pPr>
        <w:rPr>
          <w:szCs w:val="22"/>
        </w:rPr>
      </w:pPr>
      <w:r w:rsidRPr="006F47E0">
        <w:rPr>
          <w:szCs w:val="22"/>
        </w:rPr>
        <w:tab/>
        <w:t>H. 4205</w:t>
      </w:r>
      <w:r w:rsidRPr="006F47E0">
        <w:rPr>
          <w:szCs w:val="22"/>
        </w:rPr>
        <w:fldChar w:fldCharType="begin"/>
      </w:r>
      <w:r w:rsidRPr="006F47E0">
        <w:rPr>
          <w:szCs w:val="22"/>
        </w:rPr>
        <w:instrText xml:space="preserve"> XE " H. 4205" \b</w:instrText>
      </w:r>
      <w:r w:rsidRPr="006F47E0">
        <w:rPr>
          <w:szCs w:val="22"/>
        </w:rPr>
        <w:fldChar w:fldCharType="end"/>
      </w:r>
      <w:r w:rsidRPr="006F47E0">
        <w:rPr>
          <w:szCs w:val="22"/>
        </w:rPr>
        <w:t xml:space="preserve">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6F47E0" w:rsidRPr="006F47E0" w:rsidRDefault="006F47E0" w:rsidP="006F47E0">
      <w:pPr>
        <w:rPr>
          <w:szCs w:val="22"/>
        </w:rPr>
      </w:pPr>
      <w:r w:rsidRPr="006F47E0">
        <w:rPr>
          <w:szCs w:val="22"/>
        </w:rPr>
        <w:tab/>
        <w:t>Read the first time and referred to the Committee on Judiciary.</w:t>
      </w:r>
    </w:p>
    <w:p w:rsidR="006F47E0" w:rsidRPr="006F47E0" w:rsidRDefault="006F47E0" w:rsidP="006F47E0">
      <w:pPr>
        <w:rPr>
          <w:szCs w:val="22"/>
        </w:rPr>
      </w:pPr>
    </w:p>
    <w:p w:rsidR="006F47E0" w:rsidRDefault="006F47E0" w:rsidP="006F47E0">
      <w:pPr>
        <w:rPr>
          <w:szCs w:val="22"/>
        </w:rPr>
      </w:pPr>
      <w:r w:rsidRPr="006F47E0">
        <w:rPr>
          <w:szCs w:val="22"/>
        </w:rPr>
        <w:tab/>
        <w:t>H. 4247</w:t>
      </w:r>
      <w:r w:rsidRPr="006F47E0">
        <w:rPr>
          <w:szCs w:val="22"/>
        </w:rPr>
        <w:fldChar w:fldCharType="begin"/>
      </w:r>
      <w:r w:rsidRPr="006F47E0">
        <w:rPr>
          <w:szCs w:val="22"/>
        </w:rPr>
        <w:instrText xml:space="preserve"> XE " H. 4247" \b</w:instrText>
      </w:r>
      <w:r w:rsidRPr="006F47E0">
        <w:rPr>
          <w:szCs w:val="22"/>
        </w:rPr>
        <w:fldChar w:fldCharType="end"/>
      </w:r>
      <w:r w:rsidRPr="006F47E0">
        <w:rPr>
          <w:szCs w:val="22"/>
        </w:rPr>
        <w:t xml:space="preserve">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6F47E0" w:rsidRDefault="006F47E0" w:rsidP="006F47E0">
      <w:pPr>
        <w:rPr>
          <w:szCs w:val="22"/>
        </w:rPr>
      </w:pPr>
      <w:r>
        <w:rPr>
          <w:szCs w:val="22"/>
        </w:rPr>
        <w:tab/>
      </w:r>
      <w:r w:rsidRPr="006F47E0">
        <w:rPr>
          <w:szCs w:val="22"/>
        </w:rPr>
        <w:t>Read the first time and on motion of Senator CAMPSEN with unanimous consent, was placed on the calendar without reference.</w:t>
      </w:r>
    </w:p>
    <w:p w:rsidR="006F47E0" w:rsidRPr="006F47E0" w:rsidRDefault="006F47E0" w:rsidP="00F0451E">
      <w:pPr>
        <w:keepNext/>
        <w:keepLines/>
        <w:tabs>
          <w:tab w:val="right" w:pos="8640"/>
        </w:tabs>
        <w:suppressAutoHyphens/>
        <w:jc w:val="center"/>
        <w:rPr>
          <w:szCs w:val="22"/>
        </w:rPr>
      </w:pPr>
      <w:r w:rsidRPr="006F47E0">
        <w:rPr>
          <w:b/>
          <w:szCs w:val="22"/>
        </w:rPr>
        <w:t>Message from the House</w:t>
      </w:r>
    </w:p>
    <w:p w:rsidR="006F47E0" w:rsidRPr="006F47E0" w:rsidRDefault="006F47E0" w:rsidP="00F0451E">
      <w:pPr>
        <w:keepNext/>
        <w:keepLines/>
        <w:tabs>
          <w:tab w:val="right" w:pos="8640"/>
        </w:tabs>
        <w:suppressAutoHyphens/>
        <w:rPr>
          <w:szCs w:val="22"/>
        </w:rPr>
      </w:pPr>
      <w:r w:rsidRPr="006F47E0">
        <w:rPr>
          <w:szCs w:val="22"/>
        </w:rPr>
        <w:t>Columbia, S.C., May 8, 2017</w:t>
      </w:r>
    </w:p>
    <w:p w:rsidR="006F47E0" w:rsidRPr="006F47E0" w:rsidRDefault="006F47E0" w:rsidP="00F0451E">
      <w:pPr>
        <w:keepNext/>
        <w:keepLines/>
        <w:tabs>
          <w:tab w:val="right" w:pos="8640"/>
        </w:tabs>
        <w:suppressAutoHyphens/>
        <w:rPr>
          <w:szCs w:val="22"/>
        </w:rPr>
      </w:pPr>
    </w:p>
    <w:p w:rsidR="006F47E0" w:rsidRPr="006F47E0" w:rsidRDefault="006F47E0" w:rsidP="00F0451E">
      <w:pPr>
        <w:keepNext/>
        <w:keepLines/>
        <w:tabs>
          <w:tab w:val="right" w:pos="8640"/>
        </w:tabs>
        <w:suppressAutoHyphens/>
        <w:rPr>
          <w:szCs w:val="22"/>
        </w:rPr>
      </w:pPr>
      <w:r w:rsidRPr="006F47E0">
        <w:rPr>
          <w:szCs w:val="22"/>
        </w:rPr>
        <w:t>Mr. President and Senators:</w:t>
      </w:r>
    </w:p>
    <w:p w:rsidR="006F47E0" w:rsidRPr="006F47E0" w:rsidRDefault="006F47E0" w:rsidP="00F0451E">
      <w:pPr>
        <w:keepNext/>
        <w:keepLines/>
        <w:tabs>
          <w:tab w:val="right" w:pos="8640"/>
        </w:tabs>
        <w:suppressAutoHyphens/>
        <w:rPr>
          <w:szCs w:val="22"/>
        </w:rPr>
      </w:pPr>
      <w:r w:rsidRPr="006F47E0">
        <w:rPr>
          <w:szCs w:val="22"/>
        </w:rPr>
        <w:tab/>
        <w:t>The House respectfully informs your Honorable Body that it has returned the following Bill to the Senate with amendments:</w:t>
      </w:r>
    </w:p>
    <w:p w:rsidR="006F47E0" w:rsidRPr="006F47E0" w:rsidRDefault="006F47E0" w:rsidP="00F0451E">
      <w:pPr>
        <w:keepNext/>
        <w:keepLines/>
        <w:suppressAutoHyphens/>
        <w:rPr>
          <w:szCs w:val="22"/>
        </w:rPr>
      </w:pPr>
      <w:r w:rsidRPr="006F47E0">
        <w:rPr>
          <w:szCs w:val="22"/>
        </w:rPr>
        <w:tab/>
        <w:t>S. 9</w:t>
      </w:r>
      <w:r w:rsidRPr="006F47E0">
        <w:rPr>
          <w:szCs w:val="22"/>
        </w:rPr>
        <w:fldChar w:fldCharType="begin"/>
      </w:r>
      <w:r w:rsidRPr="006F47E0">
        <w:rPr>
          <w:szCs w:val="22"/>
        </w:rPr>
        <w:instrText xml:space="preserve"> XE “S. 9” \b </w:instrText>
      </w:r>
      <w:r w:rsidRPr="006F47E0">
        <w:rPr>
          <w:szCs w:val="22"/>
        </w:rPr>
        <w:fldChar w:fldCharType="end"/>
      </w:r>
      <w:r w:rsidRPr="006F47E0">
        <w:rPr>
          <w:szCs w:val="22"/>
        </w:rPr>
        <w:t xml:space="preserve"> -- Senators Hutto and Rankin:  A BILL TO AMEND THE CODE OF LAWS OF SOUTH CAROLINA, 1976, BY ADDING SECTION 38</w:t>
      </w:r>
      <w:r w:rsidRPr="006F47E0">
        <w:rPr>
          <w:szCs w:val="22"/>
        </w:rPr>
        <w:noBreakHyphen/>
        <w:t>71</w:t>
      </w:r>
      <w:r w:rsidRPr="006F47E0">
        <w:rPr>
          <w:szCs w:val="22"/>
        </w:rPr>
        <w:noBreakHyphen/>
        <w:t>380 SO AS TO PROVIDE THAT THE OPTIONAL INTOXICANTS AND NARCOTICS EXCLUSION PROVISION CONTAINED IN CERTAIN INSURANCE POLICIES THAT REQUIRE THE REPLICATION OF EXACT LANGUAGE AS PROVIDED IN SECTION 38</w:t>
      </w:r>
      <w:r w:rsidRPr="006F47E0">
        <w:rPr>
          <w:szCs w:val="22"/>
        </w:rPr>
        <w:noBreakHyphen/>
        <w:t>71</w:t>
      </w:r>
      <w:r w:rsidRPr="006F47E0">
        <w:rPr>
          <w:szCs w:val="22"/>
        </w:rPr>
        <w:noBreakHyphen/>
        <w:t>370 DOES NOT APPLY TO A MEDICAL EXPENSE POLICY, AND TO DEFINE MEDICAL EXPENSE POLICY.</w:t>
      </w:r>
    </w:p>
    <w:p w:rsidR="006F47E0" w:rsidRPr="006F47E0" w:rsidRDefault="006F47E0" w:rsidP="00F0451E">
      <w:pPr>
        <w:keepNext/>
        <w:keepLines/>
        <w:tabs>
          <w:tab w:val="right" w:pos="8640"/>
        </w:tabs>
        <w:suppressAutoHyphens/>
        <w:rPr>
          <w:szCs w:val="22"/>
        </w:rPr>
      </w:pPr>
      <w:r w:rsidRPr="006F47E0">
        <w:rPr>
          <w:szCs w:val="22"/>
        </w:rPr>
        <w:t>Very respectfully,</w:t>
      </w:r>
    </w:p>
    <w:p w:rsidR="006F47E0" w:rsidRPr="006F47E0" w:rsidRDefault="006F47E0" w:rsidP="00F0451E">
      <w:pPr>
        <w:keepNext/>
        <w:keepLines/>
        <w:tabs>
          <w:tab w:val="right" w:pos="8640"/>
        </w:tabs>
        <w:suppressAutoHyphens/>
        <w:rPr>
          <w:szCs w:val="22"/>
        </w:rPr>
      </w:pPr>
      <w:r w:rsidRPr="006F47E0">
        <w:rPr>
          <w:szCs w:val="22"/>
        </w:rPr>
        <w:t>Speaker of the House</w:t>
      </w:r>
    </w:p>
    <w:p w:rsidR="006F47E0" w:rsidRPr="006F47E0" w:rsidRDefault="006F47E0" w:rsidP="00F0451E">
      <w:pPr>
        <w:keepNext/>
        <w:keepLines/>
        <w:tabs>
          <w:tab w:val="right" w:pos="8640"/>
        </w:tabs>
        <w:suppressAutoHyphens/>
        <w:rPr>
          <w:szCs w:val="22"/>
        </w:rPr>
      </w:pPr>
      <w:r w:rsidRPr="006F47E0">
        <w:rPr>
          <w:szCs w:val="22"/>
        </w:rPr>
        <w:tab/>
        <w:t>Received as information.</w:t>
      </w:r>
    </w:p>
    <w:p w:rsidR="006F47E0" w:rsidRPr="006F47E0" w:rsidRDefault="006F47E0" w:rsidP="00F0451E">
      <w:pPr>
        <w:keepNext/>
        <w:keepLines/>
        <w:tabs>
          <w:tab w:val="right" w:pos="8640"/>
        </w:tabs>
        <w:suppressAutoHyphens/>
        <w:rPr>
          <w:szCs w:val="22"/>
        </w:rPr>
      </w:pPr>
      <w:r w:rsidRPr="006F47E0">
        <w:rPr>
          <w:szCs w:val="22"/>
        </w:rPr>
        <w:tab/>
        <w:t>Placed on Calendar for consideration tomorrow.</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Message from the House</w:t>
      </w:r>
    </w:p>
    <w:p w:rsidR="006F47E0" w:rsidRPr="006F47E0" w:rsidRDefault="006F47E0" w:rsidP="006F47E0">
      <w:pPr>
        <w:tabs>
          <w:tab w:val="right" w:pos="8640"/>
        </w:tabs>
        <w:rPr>
          <w:szCs w:val="22"/>
        </w:rPr>
      </w:pPr>
      <w:r w:rsidRPr="006F47E0">
        <w:rPr>
          <w:szCs w:val="22"/>
        </w:rPr>
        <w:t>Columbia, S.C., May 8, 2017</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Mr. President and Senators:</w:t>
      </w:r>
    </w:p>
    <w:p w:rsidR="006F47E0" w:rsidRPr="006F47E0" w:rsidRDefault="006F47E0" w:rsidP="006F47E0">
      <w:pPr>
        <w:tabs>
          <w:tab w:val="right" w:pos="8640"/>
        </w:tabs>
        <w:rPr>
          <w:szCs w:val="22"/>
        </w:rPr>
      </w:pPr>
      <w:r w:rsidRPr="006F47E0">
        <w:rPr>
          <w:szCs w:val="22"/>
        </w:rPr>
        <w:tab/>
        <w:t>The House respectfully informs your Honorable Body that it has returned the following Bill to the Senate with amendments:</w:t>
      </w:r>
    </w:p>
    <w:p w:rsidR="006F47E0" w:rsidRPr="006F47E0" w:rsidRDefault="006F47E0" w:rsidP="006F47E0">
      <w:pPr>
        <w:suppressAutoHyphens/>
        <w:rPr>
          <w:szCs w:val="22"/>
        </w:rPr>
      </w:pPr>
      <w:r w:rsidRPr="006F47E0">
        <w:rPr>
          <w:szCs w:val="22"/>
        </w:rPr>
        <w:tab/>
        <w:t>S. 254</w:t>
      </w:r>
      <w:r w:rsidRPr="006F47E0">
        <w:rPr>
          <w:szCs w:val="22"/>
        </w:rPr>
        <w:fldChar w:fldCharType="begin"/>
      </w:r>
      <w:r w:rsidRPr="006F47E0">
        <w:rPr>
          <w:szCs w:val="22"/>
        </w:rPr>
        <w:instrText xml:space="preserve"> XE "S. 254" \b </w:instrText>
      </w:r>
      <w:r w:rsidRPr="006F47E0">
        <w:rPr>
          <w:szCs w:val="22"/>
        </w:rPr>
        <w:fldChar w:fldCharType="end"/>
      </w:r>
      <w:r w:rsidRPr="006F47E0">
        <w:rPr>
          <w:szCs w:val="22"/>
        </w:rPr>
        <w:t xml:space="preserve"> -- Senator Cromer:  A BILL </w:t>
      </w:r>
      <w:r w:rsidRPr="006F47E0">
        <w:rPr>
          <w:color w:val="000000" w:themeColor="text1"/>
          <w:szCs w:val="22"/>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6F47E0">
        <w:rPr>
          <w:color w:val="000000" w:themeColor="text1"/>
          <w:szCs w:val="22"/>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6F47E0">
        <w:rPr>
          <w:color w:val="000000" w:themeColor="text1"/>
          <w:szCs w:val="22"/>
        </w:rPr>
        <w:noBreakHyphen/>
        <w:t>21</w:t>
      </w:r>
      <w:r w:rsidRPr="006F47E0">
        <w:rPr>
          <w:color w:val="000000" w:themeColor="text1"/>
          <w:szCs w:val="22"/>
        </w:rPr>
        <w:noBreakHyphen/>
        <w:t>10, AS AMENDED, RELATING TO DEFINED TERMS FOR THE INSURANCE HOLDING COMPANY REGULATORY ACT, SO AS TO DEFINE THE TERM “SUPERVISORY COLLEGE”.</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r w:rsidRPr="006F47E0">
        <w:rPr>
          <w:szCs w:val="22"/>
        </w:rPr>
        <w:tab/>
        <w:t>Placed on Calendar for consideration tomorrow.</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Message from the House</w:t>
      </w:r>
    </w:p>
    <w:p w:rsidR="006F47E0" w:rsidRPr="006F47E0" w:rsidRDefault="006F47E0" w:rsidP="006F47E0">
      <w:pPr>
        <w:tabs>
          <w:tab w:val="right" w:pos="8640"/>
        </w:tabs>
        <w:rPr>
          <w:szCs w:val="22"/>
        </w:rPr>
      </w:pPr>
      <w:r w:rsidRPr="006F47E0">
        <w:rPr>
          <w:szCs w:val="22"/>
        </w:rPr>
        <w:t>Columbia, S.C., May 8, 2017</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Mr. President and Senators:</w:t>
      </w:r>
    </w:p>
    <w:p w:rsidR="006F47E0" w:rsidRPr="006F47E0" w:rsidRDefault="006F47E0" w:rsidP="006F47E0">
      <w:pPr>
        <w:tabs>
          <w:tab w:val="right" w:pos="8640"/>
        </w:tabs>
        <w:rPr>
          <w:szCs w:val="22"/>
        </w:rPr>
      </w:pPr>
      <w:r w:rsidRPr="006F47E0">
        <w:rPr>
          <w:szCs w:val="22"/>
        </w:rPr>
        <w:tab/>
        <w:t>The House respectfully informs your Honorable Body that it has returned the following Bill to the Senate with amendments:</w:t>
      </w:r>
    </w:p>
    <w:p w:rsidR="006F47E0" w:rsidRPr="006F47E0" w:rsidRDefault="006F47E0" w:rsidP="006F47E0">
      <w:pPr>
        <w:suppressAutoHyphens/>
        <w:rPr>
          <w:szCs w:val="22"/>
        </w:rPr>
      </w:pPr>
      <w:r w:rsidRPr="006F47E0">
        <w:rPr>
          <w:szCs w:val="22"/>
        </w:rPr>
        <w:tab/>
        <w:t>S. 353</w:t>
      </w:r>
      <w:r w:rsidRPr="006F47E0">
        <w:rPr>
          <w:szCs w:val="22"/>
        </w:rPr>
        <w:fldChar w:fldCharType="begin"/>
      </w:r>
      <w:r w:rsidRPr="006F47E0">
        <w:rPr>
          <w:szCs w:val="22"/>
        </w:rPr>
        <w:instrText xml:space="preserve"> XE "S. 353" \b </w:instrText>
      </w:r>
      <w:r w:rsidRPr="006F47E0">
        <w:rPr>
          <w:szCs w:val="22"/>
        </w:rPr>
        <w:fldChar w:fldCharType="end"/>
      </w:r>
      <w:r w:rsidRPr="006F47E0">
        <w:rPr>
          <w:szCs w:val="22"/>
        </w:rPr>
        <w:t xml:space="preserve">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r w:rsidRPr="006F47E0">
        <w:rPr>
          <w:szCs w:val="22"/>
        </w:rPr>
        <w:tab/>
        <w:t>Placed on Calendar for consideration tomorrow.</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Message from the House</w:t>
      </w:r>
    </w:p>
    <w:p w:rsidR="006F47E0" w:rsidRPr="006F47E0" w:rsidRDefault="006F47E0" w:rsidP="006F47E0">
      <w:pPr>
        <w:tabs>
          <w:tab w:val="right" w:pos="8640"/>
        </w:tabs>
        <w:rPr>
          <w:szCs w:val="22"/>
        </w:rPr>
      </w:pPr>
      <w:r w:rsidRPr="006F47E0">
        <w:rPr>
          <w:szCs w:val="22"/>
        </w:rPr>
        <w:t>Columbia, S.C., May 8, 2017</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Mr. President and Senators:</w:t>
      </w:r>
    </w:p>
    <w:p w:rsidR="006F47E0" w:rsidRPr="006F47E0" w:rsidRDefault="006F47E0" w:rsidP="006F47E0">
      <w:pPr>
        <w:tabs>
          <w:tab w:val="right" w:pos="8640"/>
        </w:tabs>
        <w:rPr>
          <w:szCs w:val="22"/>
        </w:rPr>
      </w:pPr>
      <w:r w:rsidRPr="006F47E0">
        <w:rPr>
          <w:szCs w:val="22"/>
        </w:rPr>
        <w:tab/>
        <w:t>The House respectfully informs your Honorable Body that it has returned the following Bill to the Senate with amendments:</w:t>
      </w:r>
    </w:p>
    <w:p w:rsidR="006F47E0" w:rsidRPr="006F47E0" w:rsidRDefault="006F47E0" w:rsidP="006F47E0">
      <w:pPr>
        <w:suppressAutoHyphens/>
        <w:rPr>
          <w:szCs w:val="22"/>
        </w:rPr>
      </w:pPr>
      <w:r w:rsidRPr="006F47E0">
        <w:rPr>
          <w:szCs w:val="22"/>
        </w:rPr>
        <w:tab/>
        <w:t>S. 463</w:t>
      </w:r>
      <w:r w:rsidRPr="006F47E0">
        <w:rPr>
          <w:szCs w:val="22"/>
        </w:rPr>
        <w:fldChar w:fldCharType="begin"/>
      </w:r>
      <w:r w:rsidRPr="006F47E0">
        <w:rPr>
          <w:szCs w:val="22"/>
        </w:rPr>
        <w:instrText xml:space="preserve"> XE "S. 463" \b </w:instrText>
      </w:r>
      <w:r w:rsidRPr="006F47E0">
        <w:rPr>
          <w:szCs w:val="22"/>
        </w:rPr>
        <w:fldChar w:fldCharType="end"/>
      </w:r>
      <w:r w:rsidRPr="006F47E0">
        <w:rPr>
          <w:szCs w:val="22"/>
        </w:rPr>
        <w:t xml:space="preserve"> -- Senators Cromer and Gambrell:  A BILL </w:t>
      </w:r>
      <w:r w:rsidRPr="006F47E0">
        <w:rPr>
          <w:color w:val="000000" w:themeColor="text1"/>
          <w:szCs w:val="22"/>
        </w:rPr>
        <w:t>TO AMEND SECTION 38</w:t>
      </w:r>
      <w:r w:rsidRPr="006F47E0">
        <w:rPr>
          <w:color w:val="000000" w:themeColor="text1"/>
          <w:szCs w:val="22"/>
        </w:rPr>
        <w:noBreakHyphen/>
        <w:t>1</w:t>
      </w:r>
      <w:r w:rsidRPr="006F47E0">
        <w:rPr>
          <w:color w:val="000000" w:themeColor="text1"/>
          <w:szCs w:val="22"/>
        </w:rPr>
        <w:noBreakHyphen/>
        <w:t>20, AS AMENDED, CODE OF LAWS OF SOUTH CAROLINA, 1976, RELATING TO DEFINITIONS USED IN TITLE 38, SO AS TO INCLUDE CERTAIN FORMS OF DISABILITY INSURANCE IN THE DEFINITION FOR THE TERM “SURPLUS LINES INSURANCE”.</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Default="006F47E0" w:rsidP="006F47E0">
      <w:pPr>
        <w:tabs>
          <w:tab w:val="right" w:pos="8640"/>
        </w:tabs>
        <w:rPr>
          <w:szCs w:val="22"/>
        </w:rPr>
      </w:pPr>
      <w:r w:rsidRPr="006F47E0">
        <w:rPr>
          <w:szCs w:val="22"/>
        </w:rPr>
        <w:tab/>
        <w:t>Placed on Calendar for consideration tomorrow.</w:t>
      </w:r>
    </w:p>
    <w:p w:rsidR="00861821" w:rsidRPr="006F47E0" w:rsidRDefault="00861821" w:rsidP="006F47E0">
      <w:pPr>
        <w:tabs>
          <w:tab w:val="right" w:pos="8640"/>
        </w:tabs>
        <w:rPr>
          <w:szCs w:val="22"/>
        </w:rPr>
      </w:pPr>
    </w:p>
    <w:p w:rsidR="006F47E0" w:rsidRPr="006F47E0" w:rsidRDefault="006F47E0" w:rsidP="00F0451E">
      <w:pPr>
        <w:tabs>
          <w:tab w:val="right" w:pos="8640"/>
        </w:tabs>
        <w:jc w:val="center"/>
        <w:rPr>
          <w:szCs w:val="22"/>
        </w:rPr>
      </w:pPr>
      <w:r w:rsidRPr="006F47E0">
        <w:rPr>
          <w:b/>
          <w:szCs w:val="22"/>
        </w:rPr>
        <w:t>Message from the House</w:t>
      </w:r>
    </w:p>
    <w:p w:rsidR="006F47E0" w:rsidRPr="006F47E0" w:rsidRDefault="006F47E0" w:rsidP="00F0451E">
      <w:pPr>
        <w:tabs>
          <w:tab w:val="right" w:pos="8640"/>
        </w:tabs>
        <w:rPr>
          <w:szCs w:val="22"/>
        </w:rPr>
      </w:pPr>
      <w:r w:rsidRPr="006F47E0">
        <w:rPr>
          <w:szCs w:val="22"/>
        </w:rPr>
        <w:t>Columbia, S.C., May 4, 2017</w:t>
      </w:r>
    </w:p>
    <w:p w:rsidR="006F47E0" w:rsidRPr="006F47E0" w:rsidRDefault="006F47E0" w:rsidP="00F0451E">
      <w:pPr>
        <w:tabs>
          <w:tab w:val="right" w:pos="8640"/>
        </w:tabs>
        <w:rPr>
          <w:szCs w:val="22"/>
        </w:rPr>
      </w:pPr>
    </w:p>
    <w:p w:rsidR="006F47E0" w:rsidRPr="006F47E0" w:rsidRDefault="006F47E0" w:rsidP="00F0451E">
      <w:pPr>
        <w:tabs>
          <w:tab w:val="right" w:pos="8640"/>
        </w:tabs>
        <w:rPr>
          <w:szCs w:val="22"/>
        </w:rPr>
      </w:pPr>
      <w:r w:rsidRPr="006F47E0">
        <w:rPr>
          <w:szCs w:val="22"/>
        </w:rPr>
        <w:t>Mr. President and Senators:</w:t>
      </w:r>
    </w:p>
    <w:p w:rsidR="006F47E0" w:rsidRPr="006F47E0" w:rsidRDefault="006F47E0" w:rsidP="00F0451E">
      <w:pPr>
        <w:tabs>
          <w:tab w:val="right" w:pos="8640"/>
        </w:tabs>
        <w:rPr>
          <w:szCs w:val="22"/>
        </w:rPr>
      </w:pPr>
      <w:r w:rsidRPr="006F47E0">
        <w:rPr>
          <w:szCs w:val="22"/>
        </w:rPr>
        <w:tab/>
        <w:t>The House respectfully informs your Honorable Body that it concurs in the amendments proposed by the Senate to:</w:t>
      </w:r>
    </w:p>
    <w:p w:rsidR="006F47E0" w:rsidRPr="006F47E0" w:rsidRDefault="006F47E0" w:rsidP="00F0451E">
      <w:pPr>
        <w:suppressAutoHyphens/>
        <w:rPr>
          <w:szCs w:val="22"/>
        </w:rPr>
      </w:pPr>
      <w:r w:rsidRPr="006F47E0">
        <w:rPr>
          <w:szCs w:val="22"/>
        </w:rPr>
        <w:tab/>
        <w:t>H. 3349</w:t>
      </w:r>
      <w:r w:rsidRPr="006F47E0">
        <w:rPr>
          <w:szCs w:val="22"/>
        </w:rPr>
        <w:fldChar w:fldCharType="begin"/>
      </w:r>
      <w:r w:rsidRPr="006F47E0">
        <w:rPr>
          <w:szCs w:val="22"/>
        </w:rPr>
        <w:instrText xml:space="preserve"> XE "H. 3349" \b </w:instrText>
      </w:r>
      <w:r w:rsidRPr="006F47E0">
        <w:rPr>
          <w:szCs w:val="22"/>
        </w:rPr>
        <w:fldChar w:fldCharType="end"/>
      </w:r>
      <w:r w:rsidRPr="006F47E0">
        <w:rPr>
          <w:szCs w:val="22"/>
        </w:rPr>
        <w:t xml:space="preserve"> -- Reps. Erickson and B. Newton:  A BILL TO AMEND ARTICLE 15, CHAPTER 33, TITLE 40, CODE OF LAWS OF SOUTH CAROLINA, 1976, RELATING TO THE NURSE LICENSURE COMPACT, SO AS TO REVISE THE PROVISIONS OF THE COMPACT TO REFLECT CHANGES MANDATED FOR MEMBERSHIP IN THE COMPACT.</w:t>
      </w:r>
    </w:p>
    <w:p w:rsidR="006F47E0" w:rsidRPr="006F47E0" w:rsidRDefault="006F47E0" w:rsidP="00F0451E">
      <w:pPr>
        <w:tabs>
          <w:tab w:val="right" w:pos="8640"/>
        </w:tabs>
        <w:rPr>
          <w:szCs w:val="22"/>
        </w:rPr>
      </w:pPr>
      <w:r w:rsidRPr="006F47E0">
        <w:rPr>
          <w:szCs w:val="22"/>
        </w:rPr>
        <w:t>and has ordered the Bill enrolled for Ratification.</w:t>
      </w:r>
    </w:p>
    <w:p w:rsidR="006F47E0" w:rsidRPr="006F47E0" w:rsidRDefault="006F47E0" w:rsidP="00F0451E">
      <w:pPr>
        <w:tabs>
          <w:tab w:val="right" w:pos="8640"/>
        </w:tabs>
        <w:rPr>
          <w:szCs w:val="22"/>
        </w:rPr>
      </w:pPr>
      <w:r w:rsidRPr="006F47E0">
        <w:rPr>
          <w:szCs w:val="22"/>
        </w:rPr>
        <w:t>Very respectfully,</w:t>
      </w:r>
    </w:p>
    <w:p w:rsidR="006F47E0" w:rsidRPr="006F47E0" w:rsidRDefault="006F47E0" w:rsidP="00F0451E">
      <w:pPr>
        <w:tabs>
          <w:tab w:val="right" w:pos="8640"/>
        </w:tabs>
        <w:rPr>
          <w:szCs w:val="22"/>
        </w:rPr>
      </w:pPr>
      <w:r w:rsidRPr="006F47E0">
        <w:rPr>
          <w:szCs w:val="22"/>
        </w:rPr>
        <w:t>Speaker of the House</w:t>
      </w:r>
    </w:p>
    <w:p w:rsidR="006F47E0" w:rsidRPr="006F47E0" w:rsidRDefault="006F47E0" w:rsidP="00F0451E">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Message from the House</w:t>
      </w:r>
    </w:p>
    <w:p w:rsidR="006F47E0" w:rsidRPr="006F47E0" w:rsidRDefault="006F47E0" w:rsidP="006F47E0">
      <w:pPr>
        <w:tabs>
          <w:tab w:val="right" w:pos="8640"/>
        </w:tabs>
        <w:rPr>
          <w:szCs w:val="22"/>
        </w:rPr>
      </w:pPr>
      <w:r w:rsidRPr="006F47E0">
        <w:rPr>
          <w:szCs w:val="22"/>
        </w:rPr>
        <w:t>Columbia, S.C., May 4, 2017</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Mr. President and Senators:</w:t>
      </w:r>
    </w:p>
    <w:p w:rsidR="006F47E0" w:rsidRPr="006F47E0" w:rsidRDefault="006F47E0" w:rsidP="006F47E0">
      <w:pPr>
        <w:tabs>
          <w:tab w:val="right" w:pos="8640"/>
        </w:tabs>
        <w:rPr>
          <w:szCs w:val="22"/>
        </w:rPr>
      </w:pPr>
      <w:r w:rsidRPr="006F47E0">
        <w:rPr>
          <w:szCs w:val="22"/>
        </w:rPr>
        <w:tab/>
        <w:t>The House respectfully informs your Honorable Body that it concurs in the amendments proposed by the Senate to:</w:t>
      </w:r>
    </w:p>
    <w:p w:rsidR="006F47E0" w:rsidRPr="006F47E0" w:rsidRDefault="006F47E0" w:rsidP="006F47E0">
      <w:pPr>
        <w:suppressAutoHyphens/>
        <w:rPr>
          <w:szCs w:val="22"/>
        </w:rPr>
      </w:pPr>
      <w:r w:rsidRPr="006F47E0">
        <w:rPr>
          <w:szCs w:val="22"/>
        </w:rPr>
        <w:tab/>
        <w:t>H. 3587</w:t>
      </w:r>
      <w:r w:rsidRPr="006F47E0">
        <w:rPr>
          <w:szCs w:val="22"/>
        </w:rPr>
        <w:fldChar w:fldCharType="begin"/>
      </w:r>
      <w:r w:rsidRPr="006F47E0">
        <w:rPr>
          <w:szCs w:val="22"/>
        </w:rPr>
        <w:instrText xml:space="preserve"> XE "H. 3587" \b </w:instrText>
      </w:r>
      <w:r w:rsidRPr="006F47E0">
        <w:rPr>
          <w:szCs w:val="22"/>
        </w:rPr>
        <w:fldChar w:fldCharType="end"/>
      </w:r>
      <w:r w:rsidRPr="006F47E0">
        <w:rPr>
          <w:szCs w:val="22"/>
        </w:rPr>
        <w:t xml:space="preserve">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6F47E0" w:rsidRPr="006F47E0" w:rsidRDefault="006F47E0" w:rsidP="006F47E0">
      <w:pPr>
        <w:tabs>
          <w:tab w:val="right" w:pos="8640"/>
        </w:tabs>
        <w:rPr>
          <w:szCs w:val="22"/>
        </w:rPr>
      </w:pPr>
      <w:r w:rsidRPr="006F47E0">
        <w:rPr>
          <w:szCs w:val="22"/>
        </w:rPr>
        <w:t>and has ordered the Joint Resolution enrolled for Ratification.</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Message from the House</w:t>
      </w:r>
    </w:p>
    <w:p w:rsidR="006F47E0" w:rsidRPr="006F47E0" w:rsidRDefault="006F47E0" w:rsidP="006F47E0">
      <w:pPr>
        <w:tabs>
          <w:tab w:val="right" w:pos="8640"/>
        </w:tabs>
        <w:rPr>
          <w:szCs w:val="22"/>
        </w:rPr>
      </w:pPr>
      <w:r w:rsidRPr="006F47E0">
        <w:rPr>
          <w:szCs w:val="22"/>
        </w:rPr>
        <w:t>Columbia, S.C., May 4, 2017</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Mr. President and Senators:</w:t>
      </w:r>
    </w:p>
    <w:p w:rsidR="006F47E0" w:rsidRPr="006F47E0" w:rsidRDefault="006F47E0" w:rsidP="006F47E0">
      <w:pPr>
        <w:tabs>
          <w:tab w:val="right" w:pos="8640"/>
        </w:tabs>
        <w:rPr>
          <w:szCs w:val="22"/>
        </w:rPr>
      </w:pPr>
      <w:r w:rsidRPr="006F47E0">
        <w:rPr>
          <w:szCs w:val="22"/>
        </w:rPr>
        <w:tab/>
        <w:t>The House respectfully informs your Honorable Body that it concurs in the amendments proposed by the Senate to:</w:t>
      </w:r>
    </w:p>
    <w:p w:rsidR="006F47E0" w:rsidRPr="006F47E0" w:rsidRDefault="006F47E0" w:rsidP="006F47E0">
      <w:pPr>
        <w:suppressAutoHyphens/>
        <w:rPr>
          <w:szCs w:val="22"/>
        </w:rPr>
      </w:pPr>
      <w:r w:rsidRPr="006F47E0">
        <w:rPr>
          <w:szCs w:val="22"/>
        </w:rPr>
        <w:tab/>
        <w:t>H. 3879</w:t>
      </w:r>
      <w:r w:rsidRPr="006F47E0">
        <w:rPr>
          <w:szCs w:val="22"/>
        </w:rPr>
        <w:fldChar w:fldCharType="begin"/>
      </w:r>
      <w:r w:rsidRPr="006F47E0">
        <w:rPr>
          <w:szCs w:val="22"/>
        </w:rPr>
        <w:instrText xml:space="preserve"> XE "H. 3879" \b </w:instrText>
      </w:r>
      <w:r w:rsidRPr="006F47E0">
        <w:rPr>
          <w:szCs w:val="22"/>
        </w:rPr>
        <w:fldChar w:fldCharType="end"/>
      </w:r>
      <w:r w:rsidRPr="006F47E0">
        <w:rPr>
          <w:szCs w:val="22"/>
        </w:rPr>
        <w:t xml:space="preserve"> -- Reps. Davis, Yow, Thayer, Anderson and Gilliard:  A BILL TO AMEND SECTION 42</w:t>
      </w:r>
      <w:r w:rsidRPr="006F47E0">
        <w:rPr>
          <w:szCs w:val="22"/>
        </w:rPr>
        <w:noBreakHyphen/>
        <w:t>9</w:t>
      </w:r>
      <w:r w:rsidRPr="006F47E0">
        <w:rPr>
          <w:szCs w:val="22"/>
        </w:rPr>
        <w:noBreakHyphen/>
        <w:t>290, CODE OF LAWS OF SOUTH CAROLINA, 1976, RELATING TO THE MAXIMUM AMOUNT OF BURIAL EXPENSES PAYABLE UNDER WORKERS’ COMPENSATION LAWS FOR ACCIDENTAL DEATH, SO AS TO</w:t>
      </w:r>
      <w:r w:rsidR="00F0451E">
        <w:rPr>
          <w:szCs w:val="22"/>
        </w:rPr>
        <w:br/>
      </w:r>
      <w:r w:rsidR="00F0451E">
        <w:rPr>
          <w:szCs w:val="22"/>
        </w:rPr>
        <w:br/>
      </w:r>
      <w:r w:rsidR="00F0451E">
        <w:rPr>
          <w:szCs w:val="22"/>
        </w:rPr>
        <w:br/>
      </w:r>
      <w:r w:rsidRPr="006F47E0">
        <w:rPr>
          <w:szCs w:val="22"/>
        </w:rPr>
        <w:t>INCREASE THE MAXIMUM PAYABLE AMOUNT TO SEVENTY</w:t>
      </w:r>
      <w:r w:rsidRPr="006F47E0">
        <w:rPr>
          <w:szCs w:val="22"/>
        </w:rPr>
        <w:noBreakHyphen/>
        <w:t>FIVE HUNDRED DOLLARS.</w:t>
      </w:r>
    </w:p>
    <w:p w:rsidR="006F47E0" w:rsidRPr="006F47E0" w:rsidRDefault="006F47E0" w:rsidP="006F47E0">
      <w:pPr>
        <w:tabs>
          <w:tab w:val="right" w:pos="8640"/>
        </w:tabs>
        <w:rPr>
          <w:szCs w:val="22"/>
        </w:rPr>
      </w:pPr>
      <w:r w:rsidRPr="006F47E0">
        <w:rPr>
          <w:szCs w:val="22"/>
        </w:rPr>
        <w:t>and has ordered the Bill enrolled for Ratification.</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p>
    <w:p w:rsidR="006F47E0" w:rsidRPr="006F47E0" w:rsidRDefault="006F47E0" w:rsidP="006F47E0">
      <w:pPr>
        <w:keepNext/>
        <w:tabs>
          <w:tab w:val="right" w:pos="8640"/>
        </w:tabs>
        <w:jc w:val="center"/>
        <w:rPr>
          <w:szCs w:val="22"/>
        </w:rPr>
      </w:pPr>
      <w:r w:rsidRPr="006F47E0">
        <w:rPr>
          <w:b/>
          <w:szCs w:val="22"/>
        </w:rPr>
        <w:t>Message from the House</w:t>
      </w:r>
    </w:p>
    <w:p w:rsidR="006F47E0" w:rsidRPr="006F47E0" w:rsidRDefault="006F47E0" w:rsidP="006F47E0">
      <w:pPr>
        <w:keepNext/>
        <w:tabs>
          <w:tab w:val="right" w:pos="8640"/>
        </w:tabs>
        <w:rPr>
          <w:szCs w:val="22"/>
        </w:rPr>
      </w:pPr>
      <w:r w:rsidRPr="006F47E0">
        <w:rPr>
          <w:szCs w:val="22"/>
        </w:rPr>
        <w:t>Columbia, S.C., May 4, 2017</w:t>
      </w:r>
    </w:p>
    <w:p w:rsidR="006F47E0" w:rsidRPr="006F47E0" w:rsidRDefault="006F47E0" w:rsidP="006F47E0">
      <w:pPr>
        <w:keepNext/>
        <w:tabs>
          <w:tab w:val="right" w:pos="8640"/>
        </w:tabs>
        <w:rPr>
          <w:szCs w:val="22"/>
        </w:rPr>
      </w:pPr>
    </w:p>
    <w:p w:rsidR="006F47E0" w:rsidRPr="006F47E0" w:rsidRDefault="006F47E0" w:rsidP="006F47E0">
      <w:pPr>
        <w:keepNext/>
        <w:tabs>
          <w:tab w:val="right" w:pos="8640"/>
        </w:tabs>
        <w:rPr>
          <w:szCs w:val="22"/>
        </w:rPr>
      </w:pPr>
      <w:r w:rsidRPr="006F47E0">
        <w:rPr>
          <w:szCs w:val="22"/>
        </w:rPr>
        <w:t>Mr. President and Senators:</w:t>
      </w:r>
    </w:p>
    <w:p w:rsidR="006F47E0" w:rsidRPr="006F47E0" w:rsidRDefault="006F47E0" w:rsidP="006F47E0">
      <w:pPr>
        <w:keepNext/>
        <w:tabs>
          <w:tab w:val="right" w:pos="8640"/>
        </w:tabs>
        <w:rPr>
          <w:szCs w:val="22"/>
        </w:rPr>
      </w:pPr>
      <w:r w:rsidRPr="006F47E0">
        <w:rPr>
          <w:szCs w:val="22"/>
        </w:rPr>
        <w:tab/>
        <w:t>The House respectfully informs your Honorable Body that it concurs in the amendments proposed by the Senate to:</w:t>
      </w:r>
    </w:p>
    <w:p w:rsidR="006F47E0" w:rsidRPr="006F47E0" w:rsidRDefault="006F47E0" w:rsidP="006F47E0">
      <w:pPr>
        <w:suppressAutoHyphens/>
        <w:rPr>
          <w:szCs w:val="22"/>
        </w:rPr>
      </w:pPr>
      <w:r w:rsidRPr="006F47E0">
        <w:rPr>
          <w:szCs w:val="22"/>
        </w:rPr>
        <w:tab/>
        <w:t>H. 3531</w:t>
      </w:r>
      <w:r w:rsidRPr="006F47E0">
        <w:rPr>
          <w:szCs w:val="22"/>
        </w:rPr>
        <w:fldChar w:fldCharType="begin"/>
      </w:r>
      <w:r w:rsidRPr="006F47E0">
        <w:rPr>
          <w:szCs w:val="22"/>
        </w:rPr>
        <w:instrText xml:space="preserve"> XE "H. 3531" \b </w:instrText>
      </w:r>
      <w:r w:rsidRPr="006F47E0">
        <w:rPr>
          <w:szCs w:val="22"/>
        </w:rPr>
        <w:fldChar w:fldCharType="end"/>
      </w:r>
      <w:r w:rsidRPr="006F47E0">
        <w:rPr>
          <w:szCs w:val="22"/>
        </w:rPr>
        <w:t xml:space="preserve"> -- Reps. Crawford, Clemmons, Fry, Duckworth, Hixon, Hardee, V.S. Moss, Forrest and Martin:  A BILL TO AMEND THE CODE OF LAWS OF SOUTH CAROLINA, 1976, BY ADDING CHAPTER 2 TO TITLE 47 SO AS TO DEFINE CERTAIN TERMS, TO PROHIBIT CERTAIN PERSONS FROM OWNING, POSSESSING, IMPORTING, PURCHASING, OR SELLING A LARGE WILD CAT, NON</w:t>
      </w:r>
      <w:r w:rsidRPr="006F47E0">
        <w:rPr>
          <w:szCs w:val="22"/>
        </w:rPr>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6F47E0">
        <w:rPr>
          <w:szCs w:val="22"/>
        </w:rPr>
        <w:noBreakHyphen/>
        <w:t>5</w:t>
      </w:r>
      <w:r w:rsidRPr="006F47E0">
        <w:rPr>
          <w:szCs w:val="22"/>
        </w:rPr>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6F47E0" w:rsidRPr="006F47E0" w:rsidRDefault="006F47E0" w:rsidP="006F47E0">
      <w:pPr>
        <w:tabs>
          <w:tab w:val="right" w:pos="8640"/>
        </w:tabs>
        <w:rPr>
          <w:szCs w:val="22"/>
        </w:rPr>
      </w:pPr>
      <w:r w:rsidRPr="006F47E0">
        <w:rPr>
          <w:szCs w:val="22"/>
        </w:rPr>
        <w:t>and has ordered the Bill enrolled for Ratification.</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p>
    <w:p w:rsidR="006F47E0" w:rsidRPr="006F47E0" w:rsidRDefault="006F47E0" w:rsidP="00F0451E">
      <w:pPr>
        <w:keepNext/>
        <w:keepLines/>
        <w:tabs>
          <w:tab w:val="right" w:pos="8640"/>
        </w:tabs>
        <w:jc w:val="center"/>
        <w:rPr>
          <w:szCs w:val="22"/>
        </w:rPr>
      </w:pPr>
      <w:r w:rsidRPr="006F47E0">
        <w:rPr>
          <w:b/>
          <w:szCs w:val="22"/>
        </w:rPr>
        <w:t>Message from the House</w:t>
      </w:r>
    </w:p>
    <w:p w:rsidR="006F47E0" w:rsidRPr="006F47E0" w:rsidRDefault="006F47E0" w:rsidP="00F0451E">
      <w:pPr>
        <w:keepNext/>
        <w:keepLines/>
        <w:tabs>
          <w:tab w:val="right" w:pos="8640"/>
        </w:tabs>
        <w:rPr>
          <w:szCs w:val="22"/>
        </w:rPr>
      </w:pPr>
      <w:r w:rsidRPr="006F47E0">
        <w:rPr>
          <w:szCs w:val="22"/>
        </w:rPr>
        <w:t>Columbia, S.C., May 4, 2017</w:t>
      </w:r>
    </w:p>
    <w:p w:rsidR="006F47E0" w:rsidRPr="006F47E0" w:rsidRDefault="006F47E0" w:rsidP="00F0451E">
      <w:pPr>
        <w:keepNext/>
        <w:keepLines/>
        <w:tabs>
          <w:tab w:val="right" w:pos="8640"/>
        </w:tabs>
        <w:rPr>
          <w:szCs w:val="22"/>
        </w:rPr>
      </w:pPr>
    </w:p>
    <w:p w:rsidR="006F47E0" w:rsidRPr="006F47E0" w:rsidRDefault="006F47E0" w:rsidP="00F0451E">
      <w:pPr>
        <w:keepNext/>
        <w:keepLines/>
        <w:tabs>
          <w:tab w:val="right" w:pos="8640"/>
        </w:tabs>
        <w:rPr>
          <w:szCs w:val="22"/>
        </w:rPr>
      </w:pPr>
      <w:r w:rsidRPr="006F47E0">
        <w:rPr>
          <w:szCs w:val="22"/>
        </w:rPr>
        <w:t>Mr. President and Senators:</w:t>
      </w:r>
    </w:p>
    <w:p w:rsidR="006F47E0" w:rsidRPr="006F47E0" w:rsidRDefault="006F47E0" w:rsidP="00F0451E">
      <w:pPr>
        <w:keepNext/>
        <w:keepLines/>
        <w:tabs>
          <w:tab w:val="right" w:pos="8640"/>
        </w:tabs>
        <w:rPr>
          <w:szCs w:val="22"/>
        </w:rPr>
      </w:pPr>
      <w:r w:rsidRPr="006F47E0">
        <w:rPr>
          <w:szCs w:val="22"/>
        </w:rPr>
        <w:tab/>
        <w:t>The House respectfully informs your Honorable Body that it concurs in the amendments proposed by the Senate to:</w:t>
      </w:r>
    </w:p>
    <w:p w:rsidR="006F47E0" w:rsidRPr="006F47E0" w:rsidRDefault="006F47E0" w:rsidP="00F0451E">
      <w:pPr>
        <w:keepNext/>
        <w:keepLines/>
        <w:suppressAutoHyphens/>
        <w:rPr>
          <w:szCs w:val="22"/>
        </w:rPr>
      </w:pPr>
      <w:bookmarkStart w:id="1" w:name="StartOfClip"/>
      <w:bookmarkEnd w:id="1"/>
      <w:r w:rsidRPr="006F47E0">
        <w:rPr>
          <w:szCs w:val="22"/>
        </w:rPr>
        <w:tab/>
        <w:t>H. 3559</w:t>
      </w:r>
      <w:r w:rsidRPr="006F47E0">
        <w:rPr>
          <w:szCs w:val="22"/>
        </w:rPr>
        <w:fldChar w:fldCharType="begin"/>
      </w:r>
      <w:r w:rsidRPr="006F47E0">
        <w:rPr>
          <w:szCs w:val="22"/>
        </w:rPr>
        <w:instrText xml:space="preserve"> XE "H. 3559" \b </w:instrText>
      </w:r>
      <w:r w:rsidRPr="006F47E0">
        <w:rPr>
          <w:szCs w:val="22"/>
        </w:rPr>
        <w:fldChar w:fldCharType="end"/>
      </w:r>
      <w:r w:rsidRPr="006F47E0">
        <w:rPr>
          <w:szCs w:val="22"/>
        </w:rPr>
        <w:t xml:space="preserve">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6F47E0" w:rsidRPr="006F47E0" w:rsidRDefault="006F47E0" w:rsidP="006F47E0">
      <w:pPr>
        <w:tabs>
          <w:tab w:val="right" w:pos="8640"/>
        </w:tabs>
        <w:rPr>
          <w:szCs w:val="22"/>
        </w:rPr>
      </w:pPr>
      <w:r w:rsidRPr="006F47E0">
        <w:rPr>
          <w:szCs w:val="22"/>
        </w:rPr>
        <w:t>and has ordered the Bill enrolled for Ratification.</w:t>
      </w:r>
    </w:p>
    <w:p w:rsidR="006F47E0" w:rsidRPr="006F47E0" w:rsidRDefault="006F47E0" w:rsidP="006F47E0">
      <w:pPr>
        <w:tabs>
          <w:tab w:val="right" w:pos="8640"/>
        </w:tabs>
        <w:rPr>
          <w:szCs w:val="22"/>
        </w:rPr>
      </w:pPr>
      <w:r w:rsidRPr="006F47E0">
        <w:rPr>
          <w:szCs w:val="22"/>
        </w:rPr>
        <w:t>Very respectfully,</w:t>
      </w:r>
    </w:p>
    <w:p w:rsidR="006F47E0" w:rsidRPr="006F47E0" w:rsidRDefault="006F47E0" w:rsidP="006F47E0">
      <w:pPr>
        <w:tabs>
          <w:tab w:val="right" w:pos="8640"/>
        </w:tabs>
        <w:rPr>
          <w:szCs w:val="22"/>
        </w:rPr>
      </w:pPr>
      <w:r w:rsidRPr="006F47E0">
        <w:rPr>
          <w:szCs w:val="22"/>
        </w:rPr>
        <w:t>Speaker of the House</w:t>
      </w:r>
    </w:p>
    <w:p w:rsidR="006F47E0" w:rsidRPr="006F47E0" w:rsidRDefault="006F47E0" w:rsidP="006F47E0">
      <w:pPr>
        <w:tabs>
          <w:tab w:val="right" w:pos="8640"/>
        </w:tabs>
        <w:rPr>
          <w:szCs w:val="22"/>
        </w:rPr>
      </w:pPr>
      <w:r w:rsidRPr="006F47E0">
        <w:rPr>
          <w:szCs w:val="22"/>
        </w:rPr>
        <w:tab/>
        <w:t>Received as information.</w:t>
      </w:r>
    </w:p>
    <w:p w:rsidR="006F47E0" w:rsidRPr="006F47E0" w:rsidRDefault="006F47E0" w:rsidP="006F47E0">
      <w:pPr>
        <w:tabs>
          <w:tab w:val="right" w:pos="8640"/>
        </w:tabs>
        <w:rPr>
          <w:szCs w:val="22"/>
        </w:rPr>
      </w:pPr>
    </w:p>
    <w:p w:rsidR="006F47E0" w:rsidRDefault="006F47E0" w:rsidP="00871F17">
      <w:pPr>
        <w:tabs>
          <w:tab w:val="right" w:pos="8640"/>
        </w:tabs>
        <w:rPr>
          <w:b/>
          <w:szCs w:val="22"/>
        </w:rPr>
      </w:pPr>
      <w:r w:rsidRPr="006F47E0">
        <w:rPr>
          <w:b/>
          <w:szCs w:val="22"/>
        </w:rPr>
        <w:t>THE SENATE PROCEEDED TO A CALL OF THE UNCONTESTED LOCAL AND STATEWIDE CALENDAR.</w:t>
      </w:r>
    </w:p>
    <w:p w:rsidR="00871F17" w:rsidRPr="006F47E0" w:rsidRDefault="00871F17" w:rsidP="00871F17">
      <w:pPr>
        <w:tabs>
          <w:tab w:val="right" w:pos="8640"/>
        </w:tabs>
        <w:rPr>
          <w:szCs w:val="22"/>
        </w:rPr>
      </w:pPr>
    </w:p>
    <w:p w:rsidR="006F47E0" w:rsidRDefault="006F47E0" w:rsidP="00871F17">
      <w:pPr>
        <w:keepNext/>
        <w:keepLines/>
        <w:jc w:val="center"/>
        <w:rPr>
          <w:b/>
          <w:color w:val="auto"/>
          <w:szCs w:val="22"/>
        </w:rPr>
      </w:pPr>
      <w:r w:rsidRPr="006F47E0">
        <w:rPr>
          <w:b/>
          <w:color w:val="auto"/>
          <w:szCs w:val="22"/>
        </w:rPr>
        <w:t>ORDERED ENROLLED FOR RATIFICATION</w:t>
      </w:r>
    </w:p>
    <w:p w:rsidR="006F47E0" w:rsidRPr="006F47E0" w:rsidRDefault="006F47E0" w:rsidP="00871F17">
      <w:pPr>
        <w:keepNext/>
        <w:keepLines/>
        <w:rPr>
          <w:color w:val="auto"/>
          <w:szCs w:val="22"/>
        </w:rPr>
      </w:pPr>
      <w:r w:rsidRPr="006F47E0">
        <w:rPr>
          <w:color w:val="auto"/>
          <w:szCs w:val="22"/>
        </w:rPr>
        <w:tab/>
        <w:t>The following Bills were read the third time and, having received three readings in both Houses, it was ordered that the title be changed to that of an Act and enrolled for Ratification:</w:t>
      </w:r>
    </w:p>
    <w:p w:rsidR="006F47E0" w:rsidRPr="006F47E0" w:rsidRDefault="006F47E0" w:rsidP="00871F17">
      <w:pPr>
        <w:keepNext/>
        <w:keepLines/>
        <w:suppressAutoHyphens/>
        <w:rPr>
          <w:szCs w:val="22"/>
        </w:rPr>
      </w:pPr>
      <w:r w:rsidRPr="006F47E0">
        <w:rPr>
          <w:szCs w:val="22"/>
        </w:rPr>
        <w:tab/>
        <w:t>H. 3220</w:t>
      </w:r>
      <w:r w:rsidRPr="006F47E0">
        <w:rPr>
          <w:szCs w:val="22"/>
        </w:rPr>
        <w:fldChar w:fldCharType="begin"/>
      </w:r>
      <w:r w:rsidRPr="006F47E0">
        <w:rPr>
          <w:szCs w:val="22"/>
        </w:rPr>
        <w:instrText xml:space="preserve"> XE “H. 3220” \b </w:instrText>
      </w:r>
      <w:r w:rsidRPr="006F47E0">
        <w:rPr>
          <w:szCs w:val="22"/>
        </w:rPr>
        <w:fldChar w:fldCharType="end"/>
      </w:r>
      <w:r w:rsidRPr="006F47E0">
        <w:rPr>
          <w:szCs w:val="22"/>
        </w:rPr>
        <w:t xml:space="preserve"> -- Reps. Allison, West, Collins, Felder, B. Newton, Govan, Brown, Whipper, Davis, Anderson, Loftis and Burns:  A BILL </w:t>
      </w:r>
      <w:r w:rsidRPr="006F47E0">
        <w:rPr>
          <w:color w:val="000000" w:themeColor="text1"/>
          <w:szCs w:val="22"/>
        </w:rPr>
        <w:t>TO AMEND THE CODE OF LAWS OF SOUTH CAROLINA, 1976, BY ADDING SECTION 59</w:t>
      </w:r>
      <w:r w:rsidRPr="006F47E0">
        <w:rPr>
          <w:color w:val="000000" w:themeColor="text1"/>
          <w:szCs w:val="22"/>
        </w:rPr>
        <w:noBreakHyphen/>
        <w:t>59</w:t>
      </w:r>
      <w:r w:rsidRPr="006F47E0">
        <w:rPr>
          <w:color w:val="000000" w:themeColor="text1"/>
          <w:szCs w:val="22"/>
        </w:rPr>
        <w:noBreakHyphen/>
        <w:t>175 SO AS TO ESTABLISH THE SOUTH CAROLINA EDUCATION AND ECONOMIC DEVELOPMENT COORDINATING COUNCIL AND TO PROVIDE FOR ITS MEMBERSHIP, DUTIES, AND FUNCTIONS.</w:t>
      </w:r>
    </w:p>
    <w:p w:rsidR="006F47E0" w:rsidRPr="006F47E0" w:rsidRDefault="006F47E0" w:rsidP="006F47E0">
      <w:pPr>
        <w:tabs>
          <w:tab w:val="right" w:pos="8640"/>
        </w:tabs>
        <w:rPr>
          <w:szCs w:val="22"/>
        </w:rPr>
      </w:pPr>
    </w:p>
    <w:p w:rsidR="006F47E0" w:rsidRPr="006F47E0" w:rsidRDefault="006F47E0" w:rsidP="006F47E0">
      <w:pPr>
        <w:suppressAutoHyphens/>
        <w:rPr>
          <w:szCs w:val="22"/>
        </w:rPr>
      </w:pPr>
      <w:r w:rsidRPr="006F47E0">
        <w:rPr>
          <w:szCs w:val="22"/>
        </w:rPr>
        <w:tab/>
        <w:t>H. 3883</w:t>
      </w:r>
      <w:r w:rsidRPr="006F47E0">
        <w:rPr>
          <w:szCs w:val="22"/>
        </w:rPr>
        <w:fldChar w:fldCharType="begin"/>
      </w:r>
      <w:r w:rsidRPr="006F47E0">
        <w:rPr>
          <w:szCs w:val="22"/>
        </w:rPr>
        <w:instrText xml:space="preserve"> XE "H. 3883" \b </w:instrText>
      </w:r>
      <w:r w:rsidRPr="006F47E0">
        <w:rPr>
          <w:szCs w:val="22"/>
        </w:rPr>
        <w:fldChar w:fldCharType="end"/>
      </w:r>
      <w:r w:rsidRPr="006F47E0">
        <w:rPr>
          <w:szCs w:val="22"/>
        </w:rPr>
        <w:t xml:space="preserve">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6F47E0">
        <w:rPr>
          <w:szCs w:val="22"/>
        </w:rPr>
        <w:noBreakHyphen/>
        <w:t>5</w:t>
      </w:r>
      <w:r w:rsidRPr="006F47E0">
        <w:rPr>
          <w:szCs w:val="22"/>
        </w:rPr>
        <w:noBreakHyphen/>
        <w:t>30 RELATING TO PYRAMID CLUBS AND SIMILAR OPERATIONS.</w:t>
      </w:r>
    </w:p>
    <w:p w:rsidR="006F47E0" w:rsidRPr="006F47E0" w:rsidRDefault="006F47E0" w:rsidP="006F47E0">
      <w:pPr>
        <w:tabs>
          <w:tab w:val="right" w:pos="8640"/>
        </w:tabs>
        <w:rPr>
          <w:szCs w:val="22"/>
        </w:rPr>
      </w:pPr>
    </w:p>
    <w:p w:rsidR="006F47E0" w:rsidRPr="006F47E0" w:rsidRDefault="006F47E0" w:rsidP="006F47E0">
      <w:pPr>
        <w:suppressAutoHyphens/>
        <w:jc w:val="center"/>
        <w:outlineLvl w:val="0"/>
        <w:rPr>
          <w:b/>
          <w:bCs/>
          <w:color w:val="auto"/>
          <w:szCs w:val="22"/>
        </w:rPr>
      </w:pPr>
      <w:r w:rsidRPr="006F47E0">
        <w:rPr>
          <w:b/>
          <w:bCs/>
          <w:color w:val="auto"/>
          <w:szCs w:val="22"/>
        </w:rPr>
        <w:t>HOUSE BILLS RETURNED</w:t>
      </w:r>
    </w:p>
    <w:p w:rsidR="006F47E0" w:rsidRPr="006F47E0" w:rsidRDefault="006F47E0" w:rsidP="006F47E0">
      <w:pPr>
        <w:tabs>
          <w:tab w:val="right" w:pos="8640"/>
        </w:tabs>
        <w:rPr>
          <w:bCs/>
          <w:color w:val="auto"/>
          <w:szCs w:val="22"/>
        </w:rPr>
      </w:pPr>
      <w:r w:rsidRPr="006F47E0">
        <w:rPr>
          <w:bCs/>
          <w:color w:val="auto"/>
          <w:szCs w:val="22"/>
        </w:rPr>
        <w:tab/>
        <w:t>The following Bills were read the third time and ordered returned to the House with amendments.</w:t>
      </w:r>
    </w:p>
    <w:p w:rsidR="006F47E0" w:rsidRDefault="006F47E0" w:rsidP="006F47E0">
      <w:pPr>
        <w:suppressAutoHyphens/>
        <w:rPr>
          <w:color w:val="000000" w:themeColor="text1"/>
          <w:szCs w:val="22"/>
        </w:rPr>
      </w:pPr>
      <w:r w:rsidRPr="006F47E0">
        <w:rPr>
          <w:color w:val="auto"/>
          <w:szCs w:val="22"/>
        </w:rPr>
        <w:tab/>
        <w:t>H. 3817</w:t>
      </w:r>
      <w:r w:rsidRPr="006F47E0">
        <w:rPr>
          <w:color w:val="auto"/>
          <w:szCs w:val="22"/>
        </w:rPr>
        <w:fldChar w:fldCharType="begin"/>
      </w:r>
      <w:r w:rsidRPr="006F47E0">
        <w:rPr>
          <w:color w:val="auto"/>
          <w:szCs w:val="22"/>
        </w:rPr>
        <w:instrText xml:space="preserve"> XE "H. 3817" \b </w:instrText>
      </w:r>
      <w:r w:rsidRPr="006F47E0">
        <w:rPr>
          <w:color w:val="auto"/>
          <w:szCs w:val="22"/>
        </w:rPr>
        <w:fldChar w:fldCharType="end"/>
      </w:r>
      <w:r w:rsidRPr="006F47E0">
        <w:rPr>
          <w:color w:val="auto"/>
          <w:szCs w:val="22"/>
        </w:rPr>
        <w:t xml:space="preserve"> -- Reps. Bedingfield, Fry, Henderson, Huggins, Johnson, Hewitt, Crawford, Duckworth, Arrington, Allison, Tallon, Hamilton, </w:t>
      </w:r>
      <w:r w:rsidRPr="006F47E0">
        <w:rPr>
          <w:szCs w:val="22"/>
        </w:rPr>
        <w:t xml:space="preserve">Elliott, Jordan, B. Newton, Martin, G.M. Smith, Yow, D.C. Moss, Wheeler, Erickson, V.S. Moss, Long, G.R. Smith, Magnuson, Bradley, Weeks, Taylor, Putnam, Cogswell, Collins, King and Henegan:  A BILL </w:t>
      </w:r>
      <w:r w:rsidRPr="006F47E0">
        <w:rPr>
          <w:color w:val="000000" w:themeColor="text1"/>
          <w:szCs w:val="22"/>
        </w:rPr>
        <w:t>TO AMEND THE CODE OF LAWS OF SOUTH CAROLINA, 1976, BY ADDING SECTION 44</w:t>
      </w:r>
      <w:r w:rsidRPr="006F47E0">
        <w:rPr>
          <w:color w:val="000000" w:themeColor="text1"/>
          <w:szCs w:val="22"/>
        </w:rPr>
        <w:noBreakHyphen/>
        <w:t>53</w:t>
      </w:r>
      <w:r w:rsidRPr="006F47E0">
        <w:rPr>
          <w:color w:val="000000" w:themeColor="text1"/>
          <w:szCs w:val="22"/>
        </w:rPr>
        <w:noBreakHyphen/>
        <w:t>362 SO AS TO ALLOW PHARMACIES AND OTHER ENTITIES TO REGISTER AS A COLLECTOR TO RECEIVE CONTROLLED SUBSTANCES AS PART OF LAW ENFORCEMENT CONTROLLED SUBSTANCE TAKE</w:t>
      </w:r>
      <w:r w:rsidRPr="006F47E0">
        <w:rPr>
          <w:color w:val="000000" w:themeColor="text1"/>
          <w:szCs w:val="22"/>
        </w:rPr>
        <w:noBreakHyphen/>
        <w:t>BACK EVENTS AND OPERATE CONTROLLED SUBSTANCE MAIL</w:t>
      </w:r>
      <w:r w:rsidRPr="006F47E0">
        <w:rPr>
          <w:color w:val="000000" w:themeColor="text1"/>
          <w:szCs w:val="22"/>
        </w:rPr>
        <w:noBreakHyphen/>
        <w:t>BACK PROGRAMS AND TO REQUIRE THE DEPARTMENT OF HEALTH AND ENVIRONMENTAL CONTROL TO FACILITATE AND ENCOURAGE REGISTRATION AND PARTICIPATION.</w:t>
      </w:r>
    </w:p>
    <w:p w:rsidR="00861821" w:rsidRPr="006F47E0" w:rsidRDefault="00861821" w:rsidP="006F47E0">
      <w:pPr>
        <w:suppressAutoHyphens/>
        <w:rPr>
          <w:szCs w:val="22"/>
        </w:rPr>
      </w:pPr>
    </w:p>
    <w:p w:rsidR="006F47E0" w:rsidRPr="006F47E0" w:rsidRDefault="006F47E0" w:rsidP="006F47E0">
      <w:pPr>
        <w:suppressAutoHyphens/>
        <w:rPr>
          <w:szCs w:val="22"/>
        </w:rPr>
      </w:pPr>
      <w:r w:rsidRPr="006F47E0">
        <w:rPr>
          <w:szCs w:val="22"/>
        </w:rPr>
        <w:tab/>
        <w:t>H. 3927</w:t>
      </w:r>
      <w:r w:rsidRPr="006F47E0">
        <w:rPr>
          <w:szCs w:val="22"/>
        </w:rPr>
        <w:fldChar w:fldCharType="begin"/>
      </w:r>
      <w:r w:rsidRPr="006F47E0">
        <w:rPr>
          <w:szCs w:val="22"/>
        </w:rPr>
        <w:instrText xml:space="preserve"> XE "H. 3927" \b </w:instrText>
      </w:r>
      <w:r w:rsidRPr="006F47E0">
        <w:rPr>
          <w:szCs w:val="22"/>
        </w:rPr>
        <w:fldChar w:fldCharType="end"/>
      </w:r>
      <w:r w:rsidRPr="006F47E0">
        <w:rPr>
          <w:szCs w:val="22"/>
        </w:rPr>
        <w:t xml:space="preserve"> -- Reps. Simrill, Herbkersman, J.E. Smith, Bernstein, G.M. Smith and Weeks:  A BILL TO AMEND SECTION 41</w:t>
      </w:r>
      <w:r w:rsidRPr="006F47E0">
        <w:rPr>
          <w:szCs w:val="22"/>
        </w:rPr>
        <w:noBreakHyphen/>
        <w:t>43</w:t>
      </w:r>
      <w:r w:rsidRPr="006F47E0">
        <w:rPr>
          <w:szCs w:val="22"/>
        </w:rPr>
        <w:noBreakHyphen/>
        <w:t>100, AS AMENDED, CODE OF LAWS OF SOUTH CAROLINA, 1976, RELATING TO THE REQUIREMENT THAT THE STATE FISCAL ACCOUNTABILITY AUTHORITY APPROVE INTEREST RATES ON BONDS ISSUED TO FINANCE INDUSTRIAL DEVELOPMENT PROJECTS UNDER THE SOUTH CAROLINA JOBS</w:t>
      </w:r>
      <w:r w:rsidRPr="006F47E0">
        <w:rPr>
          <w:szCs w:val="22"/>
        </w:rPr>
        <w:noBreakHyphen/>
        <w:t>ECONOMIC DEVELOPMENT FUND ACT, SO AS TO DELETE THE REQUIREMENT AND TO SPECIFY APPROVAL OF THESE INTEREST RATES BY THE SOUTH CAROLINA COORDINATING COUNCIL FOR ECONOMIC DEVELOPMENT IS NOT REQUIRED; AND TO AMEND SECTION 41</w:t>
      </w:r>
      <w:r w:rsidRPr="006F47E0">
        <w:rPr>
          <w:szCs w:val="22"/>
        </w:rPr>
        <w:noBreakHyphen/>
        <w:t>43</w:t>
      </w:r>
      <w:r w:rsidRPr="006F47E0">
        <w:rPr>
          <w:szCs w:val="22"/>
        </w:rPr>
        <w:noBreakHyphen/>
        <w:t>110, AS AMENDED, RELATING TO THE POWER OF THE AUTHORITY TO ISSUE CERTAIN BONDS, SO AS TO MAKE CONFORMING AND RELATED CHANGES.</w:t>
      </w:r>
    </w:p>
    <w:p w:rsidR="006F47E0" w:rsidRPr="006F47E0" w:rsidRDefault="006F47E0" w:rsidP="006F47E0">
      <w:pPr>
        <w:tabs>
          <w:tab w:val="right" w:pos="8640"/>
        </w:tabs>
        <w:rPr>
          <w:szCs w:val="22"/>
        </w:rPr>
      </w:pPr>
    </w:p>
    <w:p w:rsidR="006F47E0" w:rsidRPr="006F47E0" w:rsidRDefault="006F47E0" w:rsidP="006F47E0">
      <w:pPr>
        <w:keepNext/>
        <w:jc w:val="center"/>
        <w:rPr>
          <w:b/>
          <w:color w:val="auto"/>
          <w:szCs w:val="22"/>
        </w:rPr>
      </w:pPr>
      <w:r w:rsidRPr="006F47E0">
        <w:rPr>
          <w:b/>
          <w:color w:val="auto"/>
          <w:szCs w:val="22"/>
        </w:rPr>
        <w:t xml:space="preserve">REMOVED FROM CONSENT CALENDAR </w:t>
      </w:r>
    </w:p>
    <w:p w:rsidR="006F47E0" w:rsidRPr="006F47E0" w:rsidRDefault="006F47E0" w:rsidP="006F47E0">
      <w:pPr>
        <w:keepNext/>
        <w:suppressAutoHyphens/>
        <w:rPr>
          <w:szCs w:val="22"/>
        </w:rPr>
      </w:pPr>
      <w:r w:rsidRPr="006F47E0">
        <w:rPr>
          <w:color w:val="FF0000"/>
          <w:szCs w:val="22"/>
        </w:rPr>
        <w:tab/>
      </w:r>
      <w:r w:rsidRPr="006F47E0">
        <w:rPr>
          <w:szCs w:val="22"/>
        </w:rPr>
        <w:t>H. 3055</w:t>
      </w:r>
      <w:r w:rsidRPr="006F47E0">
        <w:rPr>
          <w:szCs w:val="22"/>
        </w:rPr>
        <w:fldChar w:fldCharType="begin"/>
      </w:r>
      <w:r w:rsidRPr="006F47E0">
        <w:rPr>
          <w:szCs w:val="22"/>
        </w:rPr>
        <w:instrText xml:space="preserve"> XE "H. 3055" \b </w:instrText>
      </w:r>
      <w:r w:rsidRPr="006F47E0">
        <w:rPr>
          <w:szCs w:val="22"/>
        </w:rPr>
        <w:fldChar w:fldCharType="end"/>
      </w:r>
      <w:r w:rsidRPr="006F47E0">
        <w:rPr>
          <w:szCs w:val="22"/>
        </w:rPr>
        <w:t xml:space="preserve"> -- Reps. Robinson</w:t>
      </w:r>
      <w:r w:rsidRPr="006F47E0">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F47E0">
        <w:rPr>
          <w:szCs w:val="22"/>
        </w:rPr>
        <w:noBreakHyphen/>
        <w:t>63</w:t>
      </w:r>
      <w:r w:rsidRPr="006F47E0">
        <w:rPr>
          <w:szCs w:val="22"/>
        </w:rPr>
        <w:noBreakHyphen/>
        <w:t>212 SO AS TO PROVIDE THAT SCHOOL DISTRICTS SHALL ADOPT ZERO</w:t>
      </w:r>
      <w:r w:rsidRPr="006F47E0">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F47E0">
        <w:rPr>
          <w:szCs w:val="22"/>
        </w:rPr>
        <w:noBreakHyphen/>
        <w:t>23</w:t>
      </w:r>
      <w:r w:rsidRPr="006F47E0">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F47E0">
        <w:rPr>
          <w:szCs w:val="22"/>
        </w:rPr>
        <w:noBreakHyphen/>
        <w:t>63</w:t>
      </w:r>
      <w:r w:rsidRPr="006F47E0">
        <w:rPr>
          <w:szCs w:val="22"/>
        </w:rPr>
        <w:noBreakHyphen/>
        <w:t>235 AND 59</w:t>
      </w:r>
      <w:r w:rsidRPr="006F47E0">
        <w:rPr>
          <w:szCs w:val="22"/>
        </w:rPr>
        <w:noBreakHyphen/>
        <w:t>63</w:t>
      </w:r>
      <w:r w:rsidRPr="006F47E0">
        <w:rPr>
          <w:szCs w:val="22"/>
        </w:rPr>
        <w:noBreakHyphen/>
        <w:t>240 BOTH RELATING TO STUDENT EXPULSIONS.</w:t>
      </w:r>
    </w:p>
    <w:p w:rsidR="006F47E0" w:rsidRPr="006F47E0" w:rsidRDefault="006F47E0" w:rsidP="006F47E0">
      <w:pPr>
        <w:rPr>
          <w:color w:val="auto"/>
          <w:szCs w:val="22"/>
        </w:rPr>
      </w:pPr>
      <w:r w:rsidRPr="006F47E0">
        <w:rPr>
          <w:color w:val="auto"/>
          <w:szCs w:val="22"/>
        </w:rPr>
        <w:tab/>
        <w:t>On motion of Senator HEMBREE, the Bill was moved to the Statewide Second Reading Calendar.</w:t>
      </w:r>
    </w:p>
    <w:p w:rsidR="006F47E0" w:rsidRPr="006F47E0" w:rsidRDefault="006F47E0" w:rsidP="006F47E0">
      <w:pPr>
        <w:rPr>
          <w:color w:val="auto"/>
          <w:szCs w:val="22"/>
        </w:rPr>
      </w:pPr>
    </w:p>
    <w:p w:rsidR="006F47E0" w:rsidRPr="006F47E0" w:rsidRDefault="006F47E0" w:rsidP="006F47E0">
      <w:pPr>
        <w:keepNext/>
        <w:jc w:val="center"/>
        <w:rPr>
          <w:color w:val="auto"/>
          <w:szCs w:val="22"/>
        </w:rPr>
      </w:pPr>
      <w:r w:rsidRPr="006F47E0">
        <w:rPr>
          <w:b/>
          <w:color w:val="auto"/>
          <w:szCs w:val="22"/>
        </w:rPr>
        <w:t>REMOVED FROM CONSENT CALENDAR</w:t>
      </w:r>
    </w:p>
    <w:p w:rsidR="006F47E0" w:rsidRPr="006F47E0" w:rsidRDefault="006F47E0" w:rsidP="006F47E0">
      <w:pPr>
        <w:keepNext/>
        <w:suppressAutoHyphens/>
        <w:rPr>
          <w:szCs w:val="22"/>
        </w:rPr>
      </w:pPr>
      <w:r w:rsidRPr="006F47E0">
        <w:rPr>
          <w:color w:val="auto"/>
          <w:szCs w:val="22"/>
        </w:rPr>
        <w:tab/>
      </w:r>
      <w:r w:rsidRPr="006F47E0">
        <w:rPr>
          <w:szCs w:val="22"/>
        </w:rPr>
        <w:t>H. 3231</w:t>
      </w:r>
      <w:r w:rsidRPr="006F47E0">
        <w:rPr>
          <w:szCs w:val="22"/>
        </w:rPr>
        <w:fldChar w:fldCharType="begin"/>
      </w:r>
      <w:r w:rsidRPr="006F47E0">
        <w:rPr>
          <w:szCs w:val="22"/>
        </w:rPr>
        <w:instrText xml:space="preserve"> XE "H. 3231" \b </w:instrText>
      </w:r>
      <w:r w:rsidRPr="006F47E0">
        <w:rPr>
          <w:szCs w:val="22"/>
        </w:rPr>
        <w:fldChar w:fldCharType="end"/>
      </w:r>
      <w:r w:rsidRPr="006F47E0">
        <w:rPr>
          <w:szCs w:val="22"/>
        </w:rPr>
        <w:t xml:space="preserve">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6F47E0" w:rsidRPr="006F47E0" w:rsidRDefault="006F47E0" w:rsidP="006F47E0">
      <w:pPr>
        <w:rPr>
          <w:color w:val="auto"/>
          <w:szCs w:val="22"/>
        </w:rPr>
      </w:pPr>
      <w:r w:rsidRPr="006F47E0">
        <w:rPr>
          <w:color w:val="auto"/>
          <w:szCs w:val="22"/>
        </w:rPr>
        <w:tab/>
        <w:t>On motion of Senator CORBIN, the Bill was moved to the Statewide Second Reading Calendar.</w:t>
      </w:r>
    </w:p>
    <w:p w:rsidR="006F47E0" w:rsidRPr="006F47E0" w:rsidRDefault="006F47E0" w:rsidP="006F47E0">
      <w:pPr>
        <w:tabs>
          <w:tab w:val="right" w:pos="8640"/>
        </w:tabs>
        <w:rPr>
          <w:color w:val="auto"/>
          <w:szCs w:val="22"/>
        </w:rPr>
      </w:pPr>
    </w:p>
    <w:p w:rsidR="006F47E0" w:rsidRPr="006F47E0" w:rsidRDefault="006F47E0" w:rsidP="006F47E0">
      <w:pPr>
        <w:keepNext/>
        <w:keepLines/>
        <w:jc w:val="center"/>
        <w:rPr>
          <w:b/>
          <w:color w:val="auto"/>
          <w:szCs w:val="22"/>
        </w:rPr>
      </w:pPr>
      <w:r w:rsidRPr="006F47E0">
        <w:rPr>
          <w:b/>
          <w:color w:val="auto"/>
          <w:szCs w:val="22"/>
        </w:rPr>
        <w:t xml:space="preserve">REMOVED FROM CONSENT CALENDAR </w:t>
      </w:r>
    </w:p>
    <w:p w:rsidR="006F47E0" w:rsidRPr="006F47E0" w:rsidRDefault="006F47E0" w:rsidP="006F47E0">
      <w:pPr>
        <w:keepNext/>
        <w:keepLines/>
        <w:suppressAutoHyphens/>
        <w:rPr>
          <w:szCs w:val="22"/>
        </w:rPr>
      </w:pPr>
      <w:r w:rsidRPr="006F47E0">
        <w:rPr>
          <w:color w:val="FF0000"/>
          <w:szCs w:val="22"/>
        </w:rPr>
        <w:tab/>
      </w:r>
      <w:r w:rsidRPr="006F47E0">
        <w:rPr>
          <w:szCs w:val="22"/>
        </w:rPr>
        <w:t>H. 3234</w:t>
      </w:r>
      <w:r w:rsidRPr="006F47E0">
        <w:rPr>
          <w:szCs w:val="22"/>
        </w:rPr>
        <w:fldChar w:fldCharType="begin"/>
      </w:r>
      <w:r w:rsidRPr="006F47E0">
        <w:rPr>
          <w:szCs w:val="22"/>
        </w:rPr>
        <w:instrText xml:space="preserve"> XE "H. 3234" \b </w:instrText>
      </w:r>
      <w:r w:rsidRPr="006F47E0">
        <w:rPr>
          <w:szCs w:val="22"/>
        </w:rPr>
        <w:fldChar w:fldCharType="end"/>
      </w:r>
      <w:r w:rsidRPr="006F47E0">
        <w:rPr>
          <w:szCs w:val="22"/>
        </w:rPr>
        <w:t xml:space="preserve"> -- Reps. McEachern and Sandifer:  A BILL TO AMEND SECTION 27</w:t>
      </w:r>
      <w:r w:rsidRPr="006F47E0">
        <w:rPr>
          <w:szCs w:val="22"/>
        </w:rPr>
        <w:noBreakHyphen/>
        <w:t>40</w:t>
      </w:r>
      <w:r w:rsidRPr="006F47E0">
        <w:rPr>
          <w:szCs w:val="22"/>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6F47E0" w:rsidRPr="006F47E0" w:rsidRDefault="006F47E0" w:rsidP="006F47E0">
      <w:pPr>
        <w:rPr>
          <w:color w:val="auto"/>
          <w:szCs w:val="22"/>
        </w:rPr>
      </w:pPr>
      <w:r w:rsidRPr="006F47E0">
        <w:rPr>
          <w:color w:val="auto"/>
          <w:szCs w:val="22"/>
        </w:rPr>
        <w:tab/>
        <w:t>On motion of Senator CORBIN, the Bill was moved to the Statewide Second Reading Calendar.</w:t>
      </w:r>
    </w:p>
    <w:p w:rsidR="006F47E0" w:rsidRPr="006F47E0" w:rsidRDefault="006F47E0" w:rsidP="006F47E0">
      <w:pPr>
        <w:tabs>
          <w:tab w:val="right" w:pos="8640"/>
        </w:tabs>
        <w:rPr>
          <w:color w:val="auto"/>
          <w:szCs w:val="22"/>
        </w:rPr>
      </w:pPr>
    </w:p>
    <w:p w:rsidR="006F47E0" w:rsidRPr="006F47E0" w:rsidRDefault="006F47E0" w:rsidP="006F47E0">
      <w:pPr>
        <w:jc w:val="center"/>
        <w:rPr>
          <w:b/>
          <w:color w:val="auto"/>
          <w:szCs w:val="22"/>
        </w:rPr>
      </w:pPr>
      <w:r w:rsidRPr="006F47E0">
        <w:rPr>
          <w:b/>
          <w:color w:val="auto"/>
          <w:szCs w:val="22"/>
        </w:rPr>
        <w:t xml:space="preserve">REMOVED FROM CONSENT CALENDAR </w:t>
      </w:r>
    </w:p>
    <w:p w:rsidR="006F47E0" w:rsidRPr="006F47E0" w:rsidRDefault="006F47E0" w:rsidP="006F47E0">
      <w:pPr>
        <w:suppressAutoHyphens/>
        <w:rPr>
          <w:color w:val="auto"/>
          <w:szCs w:val="22"/>
        </w:rPr>
      </w:pPr>
      <w:r w:rsidRPr="006F47E0">
        <w:rPr>
          <w:color w:val="auto"/>
          <w:szCs w:val="22"/>
        </w:rPr>
        <w:tab/>
        <w:t>H. 3429</w:t>
      </w:r>
      <w:r w:rsidRPr="006F47E0">
        <w:rPr>
          <w:color w:val="auto"/>
          <w:szCs w:val="22"/>
        </w:rPr>
        <w:fldChar w:fldCharType="begin"/>
      </w:r>
      <w:r w:rsidRPr="006F47E0">
        <w:rPr>
          <w:color w:val="auto"/>
          <w:szCs w:val="22"/>
        </w:rPr>
        <w:instrText xml:space="preserve"> XE "H. 3429" \b </w:instrText>
      </w:r>
      <w:r w:rsidRPr="006F47E0">
        <w:rPr>
          <w:color w:val="auto"/>
          <w:szCs w:val="22"/>
        </w:rPr>
        <w:fldChar w:fldCharType="end"/>
      </w:r>
      <w:r w:rsidRPr="006F47E0">
        <w:rPr>
          <w:color w:val="auto"/>
          <w:szCs w:val="22"/>
        </w:rPr>
        <w:t xml:space="preserve"> -- Reps. Clemmons and Norrell:  A BILL TO AMEND SECTION 15</w:t>
      </w:r>
      <w:r w:rsidRPr="006F47E0">
        <w:rPr>
          <w:color w:val="auto"/>
          <w:szCs w:val="22"/>
        </w:rPr>
        <w:noBreakHyphen/>
        <w:t>41</w:t>
      </w:r>
      <w:r w:rsidRPr="006F47E0">
        <w:rPr>
          <w:color w:val="auto"/>
          <w:szCs w:val="22"/>
        </w:rPr>
        <w:noBreakHyphen/>
        <w:t>30, AS AMENDED, CODE OF LAWS OF SOUTH CAROLINA, 1976, RELATING TO PROPERTY EXEMPT FROM BANKRUPTCY PROCEEDINGS OR ATTACHMENT, LEVY, AND SALE, SO AS TO REVISE EXEMPTIONS IN BANKRUPTCY.</w:t>
      </w:r>
    </w:p>
    <w:p w:rsidR="006F47E0" w:rsidRPr="006F47E0" w:rsidRDefault="006F47E0" w:rsidP="006F47E0">
      <w:pPr>
        <w:rPr>
          <w:color w:val="auto"/>
          <w:szCs w:val="22"/>
        </w:rPr>
      </w:pPr>
      <w:r w:rsidRPr="006F47E0">
        <w:rPr>
          <w:color w:val="auto"/>
          <w:szCs w:val="22"/>
        </w:rPr>
        <w:tab/>
        <w:t xml:space="preserve">The Senate proceeded to a consideration of the Bill. </w:t>
      </w:r>
    </w:p>
    <w:p w:rsidR="006F47E0" w:rsidRPr="006F47E0" w:rsidRDefault="006F47E0" w:rsidP="006F47E0">
      <w:pPr>
        <w:rPr>
          <w:color w:val="auto"/>
          <w:szCs w:val="22"/>
        </w:rPr>
      </w:pPr>
      <w:r w:rsidRPr="006F47E0">
        <w:rPr>
          <w:color w:val="auto"/>
          <w:szCs w:val="22"/>
        </w:rPr>
        <w:tab/>
        <w:t>The question being the adoption of the committee amendment.</w:t>
      </w:r>
    </w:p>
    <w:p w:rsidR="006F47E0" w:rsidRPr="006F47E0" w:rsidRDefault="006F47E0" w:rsidP="006F47E0">
      <w:pPr>
        <w:rPr>
          <w:color w:val="auto"/>
          <w:szCs w:val="22"/>
        </w:rPr>
      </w:pPr>
    </w:p>
    <w:p w:rsidR="006F47E0" w:rsidRPr="006F47E0" w:rsidRDefault="006F47E0" w:rsidP="006F47E0">
      <w:pPr>
        <w:rPr>
          <w:color w:val="auto"/>
          <w:szCs w:val="22"/>
        </w:rPr>
      </w:pPr>
      <w:r w:rsidRPr="006F47E0">
        <w:rPr>
          <w:color w:val="auto"/>
          <w:szCs w:val="22"/>
        </w:rPr>
        <w:tab/>
        <w:t>Senator TURNER explained the committee amendment.</w:t>
      </w:r>
    </w:p>
    <w:p w:rsidR="006F47E0" w:rsidRPr="006F47E0" w:rsidRDefault="006F47E0" w:rsidP="006F47E0">
      <w:pPr>
        <w:rPr>
          <w:color w:val="auto"/>
          <w:szCs w:val="22"/>
        </w:rPr>
      </w:pPr>
    </w:p>
    <w:p w:rsidR="006F47E0" w:rsidRPr="006F47E0" w:rsidRDefault="006F47E0" w:rsidP="006F47E0">
      <w:pPr>
        <w:tabs>
          <w:tab w:val="right" w:pos="8640"/>
        </w:tabs>
        <w:rPr>
          <w:color w:val="auto"/>
          <w:szCs w:val="22"/>
        </w:rPr>
      </w:pPr>
      <w:r w:rsidRPr="006F47E0">
        <w:rPr>
          <w:color w:val="auto"/>
          <w:szCs w:val="22"/>
        </w:rPr>
        <w:tab/>
        <w:t>On motion of Senator KIMPSON, the Bill was moved to the Statewide Second Reading Calendar.</w:t>
      </w:r>
    </w:p>
    <w:p w:rsidR="006F47E0" w:rsidRPr="006F47E0" w:rsidRDefault="006F47E0" w:rsidP="006F47E0">
      <w:pPr>
        <w:tabs>
          <w:tab w:val="right" w:pos="8640"/>
        </w:tabs>
        <w:rPr>
          <w:szCs w:val="22"/>
        </w:rPr>
      </w:pPr>
    </w:p>
    <w:p w:rsidR="006F47E0" w:rsidRPr="006F47E0" w:rsidRDefault="006F47E0" w:rsidP="006F47E0">
      <w:pPr>
        <w:jc w:val="center"/>
        <w:rPr>
          <w:b/>
          <w:color w:val="auto"/>
          <w:szCs w:val="22"/>
        </w:rPr>
      </w:pPr>
      <w:r w:rsidRPr="006F47E0">
        <w:rPr>
          <w:b/>
          <w:color w:val="auto"/>
          <w:szCs w:val="22"/>
        </w:rPr>
        <w:t xml:space="preserve">REMOVED FROM CONSENT CALENDAR </w:t>
      </w:r>
    </w:p>
    <w:p w:rsidR="006F47E0" w:rsidRPr="006F47E0" w:rsidRDefault="006F47E0" w:rsidP="006F47E0">
      <w:pPr>
        <w:suppressAutoHyphens/>
        <w:rPr>
          <w:szCs w:val="22"/>
        </w:rPr>
      </w:pPr>
      <w:r w:rsidRPr="006F47E0">
        <w:rPr>
          <w:color w:val="FF0000"/>
          <w:szCs w:val="22"/>
        </w:rPr>
        <w:tab/>
      </w:r>
      <w:r w:rsidRPr="006F47E0">
        <w:rPr>
          <w:szCs w:val="22"/>
        </w:rPr>
        <w:t>H. 3601</w:t>
      </w:r>
      <w:r w:rsidRPr="006F47E0">
        <w:rPr>
          <w:szCs w:val="22"/>
        </w:rPr>
        <w:fldChar w:fldCharType="begin"/>
      </w:r>
      <w:r w:rsidRPr="006F47E0">
        <w:rPr>
          <w:szCs w:val="22"/>
        </w:rPr>
        <w:instrText xml:space="preserve"> XE "H. 3601" \b </w:instrText>
      </w:r>
      <w:r w:rsidRPr="006F47E0">
        <w:rPr>
          <w:szCs w:val="22"/>
        </w:rPr>
        <w:fldChar w:fldCharType="end"/>
      </w:r>
      <w:r w:rsidRPr="006F47E0">
        <w:rPr>
          <w:szCs w:val="22"/>
        </w:rPr>
        <w:t xml:space="preserve"> -- Reps. Clemmons, Pitts, Hiott, Hardee, Duckworth, Crawford, Yow, Delleney, Lowe, White, Hewitt and Hixon:  A BILL TO AMEND SECTION 50</w:t>
      </w:r>
      <w:r w:rsidRPr="006F47E0">
        <w:rPr>
          <w:szCs w:val="22"/>
        </w:rPr>
        <w:noBreakHyphen/>
        <w:t>9</w:t>
      </w:r>
      <w:r w:rsidRPr="006F47E0">
        <w:rPr>
          <w:szCs w:val="22"/>
        </w:rPr>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6F47E0">
        <w:rPr>
          <w:szCs w:val="22"/>
        </w:rPr>
        <w:noBreakHyphen/>
        <w:t>11</w:t>
      </w:r>
      <w:r w:rsidRPr="006F47E0">
        <w:rPr>
          <w:szCs w:val="22"/>
        </w:rPr>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6F47E0" w:rsidRPr="006F47E0" w:rsidRDefault="006F47E0" w:rsidP="006F47E0">
      <w:pPr>
        <w:rPr>
          <w:color w:val="auto"/>
          <w:szCs w:val="22"/>
        </w:rPr>
      </w:pPr>
      <w:r w:rsidRPr="006F47E0">
        <w:rPr>
          <w:color w:val="auto"/>
          <w:szCs w:val="22"/>
        </w:rPr>
        <w:tab/>
        <w:t>On motion of Senator CORBIN, the Bill was moved to the Statewide Second Reading Calendar.</w:t>
      </w:r>
    </w:p>
    <w:p w:rsidR="006F47E0" w:rsidRPr="006F47E0" w:rsidRDefault="006F47E0" w:rsidP="006F47E0">
      <w:pPr>
        <w:tabs>
          <w:tab w:val="right" w:pos="8640"/>
        </w:tabs>
        <w:rPr>
          <w:color w:val="auto"/>
          <w:szCs w:val="22"/>
        </w:rPr>
      </w:pPr>
    </w:p>
    <w:p w:rsidR="006F47E0" w:rsidRPr="006F47E0" w:rsidRDefault="006F47E0" w:rsidP="006F47E0">
      <w:pPr>
        <w:jc w:val="center"/>
        <w:rPr>
          <w:b/>
          <w:color w:val="auto"/>
          <w:szCs w:val="22"/>
        </w:rPr>
      </w:pPr>
      <w:r w:rsidRPr="006F47E0">
        <w:rPr>
          <w:b/>
          <w:color w:val="auto"/>
          <w:szCs w:val="22"/>
        </w:rPr>
        <w:t xml:space="preserve">REMOVED FROM CONSENT CALENDAR </w:t>
      </w:r>
    </w:p>
    <w:p w:rsidR="006F47E0" w:rsidRPr="006F47E0" w:rsidRDefault="006F47E0" w:rsidP="006F47E0">
      <w:pPr>
        <w:rPr>
          <w:color w:val="auto"/>
          <w:szCs w:val="22"/>
        </w:rPr>
      </w:pPr>
      <w:r w:rsidRPr="006F47E0">
        <w:rPr>
          <w:color w:val="FF0000"/>
          <w:szCs w:val="22"/>
        </w:rPr>
        <w:tab/>
      </w:r>
      <w:r w:rsidRPr="006F47E0">
        <w:rPr>
          <w:szCs w:val="22"/>
        </w:rPr>
        <w:t>H. 3789</w:t>
      </w:r>
      <w:r w:rsidRPr="006F47E0">
        <w:rPr>
          <w:szCs w:val="22"/>
        </w:rPr>
        <w:fldChar w:fldCharType="begin"/>
      </w:r>
      <w:r w:rsidRPr="006F47E0">
        <w:rPr>
          <w:szCs w:val="22"/>
        </w:rPr>
        <w:instrText xml:space="preserve"> XE "H. 3789" \b </w:instrText>
      </w:r>
      <w:r w:rsidRPr="006F47E0">
        <w:rPr>
          <w:szCs w:val="22"/>
        </w:rPr>
        <w:fldChar w:fldCharType="end"/>
      </w:r>
      <w:r w:rsidRPr="006F47E0">
        <w:rPr>
          <w:szCs w:val="22"/>
        </w:rPr>
        <w:t xml:space="preserve"> -- Reps. Govan, Yow, Henegan, J.E. Smith, Thigpen, Hart, Clemmons, Whipper and Brown:  A BILL </w:t>
      </w:r>
      <w:r w:rsidRPr="006F47E0">
        <w:rPr>
          <w:color w:val="000000" w:themeColor="text1"/>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6F47E0">
        <w:rPr>
          <w:color w:val="000000" w:themeColor="text1"/>
          <w:szCs w:val="22"/>
        </w:rPr>
        <w:noBreakHyphen/>
        <w:t>22</w:t>
      </w:r>
      <w:r w:rsidRPr="006F47E0">
        <w:rPr>
          <w:color w:val="000000" w:themeColor="text1"/>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6F47E0">
        <w:rPr>
          <w:color w:val="000000" w:themeColor="text1"/>
          <w:szCs w:val="22"/>
        </w:rPr>
        <w:noBreakHyphen/>
        <w:t>22</w:t>
      </w:r>
      <w:r w:rsidRPr="006F47E0">
        <w:rPr>
          <w:color w:val="000000" w:themeColor="text1"/>
          <w:szCs w:val="22"/>
        </w:rPr>
        <w:noBreakHyphen/>
        <w:t xml:space="preserve">940, AS AMENDED, RELATING TO THE EXPUNGEMENT PROCESS, SO AS TO INCLUDE A REFERENCE TO THE DIRECTOR OF THE SOUTH CAROLINA YOUTH CHALLENGE ACADEMY ATTESTING TO THE ELIGIBILITY OF THE CHARGE </w:t>
      </w:r>
      <w:r w:rsidRPr="006F47E0">
        <w:rPr>
          <w:color w:val="auto"/>
          <w:szCs w:val="22"/>
        </w:rPr>
        <w:t>FOR EXPUNGEMENT ON AN EXPUNGEMENT APPLICATION.</w:t>
      </w:r>
    </w:p>
    <w:p w:rsidR="006F47E0" w:rsidRPr="006F47E0" w:rsidRDefault="006F47E0" w:rsidP="006F47E0">
      <w:pPr>
        <w:rPr>
          <w:color w:val="auto"/>
          <w:szCs w:val="22"/>
        </w:rPr>
      </w:pPr>
      <w:r w:rsidRPr="006F47E0">
        <w:rPr>
          <w:color w:val="auto"/>
          <w:szCs w:val="22"/>
        </w:rPr>
        <w:tab/>
        <w:t>On motion of Senator CORBIN, the Bill was moved to the Statewide Second Reading Calendar.</w:t>
      </w:r>
    </w:p>
    <w:p w:rsidR="006F47E0" w:rsidRPr="006F47E0" w:rsidRDefault="006F47E0" w:rsidP="006F47E0">
      <w:pPr>
        <w:tabs>
          <w:tab w:val="right" w:pos="8640"/>
        </w:tabs>
        <w:rPr>
          <w:color w:val="auto"/>
          <w:szCs w:val="22"/>
        </w:rPr>
      </w:pPr>
    </w:p>
    <w:p w:rsidR="006F47E0" w:rsidRPr="006F47E0" w:rsidRDefault="006F47E0" w:rsidP="006F47E0">
      <w:pPr>
        <w:jc w:val="center"/>
        <w:rPr>
          <w:b/>
          <w:color w:val="auto"/>
          <w:szCs w:val="22"/>
        </w:rPr>
      </w:pPr>
      <w:r w:rsidRPr="006F47E0">
        <w:rPr>
          <w:b/>
          <w:color w:val="auto"/>
          <w:szCs w:val="22"/>
        </w:rPr>
        <w:t xml:space="preserve">REMOVED FROM CONSENT CALENDAR </w:t>
      </w:r>
    </w:p>
    <w:p w:rsidR="006F47E0" w:rsidRPr="006F47E0" w:rsidRDefault="006F47E0" w:rsidP="006F47E0">
      <w:pPr>
        <w:suppressAutoHyphens/>
        <w:rPr>
          <w:color w:val="auto"/>
          <w:szCs w:val="22"/>
        </w:rPr>
      </w:pPr>
      <w:r w:rsidRPr="006F47E0">
        <w:rPr>
          <w:color w:val="auto"/>
          <w:szCs w:val="22"/>
        </w:rPr>
        <w:tab/>
        <w:t>H. 3823</w:t>
      </w:r>
      <w:r w:rsidRPr="006F47E0">
        <w:rPr>
          <w:color w:val="auto"/>
          <w:szCs w:val="22"/>
        </w:rPr>
        <w:fldChar w:fldCharType="begin"/>
      </w:r>
      <w:r w:rsidRPr="006F47E0">
        <w:rPr>
          <w:color w:val="auto"/>
          <w:szCs w:val="22"/>
        </w:rPr>
        <w:instrText xml:space="preserve"> XE "H. 3823" \b </w:instrText>
      </w:r>
      <w:r w:rsidRPr="006F47E0">
        <w:rPr>
          <w:color w:val="auto"/>
          <w:szCs w:val="22"/>
        </w:rPr>
        <w:fldChar w:fldCharType="end"/>
      </w:r>
      <w:r w:rsidRPr="006F47E0">
        <w:rPr>
          <w:color w:val="auto"/>
          <w:szCs w:val="22"/>
        </w:rPr>
        <w:t xml:space="preserve"> -- Reps. Henderson, Bedingfield, Fry, Huggins, Johnson, Hewitt, Crawford, Duckworth, Allison, Forrester, Arrington, Tallon, </w:t>
      </w:r>
      <w:r w:rsidRPr="006F47E0">
        <w:rPr>
          <w:szCs w:val="22"/>
        </w:rPr>
        <w:t>Hamilton, Felder, Elliott, G.R. Smith, Jordan, B. Newton, Martin, Erickson, V.S. Moss, Long, Bradley, Weeks, Taylor, Putnam and Cogswell:  A BILL TO AMEND SECTION 63</w:t>
      </w:r>
      <w:r w:rsidRPr="006F47E0">
        <w:rPr>
          <w:szCs w:val="22"/>
        </w:rPr>
        <w:noBreakHyphen/>
        <w:t>7</w:t>
      </w:r>
      <w:r w:rsidRPr="006F47E0">
        <w:rPr>
          <w:szCs w:val="22"/>
        </w:rPr>
        <w:noBreakHyphen/>
        <w:t xml:space="preserve">310, AS AMENDED, CODE OF LAWS OF SOUTH CAROLINA, 1976, RELATING TO MANDATED REPORTING OF SUSPECTED CHILD ABUSE OR NEGLECT, SO AS TO REQUIRE REPORTING WHEN AN INFANT OR FETUS IS EXPOSED TO ALCOHOL OR CONTROLLED </w:t>
      </w:r>
      <w:r w:rsidRPr="006F47E0">
        <w:rPr>
          <w:color w:val="auto"/>
          <w:szCs w:val="22"/>
        </w:rPr>
        <w:t>SUBSTANCES.</w:t>
      </w:r>
    </w:p>
    <w:p w:rsidR="006F47E0" w:rsidRPr="006F47E0" w:rsidRDefault="006F47E0" w:rsidP="006F47E0">
      <w:pPr>
        <w:rPr>
          <w:color w:val="auto"/>
          <w:szCs w:val="22"/>
        </w:rPr>
      </w:pPr>
      <w:r w:rsidRPr="006F47E0">
        <w:rPr>
          <w:color w:val="auto"/>
          <w:szCs w:val="22"/>
        </w:rPr>
        <w:tab/>
        <w:t>On motion of Senator CORBIN, the Bill was moved to the Statewide Second Reading Calendar.</w:t>
      </w:r>
    </w:p>
    <w:p w:rsidR="006F47E0" w:rsidRPr="006F47E0" w:rsidRDefault="006F47E0" w:rsidP="006F47E0">
      <w:pPr>
        <w:tabs>
          <w:tab w:val="right" w:pos="8640"/>
        </w:tabs>
        <w:rPr>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TABLED</w:t>
      </w:r>
    </w:p>
    <w:p w:rsidR="006F47E0" w:rsidRPr="006F47E0" w:rsidRDefault="006F47E0" w:rsidP="006F47E0">
      <w:pPr>
        <w:rPr>
          <w:szCs w:val="22"/>
        </w:rPr>
      </w:pPr>
      <w:r w:rsidRPr="006F47E0">
        <w:rPr>
          <w:b/>
          <w:color w:val="auto"/>
          <w:szCs w:val="22"/>
        </w:rPr>
        <w:tab/>
      </w:r>
      <w:r w:rsidRPr="006F47E0">
        <w:rPr>
          <w:szCs w:val="22"/>
        </w:rPr>
        <w:t>S. 664</w:t>
      </w:r>
      <w:r w:rsidRPr="006F47E0">
        <w:rPr>
          <w:szCs w:val="22"/>
        </w:rPr>
        <w:fldChar w:fldCharType="begin"/>
      </w:r>
      <w:r w:rsidRPr="006F47E0">
        <w:rPr>
          <w:szCs w:val="22"/>
        </w:rPr>
        <w:instrText xml:space="preserve"> XE "S. 664" \b </w:instrText>
      </w:r>
      <w:r w:rsidRPr="006F47E0">
        <w:rPr>
          <w:szCs w:val="22"/>
        </w:rPr>
        <w:fldChar w:fldCharType="end"/>
      </w:r>
      <w:r w:rsidRPr="006F47E0">
        <w:rPr>
          <w:szCs w:val="22"/>
        </w:rPr>
        <w:t xml:space="preserve"> -- Senator Timmons:  A JOINT RESOLUTION 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6F47E0" w:rsidRPr="006F47E0" w:rsidRDefault="006F47E0" w:rsidP="006F47E0">
      <w:pPr>
        <w:tabs>
          <w:tab w:val="right" w:pos="8640"/>
        </w:tabs>
        <w:rPr>
          <w:color w:val="auto"/>
          <w:szCs w:val="22"/>
        </w:rPr>
      </w:pPr>
      <w:r w:rsidRPr="006F47E0">
        <w:rPr>
          <w:color w:val="auto"/>
          <w:szCs w:val="22"/>
        </w:rPr>
        <w:tab/>
        <w:t>On motion of Senator TIMMONS, the Resolution was laid on the table.</w:t>
      </w:r>
    </w:p>
    <w:p w:rsidR="006F47E0" w:rsidRPr="006F47E0" w:rsidRDefault="006F47E0" w:rsidP="006F47E0">
      <w:pPr>
        <w:tabs>
          <w:tab w:val="right" w:pos="8640"/>
        </w:tabs>
        <w:jc w:val="center"/>
        <w:rPr>
          <w:b/>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READ THE SECOND TIME</w:t>
      </w:r>
    </w:p>
    <w:p w:rsidR="006F47E0" w:rsidRPr="006F47E0" w:rsidRDefault="006F47E0" w:rsidP="006F47E0">
      <w:pPr>
        <w:suppressAutoHyphens/>
        <w:rPr>
          <w:szCs w:val="22"/>
        </w:rPr>
      </w:pPr>
      <w:r w:rsidRPr="006F47E0">
        <w:rPr>
          <w:bCs/>
          <w:color w:val="auto"/>
          <w:szCs w:val="22"/>
        </w:rPr>
        <w:tab/>
      </w:r>
      <w:r w:rsidRPr="006F47E0">
        <w:rPr>
          <w:color w:val="auto"/>
          <w:szCs w:val="22"/>
        </w:rPr>
        <w:t>S. 680</w:t>
      </w:r>
      <w:r w:rsidRPr="006F47E0">
        <w:rPr>
          <w:color w:val="auto"/>
          <w:szCs w:val="22"/>
        </w:rPr>
        <w:fldChar w:fldCharType="begin"/>
      </w:r>
      <w:r w:rsidRPr="006F47E0">
        <w:rPr>
          <w:color w:val="auto"/>
          <w:szCs w:val="22"/>
        </w:rPr>
        <w:instrText xml:space="preserve"> XE "S. 680" \b </w:instrText>
      </w:r>
      <w:r w:rsidRPr="006F47E0">
        <w:rPr>
          <w:color w:val="auto"/>
          <w:szCs w:val="22"/>
        </w:rPr>
        <w:fldChar w:fldCharType="end"/>
      </w:r>
      <w:r w:rsidRPr="006F47E0">
        <w:rPr>
          <w:color w:val="auto"/>
          <w:szCs w:val="22"/>
        </w:rPr>
        <w:t xml:space="preserve"> -- Senator Leatherman:  A BILL TO AMEND SEC</w:t>
      </w:r>
      <w:r w:rsidRPr="006F47E0">
        <w:rPr>
          <w:color w:val="000000" w:themeColor="text1"/>
          <w:szCs w:val="22"/>
        </w:rPr>
        <w:t>TION 7</w:t>
      </w:r>
      <w:r w:rsidRPr="006F47E0">
        <w:rPr>
          <w:color w:val="000000" w:themeColor="text1"/>
          <w:szCs w:val="22"/>
        </w:rPr>
        <w:noBreakHyphen/>
        <w:t>7</w:t>
      </w:r>
      <w:r w:rsidRPr="006F47E0">
        <w:rPr>
          <w:color w:val="000000" w:themeColor="text1"/>
          <w:szCs w:val="22"/>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bCs/>
          <w:color w:val="auto"/>
          <w:szCs w:val="22"/>
        </w:rPr>
      </w:pPr>
      <w:r w:rsidRPr="006F47E0">
        <w:rPr>
          <w:b/>
          <w:bCs/>
          <w:color w:val="auto"/>
          <w:szCs w:val="22"/>
        </w:rPr>
        <w:t>Ayes 40; Nays 0</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Jackson</w:t>
      </w:r>
      <w:r w:rsidRPr="006F47E0">
        <w:rPr>
          <w:bCs/>
          <w:color w:val="auto"/>
          <w:szCs w:val="22"/>
        </w:rPr>
        <w:tab/>
        <w:t>Johnson</w:t>
      </w:r>
      <w:r w:rsidRPr="006F47E0">
        <w:rPr>
          <w:bCs/>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Leatherman</w:t>
      </w:r>
      <w:r w:rsidRPr="006F47E0">
        <w:rPr>
          <w:bCs/>
          <w:color w:val="auto"/>
          <w:szCs w:val="22"/>
        </w:rPr>
        <w:tab/>
        <w:t>Malloy</w:t>
      </w:r>
      <w:r w:rsidRPr="006F47E0">
        <w:rPr>
          <w:bCs/>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McElveen</w:t>
      </w:r>
      <w:r w:rsidRPr="006F47E0">
        <w:rPr>
          <w:bCs/>
          <w:color w:val="auto"/>
          <w:szCs w:val="22"/>
        </w:rPr>
        <w:tab/>
        <w:t>McLeod</w:t>
      </w:r>
      <w:r w:rsidRPr="006F47E0">
        <w:rPr>
          <w:bCs/>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Peeler</w:t>
      </w:r>
      <w:r w:rsidRPr="006F47E0">
        <w:rPr>
          <w:bCs/>
          <w:color w:val="auto"/>
          <w:szCs w:val="22"/>
        </w:rPr>
        <w:tab/>
        <w:t>Rankin</w:t>
      </w:r>
      <w:r w:rsidRPr="006F47E0">
        <w:rPr>
          <w:bCs/>
          <w:color w:val="auto"/>
          <w:szCs w:val="22"/>
        </w:rPr>
        <w:tab/>
        <w:t>Reese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Rice</w:t>
      </w:r>
      <w:r w:rsidRPr="006F47E0">
        <w:rPr>
          <w:bCs/>
          <w:color w:val="auto"/>
          <w:szCs w:val="22"/>
        </w:rPr>
        <w:tab/>
        <w:t>Sabb</w:t>
      </w:r>
      <w:r w:rsidRPr="006F47E0">
        <w:rPr>
          <w:bCs/>
          <w:color w:val="auto"/>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Senn</w:t>
      </w:r>
      <w:r w:rsidRPr="006F47E0">
        <w:rPr>
          <w:bCs/>
          <w:color w:val="auto"/>
          <w:szCs w:val="22"/>
        </w:rPr>
        <w:tab/>
        <w:t>Setzler</w:t>
      </w:r>
      <w:r w:rsidRPr="006F47E0">
        <w:rPr>
          <w:bCs/>
          <w:color w:val="auto"/>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Sheheen</w:t>
      </w:r>
      <w:r w:rsidRPr="006F47E0">
        <w:rPr>
          <w:bCs/>
          <w:color w:val="auto"/>
          <w:szCs w:val="22"/>
        </w:rPr>
        <w:tab/>
        <w:t>Talley</w:t>
      </w:r>
      <w:r w:rsidRPr="006F47E0">
        <w:rPr>
          <w:bCs/>
          <w:color w:val="auto"/>
          <w:szCs w:val="22"/>
        </w:rPr>
        <w:tab/>
        <w:t>Timmons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Turner</w:t>
      </w:r>
      <w:r w:rsidRPr="006F47E0">
        <w:rPr>
          <w:bCs/>
          <w:color w:val="auto"/>
          <w:szCs w:val="22"/>
        </w:rPr>
        <w:tab/>
        <w:t>Verdin</w:t>
      </w:r>
      <w:r w:rsidRPr="006F47E0">
        <w:rPr>
          <w:bCs/>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Total--40</w:t>
      </w:r>
    </w:p>
    <w:p w:rsid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Total--0</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Bill was read the second time, passed and ordered to a third reading.</w:t>
      </w:r>
    </w:p>
    <w:p w:rsidR="006F47E0" w:rsidRPr="006F47E0" w:rsidRDefault="006F47E0" w:rsidP="006F47E0">
      <w:pPr>
        <w:tabs>
          <w:tab w:val="right" w:pos="8640"/>
        </w:tabs>
        <w:jc w:val="center"/>
        <w:rPr>
          <w:bCs/>
          <w:color w:val="7030A0"/>
          <w:szCs w:val="22"/>
        </w:rPr>
      </w:pPr>
    </w:p>
    <w:p w:rsidR="006F47E0" w:rsidRPr="006F47E0" w:rsidRDefault="006F47E0" w:rsidP="006F47E0">
      <w:pPr>
        <w:tabs>
          <w:tab w:val="right" w:pos="8640"/>
        </w:tabs>
        <w:jc w:val="center"/>
        <w:rPr>
          <w:b/>
          <w:color w:val="auto"/>
          <w:szCs w:val="22"/>
        </w:rPr>
      </w:pPr>
      <w:r w:rsidRPr="006F47E0">
        <w:rPr>
          <w:b/>
          <w:color w:val="auto"/>
          <w:szCs w:val="22"/>
        </w:rPr>
        <w:t>READ THE SECOND TIME</w:t>
      </w:r>
    </w:p>
    <w:p w:rsidR="006F47E0" w:rsidRPr="006F47E0" w:rsidRDefault="006F47E0" w:rsidP="006F47E0">
      <w:pPr>
        <w:suppressAutoHyphens/>
        <w:rPr>
          <w:szCs w:val="22"/>
        </w:rPr>
      </w:pPr>
      <w:r w:rsidRPr="006F47E0">
        <w:rPr>
          <w:bCs/>
          <w:color w:val="auto"/>
          <w:szCs w:val="22"/>
        </w:rPr>
        <w:tab/>
      </w:r>
      <w:r w:rsidRPr="006F47E0">
        <w:rPr>
          <w:color w:val="auto"/>
          <w:szCs w:val="22"/>
        </w:rPr>
        <w:t>H. 3176</w:t>
      </w:r>
      <w:r w:rsidRPr="006F47E0">
        <w:rPr>
          <w:color w:val="auto"/>
          <w:szCs w:val="22"/>
        </w:rPr>
        <w:fldChar w:fldCharType="begin"/>
      </w:r>
      <w:r w:rsidRPr="006F47E0">
        <w:rPr>
          <w:color w:val="auto"/>
          <w:szCs w:val="22"/>
        </w:rPr>
        <w:instrText xml:space="preserve"> XE "H. 3176" \b </w:instrText>
      </w:r>
      <w:r w:rsidRPr="006F47E0">
        <w:rPr>
          <w:color w:val="auto"/>
          <w:szCs w:val="22"/>
        </w:rPr>
        <w:fldChar w:fldCharType="end"/>
      </w:r>
      <w:r w:rsidRPr="006F47E0">
        <w:rPr>
          <w:color w:val="auto"/>
          <w:szCs w:val="22"/>
        </w:rPr>
        <w:t xml:space="preserve"> -- Reps. Clemmons, Daning, Pitts and Norrell:  A BILL TO AMEND SECTION 15</w:t>
      </w:r>
      <w:r w:rsidRPr="006F47E0">
        <w:rPr>
          <w:color w:val="auto"/>
          <w:szCs w:val="22"/>
        </w:rPr>
        <w:noBreakHyphen/>
        <w:t>41</w:t>
      </w:r>
      <w:r w:rsidRPr="006F47E0">
        <w:rPr>
          <w:color w:val="auto"/>
          <w:szCs w:val="22"/>
        </w:rPr>
        <w:noBreakHyphen/>
        <w:t>30, AS AMENDED, CODE OF LA</w:t>
      </w:r>
      <w:r w:rsidRPr="006F47E0">
        <w:rPr>
          <w:color w:val="000000" w:themeColor="text1"/>
          <w:szCs w:val="22"/>
        </w:rPr>
        <w:t>WS OF SOUTH CAROLINA, 1976, RELATING TO AN INDIVIDUAL RETIREMENT ACCOUNT BEING EXEMPT FROM ATTACHMENT, LEVY, AND SALE, SO AS TO DELETE THE PROVISION THAT THE EXEMPTION APPLIES ONLY TO THE EXTENT THAT IS PERMITTED IN SECTION 522(d) OF THE FEDERAL BANKRUPTCY CODE.</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6F47E0" w:rsidRDefault="006F47E0" w:rsidP="006F47E0">
      <w:pPr>
        <w:rPr>
          <w:color w:val="auto"/>
          <w:szCs w:val="22"/>
        </w:rPr>
      </w:pPr>
    </w:p>
    <w:p w:rsidR="006F47E0" w:rsidRPr="006F47E0" w:rsidRDefault="006F47E0" w:rsidP="006F47E0">
      <w:pPr>
        <w:rPr>
          <w:color w:val="auto"/>
          <w:szCs w:val="22"/>
        </w:rPr>
      </w:pPr>
      <w:r w:rsidRPr="006F47E0">
        <w:rPr>
          <w:color w:val="auto"/>
          <w:szCs w:val="22"/>
        </w:rPr>
        <w:tab/>
        <w:t xml:space="preserve">Senator TURNER explained the </w:t>
      </w:r>
      <w:r w:rsidRPr="006F47E0">
        <w:rPr>
          <w:bCs/>
          <w:color w:val="auto"/>
          <w:szCs w:val="22"/>
        </w:rPr>
        <w:t>Bill</w:t>
      </w:r>
      <w:r w:rsidRPr="006F47E0">
        <w:rPr>
          <w:color w:val="auto"/>
          <w:szCs w:val="22"/>
        </w:rPr>
        <w:t>.</w:t>
      </w:r>
    </w:p>
    <w:p w:rsidR="006F47E0" w:rsidRPr="006F47E0" w:rsidRDefault="006F47E0" w:rsidP="006F47E0">
      <w:pPr>
        <w:rPr>
          <w:color w:val="FF0000"/>
          <w:szCs w:val="22"/>
        </w:rPr>
      </w:pPr>
    </w:p>
    <w:p w:rsidR="006F47E0" w:rsidRPr="006F47E0" w:rsidRDefault="006F47E0" w:rsidP="00871F17">
      <w:pPr>
        <w:keepNext/>
        <w:keepLines/>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871F17">
      <w:pPr>
        <w:keepNext/>
        <w:keepLines/>
        <w:tabs>
          <w:tab w:val="right" w:pos="8640"/>
        </w:tabs>
        <w:jc w:val="center"/>
        <w:rPr>
          <w:b/>
          <w:bCs/>
          <w:color w:val="auto"/>
          <w:szCs w:val="22"/>
        </w:rPr>
      </w:pPr>
      <w:r w:rsidRPr="006F47E0">
        <w:rPr>
          <w:b/>
          <w:bCs/>
          <w:color w:val="auto"/>
          <w:szCs w:val="22"/>
        </w:rPr>
        <w:t>Ayes 40; Nays 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Jackson</w:t>
      </w:r>
      <w:r w:rsidRPr="006F47E0">
        <w:rPr>
          <w:bCs/>
          <w:color w:val="auto"/>
          <w:szCs w:val="22"/>
        </w:rPr>
        <w:tab/>
        <w:t>Johnson</w:t>
      </w:r>
      <w:r w:rsidRPr="006F47E0">
        <w:rPr>
          <w:bCs/>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Leatherman</w:t>
      </w:r>
      <w:r w:rsidRPr="006F47E0">
        <w:rPr>
          <w:bCs/>
          <w:color w:val="auto"/>
          <w:szCs w:val="22"/>
        </w:rPr>
        <w:tab/>
        <w:t>Malloy</w:t>
      </w:r>
      <w:r w:rsidRPr="006F47E0">
        <w:rPr>
          <w:bCs/>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McElveen</w:t>
      </w:r>
      <w:r w:rsidRPr="006F47E0">
        <w:rPr>
          <w:bCs/>
          <w:color w:val="auto"/>
          <w:szCs w:val="22"/>
        </w:rPr>
        <w:tab/>
        <w:t>McLeod</w:t>
      </w:r>
      <w:r w:rsidRPr="006F47E0">
        <w:rPr>
          <w:bCs/>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Peeler</w:t>
      </w:r>
      <w:r w:rsidRPr="006F47E0">
        <w:rPr>
          <w:bCs/>
          <w:color w:val="auto"/>
          <w:szCs w:val="22"/>
        </w:rPr>
        <w:tab/>
        <w:t>Rankin</w:t>
      </w:r>
      <w:r w:rsidRPr="006F47E0">
        <w:rPr>
          <w:bCs/>
          <w:color w:val="auto"/>
          <w:szCs w:val="22"/>
        </w:rPr>
        <w:tab/>
        <w:t>Reese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Rice</w:t>
      </w:r>
      <w:r w:rsidRPr="006F47E0">
        <w:rPr>
          <w:bCs/>
          <w:color w:val="auto"/>
          <w:szCs w:val="22"/>
        </w:rPr>
        <w:tab/>
        <w:t>Sabb</w:t>
      </w:r>
      <w:r w:rsidRPr="006F47E0">
        <w:rPr>
          <w:bCs/>
          <w:color w:val="auto"/>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Senn</w:t>
      </w:r>
      <w:r w:rsidRPr="006F47E0">
        <w:rPr>
          <w:bCs/>
          <w:color w:val="auto"/>
          <w:szCs w:val="22"/>
        </w:rPr>
        <w:tab/>
        <w:t>Setzler</w:t>
      </w:r>
      <w:r w:rsidRPr="006F47E0">
        <w:rPr>
          <w:bCs/>
          <w:color w:val="auto"/>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Sheheen</w:t>
      </w:r>
      <w:r w:rsidRPr="006F47E0">
        <w:rPr>
          <w:bCs/>
          <w:color w:val="auto"/>
          <w:szCs w:val="22"/>
        </w:rPr>
        <w:tab/>
        <w:t>Talley</w:t>
      </w:r>
      <w:r w:rsidRPr="006F47E0">
        <w:rPr>
          <w:bCs/>
          <w:color w:val="auto"/>
          <w:szCs w:val="22"/>
        </w:rPr>
        <w:tab/>
        <w:t>Timmons</w:t>
      </w:r>
      <w:r w:rsidR="00871F17">
        <w:rPr>
          <w:bCs/>
          <w:color w:val="auto"/>
          <w:szCs w:val="22"/>
        </w:rPr>
        <w:t xml:space="preserve"> </w:t>
      </w:r>
      <w:r w:rsidRPr="006F47E0">
        <w:rPr>
          <w:bCs/>
          <w:color w:val="auto"/>
          <w:szCs w:val="22"/>
        </w:rPr>
        <w:t>Turner</w:t>
      </w:r>
      <w:r w:rsidRPr="006F47E0">
        <w:rPr>
          <w:bCs/>
          <w:color w:val="auto"/>
          <w:szCs w:val="22"/>
        </w:rPr>
        <w:tab/>
        <w:t>Verdin</w:t>
      </w:r>
      <w:r w:rsidRPr="006F47E0">
        <w:rPr>
          <w:bCs/>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Total--40</w:t>
      </w:r>
    </w:p>
    <w:p w:rsidR="00861821" w:rsidRPr="006F47E0" w:rsidRDefault="00861821"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Total--0</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Bill was read the second time, passed and ordered to a third reading.</w:t>
      </w:r>
    </w:p>
    <w:p w:rsidR="006F47E0" w:rsidRPr="006F47E0" w:rsidRDefault="006F47E0" w:rsidP="006F47E0">
      <w:pPr>
        <w:tabs>
          <w:tab w:val="right" w:pos="8640"/>
        </w:tabs>
        <w:jc w:val="center"/>
        <w:rPr>
          <w:b/>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READ THE SECOND TIME</w:t>
      </w:r>
    </w:p>
    <w:p w:rsidR="006F47E0" w:rsidRPr="006F47E0" w:rsidRDefault="006F47E0" w:rsidP="006F47E0">
      <w:pPr>
        <w:suppressAutoHyphens/>
        <w:rPr>
          <w:szCs w:val="22"/>
        </w:rPr>
      </w:pPr>
      <w:r w:rsidRPr="006F47E0">
        <w:rPr>
          <w:bCs/>
          <w:color w:val="7030A0"/>
          <w:szCs w:val="22"/>
        </w:rPr>
        <w:tab/>
      </w:r>
      <w:r w:rsidRPr="006F47E0">
        <w:rPr>
          <w:szCs w:val="22"/>
        </w:rPr>
        <w:t>H. 3665</w:t>
      </w:r>
      <w:r w:rsidRPr="006F47E0">
        <w:rPr>
          <w:szCs w:val="22"/>
        </w:rPr>
        <w:fldChar w:fldCharType="begin"/>
      </w:r>
      <w:r w:rsidRPr="006F47E0">
        <w:rPr>
          <w:szCs w:val="22"/>
        </w:rPr>
        <w:instrText xml:space="preserve"> XE "H. 3665" \b </w:instrText>
      </w:r>
      <w:r w:rsidRPr="006F47E0">
        <w:rPr>
          <w:szCs w:val="22"/>
        </w:rPr>
        <w:fldChar w:fldCharType="end"/>
      </w:r>
      <w:r w:rsidRPr="006F47E0">
        <w:rPr>
          <w:szCs w:val="22"/>
        </w:rPr>
        <w:t xml:space="preserve"> -- Reps. Hixon, Kirby, Hewitt, Atkinson, Sottile, Cogswell, Yow, Wheeler and Forrest:  A BILL TO AMEND SECTION 50</w:t>
      </w:r>
      <w:r w:rsidRPr="006F47E0">
        <w:rPr>
          <w:szCs w:val="22"/>
        </w:rPr>
        <w:noBreakHyphen/>
        <w:t>5</w:t>
      </w:r>
      <w:r w:rsidRPr="006F47E0">
        <w:rPr>
          <w:szCs w:val="22"/>
        </w:rPr>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871F17" w:rsidRPr="006F47E0" w:rsidRDefault="00871F17" w:rsidP="006F47E0">
      <w:pPr>
        <w:tabs>
          <w:tab w:val="right" w:pos="8640"/>
        </w:tabs>
        <w:rPr>
          <w:bCs/>
          <w:color w:val="auto"/>
          <w:szCs w:val="22"/>
        </w:rPr>
      </w:pPr>
    </w:p>
    <w:p w:rsidR="006F47E0" w:rsidRPr="006F47E0" w:rsidRDefault="006F47E0" w:rsidP="006F47E0">
      <w:pPr>
        <w:rPr>
          <w:color w:val="auto"/>
          <w:szCs w:val="22"/>
        </w:rPr>
      </w:pPr>
      <w:r w:rsidRPr="006F47E0">
        <w:rPr>
          <w:color w:val="auto"/>
          <w:szCs w:val="22"/>
        </w:rPr>
        <w:tab/>
        <w:t>Senator CAMPSEN explained the Bill.</w:t>
      </w: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bCs/>
          <w:color w:val="auto"/>
          <w:szCs w:val="22"/>
        </w:rPr>
      </w:pPr>
      <w:r w:rsidRPr="006F47E0">
        <w:rPr>
          <w:b/>
          <w:bCs/>
          <w:color w:val="auto"/>
          <w:szCs w:val="22"/>
        </w:rPr>
        <w:t>Ayes 40; Nays 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Jackson</w:t>
      </w:r>
      <w:r w:rsidRPr="006F47E0">
        <w:rPr>
          <w:bCs/>
          <w:color w:val="auto"/>
          <w:szCs w:val="22"/>
        </w:rPr>
        <w:tab/>
        <w:t>Johnson</w:t>
      </w:r>
      <w:r w:rsidRPr="006F47E0">
        <w:rPr>
          <w:bCs/>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Leatherman</w:t>
      </w:r>
      <w:r w:rsidRPr="006F47E0">
        <w:rPr>
          <w:bCs/>
          <w:color w:val="auto"/>
          <w:szCs w:val="22"/>
        </w:rPr>
        <w:tab/>
        <w:t>Malloy</w:t>
      </w:r>
      <w:r w:rsidRPr="006F47E0">
        <w:rPr>
          <w:bCs/>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McElveen</w:t>
      </w:r>
      <w:r w:rsidRPr="006F47E0">
        <w:rPr>
          <w:bCs/>
          <w:color w:val="auto"/>
          <w:szCs w:val="22"/>
        </w:rPr>
        <w:tab/>
        <w:t>McLeod</w:t>
      </w:r>
      <w:r w:rsidRPr="006F47E0">
        <w:rPr>
          <w:bCs/>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Peeler</w:t>
      </w:r>
      <w:r w:rsidRPr="006F47E0">
        <w:rPr>
          <w:bCs/>
          <w:color w:val="auto"/>
          <w:szCs w:val="22"/>
        </w:rPr>
        <w:tab/>
        <w:t>Rankin</w:t>
      </w:r>
      <w:r w:rsidRPr="006F47E0">
        <w:rPr>
          <w:bCs/>
          <w:color w:val="auto"/>
          <w:szCs w:val="22"/>
        </w:rPr>
        <w:tab/>
        <w:t>Reese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Rice</w:t>
      </w:r>
      <w:r w:rsidRPr="006F47E0">
        <w:rPr>
          <w:bCs/>
          <w:color w:val="auto"/>
          <w:szCs w:val="22"/>
        </w:rPr>
        <w:tab/>
        <w:t>Sabb</w:t>
      </w:r>
      <w:r w:rsidRPr="006F47E0">
        <w:rPr>
          <w:bCs/>
          <w:color w:val="auto"/>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Senn</w:t>
      </w:r>
      <w:r w:rsidRPr="006F47E0">
        <w:rPr>
          <w:bCs/>
          <w:color w:val="auto"/>
          <w:szCs w:val="22"/>
        </w:rPr>
        <w:tab/>
        <w:t>Setzler</w:t>
      </w:r>
      <w:r w:rsidRPr="006F47E0">
        <w:rPr>
          <w:bCs/>
          <w:color w:val="auto"/>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Sheheen</w:t>
      </w:r>
      <w:r w:rsidRPr="006F47E0">
        <w:rPr>
          <w:bCs/>
          <w:color w:val="auto"/>
          <w:szCs w:val="22"/>
        </w:rPr>
        <w:tab/>
        <w:t>Talley</w:t>
      </w:r>
      <w:r w:rsidRPr="006F47E0">
        <w:rPr>
          <w:bCs/>
          <w:color w:val="auto"/>
          <w:szCs w:val="22"/>
        </w:rPr>
        <w:tab/>
        <w:t>Timmons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Turner</w:t>
      </w:r>
      <w:r w:rsidRPr="006F47E0">
        <w:rPr>
          <w:bCs/>
          <w:color w:val="auto"/>
          <w:szCs w:val="22"/>
        </w:rPr>
        <w:tab/>
        <w:t>Verdin</w:t>
      </w:r>
      <w:r w:rsidRPr="006F47E0">
        <w:rPr>
          <w:bCs/>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Total--40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Total--0</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Bill was read the second time, passed and ordered to a third reading.</w:t>
      </w:r>
    </w:p>
    <w:p w:rsidR="006F47E0" w:rsidRPr="006F47E0" w:rsidRDefault="006F47E0" w:rsidP="006F47E0">
      <w:pPr>
        <w:rPr>
          <w:szCs w:val="22"/>
        </w:rPr>
      </w:pPr>
    </w:p>
    <w:p w:rsidR="006F47E0" w:rsidRPr="006F47E0" w:rsidRDefault="006F47E0" w:rsidP="006F47E0">
      <w:pPr>
        <w:tabs>
          <w:tab w:val="right" w:pos="8640"/>
        </w:tabs>
        <w:jc w:val="center"/>
        <w:rPr>
          <w:b/>
          <w:color w:val="auto"/>
          <w:szCs w:val="22"/>
        </w:rPr>
      </w:pPr>
      <w:r w:rsidRPr="006F47E0">
        <w:rPr>
          <w:b/>
          <w:color w:val="auto"/>
          <w:szCs w:val="22"/>
        </w:rPr>
        <w:t>READ THE SECOND TIME</w:t>
      </w:r>
    </w:p>
    <w:p w:rsidR="006F47E0" w:rsidRPr="006F47E0" w:rsidRDefault="006F47E0" w:rsidP="006F47E0">
      <w:pPr>
        <w:suppressAutoHyphens/>
        <w:rPr>
          <w:szCs w:val="22"/>
        </w:rPr>
      </w:pPr>
      <w:r w:rsidRPr="006F47E0">
        <w:rPr>
          <w:bCs/>
          <w:color w:val="7030A0"/>
          <w:szCs w:val="22"/>
        </w:rPr>
        <w:tab/>
      </w:r>
      <w:r w:rsidRPr="006F47E0">
        <w:rPr>
          <w:szCs w:val="22"/>
        </w:rPr>
        <w:t>H. 3719</w:t>
      </w:r>
      <w:r w:rsidRPr="006F47E0">
        <w:rPr>
          <w:szCs w:val="22"/>
        </w:rPr>
        <w:fldChar w:fldCharType="begin"/>
      </w:r>
      <w:r w:rsidRPr="006F47E0">
        <w:rPr>
          <w:szCs w:val="22"/>
        </w:rPr>
        <w:instrText xml:space="preserve"> XE "H. 3719" \b </w:instrText>
      </w:r>
      <w:r w:rsidRPr="006F47E0">
        <w:rPr>
          <w:szCs w:val="22"/>
        </w:rPr>
        <w:fldChar w:fldCharType="end"/>
      </w:r>
      <w:r w:rsidRPr="006F47E0">
        <w:rPr>
          <w:szCs w:val="22"/>
        </w:rPr>
        <w:t xml:space="preserve"> -- Reps. Burns, Hiott, Hixon, Chumley, Bannister and G.R. Smith:  A BILL TO AMEND SECTION 48</w:t>
      </w:r>
      <w:r w:rsidRPr="006F47E0">
        <w:rPr>
          <w:szCs w:val="22"/>
        </w:rPr>
        <w:noBreakHyphen/>
        <w:t>35</w:t>
      </w:r>
      <w:r w:rsidRPr="006F47E0">
        <w:rPr>
          <w:szCs w:val="22"/>
        </w:rPr>
        <w:noBreakHyphen/>
        <w:t>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w:t>
      </w:r>
      <w:r w:rsidRPr="006F47E0">
        <w:rPr>
          <w:szCs w:val="22"/>
        </w:rPr>
        <w:noBreakHyphen/>
        <w:t>35</w:t>
      </w:r>
      <w:r w:rsidRPr="006F47E0">
        <w:rPr>
          <w:szCs w:val="22"/>
        </w:rPr>
        <w:noBreakHyphen/>
        <w:t>60, RELATING TO PENALTIES ASSOCIATED WITH THE STARTING OF UNLAWFUL FIRES, SO AS TO REVISE THE PENALTIES.</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6F47E0" w:rsidRPr="006F47E0" w:rsidRDefault="006F47E0" w:rsidP="006F47E0">
      <w:pPr>
        <w:tabs>
          <w:tab w:val="right" w:pos="8640"/>
        </w:tabs>
        <w:rPr>
          <w:bCs/>
          <w:color w:val="auto"/>
          <w:szCs w:val="22"/>
        </w:rPr>
      </w:pPr>
    </w:p>
    <w:p w:rsidR="006F47E0" w:rsidRPr="006F47E0" w:rsidRDefault="006F47E0" w:rsidP="006F47E0">
      <w:pPr>
        <w:rPr>
          <w:color w:val="auto"/>
          <w:szCs w:val="22"/>
        </w:rPr>
      </w:pPr>
      <w:r w:rsidRPr="006F47E0">
        <w:rPr>
          <w:color w:val="auto"/>
          <w:szCs w:val="22"/>
        </w:rPr>
        <w:tab/>
        <w:t>Senator CAMPSEN explained the Bill.</w:t>
      </w:r>
    </w:p>
    <w:p w:rsidR="006F47E0" w:rsidRPr="006F47E0" w:rsidRDefault="006F47E0" w:rsidP="006F47E0">
      <w:pPr>
        <w:rPr>
          <w:color w:val="FF0000"/>
          <w:szCs w:val="22"/>
        </w:rPr>
      </w:pP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bCs/>
          <w:color w:val="auto"/>
          <w:szCs w:val="22"/>
        </w:rPr>
      </w:pPr>
      <w:r w:rsidRPr="006F47E0">
        <w:rPr>
          <w:b/>
          <w:bCs/>
          <w:color w:val="auto"/>
          <w:szCs w:val="22"/>
        </w:rPr>
        <w:t>Ayes 40; Nays 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Jackson</w:t>
      </w:r>
      <w:r w:rsidRPr="006F47E0">
        <w:rPr>
          <w:bCs/>
          <w:color w:val="auto"/>
          <w:szCs w:val="22"/>
        </w:rPr>
        <w:tab/>
        <w:t>Johnson</w:t>
      </w:r>
      <w:r w:rsidRPr="006F47E0">
        <w:rPr>
          <w:bCs/>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Leatherman</w:t>
      </w:r>
      <w:r w:rsidRPr="006F47E0">
        <w:rPr>
          <w:bCs/>
          <w:color w:val="auto"/>
          <w:szCs w:val="22"/>
        </w:rPr>
        <w:tab/>
        <w:t>Malloy</w:t>
      </w:r>
      <w:r w:rsidRPr="006F47E0">
        <w:rPr>
          <w:bCs/>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McElveen</w:t>
      </w:r>
      <w:r w:rsidRPr="006F47E0">
        <w:rPr>
          <w:bCs/>
          <w:color w:val="auto"/>
          <w:szCs w:val="22"/>
        </w:rPr>
        <w:tab/>
        <w:t>McLeod</w:t>
      </w:r>
      <w:r w:rsidRPr="006F47E0">
        <w:rPr>
          <w:bCs/>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Peeler</w:t>
      </w:r>
      <w:r w:rsidRPr="006F47E0">
        <w:rPr>
          <w:bCs/>
          <w:color w:val="auto"/>
          <w:szCs w:val="22"/>
        </w:rPr>
        <w:tab/>
        <w:t>Rankin</w:t>
      </w:r>
      <w:r w:rsidRPr="006F47E0">
        <w:rPr>
          <w:bCs/>
          <w:color w:val="auto"/>
          <w:szCs w:val="22"/>
        </w:rPr>
        <w:tab/>
        <w:t>Reese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Rice</w:t>
      </w:r>
      <w:r w:rsidRPr="006F47E0">
        <w:rPr>
          <w:bCs/>
          <w:color w:val="auto"/>
          <w:szCs w:val="22"/>
        </w:rPr>
        <w:tab/>
        <w:t>Sabb</w:t>
      </w:r>
      <w:r w:rsidRPr="006F47E0">
        <w:rPr>
          <w:bCs/>
          <w:color w:val="auto"/>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Senn</w:t>
      </w:r>
      <w:r w:rsidRPr="006F47E0">
        <w:rPr>
          <w:bCs/>
          <w:color w:val="auto"/>
          <w:szCs w:val="22"/>
        </w:rPr>
        <w:tab/>
        <w:t>Setzler</w:t>
      </w:r>
      <w:r w:rsidRPr="006F47E0">
        <w:rPr>
          <w:bCs/>
          <w:color w:val="auto"/>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Sheheen</w:t>
      </w:r>
      <w:r w:rsidRPr="006F47E0">
        <w:rPr>
          <w:bCs/>
          <w:color w:val="auto"/>
          <w:szCs w:val="22"/>
        </w:rPr>
        <w:tab/>
        <w:t>Talley</w:t>
      </w:r>
      <w:r w:rsidRPr="006F47E0">
        <w:rPr>
          <w:bCs/>
          <w:color w:val="auto"/>
          <w:szCs w:val="22"/>
        </w:rPr>
        <w:tab/>
        <w:t>Timmons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Turner</w:t>
      </w:r>
      <w:r w:rsidRPr="006F47E0">
        <w:rPr>
          <w:bCs/>
          <w:color w:val="auto"/>
          <w:szCs w:val="22"/>
        </w:rPr>
        <w:tab/>
        <w:t>Verdin</w:t>
      </w:r>
      <w:r w:rsidRPr="006F47E0">
        <w:rPr>
          <w:bCs/>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Total--40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Total--0</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Bill was read the second time, passed and ordered to a third reading.</w:t>
      </w:r>
    </w:p>
    <w:p w:rsidR="006F47E0" w:rsidRPr="006F47E0" w:rsidRDefault="006F47E0" w:rsidP="006F47E0">
      <w:pPr>
        <w:rPr>
          <w:szCs w:val="22"/>
        </w:rPr>
      </w:pPr>
    </w:p>
    <w:p w:rsidR="006F47E0" w:rsidRPr="006F47E0" w:rsidRDefault="006F47E0" w:rsidP="006F47E0">
      <w:pPr>
        <w:tabs>
          <w:tab w:val="right" w:pos="8640"/>
        </w:tabs>
        <w:jc w:val="center"/>
        <w:rPr>
          <w:b/>
          <w:color w:val="auto"/>
          <w:szCs w:val="22"/>
        </w:rPr>
      </w:pPr>
      <w:r w:rsidRPr="006F47E0">
        <w:rPr>
          <w:b/>
          <w:color w:val="auto"/>
          <w:szCs w:val="22"/>
        </w:rPr>
        <w:t>READ THE SECOND TIME</w:t>
      </w:r>
    </w:p>
    <w:p w:rsidR="006F47E0" w:rsidRPr="006F47E0" w:rsidRDefault="006F47E0" w:rsidP="006F47E0">
      <w:pPr>
        <w:suppressAutoHyphens/>
        <w:rPr>
          <w:szCs w:val="22"/>
        </w:rPr>
      </w:pPr>
      <w:r w:rsidRPr="006F47E0">
        <w:rPr>
          <w:bCs/>
          <w:color w:val="7030A0"/>
          <w:szCs w:val="22"/>
        </w:rPr>
        <w:tab/>
      </w:r>
      <w:r w:rsidRPr="006F47E0">
        <w:rPr>
          <w:szCs w:val="22"/>
        </w:rPr>
        <w:t>H. 4183</w:t>
      </w:r>
      <w:r w:rsidRPr="006F47E0">
        <w:rPr>
          <w:szCs w:val="22"/>
        </w:rPr>
        <w:fldChar w:fldCharType="begin"/>
      </w:r>
      <w:r w:rsidRPr="006F47E0">
        <w:rPr>
          <w:szCs w:val="22"/>
        </w:rPr>
        <w:instrText xml:space="preserve"> XE "H. 4183" \b </w:instrText>
      </w:r>
      <w:r w:rsidRPr="006F47E0">
        <w:rPr>
          <w:szCs w:val="22"/>
        </w:rPr>
        <w:fldChar w:fldCharType="end"/>
      </w:r>
      <w:r w:rsidRPr="006F47E0">
        <w:rPr>
          <w:szCs w:val="22"/>
        </w:rPr>
        <w:t xml:space="preserve"> -- Reps. McKnight and Ridgeway:  A BILL </w:t>
      </w:r>
      <w:r w:rsidRPr="006F47E0">
        <w:rPr>
          <w:color w:val="000000" w:themeColor="text1"/>
          <w:szCs w:val="22"/>
        </w:rPr>
        <w:t>TO AMEND SECTION 7</w:t>
      </w:r>
      <w:r w:rsidRPr="006F47E0">
        <w:rPr>
          <w:color w:val="000000" w:themeColor="text1"/>
          <w:szCs w:val="22"/>
        </w:rPr>
        <w:noBreakHyphen/>
        <w:t>7</w:t>
      </w:r>
      <w:r w:rsidRPr="006F47E0">
        <w:rPr>
          <w:color w:val="000000" w:themeColor="text1"/>
          <w:szCs w:val="22"/>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6F47E0" w:rsidRPr="006F47E0" w:rsidRDefault="006F47E0" w:rsidP="006F47E0">
      <w:pPr>
        <w:rPr>
          <w:color w:val="FF0000"/>
          <w:szCs w:val="22"/>
        </w:rPr>
      </w:pP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bCs/>
          <w:color w:val="auto"/>
          <w:szCs w:val="22"/>
        </w:rPr>
      </w:pPr>
      <w:r w:rsidRPr="006F47E0">
        <w:rPr>
          <w:b/>
          <w:bCs/>
          <w:color w:val="auto"/>
          <w:szCs w:val="22"/>
        </w:rPr>
        <w:t>Ayes 40; Nays 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Jackson</w:t>
      </w:r>
      <w:r w:rsidRPr="006F47E0">
        <w:rPr>
          <w:bCs/>
          <w:color w:val="auto"/>
          <w:szCs w:val="22"/>
        </w:rPr>
        <w:tab/>
        <w:t>Johnson</w:t>
      </w:r>
      <w:r w:rsidRPr="006F47E0">
        <w:rPr>
          <w:bCs/>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Leatherman</w:t>
      </w:r>
      <w:r w:rsidRPr="006F47E0">
        <w:rPr>
          <w:bCs/>
          <w:color w:val="auto"/>
          <w:szCs w:val="22"/>
        </w:rPr>
        <w:tab/>
        <w:t>Malloy</w:t>
      </w:r>
      <w:r w:rsidRPr="006F47E0">
        <w:rPr>
          <w:bCs/>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McElveen</w:t>
      </w:r>
      <w:r w:rsidRPr="006F47E0">
        <w:rPr>
          <w:bCs/>
          <w:color w:val="auto"/>
          <w:szCs w:val="22"/>
        </w:rPr>
        <w:tab/>
        <w:t>McLeod</w:t>
      </w:r>
      <w:r w:rsidRPr="006F47E0">
        <w:rPr>
          <w:bCs/>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Peeler</w:t>
      </w:r>
      <w:r w:rsidRPr="006F47E0">
        <w:rPr>
          <w:bCs/>
          <w:color w:val="auto"/>
          <w:szCs w:val="22"/>
        </w:rPr>
        <w:tab/>
        <w:t>Rankin</w:t>
      </w:r>
      <w:r w:rsidRPr="006F47E0">
        <w:rPr>
          <w:bCs/>
          <w:color w:val="auto"/>
          <w:szCs w:val="22"/>
        </w:rPr>
        <w:tab/>
        <w:t>Reese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Rice</w:t>
      </w:r>
      <w:r w:rsidRPr="006F47E0">
        <w:rPr>
          <w:bCs/>
          <w:color w:val="auto"/>
          <w:szCs w:val="22"/>
        </w:rPr>
        <w:tab/>
        <w:t>Sabb</w:t>
      </w:r>
      <w:r w:rsidRPr="006F47E0">
        <w:rPr>
          <w:bCs/>
          <w:color w:val="auto"/>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Senn</w:t>
      </w:r>
      <w:r w:rsidRPr="006F47E0">
        <w:rPr>
          <w:bCs/>
          <w:color w:val="auto"/>
          <w:szCs w:val="22"/>
        </w:rPr>
        <w:tab/>
        <w:t>Setzler</w:t>
      </w:r>
      <w:r w:rsidRPr="006F47E0">
        <w:rPr>
          <w:bCs/>
          <w:color w:val="auto"/>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Sheheen</w:t>
      </w:r>
      <w:r w:rsidRPr="006F47E0">
        <w:rPr>
          <w:bCs/>
          <w:color w:val="auto"/>
          <w:szCs w:val="22"/>
        </w:rPr>
        <w:tab/>
        <w:t>Talley</w:t>
      </w:r>
      <w:r w:rsidRPr="006F47E0">
        <w:rPr>
          <w:bCs/>
          <w:color w:val="auto"/>
          <w:szCs w:val="22"/>
        </w:rPr>
        <w:tab/>
        <w:t>Timmons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Turner</w:t>
      </w:r>
      <w:r w:rsidRPr="006F47E0">
        <w:rPr>
          <w:bCs/>
          <w:color w:val="auto"/>
          <w:szCs w:val="22"/>
        </w:rPr>
        <w:tab/>
        <w:t>Verdin</w:t>
      </w:r>
      <w:r w:rsidRPr="006F47E0">
        <w:rPr>
          <w:bCs/>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Total--40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Total--0</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Bill was read the second time, passed and ordered to a third reading.</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READ THE SECOND TIME</w:t>
      </w:r>
    </w:p>
    <w:p w:rsidR="006F47E0" w:rsidRPr="006F47E0" w:rsidRDefault="006F47E0" w:rsidP="006F47E0">
      <w:pPr>
        <w:suppressAutoHyphens/>
        <w:rPr>
          <w:szCs w:val="22"/>
        </w:rPr>
      </w:pPr>
      <w:r w:rsidRPr="006F47E0">
        <w:rPr>
          <w:bCs/>
          <w:color w:val="7030A0"/>
          <w:szCs w:val="22"/>
        </w:rPr>
        <w:tab/>
      </w:r>
      <w:r w:rsidRPr="006F47E0">
        <w:rPr>
          <w:szCs w:val="22"/>
        </w:rPr>
        <w:t>H. 4178</w:t>
      </w:r>
      <w:r w:rsidRPr="006F47E0">
        <w:rPr>
          <w:szCs w:val="22"/>
        </w:rPr>
        <w:fldChar w:fldCharType="begin"/>
      </w:r>
      <w:r w:rsidRPr="006F47E0">
        <w:rPr>
          <w:szCs w:val="22"/>
        </w:rPr>
        <w:instrText xml:space="preserve"> XE "H. 4178" \b </w:instrText>
      </w:r>
      <w:r w:rsidRPr="006F47E0">
        <w:rPr>
          <w:szCs w:val="22"/>
        </w:rPr>
        <w:fldChar w:fldCharType="end"/>
      </w:r>
      <w:r w:rsidRPr="006F47E0">
        <w:rPr>
          <w:szCs w:val="22"/>
        </w:rPr>
        <w:t xml:space="preserve"> -- Rep. Martin:  A BILL TO AMEND SECTION 7</w:t>
      </w:r>
      <w:r w:rsidRPr="006F47E0">
        <w:rPr>
          <w:szCs w:val="22"/>
        </w:rPr>
        <w:noBreakHyphen/>
        <w:t>7</w:t>
      </w:r>
      <w:r w:rsidRPr="006F47E0">
        <w:rPr>
          <w:szCs w:val="22"/>
        </w:rPr>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bCs/>
          <w:color w:val="auto"/>
          <w:szCs w:val="22"/>
        </w:rPr>
      </w:pPr>
      <w:r w:rsidRPr="006F47E0">
        <w:rPr>
          <w:b/>
          <w:bCs/>
          <w:color w:val="auto"/>
          <w:szCs w:val="22"/>
        </w:rPr>
        <w:t>Ayes 40; Nays 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Jackson</w:t>
      </w:r>
      <w:r w:rsidRPr="006F47E0">
        <w:rPr>
          <w:bCs/>
          <w:color w:val="auto"/>
          <w:szCs w:val="22"/>
        </w:rPr>
        <w:tab/>
        <w:t>Johnson</w:t>
      </w:r>
      <w:r w:rsidRPr="006F47E0">
        <w:rPr>
          <w:bCs/>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Leatherman</w:t>
      </w:r>
      <w:r w:rsidRPr="006F47E0">
        <w:rPr>
          <w:bCs/>
          <w:color w:val="auto"/>
          <w:szCs w:val="22"/>
        </w:rPr>
        <w:tab/>
        <w:t>Malloy</w:t>
      </w:r>
      <w:r w:rsidRPr="006F47E0">
        <w:rPr>
          <w:bCs/>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McElveen</w:t>
      </w:r>
      <w:r w:rsidRPr="006F47E0">
        <w:rPr>
          <w:bCs/>
          <w:color w:val="auto"/>
          <w:szCs w:val="22"/>
        </w:rPr>
        <w:tab/>
        <w:t>McLeod</w:t>
      </w:r>
      <w:r w:rsidRPr="006F47E0">
        <w:rPr>
          <w:bCs/>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Peeler</w:t>
      </w:r>
      <w:r w:rsidRPr="006F47E0">
        <w:rPr>
          <w:bCs/>
          <w:color w:val="auto"/>
          <w:szCs w:val="22"/>
        </w:rPr>
        <w:tab/>
        <w:t>Rankin</w:t>
      </w:r>
      <w:r w:rsidRPr="006F47E0">
        <w:rPr>
          <w:bCs/>
          <w:color w:val="auto"/>
          <w:szCs w:val="22"/>
        </w:rPr>
        <w:tab/>
        <w:t>Reese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Rice</w:t>
      </w:r>
      <w:r w:rsidRPr="006F47E0">
        <w:rPr>
          <w:bCs/>
          <w:color w:val="auto"/>
          <w:szCs w:val="22"/>
        </w:rPr>
        <w:tab/>
        <w:t>Sabb</w:t>
      </w:r>
      <w:r w:rsidRPr="006F47E0">
        <w:rPr>
          <w:bCs/>
          <w:color w:val="auto"/>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Senn</w:t>
      </w:r>
      <w:r w:rsidRPr="006F47E0">
        <w:rPr>
          <w:bCs/>
          <w:color w:val="auto"/>
          <w:szCs w:val="22"/>
        </w:rPr>
        <w:tab/>
        <w:t>Setzler</w:t>
      </w:r>
      <w:r w:rsidRPr="006F47E0">
        <w:rPr>
          <w:bCs/>
          <w:color w:val="auto"/>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Sheheen</w:t>
      </w:r>
      <w:r w:rsidRPr="006F47E0">
        <w:rPr>
          <w:bCs/>
          <w:color w:val="auto"/>
          <w:szCs w:val="22"/>
        </w:rPr>
        <w:tab/>
        <w:t>Talley</w:t>
      </w:r>
      <w:r w:rsidRPr="006F47E0">
        <w:rPr>
          <w:bCs/>
          <w:color w:val="auto"/>
          <w:szCs w:val="22"/>
        </w:rPr>
        <w:tab/>
        <w:t>Timmons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Turner</w:t>
      </w:r>
      <w:r w:rsidRPr="006F47E0">
        <w:rPr>
          <w:bCs/>
          <w:color w:val="auto"/>
          <w:szCs w:val="22"/>
        </w:rPr>
        <w:tab/>
        <w:t>Verdin</w:t>
      </w:r>
      <w:r w:rsidRPr="006F47E0">
        <w:rPr>
          <w:bCs/>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Total--40</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Total--0</w:t>
      </w:r>
    </w:p>
    <w:p w:rsidR="006F47E0" w:rsidRPr="006F47E0" w:rsidRDefault="006F47E0" w:rsidP="006F47E0">
      <w:pPr>
        <w:tabs>
          <w:tab w:val="right" w:pos="8640"/>
        </w:tabs>
        <w:rPr>
          <w:bCs/>
          <w:color w:val="auto"/>
          <w:szCs w:val="22"/>
        </w:rPr>
      </w:pPr>
      <w:r w:rsidRPr="006F47E0">
        <w:rPr>
          <w:bCs/>
          <w:color w:val="auto"/>
          <w:szCs w:val="22"/>
        </w:rPr>
        <w:tab/>
        <w:t>The Bill was read the second time, passed and ordered to a third reading.</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AMENDED, READ THE SECOND TIME</w:t>
      </w:r>
    </w:p>
    <w:p w:rsidR="006F47E0" w:rsidRPr="006F47E0" w:rsidRDefault="006F47E0" w:rsidP="006F47E0">
      <w:pPr>
        <w:suppressAutoHyphens/>
        <w:rPr>
          <w:szCs w:val="22"/>
        </w:rPr>
      </w:pPr>
      <w:r w:rsidRPr="006F47E0">
        <w:rPr>
          <w:bCs/>
          <w:color w:val="7030A0"/>
          <w:szCs w:val="22"/>
        </w:rPr>
        <w:tab/>
      </w:r>
      <w:r w:rsidRPr="006F47E0">
        <w:rPr>
          <w:szCs w:val="22"/>
        </w:rPr>
        <w:t>H. 3289</w:t>
      </w:r>
      <w:r w:rsidRPr="006F47E0">
        <w:rPr>
          <w:szCs w:val="22"/>
        </w:rPr>
        <w:fldChar w:fldCharType="begin"/>
      </w:r>
      <w:r w:rsidRPr="006F47E0">
        <w:rPr>
          <w:szCs w:val="22"/>
        </w:rPr>
        <w:instrText xml:space="preserve"> XE "H. 3289" \b </w:instrText>
      </w:r>
      <w:r w:rsidRPr="006F47E0">
        <w:rPr>
          <w:szCs w:val="22"/>
        </w:rPr>
        <w:fldChar w:fldCharType="end"/>
      </w:r>
      <w:r w:rsidRPr="006F47E0">
        <w:rPr>
          <w:szCs w:val="22"/>
        </w:rPr>
        <w:t xml:space="preserve"> -- Reps. G.R. Smith and Knight:  A BILL TO AMEND SECTION 56</w:t>
      </w:r>
      <w:r w:rsidRPr="006F47E0">
        <w:rPr>
          <w:szCs w:val="22"/>
        </w:rPr>
        <w:noBreakHyphen/>
        <w:t>5</w:t>
      </w:r>
      <w:r w:rsidRPr="006F47E0">
        <w:rPr>
          <w:szCs w:val="22"/>
        </w:rPr>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Pr="006F47E0" w:rsidRDefault="006F47E0" w:rsidP="006F47E0">
      <w:pPr>
        <w:rPr>
          <w:szCs w:val="22"/>
        </w:rPr>
      </w:pPr>
      <w:r w:rsidRPr="006F47E0">
        <w:rPr>
          <w:snapToGrid w:val="0"/>
          <w:szCs w:val="22"/>
        </w:rPr>
        <w:tab/>
        <w:t>Senator BENNETT proposed the following amendment (3289R001.DR.LKG), which was adopted:</w:t>
      </w:r>
    </w:p>
    <w:p w:rsidR="006F47E0" w:rsidRPr="006F47E0" w:rsidRDefault="006F47E0" w:rsidP="006F47E0">
      <w:pPr>
        <w:rPr>
          <w:snapToGrid w:val="0"/>
          <w:color w:val="auto"/>
          <w:szCs w:val="22"/>
        </w:rPr>
      </w:pPr>
      <w:r w:rsidRPr="006F47E0">
        <w:rPr>
          <w:snapToGrid w:val="0"/>
          <w:color w:val="auto"/>
          <w:szCs w:val="22"/>
        </w:rPr>
        <w:tab/>
        <w:t>Amend the bill, as and if amended, page 2, by striking lines 4-6 and inserting:</w:t>
      </w:r>
    </w:p>
    <w:p w:rsidR="006F47E0" w:rsidRPr="006F47E0" w:rsidRDefault="006F47E0" w:rsidP="006F47E0">
      <w:pPr>
        <w:rPr>
          <w:snapToGrid w:val="0"/>
          <w:color w:val="auto"/>
          <w:szCs w:val="22"/>
        </w:rPr>
      </w:pPr>
      <w:r w:rsidRPr="006F47E0">
        <w:rPr>
          <w:snapToGrid w:val="0"/>
          <w:szCs w:val="22"/>
        </w:rPr>
        <w:tab/>
      </w:r>
      <w:r w:rsidRPr="006F47E0">
        <w:rPr>
          <w:snapToGrid w:val="0"/>
          <w:color w:val="auto"/>
          <w:szCs w:val="22"/>
        </w:rPr>
        <w:t>/</w:t>
      </w:r>
      <w:r w:rsidRPr="006F47E0">
        <w:rPr>
          <w:snapToGrid w:val="0"/>
          <w:color w:val="auto"/>
          <w:szCs w:val="22"/>
        </w:rPr>
        <w:tab/>
      </w:r>
      <w:r w:rsidRPr="006F47E0">
        <w:rPr>
          <w:snapToGrid w:val="0"/>
          <w:color w:val="auto"/>
          <w:szCs w:val="22"/>
          <w:u w:val="single"/>
        </w:rPr>
        <w:t>(D)</w:t>
      </w:r>
      <w:r w:rsidRPr="006F47E0">
        <w:rPr>
          <w:snapToGrid w:val="0"/>
          <w:color w:val="auto"/>
          <w:szCs w:val="22"/>
        </w:rPr>
        <w:tab/>
      </w:r>
      <w:r w:rsidRPr="006F47E0">
        <w:rPr>
          <w:snapToGrid w:val="0"/>
          <w:color w:val="auto"/>
          <w:szCs w:val="22"/>
          <w:u w:val="single"/>
        </w:rPr>
        <w:t>This section does not apply to the operator of any nonleading commercial motor vehicle subject to Federal Motor Carrier Safety Regulations and traveling in a series of commercial vehicles using cooperative adaptive cruise control or any other automated driving technology.</w:t>
      </w:r>
      <w:r w:rsidRPr="006F47E0">
        <w:rPr>
          <w:snapToGrid w:val="0"/>
          <w:color w:val="auto"/>
          <w:szCs w:val="22"/>
        </w:rPr>
        <w:t>”</w:t>
      </w:r>
      <w:r w:rsidRPr="006F47E0">
        <w:rPr>
          <w:snapToGrid w:val="0"/>
          <w:color w:val="auto"/>
          <w:szCs w:val="22"/>
        </w:rPr>
        <w:tab/>
      </w:r>
      <w:r w:rsidRPr="006F47E0">
        <w:rPr>
          <w:snapToGrid w:val="0"/>
          <w:color w:val="auto"/>
          <w:szCs w:val="22"/>
        </w:rPr>
        <w:tab/>
      </w:r>
      <w:r w:rsidRPr="006F47E0">
        <w:rPr>
          <w:snapToGrid w:val="0"/>
          <w:color w:val="auto"/>
          <w:szCs w:val="22"/>
        </w:rPr>
        <w:tab/>
        <w:t>/</w:t>
      </w:r>
    </w:p>
    <w:p w:rsidR="006F47E0" w:rsidRPr="006F47E0" w:rsidRDefault="006F47E0" w:rsidP="006F47E0">
      <w:pPr>
        <w:rPr>
          <w:snapToGrid w:val="0"/>
          <w:color w:val="auto"/>
          <w:szCs w:val="22"/>
        </w:rPr>
      </w:pPr>
      <w:r w:rsidRPr="006F47E0">
        <w:rPr>
          <w:snapToGrid w:val="0"/>
          <w:color w:val="auto"/>
          <w:szCs w:val="22"/>
        </w:rPr>
        <w:tab/>
        <w:t>Renumber sections to conform.</w:t>
      </w:r>
    </w:p>
    <w:p w:rsidR="006F47E0" w:rsidRPr="006F47E0" w:rsidRDefault="006F47E0" w:rsidP="006F47E0">
      <w:pPr>
        <w:rPr>
          <w:snapToGrid w:val="0"/>
          <w:szCs w:val="22"/>
        </w:rPr>
      </w:pPr>
      <w:r w:rsidRPr="006F47E0">
        <w:rPr>
          <w:snapToGrid w:val="0"/>
          <w:color w:val="auto"/>
          <w:szCs w:val="22"/>
        </w:rPr>
        <w:tab/>
        <w:t>Amend title to conform.</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 xml:space="preserve">Senator </w:t>
      </w:r>
      <w:r w:rsidRPr="006F47E0">
        <w:rPr>
          <w:snapToGrid w:val="0"/>
          <w:szCs w:val="22"/>
        </w:rPr>
        <w:t>BENNETT</w:t>
      </w:r>
      <w:r w:rsidRPr="006F47E0">
        <w:rPr>
          <w:bCs/>
          <w:color w:val="auto"/>
          <w:szCs w:val="22"/>
        </w:rPr>
        <w:t xml:space="preserve"> explained the amendment.</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amendment was adopted.</w:t>
      </w:r>
    </w:p>
    <w:p w:rsidR="006F47E0" w:rsidRPr="006F47E0" w:rsidRDefault="006F47E0" w:rsidP="006F47E0">
      <w:pPr>
        <w:tabs>
          <w:tab w:val="right" w:pos="8640"/>
        </w:tabs>
        <w:rPr>
          <w:bCs/>
          <w:color w:val="7030A0"/>
          <w:szCs w:val="22"/>
        </w:rPr>
      </w:pPr>
    </w:p>
    <w:p w:rsid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871F17" w:rsidRPr="006F47E0" w:rsidRDefault="00871F17"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bCs/>
          <w:color w:val="auto"/>
          <w:szCs w:val="22"/>
        </w:rPr>
      </w:pPr>
      <w:r w:rsidRPr="006F47E0">
        <w:rPr>
          <w:b/>
          <w:bCs/>
          <w:color w:val="auto"/>
          <w:szCs w:val="22"/>
        </w:rPr>
        <w:t>Ayes 38; Nays 2</w:t>
      </w:r>
    </w:p>
    <w:p w:rsidR="006F47E0" w:rsidRPr="006F47E0" w:rsidRDefault="006F47E0" w:rsidP="006F47E0">
      <w:pPr>
        <w:tabs>
          <w:tab w:val="right" w:pos="8640"/>
        </w:tabs>
        <w:rPr>
          <w:bCs/>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Alexander</w:t>
      </w:r>
      <w:r w:rsidRPr="006F47E0">
        <w:rPr>
          <w:bCs/>
          <w:color w:val="auto"/>
          <w:szCs w:val="22"/>
        </w:rPr>
        <w:tab/>
        <w:t>Bennett</w:t>
      </w:r>
      <w:r w:rsidRPr="006F47E0">
        <w:rPr>
          <w:bCs/>
          <w:color w:val="auto"/>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Campsen</w:t>
      </w:r>
      <w:r w:rsidRPr="006F47E0">
        <w:rPr>
          <w:bCs/>
          <w:color w:val="auto"/>
          <w:szCs w:val="22"/>
        </w:rPr>
        <w:tab/>
        <w:t>Climer</w:t>
      </w:r>
      <w:r w:rsidRPr="006F47E0">
        <w:rPr>
          <w:bCs/>
          <w:color w:val="auto"/>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Cromer</w:t>
      </w:r>
      <w:r w:rsidRPr="006F47E0">
        <w:rPr>
          <w:bCs/>
          <w:color w:val="auto"/>
          <w:szCs w:val="22"/>
        </w:rPr>
        <w:tab/>
        <w:t>Davis</w:t>
      </w:r>
      <w:r w:rsidRPr="006F47E0">
        <w:rPr>
          <w:bCs/>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Gambrell</w:t>
      </w:r>
      <w:r w:rsidRPr="006F47E0">
        <w:rPr>
          <w:bCs/>
          <w:color w:val="auto"/>
          <w:szCs w:val="22"/>
        </w:rPr>
        <w:tab/>
        <w:t>Goldfinch</w:t>
      </w:r>
      <w:r w:rsidRPr="006F47E0">
        <w:rPr>
          <w:bCs/>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Grooms</w:t>
      </w:r>
      <w:r w:rsidRPr="006F47E0">
        <w:rPr>
          <w:bCs/>
          <w:color w:val="auto"/>
          <w:szCs w:val="22"/>
        </w:rPr>
        <w:tab/>
        <w:t>Hembree</w:t>
      </w:r>
      <w:r w:rsidRPr="006F47E0">
        <w:rPr>
          <w:bCs/>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Johnson</w:t>
      </w:r>
      <w:r w:rsidRPr="006F47E0">
        <w:rPr>
          <w:bCs/>
          <w:color w:val="auto"/>
          <w:szCs w:val="22"/>
        </w:rPr>
        <w:tab/>
        <w:t>Leatherman</w:t>
      </w:r>
      <w:r w:rsidRPr="006F47E0">
        <w:rPr>
          <w:bCs/>
          <w:color w:val="auto"/>
          <w:szCs w:val="22"/>
        </w:rPr>
        <w:tab/>
        <w:t>Malloy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Massey</w:t>
      </w:r>
      <w:r w:rsidRPr="006F47E0">
        <w:rPr>
          <w:bCs/>
          <w:color w:val="auto"/>
          <w:szCs w:val="22"/>
        </w:rPr>
        <w:tab/>
      </w:r>
      <w:r w:rsidRPr="006F47E0">
        <w:rPr>
          <w:bCs/>
          <w:i/>
          <w:color w:val="auto"/>
          <w:szCs w:val="22"/>
        </w:rPr>
        <w:t>Matthews, John</w:t>
      </w:r>
      <w:r w:rsidRPr="006F47E0">
        <w:rPr>
          <w:bCs/>
          <w:i/>
          <w:color w:val="auto"/>
          <w:szCs w:val="22"/>
        </w:rPr>
        <w:tab/>
      </w:r>
      <w:r w:rsidRPr="006F47E0">
        <w:rPr>
          <w:bCs/>
          <w:color w:val="auto"/>
          <w:szCs w:val="22"/>
        </w:rPr>
        <w:t>McElveen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McLeod</w:t>
      </w:r>
      <w:r w:rsidRPr="006F47E0">
        <w:rPr>
          <w:bCs/>
          <w:color w:val="auto"/>
          <w:szCs w:val="22"/>
        </w:rPr>
        <w:tab/>
        <w:t>Nicholson</w:t>
      </w:r>
      <w:r w:rsidRPr="006F47E0">
        <w:rPr>
          <w:bCs/>
          <w:color w:val="auto"/>
          <w:szCs w:val="22"/>
        </w:rPr>
        <w:tab/>
        <w:t>Peeler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Rankin</w:t>
      </w:r>
      <w:r w:rsidRPr="006F47E0">
        <w:rPr>
          <w:bCs/>
          <w:color w:val="auto"/>
          <w:szCs w:val="22"/>
        </w:rPr>
        <w:tab/>
        <w:t>Reese</w:t>
      </w:r>
      <w:r w:rsidRPr="006F47E0">
        <w:rPr>
          <w:bCs/>
          <w:color w:val="auto"/>
          <w:szCs w:val="22"/>
        </w:rPr>
        <w:tab/>
        <w:t>Rice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Sabb</w:t>
      </w:r>
      <w:r w:rsidRPr="006F47E0">
        <w:rPr>
          <w:bCs/>
          <w:color w:val="auto"/>
          <w:szCs w:val="22"/>
        </w:rPr>
        <w:tab/>
        <w:t>Scott</w:t>
      </w:r>
      <w:r w:rsidRPr="006F47E0">
        <w:rPr>
          <w:bCs/>
          <w:color w:val="auto"/>
          <w:szCs w:val="22"/>
        </w:rPr>
        <w:tab/>
        <w:t>Senn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Setzler</w:t>
      </w:r>
      <w:r w:rsidRPr="006F47E0">
        <w:rPr>
          <w:bCs/>
          <w:color w:val="auto"/>
          <w:szCs w:val="22"/>
        </w:rPr>
        <w:tab/>
        <w:t>Shealy</w:t>
      </w:r>
      <w:r w:rsidRPr="006F47E0">
        <w:rPr>
          <w:bCs/>
          <w:color w:val="auto"/>
          <w:szCs w:val="22"/>
        </w:rPr>
        <w:tab/>
        <w:t>Talley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Timmons</w:t>
      </w:r>
      <w:r w:rsidRPr="006F47E0">
        <w:rPr>
          <w:bCs/>
          <w:color w:val="auto"/>
          <w:szCs w:val="22"/>
        </w:rPr>
        <w:tab/>
        <w:t>Turner</w:t>
      </w:r>
      <w:r w:rsidRPr="006F47E0">
        <w:rPr>
          <w:bCs/>
          <w:color w:val="auto"/>
          <w:szCs w:val="22"/>
        </w:rPr>
        <w:tab/>
        <w:t>Verdin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47E0">
        <w:rPr>
          <w:bCs/>
          <w:color w:val="auto"/>
          <w:szCs w:val="22"/>
        </w:rPr>
        <w:t>Williams</w:t>
      </w:r>
      <w:r w:rsidRPr="006F47E0">
        <w:rPr>
          <w:bCs/>
          <w:color w:val="auto"/>
          <w:szCs w:val="22"/>
        </w:rPr>
        <w:tab/>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Total--38</w:t>
      </w:r>
    </w:p>
    <w:p w:rsidR="006F47E0" w:rsidRPr="006F47E0" w:rsidRDefault="006F47E0" w:rsidP="006F47E0">
      <w:pPr>
        <w:tabs>
          <w:tab w:val="clear" w:pos="216"/>
          <w:tab w:val="clear" w:pos="432"/>
          <w:tab w:val="clear" w:pos="648"/>
          <w:tab w:val="left" w:pos="720"/>
          <w:tab w:val="center" w:pos="4320"/>
          <w:tab w:val="right" w:pos="8640"/>
        </w:tabs>
        <w:jc w:val="center"/>
        <w:rPr>
          <w:b/>
          <w:bCs/>
          <w:color w:val="auto"/>
          <w:szCs w:val="22"/>
        </w:rPr>
      </w:pPr>
      <w:r w:rsidRPr="006F47E0">
        <w:rPr>
          <w:b/>
          <w:bCs/>
          <w:color w:val="auto"/>
          <w:szCs w:val="22"/>
        </w:rPr>
        <w:t>NAYS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47E0">
        <w:rPr>
          <w:bCs/>
          <w:color w:val="auto"/>
          <w:szCs w:val="22"/>
        </w:rPr>
        <w:t>Kimpson</w:t>
      </w:r>
      <w:r w:rsidRPr="006F47E0">
        <w:rPr>
          <w:bCs/>
          <w:color w:val="auto"/>
          <w:szCs w:val="22"/>
        </w:rPr>
        <w:tab/>
      </w:r>
      <w:r w:rsidRPr="006F47E0">
        <w:rPr>
          <w:bCs/>
          <w:i/>
          <w:color w:val="auto"/>
          <w:szCs w:val="22"/>
        </w:rPr>
        <w:t>Matthews, Margie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47E0">
        <w:rPr>
          <w:b/>
          <w:bCs/>
          <w:color w:val="auto"/>
          <w:szCs w:val="22"/>
        </w:rPr>
        <w:t>Total--2</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There being no further amendments,  Bill was read the second time, passed and ordered to a third reading.</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AMENDED, READ THE SECOND TIME</w:t>
      </w:r>
    </w:p>
    <w:p w:rsidR="006F47E0" w:rsidRPr="006F47E0" w:rsidRDefault="006F47E0" w:rsidP="006F47E0">
      <w:pPr>
        <w:suppressAutoHyphens/>
        <w:rPr>
          <w:szCs w:val="22"/>
        </w:rPr>
      </w:pPr>
      <w:r w:rsidRPr="006F47E0">
        <w:rPr>
          <w:bCs/>
          <w:color w:val="7030A0"/>
          <w:szCs w:val="22"/>
        </w:rPr>
        <w:tab/>
      </w:r>
      <w:r w:rsidRPr="006F47E0">
        <w:rPr>
          <w:szCs w:val="22"/>
        </w:rPr>
        <w:t>H. 3647</w:t>
      </w:r>
      <w:r w:rsidRPr="006F47E0">
        <w:rPr>
          <w:szCs w:val="22"/>
        </w:rPr>
        <w:fldChar w:fldCharType="begin"/>
      </w:r>
      <w:r w:rsidRPr="006F47E0">
        <w:rPr>
          <w:szCs w:val="22"/>
        </w:rPr>
        <w:instrText xml:space="preserve"> XE "H. 3647" \b </w:instrText>
      </w:r>
      <w:r w:rsidRPr="006F47E0">
        <w:rPr>
          <w:szCs w:val="22"/>
        </w:rPr>
        <w:fldChar w:fldCharType="end"/>
      </w:r>
      <w:r w:rsidRPr="006F47E0">
        <w:rPr>
          <w:szCs w:val="22"/>
        </w:rPr>
        <w:t xml:space="preserve"> -- Reps. Sandifer, Clemmons, Bedingfield, Forrester, Rutherford, Duckworth, Ott, Williams, Atwater, McCravy, Erickson, Jefferson, King, Anderson, Simrill, Hixon, Bowers, Hewitt and Forrest:  A BILL TO AMEND SECTION 27</w:t>
      </w:r>
      <w:r w:rsidRPr="006F47E0">
        <w:rPr>
          <w:szCs w:val="22"/>
        </w:rPr>
        <w:noBreakHyphen/>
        <w:t>32</w:t>
      </w:r>
      <w:r w:rsidRPr="006F47E0">
        <w:rPr>
          <w:szCs w:val="22"/>
        </w:rPr>
        <w:noBreakHyphen/>
        <w:t>10, AS AMENDED, CODE OF LAWS OF SOUTH CAROLINA, 1976, RELATING TO DEFINITIONS CONCERNING VACATION TIME SHARING PLANS, SO AS TO DEFINE AND REDEFINE CERTAIN TERMS; TO AMEND SECTION 27</w:t>
      </w:r>
      <w:r w:rsidRPr="006F47E0">
        <w:rPr>
          <w:szCs w:val="22"/>
        </w:rPr>
        <w:noBreakHyphen/>
        <w:t>32</w:t>
      </w:r>
      <w:r w:rsidRPr="006F47E0">
        <w:rPr>
          <w:szCs w:val="22"/>
        </w:rPr>
        <w:noBreakHyphen/>
        <w:t>55, RELATING TO FEES FOR THE RESALE OF INTERESTS IN VACATION TIMESHARES, SO AS TO PROVIDE REQUIREMENTS OF RESALE VACATION TIMESHARE SERVICES AND PROVIDERS OF THESE SERVICES; AND TO AMEND SECTION 27</w:t>
      </w:r>
      <w:r w:rsidRPr="006F47E0">
        <w:rPr>
          <w:szCs w:val="22"/>
        </w:rPr>
        <w:noBreakHyphen/>
        <w:t>32</w:t>
      </w:r>
      <w:r w:rsidRPr="006F47E0">
        <w:rPr>
          <w:szCs w:val="22"/>
        </w:rPr>
        <w:noBreakHyphen/>
        <w:t>130, RELATING TO ENFORCEMENT AND IMPLEMENTATION PROVISIONS, SO AS TO MAKE THE PROVISIONS APPLICABLE TO VACATION TIME SHARING ASSOCIATIONS.</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Pr="006F47E0" w:rsidRDefault="006F47E0" w:rsidP="006F47E0">
      <w:pPr>
        <w:rPr>
          <w:szCs w:val="22"/>
        </w:rPr>
      </w:pPr>
      <w:r w:rsidRPr="006F47E0">
        <w:rPr>
          <w:snapToGrid w:val="0"/>
          <w:szCs w:val="22"/>
        </w:rPr>
        <w:tab/>
        <w:t>Senator HEMBREE proposed the following amendment (JUD3647.003), which was adopted:</w:t>
      </w:r>
    </w:p>
    <w:p w:rsidR="006F47E0" w:rsidRPr="006F47E0" w:rsidRDefault="006F47E0" w:rsidP="006F47E0">
      <w:pPr>
        <w:rPr>
          <w:snapToGrid w:val="0"/>
          <w:color w:val="auto"/>
          <w:szCs w:val="22"/>
        </w:rPr>
      </w:pPr>
      <w:r w:rsidRPr="006F47E0">
        <w:rPr>
          <w:snapToGrid w:val="0"/>
          <w:color w:val="auto"/>
          <w:szCs w:val="22"/>
        </w:rPr>
        <w:tab/>
        <w:t>Amend the bill, as and if amended, page 8, by striking lines 1 through 16, in Section 27-32-55</w:t>
      </w:r>
      <w:r w:rsidRPr="006F47E0">
        <w:rPr>
          <w:snapToGrid w:val="0"/>
          <w:color w:val="auto"/>
          <w:szCs w:val="22"/>
          <w:u w:val="single"/>
        </w:rPr>
        <w:t>(C)</w:t>
      </w:r>
      <w:r w:rsidRPr="006F47E0">
        <w:rPr>
          <w:snapToGrid w:val="0"/>
          <w:color w:val="auto"/>
          <w:szCs w:val="22"/>
        </w:rPr>
        <w:t>, as contained in SECTION 2, and inserting therein the following:</w:t>
      </w:r>
    </w:p>
    <w:p w:rsidR="006F47E0" w:rsidRPr="006F47E0" w:rsidRDefault="006F47E0" w:rsidP="006F47E0">
      <w:pPr>
        <w:rPr>
          <w:color w:val="auto"/>
          <w:szCs w:val="22"/>
          <w:u w:val="single"/>
        </w:rPr>
      </w:pPr>
      <w:r w:rsidRPr="006F47E0">
        <w:rPr>
          <w:snapToGrid w:val="0"/>
          <w:color w:val="auto"/>
          <w:szCs w:val="22"/>
        </w:rPr>
        <w:tab/>
        <w:t>/</w:t>
      </w:r>
      <w:r w:rsidRPr="006F47E0">
        <w:rPr>
          <w:snapToGrid w:val="0"/>
          <w:color w:val="auto"/>
          <w:szCs w:val="22"/>
        </w:rPr>
        <w:tab/>
      </w:r>
      <w:r w:rsidRPr="006F47E0">
        <w:rPr>
          <w:color w:val="auto"/>
          <w:szCs w:val="22"/>
        </w:rPr>
        <w:tab/>
      </w:r>
      <w:r w:rsidRPr="006F47E0">
        <w:rPr>
          <w:color w:val="auto"/>
          <w:szCs w:val="22"/>
          <w:u w:val="single"/>
        </w:rPr>
        <w:t>(C)(1)</w:t>
      </w:r>
      <w:r w:rsidRPr="006F47E0">
        <w:rPr>
          <w:color w:val="auto"/>
          <w:szCs w:val="22"/>
        </w:rPr>
        <w:tab/>
      </w:r>
      <w:r w:rsidRPr="006F47E0">
        <w:rPr>
          <w:color w:val="auto"/>
          <w:szCs w:val="22"/>
          <w:u w:val="single"/>
        </w:rPr>
        <w:t>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rPr>
        <w:t>(2)</w:t>
      </w:r>
      <w:r w:rsidRPr="006F47E0">
        <w:rPr>
          <w:color w:val="auto"/>
          <w:szCs w:val="22"/>
        </w:rPr>
        <w:tab/>
      </w:r>
      <w:r w:rsidRPr="006F47E0">
        <w:rPr>
          <w:color w:val="auto"/>
          <w:szCs w:val="22"/>
          <w:u w:val="single"/>
        </w:rPr>
        <w:t>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rPr>
        <w:t>(3)</w:t>
      </w:r>
      <w:r w:rsidRPr="006F47E0">
        <w:rPr>
          <w:color w:val="auto"/>
          <w:szCs w:val="22"/>
        </w:rPr>
        <w:tab/>
      </w:r>
      <w:r w:rsidRPr="006F47E0">
        <w:rPr>
          <w:color w:val="auto"/>
          <w:szCs w:val="22"/>
          <w:u w:val="single"/>
        </w:rPr>
        <w:t>Payment of all assessments and taxes for four years by or on behalf of a transferee shall satisfy subsection (2).</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(4)</w:t>
      </w:r>
      <w:r w:rsidRPr="006F47E0">
        <w:rPr>
          <w:color w:val="auto"/>
          <w:szCs w:val="22"/>
        </w:rPr>
        <w:tab/>
      </w:r>
      <w:r w:rsidRPr="006F47E0">
        <w:rPr>
          <w:color w:val="auto"/>
          <w:szCs w:val="22"/>
          <w:u w:val="single"/>
        </w:rPr>
        <w:t>It is considered a violation of this section if there is any transfer, series of transfers, or other action made or taken by any person for the purpose of circumventing this section.</w:t>
      </w:r>
      <w:r w:rsidRPr="006F47E0">
        <w:rPr>
          <w:color w:val="auto"/>
          <w:szCs w:val="22"/>
        </w:rPr>
        <w:tab/>
      </w:r>
      <w:r w:rsidRPr="006F47E0">
        <w:rPr>
          <w:color w:val="auto"/>
          <w:szCs w:val="22"/>
        </w:rPr>
        <w:tab/>
        <w:t>/</w:t>
      </w:r>
    </w:p>
    <w:p w:rsidR="006F47E0" w:rsidRPr="006F47E0" w:rsidRDefault="006F47E0" w:rsidP="006F47E0">
      <w:pPr>
        <w:rPr>
          <w:snapToGrid w:val="0"/>
          <w:color w:val="auto"/>
          <w:szCs w:val="22"/>
        </w:rPr>
      </w:pPr>
      <w:r w:rsidRPr="006F47E0">
        <w:rPr>
          <w:snapToGrid w:val="0"/>
          <w:color w:val="auto"/>
          <w:szCs w:val="22"/>
        </w:rPr>
        <w:tab/>
        <w:t>Renumber sections to conform.</w:t>
      </w:r>
    </w:p>
    <w:p w:rsidR="006F47E0" w:rsidRPr="006F47E0" w:rsidRDefault="006F47E0" w:rsidP="006F47E0">
      <w:pPr>
        <w:rPr>
          <w:snapToGrid w:val="0"/>
          <w:szCs w:val="22"/>
        </w:rPr>
      </w:pPr>
      <w:r w:rsidRPr="006F47E0">
        <w:rPr>
          <w:snapToGrid w:val="0"/>
          <w:color w:val="auto"/>
          <w:szCs w:val="22"/>
        </w:rPr>
        <w:tab/>
        <w:t>Amend title to conform.</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Senator HEMBREE explained the amendment.</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amendment was adopted.</w:t>
      </w:r>
    </w:p>
    <w:p w:rsidR="006F47E0" w:rsidRPr="006F47E0" w:rsidRDefault="006F47E0" w:rsidP="006F47E0">
      <w:pPr>
        <w:rPr>
          <w:snapToGrid w:val="0"/>
          <w:color w:val="auto"/>
          <w:szCs w:val="22"/>
        </w:rPr>
      </w:pPr>
    </w:p>
    <w:p w:rsidR="006F47E0" w:rsidRPr="006F47E0" w:rsidRDefault="006F47E0" w:rsidP="006F47E0">
      <w:pPr>
        <w:rPr>
          <w:szCs w:val="22"/>
        </w:rPr>
      </w:pPr>
      <w:r w:rsidRPr="006F47E0">
        <w:rPr>
          <w:snapToGrid w:val="0"/>
          <w:szCs w:val="22"/>
        </w:rPr>
        <w:tab/>
        <w:t>Senator HEMBREE proposed the following amendment (JUD3647.002), which was adopted:</w:t>
      </w:r>
    </w:p>
    <w:p w:rsidR="006F47E0" w:rsidRPr="006F47E0" w:rsidRDefault="006F47E0" w:rsidP="006F47E0">
      <w:pPr>
        <w:rPr>
          <w:snapToGrid w:val="0"/>
          <w:color w:val="auto"/>
          <w:szCs w:val="22"/>
        </w:rPr>
      </w:pPr>
      <w:r w:rsidRPr="006F47E0">
        <w:rPr>
          <w:snapToGrid w:val="0"/>
          <w:color w:val="auto"/>
          <w:szCs w:val="22"/>
        </w:rPr>
        <w:tab/>
        <w:t>Amend the bill, as and if amended, page 9, by striking lines 1 through 5 in Section 27-32-55</w:t>
      </w:r>
      <w:r w:rsidRPr="006F47E0">
        <w:rPr>
          <w:snapToGrid w:val="0"/>
          <w:color w:val="auto"/>
          <w:szCs w:val="22"/>
          <w:u w:val="single"/>
        </w:rPr>
        <w:t>(H)</w:t>
      </w:r>
      <w:r w:rsidRPr="006F47E0">
        <w:rPr>
          <w:snapToGrid w:val="0"/>
          <w:color w:val="auto"/>
          <w:szCs w:val="22"/>
        </w:rPr>
        <w:t>, as contained in SECTION 2, and inserting therein the following:</w:t>
      </w:r>
    </w:p>
    <w:p w:rsidR="006F47E0" w:rsidRPr="006F47E0" w:rsidRDefault="006F47E0" w:rsidP="006F47E0">
      <w:pPr>
        <w:rPr>
          <w:color w:val="auto"/>
          <w:szCs w:val="22"/>
          <w:u w:val="single"/>
        </w:rPr>
      </w:pPr>
      <w:r w:rsidRPr="006F47E0">
        <w:rPr>
          <w:snapToGrid w:val="0"/>
          <w:color w:val="auto"/>
          <w:szCs w:val="22"/>
        </w:rPr>
        <w:tab/>
        <w:t>/</w:t>
      </w:r>
      <w:r w:rsidRPr="006F47E0">
        <w:rPr>
          <w:snapToGrid w:val="0"/>
          <w:color w:val="auto"/>
          <w:szCs w:val="22"/>
        </w:rPr>
        <w:tab/>
      </w:r>
      <w:r w:rsidRPr="006F47E0">
        <w:rPr>
          <w:color w:val="auto"/>
          <w:szCs w:val="22"/>
        </w:rPr>
        <w:tab/>
      </w:r>
      <w:r w:rsidRPr="006F47E0">
        <w:rPr>
          <w:color w:val="auto"/>
          <w:szCs w:val="22"/>
          <w:u w:val="single"/>
        </w:rPr>
        <w:t>(H)(1)</w:t>
      </w:r>
      <w:r w:rsidRPr="006F47E0">
        <w:rPr>
          <w:color w:val="auto"/>
          <w:szCs w:val="22"/>
        </w:rPr>
        <w:tab/>
      </w:r>
      <w:r w:rsidRPr="006F47E0">
        <w:rPr>
          <w:color w:val="auto"/>
          <w:szCs w:val="22"/>
          <w:u w:val="single"/>
        </w:rPr>
        <w:t>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(2)</w:t>
      </w:r>
      <w:r w:rsidRPr="006F47E0">
        <w:rPr>
          <w:color w:val="auto"/>
          <w:szCs w:val="22"/>
        </w:rPr>
        <w:tab/>
      </w:r>
      <w:r w:rsidRPr="006F47E0">
        <w:rPr>
          <w:color w:val="auto"/>
          <w:szCs w:val="22"/>
          <w:u w:val="single"/>
        </w:rPr>
        <w:t>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r w:rsidRPr="006F47E0">
        <w:rPr>
          <w:color w:val="auto"/>
          <w:szCs w:val="22"/>
        </w:rPr>
        <w:t>/</w:t>
      </w:r>
    </w:p>
    <w:p w:rsidR="006F47E0" w:rsidRPr="006F47E0" w:rsidRDefault="006F47E0" w:rsidP="006F47E0">
      <w:pPr>
        <w:rPr>
          <w:snapToGrid w:val="0"/>
          <w:color w:val="auto"/>
          <w:szCs w:val="22"/>
        </w:rPr>
      </w:pPr>
      <w:r w:rsidRPr="006F47E0">
        <w:rPr>
          <w:snapToGrid w:val="0"/>
          <w:color w:val="auto"/>
          <w:szCs w:val="22"/>
        </w:rPr>
        <w:tab/>
        <w:t>Renumber sections to conform.</w:t>
      </w:r>
    </w:p>
    <w:p w:rsidR="006F47E0" w:rsidRPr="006F47E0" w:rsidRDefault="006F47E0" w:rsidP="006F47E0">
      <w:pPr>
        <w:rPr>
          <w:snapToGrid w:val="0"/>
          <w:szCs w:val="22"/>
        </w:rPr>
      </w:pPr>
      <w:r w:rsidRPr="006F47E0">
        <w:rPr>
          <w:snapToGrid w:val="0"/>
          <w:color w:val="auto"/>
          <w:szCs w:val="22"/>
        </w:rPr>
        <w:tab/>
        <w:t>Amend title to conform.</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Senator HEMBREE explained the amendment.</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amendment was adopted.</w:t>
      </w:r>
    </w:p>
    <w:p w:rsidR="006F47E0" w:rsidRPr="006F47E0" w:rsidRDefault="006F47E0" w:rsidP="006F47E0">
      <w:pPr>
        <w:tabs>
          <w:tab w:val="right" w:pos="8640"/>
        </w:tabs>
        <w:rPr>
          <w:bCs/>
          <w:color w:val="auto"/>
          <w:szCs w:val="22"/>
        </w:rPr>
      </w:pPr>
      <w:r w:rsidRPr="006F47E0">
        <w:rPr>
          <w:bCs/>
          <w:color w:val="auto"/>
          <w:szCs w:val="22"/>
        </w:rPr>
        <w:t xml:space="preserve"> </w:t>
      </w:r>
      <w:r w:rsidRPr="006F47E0">
        <w:rPr>
          <w:bCs/>
          <w:color w:val="auto"/>
          <w:szCs w:val="22"/>
        </w:rPr>
        <w:tab/>
        <w:t>The question being the second reading of the Bill.</w:t>
      </w:r>
    </w:p>
    <w:p w:rsidR="006F47E0" w:rsidRPr="006F47E0" w:rsidRDefault="006F47E0" w:rsidP="006F47E0">
      <w:pPr>
        <w:tabs>
          <w:tab w:val="right" w:pos="8640"/>
        </w:tabs>
        <w:rPr>
          <w:bCs/>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"ayes" and "nays" were demanded and taken, resulting as follows:</w:t>
      </w:r>
    </w:p>
    <w:p w:rsidR="006F47E0" w:rsidRPr="006F47E0" w:rsidRDefault="006F47E0" w:rsidP="006F47E0">
      <w:pPr>
        <w:tabs>
          <w:tab w:val="right" w:pos="8640"/>
        </w:tabs>
        <w:jc w:val="center"/>
        <w:rPr>
          <w:b/>
          <w:color w:val="auto"/>
          <w:szCs w:val="22"/>
        </w:rPr>
      </w:pPr>
      <w:r w:rsidRPr="006F47E0">
        <w:rPr>
          <w:b/>
          <w:color w:val="auto"/>
          <w:szCs w:val="22"/>
        </w:rPr>
        <w:t>Ayes 41; Nays 0</w:t>
      </w:r>
    </w:p>
    <w:p w:rsidR="006F47E0" w:rsidRPr="006F47E0" w:rsidRDefault="006F47E0" w:rsidP="006F47E0">
      <w:pPr>
        <w:tabs>
          <w:tab w:val="right" w:pos="8640"/>
        </w:tabs>
        <w:rPr>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color w:val="auto"/>
          <w:szCs w:val="22"/>
        </w:rPr>
      </w:pPr>
      <w:r w:rsidRPr="006F47E0">
        <w:rPr>
          <w:b/>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Alexander</w:t>
      </w:r>
      <w:r w:rsidRPr="006F47E0">
        <w:rPr>
          <w:color w:val="auto"/>
          <w:szCs w:val="22"/>
        </w:rPr>
        <w:tab/>
        <w:t>Allen</w:t>
      </w:r>
      <w:r w:rsidRPr="006F47E0">
        <w:rPr>
          <w:color w:val="auto"/>
          <w:szCs w:val="22"/>
        </w:rPr>
        <w:tab/>
        <w:t>Bennett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Campbell</w:t>
      </w:r>
      <w:r w:rsidRPr="006F47E0">
        <w:rPr>
          <w:color w:val="auto"/>
          <w:szCs w:val="22"/>
        </w:rPr>
        <w:tab/>
        <w:t>Campsen</w:t>
      </w:r>
      <w:r w:rsidRPr="006F47E0">
        <w:rPr>
          <w:color w:val="auto"/>
          <w:szCs w:val="22"/>
        </w:rPr>
        <w:tab/>
        <w:t>Climer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Corbin</w:t>
      </w:r>
      <w:r w:rsidRPr="006F47E0">
        <w:rPr>
          <w:color w:val="auto"/>
          <w:szCs w:val="22"/>
        </w:rPr>
        <w:tab/>
        <w:t>Davis</w:t>
      </w:r>
      <w:r w:rsidRPr="006F47E0">
        <w:rPr>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Gambrell</w:t>
      </w:r>
      <w:r w:rsidRPr="006F47E0">
        <w:rPr>
          <w:color w:val="auto"/>
          <w:szCs w:val="22"/>
        </w:rPr>
        <w:tab/>
        <w:t>Goldfinch</w:t>
      </w:r>
      <w:r w:rsidRPr="006F47E0">
        <w:rPr>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Grooms</w:t>
      </w:r>
      <w:r w:rsidRPr="006F47E0">
        <w:rPr>
          <w:color w:val="auto"/>
          <w:szCs w:val="22"/>
        </w:rPr>
        <w:tab/>
        <w:t>Hembree</w:t>
      </w:r>
      <w:r w:rsidRPr="006F47E0">
        <w:rPr>
          <w:color w:val="auto"/>
          <w:szCs w:val="22"/>
        </w:rPr>
        <w:tab/>
        <w:t>Hutto</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Jackson</w:t>
      </w:r>
      <w:r w:rsidRPr="006F47E0">
        <w:rPr>
          <w:color w:val="auto"/>
          <w:szCs w:val="22"/>
        </w:rPr>
        <w:tab/>
        <w:t>Johnson</w:t>
      </w:r>
      <w:r w:rsidRPr="006F47E0">
        <w:rPr>
          <w:color w:val="auto"/>
          <w:szCs w:val="22"/>
        </w:rPr>
        <w:tab/>
        <w:t>Kimpson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Leatherman</w:t>
      </w:r>
      <w:r w:rsidRPr="006F47E0">
        <w:rPr>
          <w:color w:val="auto"/>
          <w:szCs w:val="22"/>
        </w:rPr>
        <w:tab/>
        <w:t>Malloy</w:t>
      </w:r>
      <w:r w:rsidRPr="006F47E0">
        <w:rPr>
          <w:color w:val="auto"/>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i/>
          <w:color w:val="auto"/>
          <w:szCs w:val="22"/>
        </w:rPr>
        <w:t>Matthews, John</w:t>
      </w:r>
      <w:r w:rsidRPr="006F47E0">
        <w:rPr>
          <w:i/>
          <w:color w:val="auto"/>
          <w:szCs w:val="22"/>
        </w:rPr>
        <w:tab/>
        <w:t>Matthews, Margie</w:t>
      </w:r>
      <w:r w:rsidRPr="006F47E0">
        <w:rPr>
          <w:i/>
          <w:color w:val="auto"/>
          <w:szCs w:val="22"/>
        </w:rPr>
        <w:tab/>
      </w:r>
      <w:r w:rsidRPr="006F47E0">
        <w:rPr>
          <w:color w:val="auto"/>
          <w:szCs w:val="22"/>
        </w:rPr>
        <w:t>McElveen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McLeod</w:t>
      </w:r>
      <w:r w:rsidRPr="006F47E0">
        <w:rPr>
          <w:color w:val="auto"/>
          <w:szCs w:val="22"/>
        </w:rPr>
        <w:tab/>
        <w:t>Nicholson</w:t>
      </w:r>
      <w:r w:rsidRPr="006F47E0">
        <w:rPr>
          <w:color w:val="auto"/>
          <w:szCs w:val="22"/>
        </w:rPr>
        <w:tab/>
        <w:t>Peeler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Rankin</w:t>
      </w:r>
      <w:r w:rsidRPr="006F47E0">
        <w:rPr>
          <w:color w:val="auto"/>
          <w:szCs w:val="22"/>
        </w:rPr>
        <w:tab/>
        <w:t>Rice</w:t>
      </w:r>
      <w:r w:rsidRPr="006F47E0">
        <w:rPr>
          <w:color w:val="auto"/>
          <w:szCs w:val="22"/>
        </w:rPr>
        <w:tab/>
        <w:t>Sabb</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Scott</w:t>
      </w:r>
      <w:r w:rsidRPr="006F47E0">
        <w:rPr>
          <w:color w:val="auto"/>
          <w:szCs w:val="22"/>
        </w:rPr>
        <w:tab/>
        <w:t>Senn</w:t>
      </w:r>
      <w:r w:rsidRPr="006F47E0">
        <w:rPr>
          <w:color w:val="auto"/>
          <w:szCs w:val="22"/>
        </w:rPr>
        <w:tab/>
        <w:t>Setzler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Shealy</w:t>
      </w:r>
      <w:r w:rsidRPr="006F47E0">
        <w:rPr>
          <w:color w:val="auto"/>
          <w:szCs w:val="22"/>
        </w:rPr>
        <w:tab/>
        <w:t>Sheheen</w:t>
      </w:r>
      <w:r w:rsidRPr="006F47E0">
        <w:rPr>
          <w:color w:val="auto"/>
          <w:szCs w:val="22"/>
        </w:rPr>
        <w:tab/>
        <w:t>Talley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Timmons</w:t>
      </w:r>
      <w:r w:rsidRPr="006F47E0">
        <w:rPr>
          <w:color w:val="auto"/>
          <w:szCs w:val="22"/>
        </w:rPr>
        <w:tab/>
        <w:t>Turner</w:t>
      </w:r>
      <w:r w:rsidRPr="006F47E0">
        <w:rPr>
          <w:color w:val="auto"/>
          <w:szCs w:val="22"/>
        </w:rPr>
        <w:tab/>
        <w:t>Verdin</w:t>
      </w:r>
    </w:p>
    <w:p w:rsid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Williams</w:t>
      </w:r>
      <w:r w:rsidRPr="006F47E0">
        <w:rPr>
          <w:color w:val="auto"/>
          <w:szCs w:val="22"/>
        </w:rPr>
        <w:tab/>
        <w:t>Young</w:t>
      </w:r>
    </w:p>
    <w:p w:rsidR="00861821" w:rsidRPr="006F47E0" w:rsidRDefault="00861821"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47E0">
        <w:rPr>
          <w:b/>
          <w:color w:val="auto"/>
          <w:szCs w:val="22"/>
        </w:rPr>
        <w:t>Total--41</w:t>
      </w:r>
    </w:p>
    <w:p w:rsidR="006F47E0" w:rsidRDefault="006F47E0" w:rsidP="006F47E0">
      <w:pPr>
        <w:tabs>
          <w:tab w:val="clear" w:pos="216"/>
          <w:tab w:val="clear" w:pos="432"/>
          <w:tab w:val="clear" w:pos="648"/>
          <w:tab w:val="left" w:pos="720"/>
          <w:tab w:val="center" w:pos="4320"/>
          <w:tab w:val="right" w:pos="8640"/>
        </w:tabs>
        <w:jc w:val="center"/>
        <w:rPr>
          <w:b/>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color w:val="auto"/>
          <w:szCs w:val="22"/>
        </w:rPr>
      </w:pPr>
      <w:r w:rsidRPr="006F47E0">
        <w:rPr>
          <w:b/>
          <w:color w:val="auto"/>
          <w:szCs w:val="22"/>
        </w:rPr>
        <w:t>NAYS</w:t>
      </w:r>
    </w:p>
    <w:p w:rsidR="006F47E0" w:rsidRPr="006F47E0" w:rsidRDefault="006F47E0" w:rsidP="006F47E0">
      <w:pPr>
        <w:tabs>
          <w:tab w:val="clear" w:pos="216"/>
          <w:tab w:val="clear" w:pos="432"/>
          <w:tab w:val="clear" w:pos="648"/>
          <w:tab w:val="left" w:pos="720"/>
          <w:tab w:val="center" w:pos="4320"/>
          <w:tab w:val="right" w:pos="8640"/>
        </w:tabs>
        <w:jc w:val="center"/>
        <w:rPr>
          <w:b/>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color w:val="auto"/>
          <w:szCs w:val="22"/>
        </w:rPr>
      </w:pPr>
      <w:r w:rsidRPr="006F47E0">
        <w:rPr>
          <w:b/>
          <w:color w:val="auto"/>
          <w:szCs w:val="22"/>
        </w:rPr>
        <w:t>Total--0</w:t>
      </w:r>
    </w:p>
    <w:p w:rsidR="006F47E0" w:rsidRPr="006F47E0" w:rsidRDefault="006F47E0" w:rsidP="006F47E0">
      <w:pPr>
        <w:tabs>
          <w:tab w:val="clear" w:pos="216"/>
          <w:tab w:val="clear" w:pos="432"/>
          <w:tab w:val="clear" w:pos="648"/>
          <w:tab w:val="left" w:pos="720"/>
          <w:tab w:val="center" w:pos="4320"/>
          <w:tab w:val="right" w:pos="8640"/>
        </w:tabs>
        <w:jc w:val="center"/>
        <w:rPr>
          <w:b/>
          <w:color w:val="auto"/>
          <w:szCs w:val="22"/>
        </w:rPr>
      </w:pPr>
    </w:p>
    <w:p w:rsidR="006F47E0" w:rsidRPr="006F47E0" w:rsidRDefault="006F47E0" w:rsidP="006F47E0">
      <w:pPr>
        <w:tabs>
          <w:tab w:val="right" w:pos="8640"/>
        </w:tabs>
        <w:rPr>
          <w:color w:val="auto"/>
          <w:szCs w:val="22"/>
        </w:rPr>
      </w:pPr>
      <w:r w:rsidRPr="006F47E0">
        <w:rPr>
          <w:color w:val="auto"/>
          <w:szCs w:val="22"/>
        </w:rPr>
        <w:tab/>
        <w:t>There being no further amendments, the Bill was read the second time, passed and ordered to a third reading.</w:t>
      </w:r>
    </w:p>
    <w:p w:rsidR="006F47E0" w:rsidRPr="006F47E0" w:rsidRDefault="006F47E0" w:rsidP="006F47E0">
      <w:pPr>
        <w:tabs>
          <w:tab w:val="right" w:pos="8640"/>
        </w:tabs>
        <w:rPr>
          <w:b/>
          <w:color w:val="auto"/>
          <w:szCs w:val="22"/>
        </w:rPr>
      </w:pPr>
    </w:p>
    <w:p w:rsidR="006F47E0" w:rsidRPr="006F47E0" w:rsidRDefault="006F47E0" w:rsidP="006F47E0">
      <w:pPr>
        <w:tabs>
          <w:tab w:val="right" w:pos="8640"/>
        </w:tabs>
        <w:jc w:val="center"/>
        <w:rPr>
          <w:b/>
          <w:szCs w:val="22"/>
        </w:rPr>
      </w:pPr>
      <w:r w:rsidRPr="006F47E0">
        <w:rPr>
          <w:b/>
          <w:szCs w:val="22"/>
        </w:rPr>
        <w:t>CARRIED OVER</w:t>
      </w:r>
    </w:p>
    <w:p w:rsidR="006F47E0" w:rsidRPr="006F47E0" w:rsidRDefault="006F47E0" w:rsidP="006F47E0">
      <w:pPr>
        <w:suppressAutoHyphens/>
        <w:rPr>
          <w:szCs w:val="22"/>
        </w:rPr>
      </w:pPr>
      <w:r w:rsidRPr="006F47E0">
        <w:rPr>
          <w:b/>
          <w:szCs w:val="22"/>
        </w:rPr>
        <w:tab/>
      </w:r>
      <w:r w:rsidRPr="006F47E0">
        <w:rPr>
          <w:szCs w:val="22"/>
        </w:rPr>
        <w:t>H. 3488</w:t>
      </w:r>
      <w:r w:rsidRPr="006F47E0">
        <w:rPr>
          <w:szCs w:val="22"/>
        </w:rPr>
        <w:fldChar w:fldCharType="begin"/>
      </w:r>
      <w:r w:rsidRPr="006F47E0">
        <w:rPr>
          <w:szCs w:val="22"/>
        </w:rPr>
        <w:instrText xml:space="preserve"> XE "H. 3488" \b </w:instrText>
      </w:r>
      <w:r w:rsidRPr="006F47E0">
        <w:rPr>
          <w:szCs w:val="22"/>
        </w:rPr>
        <w:fldChar w:fldCharType="end"/>
      </w:r>
      <w:r w:rsidRPr="006F47E0">
        <w:rPr>
          <w:szCs w:val="22"/>
        </w:rPr>
        <w:t xml:space="preserve"> -- Reps. Sandifer and Hixon:  A BILL </w:t>
      </w:r>
      <w:r w:rsidRPr="006F47E0">
        <w:rPr>
          <w:color w:val="000000" w:themeColor="text1"/>
          <w:szCs w:val="22"/>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6F47E0" w:rsidRPr="006F47E0" w:rsidRDefault="006F47E0" w:rsidP="006F47E0">
      <w:pPr>
        <w:tabs>
          <w:tab w:val="right" w:pos="8640"/>
        </w:tabs>
        <w:rPr>
          <w:szCs w:val="22"/>
        </w:rPr>
      </w:pPr>
      <w:r w:rsidRPr="006F47E0">
        <w:rPr>
          <w:szCs w:val="22"/>
        </w:rPr>
        <w:tab/>
        <w:t>On motion of Senator YOUNG, the Bill was carried over.</w:t>
      </w:r>
    </w:p>
    <w:p w:rsidR="006F47E0" w:rsidRPr="006F47E0" w:rsidRDefault="006F47E0" w:rsidP="006F47E0">
      <w:pPr>
        <w:tabs>
          <w:tab w:val="right" w:pos="8640"/>
        </w:tabs>
        <w:jc w:val="center"/>
        <w:rPr>
          <w:b/>
          <w:szCs w:val="22"/>
        </w:rPr>
      </w:pPr>
    </w:p>
    <w:p w:rsidR="006F47E0" w:rsidRPr="006F47E0" w:rsidRDefault="006F47E0" w:rsidP="006F47E0">
      <w:pPr>
        <w:suppressAutoHyphens/>
        <w:rPr>
          <w:szCs w:val="22"/>
        </w:rPr>
      </w:pPr>
      <w:r w:rsidRPr="006F47E0">
        <w:rPr>
          <w:b/>
          <w:szCs w:val="22"/>
        </w:rPr>
        <w:tab/>
      </w:r>
      <w:r w:rsidRPr="006F47E0">
        <w:rPr>
          <w:szCs w:val="22"/>
        </w:rPr>
        <w:t>H. 4033</w:t>
      </w:r>
      <w:r w:rsidRPr="006F47E0">
        <w:rPr>
          <w:szCs w:val="22"/>
        </w:rPr>
        <w:fldChar w:fldCharType="begin"/>
      </w:r>
      <w:r w:rsidRPr="006F47E0">
        <w:rPr>
          <w:szCs w:val="22"/>
        </w:rPr>
        <w:instrText xml:space="preserve"> XE "H. 4033" \b </w:instrText>
      </w:r>
      <w:r w:rsidRPr="006F47E0">
        <w:rPr>
          <w:szCs w:val="22"/>
        </w:rPr>
        <w:fldChar w:fldCharType="end"/>
      </w:r>
      <w:r w:rsidRPr="006F47E0">
        <w:rPr>
          <w:szCs w:val="22"/>
        </w:rPr>
        <w:t xml:space="preserve"> -- Reps. Hixon, Taylor, Blackwell, Clyburn, Allison, Daning, Yow, Erickson, B. Newton, Bennett, Arrington, Murphy, Crawford and Clemmons:  A BILL TO AMEND SECTION 56</w:t>
      </w:r>
      <w:r w:rsidRPr="006F47E0">
        <w:rPr>
          <w:szCs w:val="22"/>
        </w:rPr>
        <w:noBreakHyphen/>
        <w:t>5</w:t>
      </w:r>
      <w:r w:rsidRPr="006F47E0">
        <w:rPr>
          <w:szCs w:val="22"/>
        </w:rPr>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6F47E0">
        <w:rPr>
          <w:szCs w:val="22"/>
        </w:rPr>
        <w:noBreakHyphen/>
        <w:t>1</w:t>
      </w:r>
      <w:r w:rsidRPr="006F47E0">
        <w:rPr>
          <w:szCs w:val="22"/>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6F47E0">
        <w:rPr>
          <w:szCs w:val="22"/>
        </w:rPr>
        <w:noBreakHyphen/>
        <w:t>5</w:t>
      </w:r>
      <w:r w:rsidRPr="006F47E0">
        <w:rPr>
          <w:szCs w:val="22"/>
        </w:rPr>
        <w:noBreakHyphen/>
        <w:t>1536 RELATING TO DRIVING IN TEMPORARY WORK ZONES AND PENALTIES FOR UNLAWFUL DRIVING IN TEMPORARY WORK ZONES.</w:t>
      </w:r>
    </w:p>
    <w:p w:rsidR="006F47E0" w:rsidRPr="006F47E0" w:rsidRDefault="006F47E0" w:rsidP="006F47E0">
      <w:pPr>
        <w:tabs>
          <w:tab w:val="right" w:pos="8640"/>
        </w:tabs>
        <w:rPr>
          <w:szCs w:val="22"/>
        </w:rPr>
      </w:pPr>
      <w:r w:rsidRPr="006F47E0">
        <w:rPr>
          <w:szCs w:val="22"/>
        </w:rPr>
        <w:tab/>
        <w:t>On motion of Senator MALLOY, the Bill was carried over.</w:t>
      </w:r>
    </w:p>
    <w:p w:rsidR="006F47E0" w:rsidRPr="006F47E0" w:rsidRDefault="006F47E0" w:rsidP="006F47E0">
      <w:pPr>
        <w:tabs>
          <w:tab w:val="right" w:pos="8640"/>
        </w:tabs>
        <w:jc w:val="center"/>
        <w:rPr>
          <w:b/>
          <w:szCs w:val="22"/>
        </w:rPr>
      </w:pPr>
      <w:r w:rsidRPr="006F47E0">
        <w:rPr>
          <w:b/>
          <w:szCs w:val="22"/>
        </w:rPr>
        <w:t>COMMITTEE AMENDMENT ADOPTED</w:t>
      </w:r>
    </w:p>
    <w:p w:rsidR="006F47E0" w:rsidRPr="006F47E0" w:rsidRDefault="006F47E0" w:rsidP="006F47E0">
      <w:pPr>
        <w:tabs>
          <w:tab w:val="right" w:pos="8640"/>
        </w:tabs>
        <w:jc w:val="center"/>
        <w:rPr>
          <w:b/>
          <w:szCs w:val="22"/>
        </w:rPr>
      </w:pPr>
      <w:r w:rsidRPr="006F47E0">
        <w:rPr>
          <w:b/>
          <w:szCs w:val="22"/>
        </w:rPr>
        <w:t>CARRIED OVER</w:t>
      </w:r>
    </w:p>
    <w:p w:rsidR="006F47E0" w:rsidRPr="006F47E0" w:rsidRDefault="006F47E0" w:rsidP="006F47E0">
      <w:pPr>
        <w:suppressAutoHyphens/>
        <w:rPr>
          <w:szCs w:val="22"/>
        </w:rPr>
      </w:pPr>
      <w:r w:rsidRPr="006F47E0">
        <w:rPr>
          <w:b/>
          <w:szCs w:val="22"/>
        </w:rPr>
        <w:tab/>
      </w:r>
      <w:r w:rsidRPr="006F47E0">
        <w:rPr>
          <w:szCs w:val="22"/>
        </w:rPr>
        <w:t>S. 324</w:t>
      </w:r>
      <w:r w:rsidRPr="006F47E0">
        <w:rPr>
          <w:szCs w:val="22"/>
        </w:rPr>
        <w:fldChar w:fldCharType="begin"/>
      </w:r>
      <w:r w:rsidRPr="006F47E0">
        <w:rPr>
          <w:szCs w:val="22"/>
        </w:rPr>
        <w:instrText xml:space="preserve"> XE "S. 324" \b </w:instrText>
      </w:r>
      <w:r w:rsidRPr="006F47E0">
        <w:rPr>
          <w:szCs w:val="22"/>
        </w:rPr>
        <w:fldChar w:fldCharType="end"/>
      </w:r>
      <w:r w:rsidRPr="006F47E0">
        <w:rPr>
          <w:szCs w:val="22"/>
        </w:rPr>
        <w:t xml:space="preserve"> -- Senators Peeler, Hutto and McElveen:  A BILL TO </w:t>
      </w:r>
      <w:r w:rsidRPr="006F47E0">
        <w:rPr>
          <w:color w:val="000000" w:themeColor="text1"/>
          <w:szCs w:val="22"/>
        </w:rPr>
        <w:t>AMEND SECTION 23</w:t>
      </w:r>
      <w:r w:rsidRPr="006F47E0">
        <w:rPr>
          <w:color w:val="000000" w:themeColor="text1"/>
          <w:szCs w:val="22"/>
        </w:rPr>
        <w:noBreakHyphen/>
        <w:t>31</w:t>
      </w:r>
      <w:r w:rsidRPr="006F47E0">
        <w:rPr>
          <w:color w:val="000000" w:themeColor="text1"/>
          <w:szCs w:val="22"/>
        </w:rPr>
        <w:noBreakHyphen/>
        <w:t>240, CODE OF LAWS OF SOUTH CAROLINA, 1976, RELATING TO PERSONS ALLOWED TO CARRY A CONCEALABLE WEAPON WHILE ON DUTY, SO AS TO INCLUDE PERSONS WHO ARE RETIRED FROM CERTAIN OFFICES AND CLERKS OF COURT IN THE PURVIEW OF THE STATUTE.</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jc w:val="center"/>
        <w:rPr>
          <w:b/>
          <w:szCs w:val="22"/>
        </w:rPr>
      </w:pPr>
    </w:p>
    <w:p w:rsidR="006F47E0" w:rsidRPr="006F47E0" w:rsidRDefault="006F47E0" w:rsidP="006F47E0">
      <w:pPr>
        <w:rPr>
          <w:szCs w:val="22"/>
        </w:rPr>
      </w:pPr>
      <w:r w:rsidRPr="006F47E0">
        <w:rPr>
          <w:snapToGrid w:val="0"/>
          <w:szCs w:val="22"/>
        </w:rPr>
        <w:tab/>
        <w:t>The Committee on Judiciary proposed the following amendment (JUD0324.004), which was adopted:</w:t>
      </w:r>
    </w:p>
    <w:p w:rsidR="006F47E0" w:rsidRPr="006F47E0" w:rsidRDefault="006F47E0" w:rsidP="006F47E0">
      <w:pPr>
        <w:rPr>
          <w:snapToGrid w:val="0"/>
          <w:color w:val="auto"/>
          <w:szCs w:val="22"/>
        </w:rPr>
      </w:pPr>
      <w:r w:rsidRPr="006F47E0">
        <w:rPr>
          <w:snapToGrid w:val="0"/>
          <w:color w:val="auto"/>
          <w:szCs w:val="22"/>
        </w:rPr>
        <w:tab/>
        <w:t>Amend the bill, as and if amended, by striking all after the enacting words and inserting:</w:t>
      </w:r>
    </w:p>
    <w:p w:rsidR="006F47E0" w:rsidRPr="006F47E0" w:rsidRDefault="006F47E0" w:rsidP="006F47E0">
      <w:pPr>
        <w:rPr>
          <w:color w:val="auto"/>
          <w:szCs w:val="22"/>
        </w:rPr>
      </w:pPr>
      <w:r w:rsidRPr="006F47E0">
        <w:rPr>
          <w:snapToGrid w:val="0"/>
          <w:color w:val="auto"/>
          <w:szCs w:val="22"/>
        </w:rPr>
        <w:tab/>
        <w:t>/</w:t>
      </w:r>
      <w:r w:rsidRPr="006F47E0">
        <w:rPr>
          <w:snapToGrid w:val="0"/>
          <w:color w:val="auto"/>
          <w:szCs w:val="22"/>
        </w:rPr>
        <w:tab/>
      </w:r>
      <w:r w:rsidRPr="006F47E0">
        <w:rPr>
          <w:snapToGrid w:val="0"/>
          <w:color w:val="auto"/>
          <w:szCs w:val="22"/>
        </w:rPr>
        <w:tab/>
      </w:r>
      <w:r w:rsidRPr="006F47E0">
        <w:rPr>
          <w:color w:val="auto"/>
          <w:szCs w:val="22"/>
        </w:rPr>
        <w:t>SECTION</w:t>
      </w:r>
      <w:r w:rsidRPr="006F47E0">
        <w:rPr>
          <w:color w:val="auto"/>
          <w:szCs w:val="22"/>
        </w:rPr>
        <w:tab/>
        <w:t>1.</w:t>
      </w:r>
      <w:r w:rsidRPr="006F47E0">
        <w:rPr>
          <w:color w:val="auto"/>
          <w:szCs w:val="22"/>
        </w:rPr>
        <w:tab/>
        <w:t>Section 23</w:t>
      </w:r>
      <w:r w:rsidRPr="006F47E0">
        <w:rPr>
          <w:color w:val="auto"/>
          <w:szCs w:val="22"/>
        </w:rPr>
        <w:noBreakHyphen/>
        <w:t>31</w:t>
      </w:r>
      <w:r w:rsidRPr="006F47E0">
        <w:rPr>
          <w:color w:val="auto"/>
          <w:szCs w:val="22"/>
        </w:rPr>
        <w:noBreakHyphen/>
        <w:t>240 of the 1976 Code is amended to read:</w:t>
      </w:r>
    </w:p>
    <w:p w:rsidR="006F47E0" w:rsidRPr="006F47E0" w:rsidRDefault="006F47E0" w:rsidP="006F47E0">
      <w:pPr>
        <w:rPr>
          <w:color w:val="auto"/>
          <w:szCs w:val="22"/>
        </w:rPr>
      </w:pPr>
      <w:r w:rsidRPr="006F47E0">
        <w:rPr>
          <w:color w:val="auto"/>
          <w:szCs w:val="22"/>
        </w:rPr>
        <w:tab/>
        <w:t>“Section 23</w:t>
      </w:r>
      <w:r w:rsidRPr="006F47E0">
        <w:rPr>
          <w:color w:val="auto"/>
          <w:szCs w:val="22"/>
        </w:rPr>
        <w:noBreakHyphen/>
        <w:t>31</w:t>
      </w:r>
      <w:r w:rsidRPr="006F47E0">
        <w:rPr>
          <w:color w:val="auto"/>
          <w:szCs w:val="22"/>
        </w:rPr>
        <w:noBreakHyphen/>
        <w:t>240.</w:t>
      </w:r>
      <w:r w:rsidRPr="006F47E0">
        <w:rPr>
          <w:color w:val="auto"/>
          <w:szCs w:val="22"/>
          <w:u w:val="single"/>
        </w:rPr>
        <w:t>(A)</w:t>
      </w:r>
      <w:r w:rsidRPr="006F47E0">
        <w:rPr>
          <w:color w:val="auto"/>
          <w:szCs w:val="22"/>
        </w:rPr>
        <w:tab/>
        <w:t>Notwithstanding any other provision contained in this article, the following persons who possess a valid permit pursuant to this article may carry a concealable weapon anywhere within this State, when carrying out the duties of their office:</w:t>
      </w:r>
    </w:p>
    <w:p w:rsidR="006F47E0" w:rsidRPr="006F47E0" w:rsidRDefault="006F47E0" w:rsidP="006F47E0">
      <w:pPr>
        <w:rPr>
          <w:color w:val="auto"/>
          <w:szCs w:val="22"/>
        </w:rPr>
      </w:pPr>
      <w:r w:rsidRPr="006F47E0">
        <w:rPr>
          <w:color w:val="auto"/>
          <w:szCs w:val="22"/>
        </w:rPr>
        <w:tab/>
      </w:r>
      <w:r w:rsidRPr="006F47E0">
        <w:rPr>
          <w:color w:val="auto"/>
          <w:szCs w:val="22"/>
        </w:rPr>
        <w:tab/>
        <w:t>(1)</w:t>
      </w:r>
      <w:r w:rsidRPr="006F47E0">
        <w:rPr>
          <w:color w:val="auto"/>
          <w:szCs w:val="22"/>
        </w:rPr>
        <w:tab/>
        <w:t>active Supreme Court justices;</w:t>
      </w:r>
    </w:p>
    <w:p w:rsidR="006F47E0" w:rsidRPr="006F47E0" w:rsidRDefault="006F47E0" w:rsidP="006F47E0">
      <w:pPr>
        <w:rPr>
          <w:color w:val="auto"/>
          <w:szCs w:val="22"/>
        </w:rPr>
      </w:pPr>
      <w:r w:rsidRPr="006F47E0">
        <w:rPr>
          <w:color w:val="auto"/>
          <w:szCs w:val="22"/>
        </w:rPr>
        <w:tab/>
      </w:r>
      <w:r w:rsidRPr="006F47E0">
        <w:rPr>
          <w:color w:val="auto"/>
          <w:szCs w:val="22"/>
        </w:rPr>
        <w:tab/>
        <w:t>(2)</w:t>
      </w:r>
      <w:r w:rsidRPr="006F47E0">
        <w:rPr>
          <w:color w:val="auto"/>
          <w:szCs w:val="22"/>
        </w:rPr>
        <w:tab/>
        <w:t>active judges of the court of appeals;</w:t>
      </w:r>
    </w:p>
    <w:p w:rsidR="006F47E0" w:rsidRPr="006F47E0" w:rsidRDefault="006F47E0" w:rsidP="006F47E0">
      <w:pPr>
        <w:rPr>
          <w:color w:val="auto"/>
          <w:szCs w:val="22"/>
        </w:rPr>
      </w:pPr>
      <w:r w:rsidRPr="006F47E0">
        <w:rPr>
          <w:color w:val="auto"/>
          <w:szCs w:val="22"/>
        </w:rPr>
        <w:tab/>
      </w:r>
      <w:r w:rsidRPr="006F47E0">
        <w:rPr>
          <w:color w:val="auto"/>
          <w:szCs w:val="22"/>
        </w:rPr>
        <w:tab/>
        <w:t>(3)</w:t>
      </w:r>
      <w:r w:rsidRPr="006F47E0">
        <w:rPr>
          <w:color w:val="auto"/>
          <w:szCs w:val="22"/>
        </w:rPr>
        <w:tab/>
        <w:t>active circuit court judges;</w:t>
      </w:r>
    </w:p>
    <w:p w:rsidR="006F47E0" w:rsidRPr="006F47E0" w:rsidRDefault="006F47E0" w:rsidP="006F47E0">
      <w:pPr>
        <w:rPr>
          <w:color w:val="auto"/>
          <w:szCs w:val="22"/>
        </w:rPr>
      </w:pPr>
      <w:r w:rsidRPr="006F47E0">
        <w:rPr>
          <w:color w:val="auto"/>
          <w:szCs w:val="22"/>
        </w:rPr>
        <w:tab/>
      </w:r>
      <w:r w:rsidRPr="006F47E0">
        <w:rPr>
          <w:color w:val="auto"/>
          <w:szCs w:val="22"/>
        </w:rPr>
        <w:tab/>
        <w:t>(4)</w:t>
      </w:r>
      <w:r w:rsidRPr="006F47E0">
        <w:rPr>
          <w:color w:val="auto"/>
          <w:szCs w:val="22"/>
        </w:rPr>
        <w:tab/>
        <w:t>active family court judges;</w:t>
      </w:r>
    </w:p>
    <w:p w:rsidR="006F47E0" w:rsidRPr="006F47E0" w:rsidRDefault="006F47E0" w:rsidP="006F47E0">
      <w:pPr>
        <w:rPr>
          <w:color w:val="auto"/>
          <w:szCs w:val="22"/>
        </w:rPr>
      </w:pPr>
      <w:r w:rsidRPr="006F47E0">
        <w:rPr>
          <w:color w:val="auto"/>
          <w:szCs w:val="22"/>
        </w:rPr>
        <w:tab/>
      </w:r>
      <w:r w:rsidRPr="006F47E0">
        <w:rPr>
          <w:color w:val="auto"/>
          <w:szCs w:val="22"/>
        </w:rPr>
        <w:tab/>
        <w:t>(5)</w:t>
      </w:r>
      <w:r w:rsidRPr="006F47E0">
        <w:rPr>
          <w:color w:val="auto"/>
          <w:szCs w:val="22"/>
        </w:rPr>
        <w:tab/>
        <w:t>active masters</w:t>
      </w:r>
      <w:r w:rsidRPr="006F47E0">
        <w:rPr>
          <w:color w:val="auto"/>
          <w:szCs w:val="22"/>
        </w:rPr>
        <w:noBreakHyphen/>
        <w:t>in</w:t>
      </w:r>
      <w:r w:rsidRPr="006F47E0">
        <w:rPr>
          <w:color w:val="auto"/>
          <w:szCs w:val="22"/>
        </w:rPr>
        <w:noBreakHyphen/>
        <w:t>equity;</w:t>
      </w:r>
    </w:p>
    <w:p w:rsidR="006F47E0" w:rsidRPr="006F47E0" w:rsidRDefault="006F47E0" w:rsidP="006F47E0">
      <w:pPr>
        <w:rPr>
          <w:color w:val="auto"/>
          <w:szCs w:val="22"/>
        </w:rPr>
      </w:pPr>
      <w:r w:rsidRPr="006F47E0">
        <w:rPr>
          <w:color w:val="auto"/>
          <w:szCs w:val="22"/>
        </w:rPr>
        <w:tab/>
      </w:r>
      <w:r w:rsidRPr="006F47E0">
        <w:rPr>
          <w:color w:val="auto"/>
          <w:szCs w:val="22"/>
        </w:rPr>
        <w:tab/>
        <w:t>(6)</w:t>
      </w:r>
      <w:r w:rsidRPr="006F47E0">
        <w:rPr>
          <w:color w:val="auto"/>
          <w:szCs w:val="22"/>
        </w:rPr>
        <w:tab/>
        <w:t>active probate court judges;</w:t>
      </w:r>
    </w:p>
    <w:p w:rsidR="006F47E0" w:rsidRPr="006F47E0" w:rsidRDefault="006F47E0" w:rsidP="006F47E0">
      <w:pPr>
        <w:rPr>
          <w:color w:val="auto"/>
          <w:szCs w:val="22"/>
        </w:rPr>
      </w:pPr>
      <w:r w:rsidRPr="006F47E0">
        <w:rPr>
          <w:color w:val="auto"/>
          <w:szCs w:val="22"/>
        </w:rPr>
        <w:tab/>
      </w:r>
      <w:r w:rsidRPr="006F47E0">
        <w:rPr>
          <w:color w:val="auto"/>
          <w:szCs w:val="22"/>
        </w:rPr>
        <w:tab/>
        <w:t>(7)</w:t>
      </w:r>
      <w:r w:rsidRPr="006F47E0">
        <w:rPr>
          <w:color w:val="auto"/>
          <w:szCs w:val="22"/>
        </w:rPr>
        <w:tab/>
        <w:t>active magistrates;</w:t>
      </w:r>
    </w:p>
    <w:p w:rsidR="006F47E0" w:rsidRPr="006F47E0" w:rsidRDefault="006F47E0" w:rsidP="006F47E0">
      <w:pPr>
        <w:rPr>
          <w:color w:val="auto"/>
          <w:szCs w:val="22"/>
        </w:rPr>
      </w:pPr>
      <w:r w:rsidRPr="006F47E0">
        <w:rPr>
          <w:color w:val="auto"/>
          <w:szCs w:val="22"/>
        </w:rPr>
        <w:tab/>
      </w:r>
      <w:r w:rsidRPr="006F47E0">
        <w:rPr>
          <w:color w:val="auto"/>
          <w:szCs w:val="22"/>
        </w:rPr>
        <w:tab/>
        <w:t>(8)</w:t>
      </w:r>
      <w:r w:rsidRPr="006F47E0">
        <w:rPr>
          <w:color w:val="auto"/>
          <w:szCs w:val="22"/>
        </w:rPr>
        <w:tab/>
        <w:t>active municipal court judges;</w:t>
      </w:r>
    </w:p>
    <w:p w:rsidR="006F47E0" w:rsidRPr="006F47E0" w:rsidRDefault="006F47E0" w:rsidP="006F47E0">
      <w:pPr>
        <w:rPr>
          <w:color w:val="auto"/>
          <w:szCs w:val="22"/>
        </w:rPr>
      </w:pPr>
      <w:r w:rsidRPr="006F47E0">
        <w:rPr>
          <w:color w:val="auto"/>
          <w:szCs w:val="22"/>
        </w:rPr>
        <w:tab/>
      </w:r>
      <w:r w:rsidRPr="006F47E0">
        <w:rPr>
          <w:color w:val="auto"/>
          <w:szCs w:val="22"/>
        </w:rPr>
        <w:tab/>
        <w:t>(9)</w:t>
      </w:r>
      <w:r w:rsidRPr="006F47E0">
        <w:rPr>
          <w:color w:val="auto"/>
          <w:szCs w:val="22"/>
        </w:rPr>
        <w:tab/>
        <w:t>active federal judges;</w:t>
      </w:r>
    </w:p>
    <w:p w:rsidR="006F47E0" w:rsidRPr="006F47E0" w:rsidRDefault="006F47E0" w:rsidP="006F47E0">
      <w:pPr>
        <w:rPr>
          <w:color w:val="auto"/>
          <w:szCs w:val="22"/>
        </w:rPr>
      </w:pPr>
      <w:r w:rsidRPr="006F47E0">
        <w:rPr>
          <w:color w:val="auto"/>
          <w:szCs w:val="22"/>
        </w:rPr>
        <w:tab/>
      </w:r>
      <w:r w:rsidRPr="006F47E0">
        <w:rPr>
          <w:color w:val="auto"/>
          <w:szCs w:val="22"/>
        </w:rPr>
        <w:tab/>
        <w:t>(10)</w:t>
      </w:r>
      <w:r w:rsidRPr="006F47E0">
        <w:rPr>
          <w:color w:val="auto"/>
          <w:szCs w:val="22"/>
        </w:rPr>
        <w:tab/>
        <w:t>active administrative law judges;</w:t>
      </w:r>
    </w:p>
    <w:p w:rsidR="006F47E0" w:rsidRPr="006F47E0" w:rsidRDefault="006F47E0" w:rsidP="006F47E0">
      <w:pPr>
        <w:rPr>
          <w:strike/>
          <w:color w:val="auto"/>
          <w:szCs w:val="22"/>
        </w:rPr>
      </w:pPr>
      <w:r w:rsidRPr="006F47E0">
        <w:rPr>
          <w:color w:val="auto"/>
          <w:szCs w:val="22"/>
        </w:rPr>
        <w:tab/>
      </w:r>
      <w:r w:rsidRPr="006F47E0">
        <w:rPr>
          <w:color w:val="auto"/>
          <w:szCs w:val="22"/>
        </w:rPr>
        <w:tab/>
        <w:t>(11)</w:t>
      </w:r>
      <w:r w:rsidRPr="006F47E0">
        <w:rPr>
          <w:color w:val="auto"/>
          <w:szCs w:val="22"/>
        </w:rPr>
        <w:tab/>
        <w:t xml:space="preserve">active solicitors and assistant solicitors; </w:t>
      </w:r>
      <w:r w:rsidRPr="006F47E0">
        <w:rPr>
          <w:strike/>
          <w:color w:val="auto"/>
          <w:szCs w:val="22"/>
        </w:rPr>
        <w:t>and</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(12)</w:t>
      </w:r>
      <w:r w:rsidRPr="006F47E0">
        <w:rPr>
          <w:color w:val="auto"/>
          <w:szCs w:val="22"/>
        </w:rPr>
        <w:tab/>
      </w:r>
      <w:r w:rsidRPr="006F47E0">
        <w:rPr>
          <w:color w:val="auto"/>
          <w:szCs w:val="22"/>
          <w:u w:val="single"/>
        </w:rPr>
        <w:t>active circuit public defenders and assistant public defenders;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strike/>
          <w:color w:val="auto"/>
          <w:szCs w:val="22"/>
        </w:rPr>
        <w:t>(12)</w:t>
      </w:r>
      <w:r w:rsidRPr="006F47E0">
        <w:rPr>
          <w:color w:val="auto"/>
          <w:szCs w:val="22"/>
          <w:u w:val="single"/>
        </w:rPr>
        <w:t>(13)</w:t>
      </w:r>
      <w:r w:rsidRPr="006F47E0">
        <w:rPr>
          <w:color w:val="auto"/>
          <w:szCs w:val="22"/>
        </w:rPr>
        <w:tab/>
        <w:t>active workers’ compensation commissioners</w:t>
      </w:r>
      <w:r w:rsidRPr="006F47E0">
        <w:rPr>
          <w:color w:val="auto"/>
          <w:szCs w:val="22"/>
          <w:u w:val="single" w:color="000000" w:themeColor="text1"/>
        </w:rPr>
        <w:t>; and</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color="000000" w:themeColor="text1"/>
        </w:rPr>
        <w:t>(14)</w:t>
      </w:r>
      <w:r w:rsidRPr="006F47E0">
        <w:rPr>
          <w:color w:val="auto"/>
          <w:szCs w:val="22"/>
        </w:rPr>
        <w:tab/>
      </w:r>
      <w:r w:rsidRPr="006F47E0">
        <w:rPr>
          <w:color w:val="auto"/>
          <w:szCs w:val="22"/>
          <w:u w:val="single" w:color="000000" w:themeColor="text1"/>
        </w:rPr>
        <w:t>elected clerks of court</w:t>
      </w:r>
      <w:r w:rsidRPr="006F47E0">
        <w:rPr>
          <w:color w:val="auto"/>
          <w:szCs w:val="22"/>
        </w:rPr>
        <w:t>.</w:t>
      </w:r>
    </w:p>
    <w:p w:rsidR="006F47E0" w:rsidRPr="006F47E0" w:rsidRDefault="006F47E0" w:rsidP="006F47E0">
      <w:pPr>
        <w:rPr>
          <w:color w:val="auto"/>
          <w:szCs w:val="22"/>
        </w:rPr>
      </w:pPr>
      <w:r w:rsidRPr="006F47E0">
        <w:rPr>
          <w:color w:val="auto"/>
          <w:szCs w:val="22"/>
        </w:rPr>
        <w:tab/>
      </w:r>
      <w:r w:rsidRPr="006F47E0">
        <w:rPr>
          <w:color w:val="auto"/>
          <w:szCs w:val="22"/>
          <w:u w:val="single"/>
        </w:rPr>
        <w:t>(B)</w:t>
      </w:r>
      <w:r w:rsidRPr="006F47E0">
        <w:rPr>
          <w:color w:val="auto"/>
          <w:szCs w:val="22"/>
        </w:rPr>
        <w:tab/>
      </w:r>
      <w:r w:rsidRPr="006F47E0">
        <w:rPr>
          <w:color w:val="auto"/>
          <w:szCs w:val="22"/>
          <w:u w:val="single"/>
        </w:rPr>
        <w:t>Notwithstanding any other provision contained in this article, the following persons who possess a valid permit pursuant to this article may carry a concealable weapon anywhere within this State:</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(1)</w:t>
      </w:r>
      <w:r w:rsidRPr="006F47E0">
        <w:rPr>
          <w:color w:val="auto"/>
          <w:szCs w:val="22"/>
        </w:rPr>
        <w:tab/>
      </w:r>
      <w:r w:rsidRPr="006F47E0">
        <w:rPr>
          <w:color w:val="auto"/>
          <w:szCs w:val="22"/>
          <w:u w:val="single"/>
        </w:rPr>
        <w:t>retired Supreme Court justices;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(2)</w:t>
      </w:r>
      <w:r w:rsidRPr="006F47E0">
        <w:rPr>
          <w:color w:val="auto"/>
          <w:szCs w:val="22"/>
        </w:rPr>
        <w:tab/>
      </w:r>
      <w:r w:rsidRPr="006F47E0">
        <w:rPr>
          <w:color w:val="auto"/>
          <w:szCs w:val="22"/>
          <w:u w:val="single"/>
        </w:rPr>
        <w:t>retired judges of the court of appeals;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(3)</w:t>
      </w:r>
      <w:r w:rsidRPr="006F47E0">
        <w:rPr>
          <w:color w:val="auto"/>
          <w:szCs w:val="22"/>
        </w:rPr>
        <w:tab/>
      </w:r>
      <w:r w:rsidRPr="006F47E0">
        <w:rPr>
          <w:color w:val="auto"/>
          <w:szCs w:val="22"/>
          <w:u w:val="single"/>
        </w:rPr>
        <w:t>retired circuit court judges;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(4)</w:t>
      </w:r>
      <w:r w:rsidRPr="006F47E0">
        <w:rPr>
          <w:color w:val="auto"/>
          <w:szCs w:val="22"/>
        </w:rPr>
        <w:tab/>
      </w:r>
      <w:r w:rsidRPr="006F47E0">
        <w:rPr>
          <w:color w:val="auto"/>
          <w:szCs w:val="22"/>
          <w:u w:val="single"/>
        </w:rPr>
        <w:t>retired family court judges;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(5)</w:t>
      </w:r>
      <w:r w:rsidRPr="006F47E0">
        <w:rPr>
          <w:color w:val="auto"/>
          <w:szCs w:val="22"/>
        </w:rPr>
        <w:tab/>
      </w:r>
      <w:r w:rsidRPr="006F47E0">
        <w:rPr>
          <w:color w:val="auto"/>
          <w:szCs w:val="22"/>
          <w:u w:val="single"/>
        </w:rPr>
        <w:t>retired probate court judges;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(6)</w:t>
      </w:r>
      <w:r w:rsidRPr="006F47E0">
        <w:rPr>
          <w:color w:val="auto"/>
          <w:szCs w:val="22"/>
        </w:rPr>
        <w:tab/>
      </w:r>
      <w:r w:rsidRPr="006F47E0">
        <w:rPr>
          <w:color w:val="auto"/>
          <w:szCs w:val="22"/>
          <w:u w:val="single"/>
        </w:rPr>
        <w:t>retired federal judges;</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rPr>
        <w:t>(7)</w:t>
      </w:r>
      <w:r w:rsidRPr="006F47E0">
        <w:rPr>
          <w:color w:val="auto"/>
          <w:szCs w:val="22"/>
        </w:rPr>
        <w:tab/>
      </w:r>
      <w:r w:rsidRPr="006F47E0">
        <w:rPr>
          <w:color w:val="auto"/>
          <w:szCs w:val="22"/>
          <w:u w:val="single"/>
        </w:rPr>
        <w:t>retired solicitors and retired assistant solicitors with the consent of the solicitor;</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color="000000" w:themeColor="text1"/>
        </w:rPr>
        <w:t>(8)</w:t>
      </w:r>
      <w:r w:rsidRPr="006F47E0">
        <w:rPr>
          <w:color w:val="auto"/>
          <w:szCs w:val="22"/>
        </w:rPr>
        <w:tab/>
      </w:r>
      <w:r w:rsidRPr="006F47E0">
        <w:rPr>
          <w:color w:val="auto"/>
          <w:szCs w:val="22"/>
          <w:u w:val="single"/>
        </w:rPr>
        <w:t>retired circuit public defenders and retired assistant public defenders with the consent of the circuit public defender; and</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color="000000" w:themeColor="text1"/>
        </w:rPr>
        <w:t>(9)</w:t>
      </w:r>
      <w:r w:rsidRPr="006F47E0">
        <w:rPr>
          <w:color w:val="auto"/>
          <w:szCs w:val="22"/>
        </w:rPr>
        <w:tab/>
      </w:r>
      <w:r w:rsidRPr="006F47E0">
        <w:rPr>
          <w:color w:val="auto"/>
          <w:szCs w:val="22"/>
          <w:u w:val="single"/>
        </w:rPr>
        <w:t>retired elected clerks of court.</w:t>
      </w:r>
    </w:p>
    <w:p w:rsidR="006F47E0" w:rsidRPr="006F47E0" w:rsidRDefault="006F47E0" w:rsidP="006F47E0">
      <w:pPr>
        <w:rPr>
          <w:color w:val="auto"/>
          <w:szCs w:val="22"/>
        </w:rPr>
      </w:pPr>
      <w:r w:rsidRPr="006F47E0">
        <w:rPr>
          <w:color w:val="auto"/>
          <w:szCs w:val="22"/>
        </w:rPr>
        <w:tab/>
      </w:r>
      <w:r w:rsidRPr="006F47E0">
        <w:rPr>
          <w:color w:val="auto"/>
          <w:szCs w:val="22"/>
          <w:u w:val="single"/>
        </w:rPr>
        <w:t>(C)</w:t>
      </w:r>
      <w:r w:rsidRPr="006F47E0">
        <w:rPr>
          <w:color w:val="auto"/>
          <w:szCs w:val="22"/>
        </w:rPr>
        <w:tab/>
      </w:r>
      <w:r w:rsidRPr="006F47E0">
        <w:rPr>
          <w:color w:val="auto"/>
          <w:szCs w:val="22"/>
          <w:u w:val="single"/>
        </w:rPr>
        <w:t>For any person who obtains a concealed weapon permit pursuant to this section, SLED shall design and issue a concealed weapons permit identification card that clearly identifies the holder’s current or former position for which the card was issued.</w:t>
      </w:r>
      <w:r w:rsidRPr="006F47E0">
        <w:rPr>
          <w:color w:val="auto"/>
          <w:szCs w:val="22"/>
        </w:rPr>
        <w:t>”</w:t>
      </w:r>
    </w:p>
    <w:p w:rsidR="006F47E0" w:rsidRPr="006F47E0" w:rsidRDefault="006F47E0" w:rsidP="006F47E0">
      <w:pPr>
        <w:rPr>
          <w:color w:val="auto"/>
          <w:szCs w:val="22"/>
        </w:rPr>
      </w:pPr>
      <w:r w:rsidRPr="006F47E0">
        <w:rPr>
          <w:color w:val="auto"/>
          <w:szCs w:val="22"/>
        </w:rPr>
        <w:tab/>
        <w:t>SECTION</w:t>
      </w:r>
      <w:r w:rsidRPr="006F47E0">
        <w:rPr>
          <w:color w:val="auto"/>
          <w:szCs w:val="22"/>
        </w:rPr>
        <w:tab/>
        <w:t>2.</w:t>
      </w:r>
      <w:r w:rsidRPr="006F47E0">
        <w:rPr>
          <w:color w:val="auto"/>
          <w:szCs w:val="22"/>
        </w:rPr>
        <w:tab/>
        <w:t>This act takes effect upon approval by the Governor/</w:t>
      </w:r>
    </w:p>
    <w:p w:rsidR="006F47E0" w:rsidRPr="006F47E0" w:rsidRDefault="006F47E0" w:rsidP="006F47E0">
      <w:pPr>
        <w:rPr>
          <w:snapToGrid w:val="0"/>
          <w:color w:val="auto"/>
          <w:szCs w:val="22"/>
        </w:rPr>
      </w:pPr>
      <w:r w:rsidRPr="006F47E0">
        <w:rPr>
          <w:snapToGrid w:val="0"/>
          <w:color w:val="auto"/>
          <w:szCs w:val="22"/>
        </w:rPr>
        <w:tab/>
        <w:t>Renumber sections to conform.</w:t>
      </w:r>
    </w:p>
    <w:p w:rsidR="006F47E0" w:rsidRPr="006F47E0" w:rsidRDefault="006F47E0" w:rsidP="006F47E0">
      <w:pPr>
        <w:rPr>
          <w:snapToGrid w:val="0"/>
          <w:szCs w:val="22"/>
        </w:rPr>
      </w:pPr>
      <w:r w:rsidRPr="006F47E0">
        <w:rPr>
          <w:snapToGrid w:val="0"/>
          <w:color w:val="auto"/>
          <w:szCs w:val="22"/>
        </w:rPr>
        <w:tab/>
        <w:t>Amend title to conform.</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The committee amendment was adopted.</w:t>
      </w:r>
    </w:p>
    <w:p w:rsidR="006F47E0" w:rsidRPr="006F47E0" w:rsidRDefault="006F47E0" w:rsidP="006F47E0">
      <w:pPr>
        <w:tabs>
          <w:tab w:val="right" w:pos="8640"/>
        </w:tabs>
        <w:rPr>
          <w:b/>
          <w:szCs w:val="22"/>
        </w:rPr>
      </w:pPr>
      <w:r w:rsidRPr="006F47E0">
        <w:rPr>
          <w:b/>
          <w:szCs w:val="22"/>
        </w:rPr>
        <w:tab/>
      </w:r>
    </w:p>
    <w:p w:rsidR="006F47E0" w:rsidRDefault="006F47E0" w:rsidP="006F47E0">
      <w:pPr>
        <w:tabs>
          <w:tab w:val="right" w:pos="8640"/>
        </w:tabs>
        <w:rPr>
          <w:szCs w:val="22"/>
        </w:rPr>
      </w:pPr>
      <w:r w:rsidRPr="006F47E0">
        <w:rPr>
          <w:b/>
          <w:szCs w:val="22"/>
        </w:rPr>
        <w:tab/>
      </w:r>
      <w:r w:rsidRPr="006F47E0">
        <w:rPr>
          <w:szCs w:val="22"/>
        </w:rPr>
        <w:t>On motion of Senator KIMPSON, the Bill was carried over.</w:t>
      </w:r>
    </w:p>
    <w:p w:rsidR="00871F17" w:rsidRPr="006F47E0" w:rsidRDefault="00871F17" w:rsidP="006F47E0">
      <w:pPr>
        <w:tabs>
          <w:tab w:val="right" w:pos="8640"/>
        </w:tabs>
        <w:rPr>
          <w:szCs w:val="22"/>
        </w:rPr>
      </w:pPr>
    </w:p>
    <w:p w:rsidR="006F47E0" w:rsidRPr="006F47E0" w:rsidRDefault="006F47E0" w:rsidP="006F47E0">
      <w:pPr>
        <w:tabs>
          <w:tab w:val="right" w:pos="8640"/>
        </w:tabs>
        <w:jc w:val="center"/>
        <w:rPr>
          <w:b/>
          <w:szCs w:val="22"/>
        </w:rPr>
      </w:pPr>
      <w:r w:rsidRPr="006F47E0">
        <w:rPr>
          <w:b/>
          <w:szCs w:val="22"/>
        </w:rPr>
        <w:t>OBJECTION</w:t>
      </w:r>
    </w:p>
    <w:p w:rsidR="006F47E0" w:rsidRPr="006F47E0" w:rsidRDefault="006F47E0" w:rsidP="006F47E0">
      <w:pPr>
        <w:suppressAutoHyphens/>
        <w:rPr>
          <w:szCs w:val="22"/>
        </w:rPr>
      </w:pPr>
      <w:r w:rsidRPr="006F47E0">
        <w:rPr>
          <w:b/>
          <w:szCs w:val="22"/>
        </w:rPr>
        <w:tab/>
      </w:r>
      <w:r w:rsidRPr="006F47E0">
        <w:rPr>
          <w:szCs w:val="22"/>
        </w:rPr>
        <w:t>S. 83</w:t>
      </w:r>
      <w:r w:rsidRPr="006F47E0">
        <w:rPr>
          <w:szCs w:val="22"/>
        </w:rPr>
        <w:fldChar w:fldCharType="begin"/>
      </w:r>
      <w:r w:rsidRPr="006F47E0">
        <w:rPr>
          <w:szCs w:val="22"/>
        </w:rPr>
        <w:instrText xml:space="preserve"> XE "S. 83" \b </w:instrText>
      </w:r>
      <w:r w:rsidRPr="006F47E0">
        <w:rPr>
          <w:szCs w:val="22"/>
        </w:rPr>
        <w:fldChar w:fldCharType="end"/>
      </w:r>
      <w:r w:rsidRPr="006F47E0">
        <w:rPr>
          <w:szCs w:val="22"/>
        </w:rP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6F47E0" w:rsidRPr="006F47E0" w:rsidRDefault="006F47E0" w:rsidP="006F47E0">
      <w:pPr>
        <w:tabs>
          <w:tab w:val="right" w:pos="8640"/>
        </w:tabs>
        <w:rPr>
          <w:szCs w:val="22"/>
        </w:rPr>
      </w:pPr>
      <w:r w:rsidRPr="006F47E0">
        <w:rPr>
          <w:szCs w:val="22"/>
        </w:rPr>
        <w:tab/>
        <w:t>Senator HEMBREE objected to consideration of the Bill.</w:t>
      </w:r>
    </w:p>
    <w:p w:rsidR="006F47E0" w:rsidRPr="006F47E0" w:rsidRDefault="006F47E0" w:rsidP="006F47E0">
      <w:pPr>
        <w:tabs>
          <w:tab w:val="right" w:pos="8640"/>
        </w:tabs>
        <w:jc w:val="center"/>
        <w:rPr>
          <w:b/>
          <w:szCs w:val="22"/>
        </w:rPr>
      </w:pPr>
    </w:p>
    <w:p w:rsidR="006F47E0" w:rsidRPr="006F47E0" w:rsidRDefault="006F47E0" w:rsidP="006F47E0">
      <w:pPr>
        <w:tabs>
          <w:tab w:val="right" w:pos="8640"/>
        </w:tabs>
        <w:jc w:val="center"/>
        <w:rPr>
          <w:b/>
          <w:color w:val="auto"/>
          <w:szCs w:val="22"/>
        </w:rPr>
      </w:pPr>
      <w:r w:rsidRPr="006F47E0">
        <w:rPr>
          <w:b/>
          <w:color w:val="auto"/>
          <w:szCs w:val="22"/>
        </w:rPr>
        <w:t>AMENDED, AMENDMENT PROPOSED</w:t>
      </w:r>
    </w:p>
    <w:p w:rsidR="006F47E0" w:rsidRPr="006F47E0" w:rsidRDefault="006F47E0" w:rsidP="006F47E0">
      <w:pPr>
        <w:tabs>
          <w:tab w:val="right" w:pos="8640"/>
        </w:tabs>
        <w:jc w:val="center"/>
        <w:rPr>
          <w:b/>
          <w:color w:val="auto"/>
          <w:szCs w:val="22"/>
        </w:rPr>
      </w:pPr>
      <w:r w:rsidRPr="006F47E0">
        <w:rPr>
          <w:b/>
          <w:color w:val="auto"/>
          <w:szCs w:val="22"/>
        </w:rPr>
        <w:t>OBJECTION</w:t>
      </w:r>
    </w:p>
    <w:p w:rsidR="006F47E0" w:rsidRPr="006F47E0" w:rsidRDefault="006F47E0" w:rsidP="006F47E0">
      <w:pPr>
        <w:suppressAutoHyphens/>
        <w:rPr>
          <w:szCs w:val="22"/>
        </w:rPr>
      </w:pPr>
      <w:r w:rsidRPr="006F47E0">
        <w:rPr>
          <w:bCs/>
          <w:color w:val="7030A0"/>
          <w:szCs w:val="22"/>
        </w:rPr>
        <w:tab/>
      </w:r>
      <w:r w:rsidRPr="006F47E0">
        <w:rPr>
          <w:szCs w:val="22"/>
        </w:rPr>
        <w:t>H. 3969</w:t>
      </w:r>
      <w:r w:rsidRPr="006F47E0">
        <w:rPr>
          <w:szCs w:val="22"/>
        </w:rPr>
        <w:fldChar w:fldCharType="begin"/>
      </w:r>
      <w:r w:rsidRPr="006F47E0">
        <w:rPr>
          <w:szCs w:val="22"/>
        </w:rPr>
        <w:instrText xml:space="preserve"> XE "H. 3969" \b </w:instrText>
      </w:r>
      <w:r w:rsidRPr="006F47E0">
        <w:rPr>
          <w:szCs w:val="22"/>
        </w:rPr>
        <w:fldChar w:fldCharType="end"/>
      </w:r>
      <w:r w:rsidRPr="006F47E0">
        <w:rPr>
          <w:szCs w:val="22"/>
        </w:rPr>
        <w:t xml:space="preserve"> -- Reps. Felder and Allison:  A BILL TO AMEND THE CODE OF LAWS OF SOUTH CAROLINA, 1976, BY ADDING SECTION 59</w:t>
      </w:r>
      <w:r w:rsidRPr="006F47E0">
        <w:rPr>
          <w:szCs w:val="22"/>
        </w:rPr>
        <w:noBreakHyphen/>
        <w:t>18</w:t>
      </w:r>
      <w:r w:rsidRPr="006F47E0">
        <w:rPr>
          <w:szCs w:val="22"/>
        </w:rPr>
        <w:noBreakHyphen/>
        <w:t>1940 SO AS TO PROVIDE THE EDUCATION OVERSIGHT COMMITTEE SHALL DESIGN AND PILOT CERTAIN DISTRICT ACCOUNTABILITY MODELS THAT FOCUS ON COMPETENCY</w:t>
      </w:r>
      <w:r w:rsidRPr="006F47E0">
        <w:rPr>
          <w:szCs w:val="22"/>
        </w:rPr>
        <w:noBreakHyphen/>
        <w:t>BASED EDUCATION; BY ADDING SECTION 59</w:t>
      </w:r>
      <w:r w:rsidRPr="006F47E0">
        <w:rPr>
          <w:szCs w:val="22"/>
        </w:rPr>
        <w:noBreakHyphen/>
        <w:t>18</w:t>
      </w:r>
      <w:r w:rsidRPr="006F47E0">
        <w:rPr>
          <w:szCs w:val="22"/>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F47E0">
        <w:rPr>
          <w:szCs w:val="22"/>
        </w:rPr>
        <w:noBreakHyphen/>
        <w:t>18</w:t>
      </w:r>
      <w:r w:rsidRPr="006F47E0">
        <w:rPr>
          <w:szCs w:val="22"/>
        </w:rPr>
        <w:noBreakHyphen/>
        <w:t>1960 SO AS TO PROVIDE THE MEASURING OF STUDENT PROGRESS OR GROWTH USING A VALUE</w:t>
      </w:r>
      <w:r w:rsidRPr="006F47E0">
        <w:rPr>
          <w:szCs w:val="22"/>
        </w:rPr>
        <w:noBreakHyphen/>
        <w:t>ADDED SYSTEM; TO AMEND SECTION 59</w:t>
      </w:r>
      <w:r w:rsidRPr="006F47E0">
        <w:rPr>
          <w:szCs w:val="22"/>
        </w:rPr>
        <w:noBreakHyphen/>
        <w:t>18</w:t>
      </w:r>
      <w:r w:rsidRPr="006F47E0">
        <w:rPr>
          <w:szCs w:val="22"/>
        </w:rPr>
        <w:noBreakHyphen/>
        <w:t>100, AS AMENDED, RELATING TO THE PURPOSE OF THE ACCOUNTABILITY SYSTEM IN THE EDUCATION ACCOUNTABILITY ACT, SO AS TO PROVIDE ADDITIONAL PURPOSES CONCERNING THE PROFILE OF THE SOUTH CAROLINA GRADUATE; TO AMEND SECTION 59</w:t>
      </w:r>
      <w:r w:rsidRPr="006F47E0">
        <w:rPr>
          <w:szCs w:val="22"/>
        </w:rPr>
        <w:noBreakHyphen/>
        <w:t>18</w:t>
      </w:r>
      <w:r w:rsidRPr="006F47E0">
        <w:rPr>
          <w:szCs w:val="22"/>
        </w:rPr>
        <w:noBreakHyphen/>
        <w:t>120, AS AMENDED, RELATING TO DEFINITIONS IN THE EDUCATION ACCOUNTABILITY ACT, SO AS TO REVISE AND ADD DEFINED TERMS; TO AMEND SECTION 59</w:t>
      </w:r>
      <w:r w:rsidRPr="006F47E0">
        <w:rPr>
          <w:szCs w:val="22"/>
        </w:rPr>
        <w:noBreakHyphen/>
        <w:t>18</w:t>
      </w:r>
      <w:r w:rsidRPr="006F47E0">
        <w:rPr>
          <w:szCs w:val="22"/>
        </w:rPr>
        <w:noBreakHyphen/>
        <w:t>310, AS AMENDED, RELATING TO THE STATEWIDE ASSESSMENT PROGRAM FOR MEASURING STUDENT PERFORMANCE, SO AS TO DELETE OBSOLETE LANGUAGE AND TO DELETE PROVISIONS CONCERNING THE TIMING FOR ADMINISTERING CERTAIN ASSESSMENTS; TO AMEND SECTION 59</w:t>
      </w:r>
      <w:r w:rsidRPr="006F47E0">
        <w:rPr>
          <w:szCs w:val="22"/>
        </w:rPr>
        <w:noBreakHyphen/>
        <w:t>18</w:t>
      </w:r>
      <w:r w:rsidRPr="006F47E0">
        <w:rPr>
          <w:szCs w:val="22"/>
        </w:rPr>
        <w:noBreakHyphen/>
        <w:t>320, AS AMENDED, RELATING TO THE ADMINISTRATION OF CERTAIN STATEWIDE STANDARDS</w:t>
      </w:r>
      <w:r w:rsidRPr="006F47E0">
        <w:rPr>
          <w:szCs w:val="22"/>
        </w:rPr>
        <w:noBreakHyphen/>
        <w:t>BASED ASSESSMENTS, SO AS TO DELETE OBSOLETE PROVISIONS CONCERNING THE NO CHILD LEFT BEHIND ACT, AND TO DELETE PROVISIONS CONCERNING PERFORMANCE LEVEL RESULTS IN VARIOUS CORE SUBJECT AREAS; TO AMEND SECTION 59</w:t>
      </w:r>
      <w:r w:rsidRPr="006F47E0">
        <w:rPr>
          <w:szCs w:val="22"/>
        </w:rPr>
        <w:noBreakHyphen/>
        <w:t>18</w:t>
      </w:r>
      <w:r w:rsidRPr="006F47E0">
        <w:rPr>
          <w:szCs w:val="22"/>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F47E0">
        <w:rPr>
          <w:szCs w:val="22"/>
        </w:rPr>
        <w:noBreakHyphen/>
        <w:t>18</w:t>
      </w:r>
      <w:r w:rsidRPr="006F47E0">
        <w:rPr>
          <w:szCs w:val="22"/>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6F47E0">
        <w:rPr>
          <w:szCs w:val="22"/>
        </w:rPr>
        <w:noBreakHyphen/>
        <w:t>18</w:t>
      </w:r>
      <w:r w:rsidRPr="006F47E0">
        <w:rPr>
          <w:szCs w:val="22"/>
        </w:rPr>
        <w:noBreakHyphen/>
        <w:t>340, AS AMENDED, RELATING TO THE MANDATORY PROVISION OF STATE</w:t>
      </w:r>
      <w:r w:rsidRPr="006F47E0">
        <w:rPr>
          <w:szCs w:val="22"/>
        </w:rPr>
        <w:noBreakHyphen/>
        <w:t>FUNDED ASSESSMENTS SO AS TO DELETE ONE SUCH ASSESSMENT AND INCLUDE TWO ADDITIONAL ASSESSMENTS; TO AMEND SECTION 59</w:t>
      </w:r>
      <w:r w:rsidRPr="006F47E0">
        <w:rPr>
          <w:szCs w:val="22"/>
        </w:rPr>
        <w:noBreakHyphen/>
        <w:t>18</w:t>
      </w:r>
      <w:r w:rsidRPr="006F47E0">
        <w:rPr>
          <w:szCs w:val="22"/>
        </w:rPr>
        <w:noBreakHyphen/>
        <w:t>900, AS AMENDED, RELATING TO THE COMPREHENSIVE ANNUAL REPORT CARD FOR SCHOOLS, SO AS TO PROVIDE IT IS WEB</w:t>
      </w:r>
      <w:r w:rsidRPr="006F47E0">
        <w:rPr>
          <w:szCs w:val="22"/>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F47E0">
        <w:rPr>
          <w:szCs w:val="22"/>
        </w:rPr>
        <w:noBreakHyphen/>
        <w:t>18</w:t>
      </w:r>
      <w:r w:rsidRPr="006F47E0">
        <w:rPr>
          <w:szCs w:val="22"/>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F47E0">
        <w:rPr>
          <w:szCs w:val="22"/>
        </w:rPr>
        <w:noBreakHyphen/>
        <w:t>18</w:t>
      </w:r>
      <w:r w:rsidRPr="006F47E0">
        <w:rPr>
          <w:szCs w:val="22"/>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F47E0">
        <w:rPr>
          <w:szCs w:val="22"/>
        </w:rPr>
        <w:noBreakHyphen/>
        <w:t>18</w:t>
      </w:r>
      <w:r w:rsidRPr="006F47E0">
        <w:rPr>
          <w:szCs w:val="22"/>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F47E0">
        <w:rPr>
          <w:szCs w:val="22"/>
        </w:rPr>
        <w:noBreakHyphen/>
        <w:t>18</w:t>
      </w:r>
      <w:r w:rsidRPr="006F47E0">
        <w:rPr>
          <w:szCs w:val="22"/>
        </w:rPr>
        <w:noBreakHyphen/>
        <w:t>950 RELATING TO CRITERIA FOR SCHOOL DISTRICT AND HIGH SCHOOL RATINGS.</w:t>
      </w:r>
    </w:p>
    <w:p w:rsidR="006F47E0" w:rsidRPr="006F47E0" w:rsidRDefault="006F47E0" w:rsidP="006F47E0">
      <w:pPr>
        <w:tabs>
          <w:tab w:val="right" w:pos="8640"/>
        </w:tabs>
        <w:rPr>
          <w:bCs/>
          <w:color w:val="auto"/>
          <w:szCs w:val="22"/>
        </w:rPr>
      </w:pPr>
      <w:r w:rsidRPr="006F47E0">
        <w:rPr>
          <w:bCs/>
          <w:color w:val="auto"/>
          <w:szCs w:val="22"/>
        </w:rPr>
        <w:tab/>
        <w:t>The Senate proceeded to a consideration of the Bill.</w:t>
      </w:r>
    </w:p>
    <w:p w:rsidR="006F47E0" w:rsidRPr="006F47E0" w:rsidRDefault="006F47E0" w:rsidP="006F47E0">
      <w:pPr>
        <w:tabs>
          <w:tab w:val="right" w:pos="8640"/>
        </w:tabs>
        <w:rPr>
          <w:bCs/>
          <w:color w:val="auto"/>
          <w:szCs w:val="22"/>
        </w:rPr>
      </w:pPr>
    </w:p>
    <w:p w:rsidR="006F47E0" w:rsidRPr="006F47E0" w:rsidRDefault="006F47E0" w:rsidP="006F47E0">
      <w:pPr>
        <w:rPr>
          <w:szCs w:val="22"/>
        </w:rPr>
      </w:pPr>
      <w:r w:rsidRPr="006F47E0">
        <w:rPr>
          <w:snapToGrid w:val="0"/>
          <w:szCs w:val="22"/>
        </w:rPr>
        <w:tab/>
        <w:t>Senators HEMBREE, YOUNG and FANNING proposed the following amendment(WAB\3969C006.AGM.WAB17), which was adopted:</w:t>
      </w:r>
    </w:p>
    <w:p w:rsidR="006F47E0" w:rsidRPr="006F47E0" w:rsidRDefault="006F47E0" w:rsidP="006F47E0">
      <w:pPr>
        <w:rPr>
          <w:snapToGrid w:val="0"/>
          <w:color w:val="auto"/>
          <w:szCs w:val="22"/>
        </w:rPr>
      </w:pPr>
      <w:r w:rsidRPr="006F47E0">
        <w:rPr>
          <w:snapToGrid w:val="0"/>
          <w:color w:val="auto"/>
          <w:szCs w:val="22"/>
        </w:rPr>
        <w:tab/>
        <w:t>Amend the bill, as and if amended, by deleting SECTION 8 in its entirety and inserting:</w:t>
      </w:r>
    </w:p>
    <w:p w:rsidR="006F47E0" w:rsidRPr="006F47E0" w:rsidRDefault="006F47E0" w:rsidP="006F47E0">
      <w:pPr>
        <w:rPr>
          <w:color w:val="auto"/>
          <w:szCs w:val="22"/>
        </w:rPr>
      </w:pPr>
      <w:r w:rsidRPr="006F47E0">
        <w:rPr>
          <w:snapToGrid w:val="0"/>
          <w:szCs w:val="22"/>
        </w:rPr>
        <w:tab/>
      </w:r>
      <w:r w:rsidRPr="006F47E0">
        <w:rPr>
          <w:snapToGrid w:val="0"/>
          <w:color w:val="auto"/>
          <w:szCs w:val="22"/>
        </w:rPr>
        <w:t>/ SECTION</w:t>
      </w:r>
      <w:r w:rsidRPr="006F47E0">
        <w:rPr>
          <w:snapToGrid w:val="0"/>
          <w:color w:val="auto"/>
          <w:szCs w:val="22"/>
        </w:rPr>
        <w:tab/>
        <w:t>8.</w:t>
      </w:r>
      <w:r w:rsidRPr="006F47E0">
        <w:rPr>
          <w:snapToGrid w:val="0"/>
          <w:color w:val="auto"/>
          <w:szCs w:val="22"/>
        </w:rPr>
        <w:tab/>
      </w:r>
      <w:r w:rsidRPr="006F47E0">
        <w:rPr>
          <w:color w:val="auto"/>
          <w:szCs w:val="22"/>
        </w:rPr>
        <w:t>Section 59</w:t>
      </w:r>
      <w:r w:rsidRPr="006F47E0">
        <w:rPr>
          <w:color w:val="auto"/>
          <w:szCs w:val="22"/>
        </w:rPr>
        <w:noBreakHyphen/>
        <w:t>18</w:t>
      </w:r>
      <w:r w:rsidRPr="006F47E0">
        <w:rPr>
          <w:color w:val="auto"/>
          <w:szCs w:val="22"/>
        </w:rPr>
        <w:noBreakHyphen/>
        <w:t>325 of the 1976 Code, as last amended by Act 281 of 2016, is further amended to read:</w:t>
      </w:r>
    </w:p>
    <w:p w:rsidR="006F47E0" w:rsidRPr="006F47E0" w:rsidRDefault="006F47E0" w:rsidP="006F47E0">
      <w:pPr>
        <w:rPr>
          <w:color w:val="auto"/>
          <w:szCs w:val="22"/>
        </w:rPr>
      </w:pPr>
      <w:r w:rsidRPr="006F47E0">
        <w:rPr>
          <w:color w:val="auto"/>
          <w:szCs w:val="22"/>
        </w:rPr>
        <w:tab/>
        <w:t>“Section 59</w:t>
      </w:r>
      <w:r w:rsidRPr="006F47E0">
        <w:rPr>
          <w:color w:val="auto"/>
          <w:szCs w:val="22"/>
        </w:rPr>
        <w:noBreakHyphen/>
        <w:t>18</w:t>
      </w:r>
      <w:r w:rsidRPr="006F47E0">
        <w:rPr>
          <w:color w:val="auto"/>
          <w:szCs w:val="22"/>
        </w:rPr>
        <w:noBreakHyphen/>
        <w:t>325.</w:t>
      </w:r>
      <w:r w:rsidRPr="006F47E0">
        <w:rPr>
          <w:color w:val="auto"/>
          <w:szCs w:val="22"/>
        </w:rPr>
        <w:tab/>
        <w:t>(A)</w:t>
      </w:r>
      <w:r w:rsidRPr="006F47E0">
        <w:rPr>
          <w:color w:val="auto"/>
          <w:szCs w:val="22"/>
        </w:rPr>
        <w:tab/>
      </w:r>
      <w:r w:rsidRPr="006F47E0">
        <w:rPr>
          <w:strike/>
          <w:color w:val="auto"/>
          <w:szCs w:val="22"/>
        </w:rPr>
        <w:t>All students entering the</w:t>
      </w:r>
      <w:r w:rsidRPr="006F47E0">
        <w:rPr>
          <w:color w:val="auto"/>
          <w:szCs w:val="22"/>
        </w:rPr>
        <w:t xml:space="preserve"> </w:t>
      </w:r>
      <w:r w:rsidRPr="006F47E0">
        <w:rPr>
          <w:color w:val="auto"/>
          <w:szCs w:val="22"/>
          <w:u w:val="single"/>
        </w:rPr>
        <w:t>Beginning in</w:t>
      </w:r>
      <w:r w:rsidRPr="006F47E0">
        <w:rPr>
          <w:color w:val="auto"/>
          <w:szCs w:val="22"/>
        </w:rPr>
        <w:t xml:space="preserve"> eleventh grade for the first time in School Year </w:t>
      </w:r>
      <w:r w:rsidRPr="006F47E0">
        <w:rPr>
          <w:strike/>
          <w:color w:val="auto"/>
          <w:szCs w:val="22"/>
        </w:rPr>
        <w:t>2014</w:t>
      </w:r>
      <w:r w:rsidRPr="006F47E0">
        <w:rPr>
          <w:strike/>
          <w:color w:val="auto"/>
          <w:szCs w:val="22"/>
        </w:rPr>
        <w:noBreakHyphen/>
        <w:t>2015</w:t>
      </w:r>
      <w:r w:rsidRPr="006F47E0">
        <w:rPr>
          <w:color w:val="auto"/>
          <w:szCs w:val="22"/>
        </w:rPr>
        <w:t xml:space="preserve"> </w:t>
      </w:r>
      <w:r w:rsidRPr="006F47E0">
        <w:rPr>
          <w:color w:val="auto"/>
          <w:szCs w:val="22"/>
          <w:u w:val="single"/>
        </w:rPr>
        <w:t>2017</w:t>
      </w:r>
      <w:r w:rsidRPr="006F47E0">
        <w:rPr>
          <w:color w:val="auto"/>
          <w:szCs w:val="22"/>
          <w:u w:val="single"/>
        </w:rPr>
        <w:noBreakHyphen/>
        <w:t>2018</w:t>
      </w:r>
      <w:r w:rsidRPr="006F47E0">
        <w:rPr>
          <w:color w:val="auto"/>
          <w:szCs w:val="22"/>
        </w:rPr>
        <w:t xml:space="preserve"> and subsequent years</w:t>
      </w:r>
      <w:r w:rsidRPr="006F47E0">
        <w:rPr>
          <w:color w:val="auto"/>
          <w:szCs w:val="22"/>
          <w:u w:val="single"/>
        </w:rPr>
        <w:t>, all students</w:t>
      </w:r>
      <w:r w:rsidRPr="006F47E0">
        <w:rPr>
          <w:color w:val="auto"/>
          <w:szCs w:val="22"/>
        </w:rPr>
        <w:t xml:space="preserve"> must be </w:t>
      </w:r>
      <w:r w:rsidRPr="006F47E0">
        <w:rPr>
          <w:strike/>
          <w:color w:val="auto"/>
          <w:szCs w:val="22"/>
        </w:rPr>
        <w:t>administered</w:t>
      </w:r>
      <w:r w:rsidRPr="006F47E0">
        <w:rPr>
          <w:color w:val="auto"/>
          <w:szCs w:val="22"/>
        </w:rPr>
        <w:t xml:space="preserve"> </w:t>
      </w:r>
      <w:r w:rsidRPr="006F47E0">
        <w:rPr>
          <w:color w:val="auto"/>
          <w:szCs w:val="22"/>
          <w:u w:val="single"/>
        </w:rPr>
        <w:t>offered</w:t>
      </w:r>
      <w:r w:rsidRPr="006F47E0">
        <w:rPr>
          <w:color w:val="auto"/>
          <w:szCs w:val="22"/>
        </w:rPr>
        <w:t xml:space="preserve"> a college </w:t>
      </w:r>
      <w:r w:rsidRPr="006F47E0">
        <w:rPr>
          <w:strike/>
          <w:color w:val="auto"/>
          <w:szCs w:val="22"/>
        </w:rPr>
        <w:t>and career readiness assessment as required by the federal Individuals with Disabilities Education Improvement Act and by Title 1 of the Elementary and Secondary Education Act and</w:t>
      </w:r>
      <w:r w:rsidRPr="006F47E0">
        <w:rPr>
          <w:color w:val="auto"/>
          <w:szCs w:val="22"/>
        </w:rPr>
        <w:t xml:space="preserve"> </w:t>
      </w:r>
      <w:r w:rsidRPr="006F47E0">
        <w:rPr>
          <w:color w:val="auto"/>
          <w:szCs w:val="22"/>
          <w:u w:val="single"/>
        </w:rPr>
        <w:t>entrance assessment</w:t>
      </w:r>
      <w:r w:rsidRPr="006F47E0">
        <w:rPr>
          <w:color w:val="auto"/>
          <w:szCs w:val="22"/>
        </w:rPr>
        <w:t xml:space="preserve"> that is from a provider secured by the department. In addition, all students entering the eleventh grade for the first time in School Year </w:t>
      </w:r>
      <w:r w:rsidRPr="006F47E0">
        <w:rPr>
          <w:strike/>
          <w:color w:val="auto"/>
          <w:szCs w:val="22"/>
        </w:rPr>
        <w:t>2014</w:t>
      </w:r>
      <w:r w:rsidRPr="006F47E0">
        <w:rPr>
          <w:strike/>
          <w:color w:val="auto"/>
          <w:szCs w:val="22"/>
        </w:rPr>
        <w:noBreakHyphen/>
        <w:t>2015</w:t>
      </w:r>
      <w:r w:rsidRPr="006F47E0">
        <w:rPr>
          <w:color w:val="auto"/>
          <w:szCs w:val="22"/>
        </w:rPr>
        <w:t xml:space="preserve"> </w:t>
      </w:r>
      <w:r w:rsidRPr="006F47E0">
        <w:rPr>
          <w:color w:val="auto"/>
          <w:szCs w:val="22"/>
          <w:u w:val="single"/>
        </w:rPr>
        <w:t>2017</w:t>
      </w:r>
      <w:r w:rsidRPr="006F47E0">
        <w:rPr>
          <w:color w:val="auto"/>
          <w:szCs w:val="22"/>
          <w:u w:val="single"/>
        </w:rPr>
        <w:noBreakHyphen/>
        <w:t>2018</w:t>
      </w:r>
      <w:r w:rsidRPr="006F47E0">
        <w:rPr>
          <w:color w:val="auto"/>
          <w:szCs w:val="22"/>
        </w:rPr>
        <w:t xml:space="preserve"> and subsequent years must be administered a </w:t>
      </w:r>
      <w:r w:rsidRPr="006F47E0">
        <w:rPr>
          <w:strike/>
          <w:color w:val="auto"/>
          <w:szCs w:val="22"/>
        </w:rPr>
        <w:t>WorkKeys</w:t>
      </w:r>
      <w:r w:rsidRPr="006F47E0">
        <w:rPr>
          <w:color w:val="auto"/>
          <w:szCs w:val="22"/>
        </w:rPr>
        <w:t xml:space="preserve"> </w:t>
      </w:r>
      <w:r w:rsidRPr="006F47E0">
        <w:rPr>
          <w:color w:val="auto"/>
          <w:szCs w:val="22"/>
          <w:u w:val="single"/>
        </w:rPr>
        <w:t>career readiness</w:t>
      </w:r>
      <w:r w:rsidRPr="006F47E0">
        <w:rPr>
          <w:color w:val="auto"/>
          <w:szCs w:val="22"/>
        </w:rPr>
        <w:t xml:space="preserve"> assessment. The results of the assessments must be provided to each student, their respective schools, and to the State to:</w:t>
      </w:r>
    </w:p>
    <w:p w:rsidR="006F47E0" w:rsidRPr="006F47E0" w:rsidRDefault="006F47E0" w:rsidP="006F47E0">
      <w:pPr>
        <w:rPr>
          <w:color w:val="auto"/>
          <w:szCs w:val="22"/>
        </w:rPr>
      </w:pPr>
      <w:r w:rsidRPr="006F47E0">
        <w:rPr>
          <w:color w:val="auto"/>
          <w:szCs w:val="22"/>
        </w:rPr>
        <w:tab/>
      </w:r>
      <w:r w:rsidRPr="006F47E0">
        <w:rPr>
          <w:color w:val="auto"/>
          <w:szCs w:val="22"/>
        </w:rPr>
        <w:tab/>
        <w:t>(1)</w:t>
      </w:r>
      <w:r w:rsidRPr="006F47E0">
        <w:rPr>
          <w:color w:val="auto"/>
          <w:szCs w:val="22"/>
        </w:rPr>
        <w:tab/>
        <w:t>assist students, parents, teachers, and guidance counselors in developing individual graduation plans and in selecting courses aligned with each student’s future ambitions;</w:t>
      </w:r>
    </w:p>
    <w:p w:rsidR="006F47E0" w:rsidRPr="006F47E0" w:rsidRDefault="006F47E0" w:rsidP="006F47E0">
      <w:pPr>
        <w:rPr>
          <w:color w:val="auto"/>
          <w:szCs w:val="22"/>
        </w:rPr>
      </w:pPr>
      <w:r w:rsidRPr="006F47E0">
        <w:rPr>
          <w:color w:val="auto"/>
          <w:szCs w:val="22"/>
        </w:rPr>
        <w:tab/>
      </w:r>
      <w:r w:rsidRPr="006F47E0">
        <w:rPr>
          <w:color w:val="auto"/>
          <w:szCs w:val="22"/>
        </w:rPr>
        <w:tab/>
        <w:t>(2)</w:t>
      </w:r>
      <w:r w:rsidRPr="006F47E0">
        <w:rPr>
          <w:color w:val="auto"/>
          <w:szCs w:val="22"/>
        </w:rPr>
        <w:tab/>
        <w:t>promote South Carolina’s Work Ready Communities initiative; and</w:t>
      </w:r>
    </w:p>
    <w:p w:rsidR="006F47E0" w:rsidRPr="006F47E0" w:rsidRDefault="006F47E0" w:rsidP="006F47E0">
      <w:pPr>
        <w:rPr>
          <w:color w:val="auto"/>
          <w:szCs w:val="22"/>
        </w:rPr>
      </w:pPr>
      <w:r w:rsidRPr="006F47E0">
        <w:rPr>
          <w:color w:val="auto"/>
          <w:szCs w:val="22"/>
        </w:rPr>
        <w:tab/>
      </w:r>
      <w:r w:rsidRPr="006F47E0">
        <w:rPr>
          <w:color w:val="auto"/>
          <w:szCs w:val="22"/>
        </w:rPr>
        <w:tab/>
        <w:t>(3)</w:t>
      </w:r>
      <w:r w:rsidRPr="006F47E0">
        <w:rPr>
          <w:color w:val="auto"/>
          <w:szCs w:val="22"/>
        </w:rPr>
        <w:tab/>
        <w:t>meet federal and state accountability requirements.</w:t>
      </w:r>
    </w:p>
    <w:p w:rsidR="006F47E0" w:rsidRPr="006F47E0" w:rsidRDefault="006F47E0" w:rsidP="006F47E0">
      <w:pPr>
        <w:rPr>
          <w:color w:val="auto"/>
          <w:szCs w:val="22"/>
        </w:rPr>
      </w:pPr>
      <w:r w:rsidRPr="006F47E0">
        <w:rPr>
          <w:color w:val="auto"/>
          <w:szCs w:val="22"/>
        </w:rPr>
        <w:tab/>
        <w:t>(B)</w:t>
      </w:r>
      <w:r w:rsidRPr="006F47E0">
        <w:rPr>
          <w:color w:val="auto"/>
          <w:szCs w:val="22"/>
        </w:rPr>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6F47E0">
        <w:rPr>
          <w:color w:val="auto"/>
          <w:szCs w:val="22"/>
        </w:rPr>
        <w:noBreakHyphen/>
        <w:t xml:space="preserve">enrollment </w:t>
      </w:r>
      <w:r w:rsidRPr="006F47E0">
        <w:rPr>
          <w:color w:val="auto"/>
          <w:szCs w:val="22"/>
          <w:u w:val="single"/>
        </w:rPr>
        <w:t>or dual</w:t>
      </w:r>
      <w:r w:rsidRPr="006F47E0">
        <w:rPr>
          <w:color w:val="auto"/>
          <w:szCs w:val="22"/>
          <w:u w:val="single"/>
        </w:rPr>
        <w:noBreakHyphen/>
        <w:t>credit</w:t>
      </w:r>
      <w:r w:rsidRPr="006F47E0">
        <w:rPr>
          <w:color w:val="auto"/>
          <w:szCs w:val="22"/>
        </w:rPr>
        <w:t xml:space="preserve"> courses, advanced placement courses</w:t>
      </w:r>
      <w:r w:rsidRPr="006F47E0">
        <w:rPr>
          <w:color w:val="auto"/>
          <w:szCs w:val="22"/>
          <w:u w:val="single"/>
        </w:rPr>
        <w:t>/International Baccalaureate</w:t>
      </w:r>
      <w:r w:rsidRPr="006F47E0">
        <w:rPr>
          <w:color w:val="auto"/>
          <w:szCs w:val="22"/>
        </w:rPr>
        <w:t xml:space="preserve">, internships, </w:t>
      </w:r>
      <w:r w:rsidRPr="006F47E0">
        <w:rPr>
          <w:color w:val="auto"/>
          <w:szCs w:val="22"/>
          <w:u w:val="single"/>
        </w:rPr>
        <w:t>career and technology courses that are aligned with appropriate industry credentials or certificates,</w:t>
      </w:r>
      <w:r w:rsidRPr="006F47E0">
        <w:rPr>
          <w:color w:val="auto"/>
          <w:szCs w:val="22"/>
        </w:rPr>
        <w:t xml:space="preserve"> or other options during the remaining semesters in high school.</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rPr>
        <w:t>(1)</w:t>
      </w:r>
      <w:r w:rsidRPr="006F47E0">
        <w:rPr>
          <w:color w:val="auto"/>
          <w:szCs w:val="22"/>
        </w:rPr>
        <w:tab/>
      </w:r>
      <w:r w:rsidRPr="006F47E0">
        <w:rPr>
          <w:color w:val="auto"/>
          <w:szCs w:val="22"/>
          <w:u w:val="single"/>
        </w:rPr>
        <w:t>For purposes of this section, ‘eleventh grade students’ mean students in the third year of high school after their initial enrollment in the ninth grade.</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rPr>
        <w:t>(2)</w:t>
      </w:r>
      <w:r w:rsidRPr="006F47E0">
        <w:rPr>
          <w:color w:val="auto"/>
          <w:szCs w:val="22"/>
        </w:rPr>
        <w:tab/>
      </w:r>
      <w:r w:rsidRPr="006F47E0">
        <w:rPr>
          <w:color w:val="auto"/>
          <w:szCs w:val="22"/>
          <w:u w:val="single"/>
        </w:rPr>
        <w:t>Valid accommodations must be provided according to the students’ IEP or 504 plan. If a student also chooses to use the results of the college readiness assessment for post</w:t>
      </w:r>
      <w:r w:rsidRPr="006F47E0">
        <w:rPr>
          <w:color w:val="auto"/>
          <w:szCs w:val="22"/>
          <w:u w:val="single"/>
        </w:rPr>
        <w:noBreakHyphen/>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rPr>
        <w:t>(3)</w:t>
      </w:r>
      <w:r w:rsidRPr="006F47E0">
        <w:rPr>
          <w:color w:val="auto"/>
          <w:szCs w:val="22"/>
        </w:rPr>
        <w:tab/>
      </w:r>
      <w:r w:rsidRPr="006F47E0">
        <w:rPr>
          <w:color w:val="auto"/>
          <w:szCs w:val="22"/>
          <w:u w:val="single"/>
        </w:rPr>
        <w:t>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their respective schools, and to the State.</w:t>
      </w:r>
    </w:p>
    <w:p w:rsidR="006F47E0" w:rsidRPr="006F47E0" w:rsidRDefault="006F47E0" w:rsidP="006F47E0">
      <w:pPr>
        <w:rPr>
          <w:color w:val="auto"/>
          <w:szCs w:val="22"/>
          <w:u w:val="single"/>
        </w:rPr>
      </w:pPr>
      <w:r w:rsidRPr="006F47E0">
        <w:rPr>
          <w:color w:val="auto"/>
          <w:szCs w:val="22"/>
        </w:rPr>
        <w:tab/>
      </w:r>
      <w:r w:rsidRPr="006F47E0">
        <w:rPr>
          <w:color w:val="auto"/>
          <w:szCs w:val="22"/>
        </w:rPr>
        <w:tab/>
      </w:r>
      <w:r w:rsidRPr="006F47E0">
        <w:rPr>
          <w:color w:val="auto"/>
          <w:szCs w:val="22"/>
          <w:u w:val="single"/>
        </w:rPr>
        <w:t>(4)</w:t>
      </w:r>
      <w:r w:rsidRPr="006F47E0">
        <w:rPr>
          <w:color w:val="auto"/>
          <w:szCs w:val="22"/>
        </w:rPr>
        <w:tab/>
      </w:r>
      <w:r w:rsidRPr="006F47E0">
        <w:rPr>
          <w:color w:val="auto"/>
          <w:szCs w:val="22"/>
          <w:u w:val="single"/>
        </w:rPr>
        <w:t>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6F47E0" w:rsidRPr="006F47E0" w:rsidRDefault="006F47E0" w:rsidP="006F47E0">
      <w:pPr>
        <w:rPr>
          <w:color w:val="auto"/>
          <w:szCs w:val="22"/>
        </w:rPr>
      </w:pPr>
      <w:r w:rsidRPr="006F47E0">
        <w:rPr>
          <w:color w:val="auto"/>
          <w:szCs w:val="22"/>
        </w:rPr>
        <w:tab/>
        <w:t>(C)</w:t>
      </w:r>
      <w:r w:rsidRPr="006F47E0">
        <w:rPr>
          <w:color w:val="auto"/>
          <w:szCs w:val="22"/>
        </w:rPr>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6F47E0" w:rsidRPr="006F47E0" w:rsidRDefault="006F47E0" w:rsidP="006F47E0">
      <w:pPr>
        <w:rPr>
          <w:color w:val="auto"/>
          <w:szCs w:val="22"/>
        </w:rPr>
      </w:pPr>
      <w:r w:rsidRPr="006F47E0">
        <w:rPr>
          <w:color w:val="auto"/>
          <w:szCs w:val="22"/>
        </w:rPr>
        <w:tab/>
      </w:r>
      <w:r w:rsidRPr="006F47E0">
        <w:rPr>
          <w:color w:val="auto"/>
          <w:szCs w:val="22"/>
        </w:rPr>
        <w:tab/>
        <w:t>(1)</w:t>
      </w:r>
      <w:r w:rsidRPr="006F47E0">
        <w:rPr>
          <w:color w:val="auto"/>
          <w:szCs w:val="22"/>
        </w:rPr>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(a)</w:t>
      </w:r>
      <w:r w:rsidRPr="006F47E0">
        <w:rPr>
          <w:color w:val="auto"/>
          <w:szCs w:val="22"/>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(b)</w:t>
      </w:r>
      <w:r w:rsidRPr="006F47E0">
        <w:rPr>
          <w:color w:val="auto"/>
          <w:szCs w:val="22"/>
        </w:rPr>
        <w:tab/>
        <w:t>be a vertically scaled, benchmarked, standards</w:t>
      </w:r>
      <w:r w:rsidRPr="006F47E0">
        <w:rPr>
          <w:color w:val="auto"/>
          <w:szCs w:val="22"/>
        </w:rPr>
        <w:noBreakHyphen/>
        <w:t>based system of summative assessments;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(c)</w:t>
      </w:r>
      <w:r w:rsidRPr="006F47E0">
        <w:rPr>
          <w:color w:val="auto"/>
          <w:szCs w:val="22"/>
        </w:rPr>
        <w:tab/>
        <w:t>measures a student’s preparedness for the next level of their educational matriculation and individual student performance against the state standards in English/language arts, reading, writing, mathematics, and student growth;</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(d)</w:t>
      </w:r>
      <w:r w:rsidRPr="006F47E0">
        <w:rPr>
          <w:color w:val="auto"/>
          <w:szCs w:val="22"/>
        </w:rPr>
        <w:tab/>
        <w:t>documents student progress toward national college and career readiness benchmarks derived from empirical research and state standards;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(e)</w:t>
      </w:r>
      <w:r w:rsidRPr="006F47E0">
        <w:rPr>
          <w:color w:val="auto"/>
          <w:szCs w:val="22"/>
        </w:rPr>
        <w:tab/>
        <w:t>establishes at least four student achievement levels;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(f)</w:t>
      </w:r>
      <w:r w:rsidRPr="006F47E0">
        <w:rPr>
          <w:color w:val="auto"/>
          <w:szCs w:val="22"/>
        </w:rPr>
        <w:tab/>
        <w:t>includes various test questions including, but not limited to, multiple choice, constructed response, and selected response, that require students to demonstrate their understanding of the content;</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(g)</w:t>
      </w:r>
      <w:r w:rsidRPr="006F47E0">
        <w:rPr>
          <w:color w:val="auto"/>
          <w:szCs w:val="22"/>
        </w:rPr>
        <w:tab/>
        <w:t>be administered to all students in a computer</w:t>
      </w:r>
      <w:r w:rsidRPr="006F47E0">
        <w:rPr>
          <w:color w:val="auto"/>
          <w:szCs w:val="22"/>
        </w:rPr>
        <w:noBreakHyphen/>
        <w:t>based format except for students with disabilities as specified in the student’s IEP or 504 plan, and unless the use of a computer by these students is prohibited due to the vendor’s restrictions on computer</w:t>
      </w:r>
      <w:r w:rsidRPr="006F47E0">
        <w:rPr>
          <w:color w:val="auto"/>
          <w:szCs w:val="22"/>
        </w:rPr>
        <w:noBreakHyphen/>
        <w:t>based test security, in which case the paper version must be made available; and</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(h)</w:t>
      </w:r>
      <w:r w:rsidRPr="006F47E0">
        <w:rPr>
          <w:color w:val="auto"/>
          <w:szCs w:val="22"/>
        </w:rPr>
        <w:tab/>
        <w:t>assists school districts and schools in aligning assessment, curriculum, and instruction.</w:t>
      </w:r>
    </w:p>
    <w:p w:rsidR="006F47E0" w:rsidRPr="006F47E0" w:rsidRDefault="006F47E0" w:rsidP="006F47E0">
      <w:pPr>
        <w:rPr>
          <w:color w:val="auto"/>
          <w:szCs w:val="22"/>
        </w:rPr>
      </w:pPr>
      <w:r w:rsidRPr="006F47E0">
        <w:rPr>
          <w:color w:val="auto"/>
          <w:szCs w:val="22"/>
        </w:rPr>
        <w:tab/>
      </w:r>
      <w:r w:rsidRPr="006F47E0">
        <w:rPr>
          <w:color w:val="auto"/>
          <w:szCs w:val="22"/>
        </w:rPr>
        <w:tab/>
        <w:t>(2)(a)</w:t>
      </w:r>
      <w:r w:rsidRPr="006F47E0">
        <w:rPr>
          <w:color w:val="auto"/>
          <w:szCs w:val="22"/>
        </w:rPr>
        <w:tab/>
        <w:t>Beginning in the 2017</w:t>
      </w:r>
      <w:r w:rsidRPr="006F47E0">
        <w:rPr>
          <w:color w:val="auto"/>
          <w:szCs w:val="22"/>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6F47E0">
        <w:rPr>
          <w:color w:val="auto"/>
          <w:szCs w:val="22"/>
        </w:rPr>
        <w:noBreakHyphen/>
        <w:t>up days. If an extension to the twenty</w:t>
      </w:r>
      <w:r w:rsidRPr="006F47E0">
        <w:rPr>
          <w:color w:val="auto"/>
          <w:szCs w:val="22"/>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6F47E0">
        <w:rPr>
          <w:color w:val="auto"/>
          <w:szCs w:val="22"/>
        </w:rPr>
        <w:noBreakHyphen/>
        <w:t>day time frame for the following school year.</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(b)</w:t>
      </w:r>
      <w:r w:rsidRPr="006F47E0">
        <w:rPr>
          <w:color w:val="auto"/>
          <w:szCs w:val="22"/>
        </w:rPr>
        <w:tab/>
        <w:t>Statewide summative testing for each student may not exceed eight days each school year, with the exception of students with disabilities as specified in their IEPs or 504 plans.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(c)</w:t>
      </w:r>
      <w:r w:rsidRPr="006F47E0">
        <w:rPr>
          <w:color w:val="auto"/>
          <w:szCs w:val="22"/>
        </w:rPr>
        <w:tab/>
        <w:t>The State Board of Education shall promulgate regulations outlining the procedures to be used during the testing process to ensure test security, including procedures for make</w:t>
      </w:r>
      <w:r w:rsidRPr="006F47E0">
        <w:rPr>
          <w:color w:val="auto"/>
          <w:szCs w:val="22"/>
        </w:rPr>
        <w:noBreakHyphen/>
        <w:t>up days, and to comply with federal and state assessment requirements where necessary.</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rPr>
        <w:tab/>
        <w:t>(d)</w:t>
      </w:r>
      <w:r w:rsidRPr="006F47E0">
        <w:rPr>
          <w:color w:val="auto"/>
          <w:szCs w:val="22"/>
        </w:rPr>
        <w:tab/>
        <w:t xml:space="preserve">In the event of school closure due to extreme weather or other disruptions </w:t>
      </w:r>
      <w:r w:rsidRPr="006F47E0">
        <w:rPr>
          <w:color w:val="auto"/>
          <w:szCs w:val="22"/>
          <w:u w:val="single"/>
        </w:rPr>
        <w:t>that are not the responsibility of the district</w:t>
      </w:r>
      <w:r w:rsidRPr="006F47E0">
        <w:rPr>
          <w:color w:val="auto"/>
          <w:szCs w:val="22"/>
        </w:rPr>
        <w:t>, or significant school or district technology disruptions that impede computer</w:t>
      </w:r>
      <w:r w:rsidRPr="006F47E0">
        <w:rPr>
          <w:color w:val="auto"/>
          <w:szCs w:val="22"/>
        </w:rPr>
        <w:noBreakHyphen/>
        <w:t>based assessment administration, the school district or charter school may submit a request to the department to provide a paper</w:t>
      </w:r>
      <w:r w:rsidRPr="006F47E0">
        <w:rPr>
          <w:color w:val="auto"/>
          <w:szCs w:val="22"/>
        </w:rPr>
        <w:noBreakHyphen/>
        <w:t>based administration to complete testing within the last twenty days of school. The request must clearly document the scope and cause of the disruption.</w:t>
      </w:r>
    </w:p>
    <w:p w:rsidR="006F47E0" w:rsidRPr="006F47E0" w:rsidRDefault="006F47E0" w:rsidP="006F47E0">
      <w:pPr>
        <w:rPr>
          <w:color w:val="auto"/>
          <w:szCs w:val="22"/>
        </w:rPr>
      </w:pPr>
      <w:r w:rsidRPr="006F47E0">
        <w:rPr>
          <w:color w:val="auto"/>
          <w:szCs w:val="22"/>
        </w:rPr>
        <w:tab/>
      </w:r>
      <w:r w:rsidRPr="006F47E0">
        <w:rPr>
          <w:color w:val="auto"/>
          <w:szCs w:val="22"/>
        </w:rPr>
        <w:tab/>
        <w:t>(3)</w:t>
      </w:r>
      <w:r w:rsidRPr="006F47E0">
        <w:rPr>
          <w:color w:val="auto"/>
          <w:szCs w:val="22"/>
        </w:rPr>
        <w:tab/>
      </w:r>
      <w:r w:rsidRPr="006F47E0">
        <w:rPr>
          <w:strike/>
          <w:color w:val="auto"/>
          <w:szCs w:val="22"/>
        </w:rPr>
        <w:t>The department must procure and administer assessments in English/language arts and mathematics in grades three through eight, and administer assessments in science and social studies to all students in grades four through eight</w:t>
      </w:r>
      <w:r w:rsidRPr="006F47E0">
        <w:rPr>
          <w:color w:val="auto"/>
          <w:szCs w:val="22"/>
        </w:rPr>
        <w:t xml:space="preserve"> </w:t>
      </w:r>
      <w:r w:rsidRPr="006F47E0">
        <w:rPr>
          <w:color w:val="auto"/>
          <w:szCs w:val="22"/>
          <w:u w:val="single"/>
        </w:rPr>
        <w:t>Beginning with the 2017</w:t>
      </w:r>
      <w:r w:rsidRPr="006F47E0">
        <w:rPr>
          <w:color w:val="auto"/>
          <w:szCs w:val="22"/>
          <w:u w:val="single"/>
        </w:rPr>
        <w:noBreakHyphen/>
        <w:t>2018 School Year, the department shall procure and administer the standards</w:t>
      </w:r>
      <w:r w:rsidRPr="006F47E0">
        <w:rPr>
          <w:color w:val="auto"/>
          <w:szCs w:val="22"/>
          <w:u w:val="single"/>
        </w:rPr>
        <w:noBreakHyphen/>
        <w:t>based assessments of mathematics and English/language arts to students in grades three through eight. The department also shall procure and administer the standards</w:t>
      </w:r>
      <w:r w:rsidRPr="006F47E0">
        <w:rPr>
          <w:color w:val="auto"/>
          <w:szCs w:val="22"/>
          <w:u w:val="single"/>
        </w:rPr>
        <w:noBreakHyphen/>
        <w:t>based assessment in science to students in grades four, six, and eight, and the standards based assessment in social studies to students in grades five and seven</w:t>
      </w:r>
      <w:r w:rsidRPr="006F47E0">
        <w:rPr>
          <w:color w:val="auto"/>
          <w:szCs w:val="22"/>
        </w:rPr>
        <w:t>.</w:t>
      </w:r>
    </w:p>
    <w:p w:rsidR="006F47E0" w:rsidRPr="006F47E0" w:rsidRDefault="006F47E0" w:rsidP="006F47E0">
      <w:pPr>
        <w:rPr>
          <w:strike/>
          <w:color w:val="auto"/>
          <w:szCs w:val="22"/>
        </w:rPr>
      </w:pPr>
      <w:r w:rsidRPr="006F47E0">
        <w:rPr>
          <w:color w:val="auto"/>
          <w:szCs w:val="22"/>
        </w:rPr>
        <w:tab/>
      </w:r>
      <w:r w:rsidRPr="006F47E0">
        <w:rPr>
          <w:color w:val="auto"/>
          <w:szCs w:val="22"/>
        </w:rPr>
        <w:tab/>
        <w:t>(4)</w:t>
      </w:r>
      <w:r w:rsidRPr="006F47E0">
        <w:rPr>
          <w:strike/>
          <w:color w:val="auto"/>
          <w:szCs w:val="22"/>
        </w:rPr>
        <w:t>(a)</w:t>
      </w:r>
      <w:r w:rsidRPr="006F47E0">
        <w:rPr>
          <w:color w:val="auto"/>
          <w:szCs w:val="22"/>
        </w:rPr>
        <w:tab/>
      </w:r>
      <w:r w:rsidRPr="006F47E0">
        <w:rPr>
          <w:strike/>
          <w:color w:val="auto"/>
          <w:szCs w:val="22"/>
        </w:rPr>
        <w:t>For the 2016</w:t>
      </w:r>
      <w:r w:rsidRPr="006F47E0">
        <w:rPr>
          <w:strike/>
          <w:color w:val="auto"/>
          <w:szCs w:val="22"/>
        </w:rPr>
        <w:noBreakHyphen/>
        <w:t>2017, 2017</w:t>
      </w:r>
      <w:r w:rsidRPr="006F47E0">
        <w:rPr>
          <w:strike/>
          <w:color w:val="auto"/>
          <w:szCs w:val="22"/>
        </w:rPr>
        <w:noBreakHyphen/>
        <w:t>2018, and 2018</w:t>
      </w:r>
      <w:r w:rsidRPr="006F47E0">
        <w:rPr>
          <w:strike/>
          <w:color w:val="auto"/>
          <w:szCs w:val="22"/>
        </w:rPr>
        <w:noBreakHyphen/>
        <w:t>2019 School Years, the department is responsible for ensuring the procurement and administration of the ACT Plus Writing assessment. Following the 2018</w:t>
      </w:r>
      <w:r w:rsidRPr="006F47E0">
        <w:rPr>
          <w:strike/>
          <w:color w:val="auto"/>
          <w:szCs w:val="22"/>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color w:val="auto"/>
          <w:szCs w:val="22"/>
        </w:rPr>
        <w:tab/>
      </w:r>
      <w:r w:rsidRPr="006F47E0">
        <w:rPr>
          <w:strike/>
          <w:color w:val="auto"/>
          <w:szCs w:val="22"/>
        </w:rPr>
        <w:t>(b)</w:t>
      </w:r>
      <w:r w:rsidRPr="006F47E0">
        <w:rPr>
          <w:color w:val="auto"/>
          <w:szCs w:val="22"/>
        </w:rPr>
        <w:tab/>
      </w:r>
      <w:r w:rsidRPr="006F47E0">
        <w:rPr>
          <w:strike/>
          <w:color w:val="auto"/>
          <w:szCs w:val="22"/>
        </w:rPr>
        <w:t>For the 2016</w:t>
      </w:r>
      <w:r w:rsidRPr="006F47E0">
        <w:rPr>
          <w:strike/>
          <w:color w:val="auto"/>
          <w:szCs w:val="22"/>
        </w:rPr>
        <w:noBreakHyphen/>
        <w:t>2017, 2017</w:t>
      </w:r>
      <w:r w:rsidRPr="006F47E0">
        <w:rPr>
          <w:strike/>
          <w:color w:val="auto"/>
          <w:szCs w:val="22"/>
        </w:rPr>
        <w:noBreakHyphen/>
        <w:t>2018, and 2018</w:t>
      </w:r>
      <w:r w:rsidRPr="006F47E0">
        <w:rPr>
          <w:strike/>
          <w:color w:val="auto"/>
          <w:szCs w:val="22"/>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6F47E0">
        <w:rPr>
          <w:strike/>
          <w:color w:val="auto"/>
          <w:szCs w:val="22"/>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color w:val="auto"/>
          <w:szCs w:val="22"/>
        </w:rPr>
        <w:tab/>
      </w:r>
      <w:r w:rsidRPr="006F47E0">
        <w:rPr>
          <w:strike/>
          <w:color w:val="auto"/>
          <w:szCs w:val="22"/>
        </w:rPr>
        <w:t>(c)</w:t>
      </w:r>
      <w:r w:rsidRPr="006F47E0">
        <w:rPr>
          <w:color w:val="auto"/>
          <w:szCs w:val="22"/>
        </w:rPr>
        <w:tab/>
      </w:r>
      <w:r w:rsidRPr="006F47E0">
        <w:rPr>
          <w:strike/>
          <w:color w:val="auto"/>
          <w:szCs w:val="22"/>
        </w:rPr>
        <w:t>Valid accommodations must be provided according to the students’ IEP or 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strike/>
          <w:color w:val="auto"/>
          <w:szCs w:val="22"/>
        </w:rPr>
        <w:t>(5)</w:t>
      </w:r>
      <w:r w:rsidRPr="006F47E0">
        <w:rPr>
          <w:color w:val="auto"/>
          <w:szCs w:val="22"/>
        </w:rPr>
        <w:tab/>
      </w:r>
      <w:r w:rsidRPr="006F47E0">
        <w:rPr>
          <w:strike/>
          <w:color w:val="auto"/>
          <w:szCs w:val="22"/>
        </w:rPr>
        <w:t>If funds are available, the State shall provide a two</w:t>
      </w:r>
      <w:r w:rsidRPr="006F47E0">
        <w:rPr>
          <w:strike/>
          <w:color w:val="auto"/>
          <w:szCs w:val="22"/>
        </w:rPr>
        <w:noBreakHyphen/>
        <w:t>year college or four</w:t>
      </w:r>
      <w:r w:rsidRPr="006F47E0">
        <w:rPr>
          <w:strike/>
          <w:color w:val="auto"/>
          <w:szCs w:val="22"/>
        </w:rPr>
        <w:noBreakHyphen/>
        <w:t>year college readiness assessment or the WorkKeys assessment to twelfth grade students who did not meet benchmarks on the eleventh grade assessment for college and career readiness at no cost to the students.</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strike/>
          <w:color w:val="auto"/>
          <w:szCs w:val="22"/>
        </w:rPr>
        <w:t>(6)</w:t>
      </w:r>
      <w:r w:rsidRPr="006F47E0">
        <w:rPr>
          <w:color w:val="auto"/>
          <w:szCs w:val="22"/>
        </w:rPr>
        <w:tab/>
        <w:t>Formative assessments must continue to be adopted, selected, and administered pursuant to Section 59</w:t>
      </w:r>
      <w:r w:rsidRPr="006F47E0">
        <w:rPr>
          <w:color w:val="auto"/>
          <w:szCs w:val="22"/>
        </w:rPr>
        <w:noBreakHyphen/>
        <w:t>18</w:t>
      </w:r>
      <w:r w:rsidRPr="006F47E0">
        <w:rPr>
          <w:color w:val="auto"/>
          <w:szCs w:val="22"/>
        </w:rPr>
        <w:noBreakHyphen/>
        <w:t>310.</w:t>
      </w:r>
    </w:p>
    <w:p w:rsidR="006F47E0" w:rsidRPr="006F47E0" w:rsidRDefault="006F47E0" w:rsidP="006F47E0">
      <w:pPr>
        <w:rPr>
          <w:color w:val="auto"/>
          <w:szCs w:val="22"/>
        </w:rPr>
      </w:pPr>
      <w:r w:rsidRPr="006F47E0">
        <w:rPr>
          <w:color w:val="auto"/>
          <w:szCs w:val="22"/>
        </w:rPr>
        <w:tab/>
      </w:r>
      <w:r w:rsidRPr="006F47E0">
        <w:rPr>
          <w:color w:val="auto"/>
          <w:szCs w:val="22"/>
        </w:rPr>
        <w:tab/>
        <w:t>(</w:t>
      </w:r>
      <w:r w:rsidRPr="006F47E0">
        <w:rPr>
          <w:strike/>
          <w:color w:val="auto"/>
          <w:szCs w:val="22"/>
        </w:rPr>
        <w:t>7</w:t>
      </w:r>
      <w:r w:rsidRPr="006F47E0">
        <w:rPr>
          <w:color w:val="auto"/>
          <w:szCs w:val="22"/>
          <w:u w:val="single"/>
        </w:rPr>
        <w:t>5</w:t>
      </w:r>
      <w:r w:rsidRPr="006F47E0">
        <w:rPr>
          <w:color w:val="auto"/>
          <w:szCs w:val="22"/>
        </w:rPr>
        <w:t>)</w:t>
      </w:r>
      <w:r w:rsidRPr="006F47E0">
        <w:rPr>
          <w:color w:val="auto"/>
          <w:szCs w:val="22"/>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6F47E0">
        <w:rPr>
          <w:color w:val="auto"/>
          <w:szCs w:val="22"/>
        </w:rPr>
        <w:noBreakHyphen/>
        <w:t>of</w:t>
      </w:r>
      <w:r w:rsidRPr="006F47E0">
        <w:rPr>
          <w:color w:val="auto"/>
          <w:szCs w:val="22"/>
        </w:rPr>
        <w:noBreakHyphen/>
        <w:t xml:space="preserve">course assessments in a format agreed upon by the department and the Oversight Committee. </w:t>
      </w:r>
      <w:r w:rsidRPr="006F47E0">
        <w:rPr>
          <w:strike/>
          <w:color w:val="auto"/>
          <w:szCs w:val="22"/>
        </w:rPr>
        <w:t>The Education Oversight Committee must use the results of these assessments in School Years 2014</w:t>
      </w:r>
      <w:r w:rsidRPr="006F47E0">
        <w:rPr>
          <w:strike/>
          <w:color w:val="auto"/>
          <w:szCs w:val="22"/>
        </w:rPr>
        <w:noBreakHyphen/>
        <w:t>2015, 2015</w:t>
      </w:r>
      <w:r w:rsidRPr="006F47E0">
        <w:rPr>
          <w:strike/>
          <w:color w:val="auto"/>
          <w:szCs w:val="22"/>
        </w:rPr>
        <w:noBreakHyphen/>
        <w:t>2016, and 2016</w:t>
      </w:r>
      <w:r w:rsidRPr="006F47E0">
        <w:rPr>
          <w:strike/>
          <w:color w:val="auto"/>
          <w:szCs w:val="22"/>
        </w:rPr>
        <w:noBreakHyphen/>
        <w:t>2017 to report on student academic performance in each school and district pursuant to Section 59</w:t>
      </w:r>
      <w:r w:rsidRPr="006F47E0">
        <w:rPr>
          <w:strike/>
          <w:color w:val="auto"/>
          <w:szCs w:val="22"/>
        </w:rPr>
        <w:noBreakHyphen/>
        <w:t>18</w:t>
      </w:r>
      <w:r w:rsidRPr="006F47E0">
        <w:rPr>
          <w:strike/>
          <w:color w:val="auto"/>
          <w:szCs w:val="22"/>
        </w:rPr>
        <w:noBreakHyphen/>
        <w:t>900. The committee may not determine state ratings for schools or districts, pursuant to Section 59</w:t>
      </w:r>
      <w:r w:rsidRPr="006F47E0">
        <w:rPr>
          <w:strike/>
          <w:color w:val="auto"/>
          <w:szCs w:val="22"/>
        </w:rPr>
        <w:noBreakHyphen/>
        <w:t>18</w:t>
      </w:r>
      <w:r w:rsidRPr="006F47E0">
        <w:rPr>
          <w:strike/>
          <w:color w:val="auto"/>
          <w:szCs w:val="22"/>
        </w:rPr>
        <w:noBreakHyphen/>
        <w:t>900, using the results of the assessments required by this subsection until after the conclusion of the 2016</w:t>
      </w:r>
      <w:r w:rsidRPr="006F47E0">
        <w:rPr>
          <w:strike/>
          <w:color w:val="auto"/>
          <w:szCs w:val="22"/>
        </w:rPr>
        <w:noBreakHyphen/>
        <w:t>2017 School Year; provided, however, state ratings must be determined by</w:t>
      </w:r>
      <w:r w:rsidRPr="006F47E0">
        <w:rPr>
          <w:color w:val="auto"/>
          <w:szCs w:val="22"/>
        </w:rPr>
        <w:t xml:space="preserve"> The results of these assessments </w:t>
      </w:r>
      <w:r w:rsidRPr="006F47E0">
        <w:rPr>
          <w:color w:val="auto"/>
          <w:szCs w:val="22"/>
          <w:u w:val="single"/>
        </w:rPr>
        <w:t>must be included in state ratings for each school</w:t>
      </w:r>
      <w:r w:rsidRPr="006F47E0">
        <w:rPr>
          <w:color w:val="auto"/>
          <w:szCs w:val="22"/>
        </w:rPr>
        <w:t xml:space="preserve"> beginning in the 2017</w:t>
      </w:r>
      <w:r w:rsidRPr="006F47E0">
        <w:rPr>
          <w:color w:val="auto"/>
          <w:szCs w:val="22"/>
        </w:rPr>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6F47E0">
        <w:rPr>
          <w:color w:val="auto"/>
          <w:szCs w:val="22"/>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F47E0" w:rsidRPr="006F47E0" w:rsidRDefault="006F47E0" w:rsidP="006F47E0">
      <w:pPr>
        <w:rPr>
          <w:snapToGrid w:val="0"/>
          <w:color w:val="auto"/>
          <w:szCs w:val="22"/>
        </w:rPr>
      </w:pPr>
      <w:r w:rsidRPr="006F47E0">
        <w:rPr>
          <w:color w:val="auto"/>
          <w:szCs w:val="22"/>
        </w:rPr>
        <w:tab/>
      </w:r>
      <w:r w:rsidRPr="006F47E0">
        <w:rPr>
          <w:color w:val="auto"/>
          <w:szCs w:val="22"/>
        </w:rPr>
        <w:tab/>
        <w:t>(</w:t>
      </w:r>
      <w:r w:rsidRPr="006F47E0">
        <w:rPr>
          <w:strike/>
          <w:color w:val="auto"/>
          <w:szCs w:val="22"/>
        </w:rPr>
        <w:t>8</w:t>
      </w:r>
      <w:r w:rsidRPr="006F47E0">
        <w:rPr>
          <w:color w:val="auto"/>
          <w:szCs w:val="22"/>
          <w:u w:val="single"/>
        </w:rPr>
        <w:t>6</w:t>
      </w:r>
      <w:r w:rsidRPr="006F47E0">
        <w:rPr>
          <w:color w:val="auto"/>
          <w:szCs w:val="22"/>
        </w:rPr>
        <w:t>)</w:t>
      </w:r>
      <w:r w:rsidRPr="006F47E0">
        <w:rPr>
          <w:color w:val="auto"/>
          <w:szCs w:val="22"/>
        </w:rPr>
        <w:tab/>
        <w:t>When standards are subsequently revised, the Department of Education, the State Board of Education, and the Education Oversight Committee shall approve assessments pursuant to Section 59</w:t>
      </w:r>
      <w:r w:rsidRPr="006F47E0">
        <w:rPr>
          <w:color w:val="auto"/>
          <w:szCs w:val="22"/>
        </w:rPr>
        <w:noBreakHyphen/>
        <w:t>18</w:t>
      </w:r>
      <w:r w:rsidRPr="006F47E0">
        <w:rPr>
          <w:color w:val="auto"/>
          <w:szCs w:val="22"/>
        </w:rPr>
        <w:noBreakHyphen/>
        <w:t>320.” /</w:t>
      </w:r>
    </w:p>
    <w:p w:rsidR="006F47E0" w:rsidRPr="006F47E0" w:rsidRDefault="006F47E0" w:rsidP="006F47E0">
      <w:pPr>
        <w:rPr>
          <w:snapToGrid w:val="0"/>
          <w:color w:val="auto"/>
          <w:szCs w:val="22"/>
        </w:rPr>
      </w:pPr>
      <w:r w:rsidRPr="006F47E0">
        <w:rPr>
          <w:snapToGrid w:val="0"/>
          <w:color w:val="auto"/>
          <w:szCs w:val="22"/>
        </w:rPr>
        <w:tab/>
        <w:t>Renumber sections to conform.</w:t>
      </w:r>
    </w:p>
    <w:p w:rsidR="006F47E0" w:rsidRPr="006F47E0" w:rsidRDefault="006F47E0" w:rsidP="006F47E0">
      <w:pPr>
        <w:rPr>
          <w:snapToGrid w:val="0"/>
          <w:szCs w:val="22"/>
        </w:rPr>
      </w:pPr>
      <w:r w:rsidRPr="006F47E0">
        <w:rPr>
          <w:snapToGrid w:val="0"/>
          <w:color w:val="auto"/>
          <w:szCs w:val="22"/>
        </w:rPr>
        <w:tab/>
        <w:t>Amend title to conform.</w:t>
      </w:r>
    </w:p>
    <w:p w:rsidR="006F47E0" w:rsidRPr="006F47E0" w:rsidRDefault="006F47E0" w:rsidP="006F47E0">
      <w:pPr>
        <w:rPr>
          <w:snapToGrid w:val="0"/>
          <w:color w:val="auto"/>
          <w:szCs w:val="22"/>
        </w:rPr>
      </w:pPr>
    </w:p>
    <w:p w:rsidR="006F47E0" w:rsidRPr="006F47E0" w:rsidRDefault="006F47E0" w:rsidP="006F47E0">
      <w:pPr>
        <w:tabs>
          <w:tab w:val="right" w:pos="8640"/>
        </w:tabs>
        <w:rPr>
          <w:bCs/>
          <w:color w:val="auto"/>
          <w:szCs w:val="22"/>
        </w:rPr>
      </w:pPr>
      <w:r w:rsidRPr="006F47E0">
        <w:rPr>
          <w:bCs/>
          <w:color w:val="auto"/>
          <w:szCs w:val="22"/>
        </w:rPr>
        <w:tab/>
        <w:t>Senator HEMBREE explained the amendment.</w:t>
      </w:r>
    </w:p>
    <w:p w:rsidR="006F47E0" w:rsidRPr="006F47E0" w:rsidRDefault="006F47E0" w:rsidP="006F47E0">
      <w:pPr>
        <w:tabs>
          <w:tab w:val="right" w:pos="8640"/>
        </w:tabs>
        <w:rPr>
          <w:bCs/>
          <w:color w:val="auto"/>
          <w:szCs w:val="22"/>
        </w:rPr>
      </w:pPr>
    </w:p>
    <w:p w:rsidR="006F47E0" w:rsidRDefault="006F47E0" w:rsidP="006F47E0">
      <w:pPr>
        <w:tabs>
          <w:tab w:val="right" w:pos="8640"/>
        </w:tabs>
        <w:rPr>
          <w:bCs/>
          <w:color w:val="auto"/>
          <w:szCs w:val="22"/>
        </w:rPr>
      </w:pPr>
      <w:r w:rsidRPr="006F47E0">
        <w:rPr>
          <w:bCs/>
          <w:color w:val="auto"/>
          <w:szCs w:val="22"/>
        </w:rPr>
        <w:tab/>
        <w:t>The amendment was adopted.</w:t>
      </w:r>
    </w:p>
    <w:p w:rsidR="006F47E0" w:rsidRPr="006F47E0" w:rsidRDefault="006F47E0" w:rsidP="006F47E0">
      <w:pPr>
        <w:tabs>
          <w:tab w:val="right" w:pos="8640"/>
        </w:tabs>
        <w:rPr>
          <w:bCs/>
          <w:color w:val="auto"/>
          <w:szCs w:val="22"/>
        </w:rPr>
      </w:pPr>
    </w:p>
    <w:p w:rsidR="006F47E0" w:rsidRPr="006F47E0" w:rsidRDefault="006F47E0" w:rsidP="006F47E0">
      <w:pPr>
        <w:rPr>
          <w:snapToGrid w:val="0"/>
          <w:szCs w:val="22"/>
        </w:rPr>
      </w:pPr>
      <w:r w:rsidRPr="006F47E0">
        <w:rPr>
          <w:snapToGrid w:val="0"/>
          <w:szCs w:val="22"/>
        </w:rPr>
        <w:tab/>
        <w:t>Senators SHEHEEN and FANNING proposed the following amendment ( 3969R006.SP.VAS):</w:t>
      </w:r>
    </w:p>
    <w:p w:rsidR="006F47E0" w:rsidRPr="006F47E0" w:rsidRDefault="006F47E0" w:rsidP="006F47E0">
      <w:pPr>
        <w:rPr>
          <w:snapToGrid w:val="0"/>
          <w:color w:val="auto"/>
          <w:szCs w:val="22"/>
        </w:rPr>
      </w:pPr>
      <w:r w:rsidRPr="006F47E0">
        <w:rPr>
          <w:snapToGrid w:val="0"/>
          <w:color w:val="auto"/>
          <w:szCs w:val="22"/>
        </w:rPr>
        <w:tab/>
        <w:t>Amend the bill, as and if amended, SECTION 6, by striking Section 59-18-310(B)(1) and inserting:</w:t>
      </w:r>
    </w:p>
    <w:p w:rsidR="006F47E0" w:rsidRPr="006F47E0" w:rsidRDefault="006F47E0" w:rsidP="006F47E0">
      <w:pPr>
        <w:rPr>
          <w:color w:val="auto"/>
          <w:szCs w:val="22"/>
        </w:rPr>
      </w:pPr>
      <w:r w:rsidRPr="006F47E0">
        <w:rPr>
          <w:snapToGrid w:val="0"/>
          <w:szCs w:val="22"/>
        </w:rPr>
        <w:tab/>
      </w:r>
      <w:r w:rsidRPr="006F47E0">
        <w:rPr>
          <w:snapToGrid w:val="0"/>
          <w:color w:val="auto"/>
          <w:szCs w:val="22"/>
        </w:rPr>
        <w:t>/</w:t>
      </w:r>
      <w:r w:rsidRPr="006F47E0">
        <w:rPr>
          <w:snapToGrid w:val="0"/>
          <w:color w:val="auto"/>
          <w:szCs w:val="22"/>
        </w:rPr>
        <w:tab/>
      </w:r>
      <w:r w:rsidRPr="006F47E0">
        <w:rPr>
          <w:color w:val="auto"/>
          <w:szCs w:val="22"/>
        </w:rPr>
        <w:t>(B)(1)</w:t>
      </w:r>
      <w:r w:rsidRPr="006F47E0">
        <w:rPr>
          <w:color w:val="auto"/>
          <w:szCs w:val="22"/>
        </w:rPr>
        <w:tab/>
        <w:t>The statewide assessment program must include</w:t>
      </w:r>
      <w:r w:rsidRPr="006F47E0">
        <w:rPr>
          <w:color w:val="auto"/>
          <w:szCs w:val="22"/>
          <w:u w:val="single"/>
        </w:rPr>
        <w:t>, at a minimum,</w:t>
      </w:r>
      <w:r w:rsidRPr="006F47E0">
        <w:rPr>
          <w:color w:val="auto"/>
          <w:szCs w:val="22"/>
        </w:rPr>
        <w:t xml:space="preserve"> the subjects of English/language arts, mathematics, </w:t>
      </w:r>
      <w:r w:rsidRPr="006F47E0">
        <w:rPr>
          <w:color w:val="auto"/>
          <w:szCs w:val="22"/>
          <w:u w:val="single"/>
        </w:rPr>
        <w:t>and</w:t>
      </w:r>
      <w:r w:rsidRPr="006F47E0">
        <w:rPr>
          <w:color w:val="auto"/>
          <w:szCs w:val="22"/>
        </w:rPr>
        <w:t xml:space="preserve"> science</w:t>
      </w:r>
      <w:r w:rsidRPr="006F47E0">
        <w:rPr>
          <w:strike/>
          <w:color w:val="auto"/>
          <w:szCs w:val="22"/>
        </w:rPr>
        <w:t>, and social studies</w:t>
      </w:r>
      <w:r w:rsidRPr="006F47E0">
        <w:rPr>
          <w:color w:val="auto"/>
          <w:szCs w:val="22"/>
        </w:rPr>
        <w:t xml:space="preserve"> in grades three through eight, as delineated in Section 59</w:t>
      </w:r>
      <w:r w:rsidRPr="006F47E0">
        <w:rPr>
          <w:color w:val="auto"/>
          <w:szCs w:val="22"/>
        </w:rPr>
        <w:noBreakHyphen/>
        <w:t>18</w:t>
      </w:r>
      <w:r w:rsidRPr="006F47E0">
        <w:rPr>
          <w:color w:val="auto"/>
          <w:szCs w:val="22"/>
        </w:rPr>
        <w:noBreakHyphen/>
        <w:t xml:space="preserve">320(B), </w:t>
      </w:r>
      <w:r w:rsidRPr="006F47E0">
        <w:rPr>
          <w:strike/>
          <w:color w:val="auto"/>
          <w:szCs w:val="22"/>
        </w:rPr>
        <w:t>to be first administered in 2009,</w:t>
      </w:r>
      <w:r w:rsidRPr="006F47E0">
        <w:rPr>
          <w:color w:val="auto"/>
          <w:szCs w:val="22"/>
        </w:rPr>
        <w:t xml:space="preserve"> and end</w:t>
      </w:r>
      <w:r w:rsidRPr="006F47E0">
        <w:rPr>
          <w:color w:val="auto"/>
          <w:szCs w:val="22"/>
        </w:rPr>
        <w:noBreakHyphen/>
        <w:t>of</w:t>
      </w:r>
      <w:r w:rsidRPr="006F47E0">
        <w:rPr>
          <w:color w:val="auto"/>
          <w:szCs w:val="22"/>
        </w:rPr>
        <w:noBreakHyphen/>
        <w:t xml:space="preserve">course tests for gateway courses awarded units of credit in English/language arts, mathematics, </w:t>
      </w:r>
      <w:r w:rsidRPr="006F47E0">
        <w:rPr>
          <w:color w:val="auto"/>
          <w:szCs w:val="22"/>
          <w:u w:val="single"/>
        </w:rPr>
        <w:t>and</w:t>
      </w:r>
      <w:r w:rsidRPr="006F47E0">
        <w:rPr>
          <w:color w:val="auto"/>
          <w:szCs w:val="22"/>
        </w:rPr>
        <w:t xml:space="preserve"> science</w:t>
      </w:r>
      <w:r w:rsidRPr="006F47E0">
        <w:rPr>
          <w:strike/>
          <w:color w:val="auto"/>
          <w:szCs w:val="22"/>
        </w:rPr>
        <w:t>, and social studies</w:t>
      </w:r>
      <w:r w:rsidRPr="006F47E0">
        <w:rPr>
          <w:color w:val="auto"/>
          <w:szCs w:val="22"/>
        </w:rPr>
        <w:t xml:space="preserve">. Student performance targets must be established </w:t>
      </w:r>
      <w:r w:rsidRPr="006F47E0">
        <w:rPr>
          <w:strike/>
          <w:color w:val="auto"/>
          <w:szCs w:val="22"/>
        </w:rPr>
        <w:t>following the 2009 administration</w:t>
      </w:r>
      <w:r w:rsidRPr="006F47E0">
        <w:rPr>
          <w:color w:val="auto"/>
          <w:szCs w:val="22"/>
        </w:rPr>
        <w:t xml:space="preserve">. The assessment program must be used for school and school district </w:t>
      </w:r>
      <w:r w:rsidRPr="006F47E0">
        <w:rPr>
          <w:color w:val="auto"/>
          <w:szCs w:val="22"/>
          <w:u w:val="single"/>
        </w:rPr>
        <w:t>federal and state</w:t>
      </w:r>
      <w:r w:rsidRPr="006F47E0">
        <w:rPr>
          <w:color w:val="auto"/>
          <w:szCs w:val="22"/>
        </w:rPr>
        <w:t xml:space="preserve"> accountability purposes beginning with the </w:t>
      </w:r>
      <w:r w:rsidRPr="006F47E0">
        <w:rPr>
          <w:strike/>
          <w:color w:val="auto"/>
          <w:szCs w:val="22"/>
        </w:rPr>
        <w:t>2008</w:t>
      </w:r>
      <w:r w:rsidRPr="006F47E0">
        <w:rPr>
          <w:strike/>
          <w:color w:val="auto"/>
          <w:szCs w:val="22"/>
        </w:rPr>
        <w:noBreakHyphen/>
        <w:t>2009</w:t>
      </w:r>
      <w:r w:rsidRPr="006F47E0">
        <w:rPr>
          <w:color w:val="auto"/>
          <w:szCs w:val="22"/>
        </w:rPr>
        <w:t xml:space="preserve"> </w:t>
      </w:r>
      <w:r w:rsidRPr="006F47E0">
        <w:rPr>
          <w:color w:val="auto"/>
          <w:szCs w:val="22"/>
          <w:u w:val="single"/>
        </w:rPr>
        <w:t>2017</w:t>
      </w:r>
      <w:r w:rsidRPr="006F47E0">
        <w:rPr>
          <w:color w:val="auto"/>
          <w:szCs w:val="22"/>
          <w:u w:val="single"/>
        </w:rPr>
        <w:noBreakHyphen/>
        <w:t>2018</w:t>
      </w:r>
      <w:r w:rsidRPr="006F47E0">
        <w:rPr>
          <w:color w:val="auto"/>
          <w:szCs w:val="22"/>
        </w:rPr>
        <w:t xml:space="preserve"> school year. </w:t>
      </w:r>
      <w:r w:rsidRPr="006F47E0">
        <w:rPr>
          <w:strike/>
          <w:color w:val="auto"/>
          <w:szCs w:val="22"/>
        </w:rPr>
        <w:t>The publication of the annual school and school district report card may be delayed for the 2008</w:t>
      </w:r>
      <w:r w:rsidRPr="006F47E0">
        <w:rPr>
          <w:strike/>
          <w:color w:val="auto"/>
          <w:szCs w:val="22"/>
        </w:rPr>
        <w:noBreakHyphen/>
        <w:t>2009 school year until no later than February 15, 2010.</w:t>
      </w:r>
      <w:r w:rsidRPr="006F47E0">
        <w:rPr>
          <w:color w:val="auto"/>
          <w:szCs w:val="22"/>
        </w:rPr>
        <w:t xml:space="preserve"> A student’s score on an end</w:t>
      </w:r>
      <w:r w:rsidRPr="006F47E0">
        <w:rPr>
          <w:color w:val="auto"/>
          <w:szCs w:val="22"/>
        </w:rPr>
        <w:noBreakHyphen/>
        <w:t>of</w:t>
      </w:r>
      <w:r w:rsidRPr="006F47E0">
        <w:rPr>
          <w:color w:val="auto"/>
          <w:szCs w:val="22"/>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6F47E0">
        <w:rPr>
          <w:color w:val="auto"/>
          <w:szCs w:val="22"/>
        </w:rPr>
        <w:noBreakHyphen/>
        <w:t>of</w:t>
      </w:r>
      <w:r w:rsidRPr="006F47E0">
        <w:rPr>
          <w:color w:val="auto"/>
          <w:szCs w:val="22"/>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r w:rsidRPr="006F47E0">
        <w:rPr>
          <w:color w:val="auto"/>
          <w:szCs w:val="22"/>
        </w:rPr>
        <w:tab/>
      </w:r>
      <w:r w:rsidRPr="006F47E0">
        <w:rPr>
          <w:color w:val="auto"/>
          <w:szCs w:val="22"/>
        </w:rPr>
        <w:tab/>
        <w:t>/</w:t>
      </w:r>
    </w:p>
    <w:p w:rsidR="006F47E0" w:rsidRPr="006F47E0" w:rsidRDefault="006F47E0" w:rsidP="006F47E0">
      <w:pPr>
        <w:rPr>
          <w:snapToGrid w:val="0"/>
          <w:color w:val="auto"/>
          <w:szCs w:val="22"/>
        </w:rPr>
      </w:pPr>
      <w:r w:rsidRPr="006F47E0">
        <w:rPr>
          <w:snapToGrid w:val="0"/>
          <w:color w:val="auto"/>
          <w:szCs w:val="22"/>
        </w:rPr>
        <w:tab/>
        <w:t>Amend the bill further, as and if amended, by striking SECTION 8 in its entirety and inserting:</w:t>
      </w:r>
    </w:p>
    <w:p w:rsidR="006F47E0" w:rsidRPr="006F47E0" w:rsidRDefault="006F47E0" w:rsidP="006F47E0">
      <w:pPr>
        <w:rPr>
          <w:color w:val="auto"/>
          <w:szCs w:val="22"/>
        </w:rPr>
      </w:pPr>
      <w:r w:rsidRPr="006F47E0">
        <w:rPr>
          <w:snapToGrid w:val="0"/>
          <w:szCs w:val="22"/>
        </w:rPr>
        <w:tab/>
      </w:r>
      <w:r w:rsidRPr="006F47E0">
        <w:rPr>
          <w:snapToGrid w:val="0"/>
          <w:color w:val="auto"/>
          <w:szCs w:val="22"/>
        </w:rPr>
        <w:t>/</w:t>
      </w:r>
      <w:r w:rsidRPr="006F47E0">
        <w:rPr>
          <w:snapToGrid w:val="0"/>
          <w:color w:val="auto"/>
          <w:szCs w:val="22"/>
        </w:rPr>
        <w:tab/>
        <w:t>SECTION</w:t>
      </w:r>
      <w:r w:rsidRPr="006F47E0">
        <w:rPr>
          <w:snapToGrid w:val="0"/>
          <w:color w:val="auto"/>
          <w:szCs w:val="22"/>
        </w:rPr>
        <w:tab/>
        <w:t>8.</w:t>
      </w:r>
      <w:r w:rsidRPr="006F47E0">
        <w:rPr>
          <w:snapToGrid w:val="0"/>
          <w:color w:val="auto"/>
          <w:szCs w:val="22"/>
        </w:rPr>
        <w:tab/>
      </w:r>
      <w:r w:rsidRPr="006F47E0">
        <w:rPr>
          <w:color w:val="auto"/>
          <w:szCs w:val="22"/>
        </w:rPr>
        <w:t>Section 59</w:t>
      </w:r>
      <w:r w:rsidRPr="006F47E0">
        <w:rPr>
          <w:color w:val="auto"/>
          <w:szCs w:val="22"/>
        </w:rPr>
        <w:noBreakHyphen/>
        <w:t>18</w:t>
      </w:r>
      <w:r w:rsidRPr="006F47E0">
        <w:rPr>
          <w:color w:val="auto"/>
          <w:szCs w:val="22"/>
        </w:rPr>
        <w:noBreakHyphen/>
        <w:t>325 of the 1976 Code is amended to read:</w:t>
      </w:r>
    </w:p>
    <w:p w:rsidR="006F47E0" w:rsidRPr="006F47E0" w:rsidRDefault="006F47E0" w:rsidP="006F47E0">
      <w:pPr>
        <w:rPr>
          <w:color w:val="auto"/>
          <w:szCs w:val="22"/>
        </w:rPr>
      </w:pPr>
      <w:r w:rsidRPr="006F47E0">
        <w:rPr>
          <w:color w:val="auto"/>
          <w:szCs w:val="22"/>
        </w:rPr>
        <w:tab/>
        <w:t>“Section 59</w:t>
      </w:r>
      <w:r w:rsidRPr="006F47E0">
        <w:rPr>
          <w:color w:val="auto"/>
          <w:szCs w:val="22"/>
        </w:rPr>
        <w:noBreakHyphen/>
        <w:t>18</w:t>
      </w:r>
      <w:r w:rsidRPr="006F47E0">
        <w:rPr>
          <w:color w:val="auto"/>
          <w:szCs w:val="22"/>
        </w:rPr>
        <w:noBreakHyphen/>
        <w:t>325.</w:t>
      </w:r>
      <w:r w:rsidRPr="006F47E0">
        <w:rPr>
          <w:color w:val="auto"/>
          <w:szCs w:val="22"/>
        </w:rPr>
        <w:tab/>
        <w:t>(A)</w:t>
      </w:r>
      <w:r w:rsidRPr="006F47E0">
        <w:rPr>
          <w:color w:val="auto"/>
          <w:szCs w:val="22"/>
        </w:rPr>
        <w:tab/>
      </w:r>
      <w:r w:rsidRPr="006F47E0">
        <w:rPr>
          <w:color w:val="auto"/>
          <w:szCs w:val="22"/>
          <w:u w:val="single" w:color="000000" w:themeColor="text1"/>
        </w:rPr>
        <w:t xml:space="preserve">Beginning in </w:t>
      </w:r>
      <w:r w:rsidRPr="006F47E0">
        <w:rPr>
          <w:strike/>
          <w:color w:val="auto"/>
          <w:szCs w:val="22"/>
        </w:rPr>
        <w:t>All students entering the</w:t>
      </w:r>
      <w:r w:rsidRPr="006F47E0">
        <w:rPr>
          <w:color w:val="auto"/>
          <w:szCs w:val="22"/>
        </w:rPr>
        <w:t xml:space="preserve"> eleventh grade for the first time in school year </w:t>
      </w:r>
      <w:r w:rsidRPr="006F47E0">
        <w:rPr>
          <w:strike/>
          <w:color w:val="auto"/>
          <w:szCs w:val="22"/>
        </w:rPr>
        <w:t>2014</w:t>
      </w:r>
      <w:r w:rsidRPr="006F47E0">
        <w:rPr>
          <w:strike/>
          <w:color w:val="auto"/>
          <w:szCs w:val="22"/>
        </w:rPr>
        <w:noBreakHyphen/>
        <w:t>2015</w:t>
      </w:r>
      <w:r w:rsidRPr="006F47E0">
        <w:rPr>
          <w:color w:val="auto"/>
          <w:szCs w:val="22"/>
        </w:rPr>
        <w:t xml:space="preserve"> </w:t>
      </w:r>
      <w:r w:rsidRPr="006F47E0">
        <w:rPr>
          <w:color w:val="auto"/>
          <w:szCs w:val="22"/>
          <w:u w:val="single" w:color="000000" w:themeColor="text1"/>
        </w:rPr>
        <w:t>2017</w:t>
      </w:r>
      <w:r w:rsidRPr="006F47E0">
        <w:rPr>
          <w:color w:val="auto"/>
          <w:szCs w:val="22"/>
          <w:u w:val="single" w:color="000000" w:themeColor="text1"/>
        </w:rPr>
        <w:noBreakHyphen/>
        <w:t>18</w:t>
      </w:r>
      <w:r w:rsidRPr="006F47E0">
        <w:rPr>
          <w:color w:val="auto"/>
          <w:szCs w:val="22"/>
        </w:rPr>
        <w:t xml:space="preserve"> and subsequent years</w:t>
      </w:r>
      <w:r w:rsidRPr="006F47E0">
        <w:rPr>
          <w:color w:val="auto"/>
          <w:szCs w:val="22"/>
          <w:u w:val="single" w:color="000000" w:themeColor="text1"/>
        </w:rPr>
        <w:t>, all students</w:t>
      </w:r>
      <w:r w:rsidRPr="006F47E0">
        <w:rPr>
          <w:color w:val="auto"/>
          <w:szCs w:val="22"/>
        </w:rPr>
        <w:t xml:space="preserve"> must be </w:t>
      </w:r>
      <w:r w:rsidRPr="006F47E0">
        <w:rPr>
          <w:strike/>
          <w:color w:val="auto"/>
          <w:szCs w:val="22"/>
        </w:rPr>
        <w:t>administered</w:t>
      </w:r>
      <w:r w:rsidRPr="006F47E0">
        <w:rPr>
          <w:color w:val="auto"/>
          <w:szCs w:val="22"/>
        </w:rPr>
        <w:t xml:space="preserve"> </w:t>
      </w:r>
      <w:r w:rsidRPr="006F47E0">
        <w:rPr>
          <w:color w:val="auto"/>
          <w:szCs w:val="22"/>
          <w:u w:val="single" w:color="000000" w:themeColor="text1"/>
        </w:rPr>
        <w:t xml:space="preserve">offered </w:t>
      </w:r>
      <w:r w:rsidRPr="006F47E0">
        <w:rPr>
          <w:color w:val="auto"/>
          <w:szCs w:val="22"/>
        </w:rPr>
        <w:t xml:space="preserve">a college </w:t>
      </w:r>
      <w:r w:rsidRPr="006F47E0">
        <w:rPr>
          <w:color w:val="auto"/>
          <w:szCs w:val="22"/>
          <w:u w:val="single" w:color="000000" w:themeColor="text1"/>
        </w:rPr>
        <w:t>entrance assessment</w:t>
      </w:r>
      <w:r w:rsidRPr="006F47E0">
        <w:rPr>
          <w:color w:val="auto"/>
          <w:szCs w:val="22"/>
        </w:rPr>
        <w:t xml:space="preserve"> </w:t>
      </w:r>
      <w:r w:rsidRPr="006F47E0">
        <w:rPr>
          <w:strike/>
          <w:color w:val="auto"/>
          <w:szCs w:val="22"/>
        </w:rPr>
        <w:t>and</w:t>
      </w:r>
      <w:r w:rsidRPr="006F47E0">
        <w:rPr>
          <w:color w:val="auto"/>
          <w:szCs w:val="22"/>
        </w:rPr>
        <w:t xml:space="preserve"> </w:t>
      </w:r>
      <w:r w:rsidRPr="006F47E0">
        <w:rPr>
          <w:color w:val="auto"/>
          <w:szCs w:val="22"/>
          <w:u w:val="single"/>
        </w:rPr>
        <w:t xml:space="preserve">or a </w:t>
      </w:r>
      <w:r w:rsidRPr="006F47E0">
        <w:rPr>
          <w:color w:val="auto"/>
          <w:szCs w:val="22"/>
        </w:rPr>
        <w:t xml:space="preserve">career readiness assessment </w:t>
      </w:r>
      <w:r w:rsidRPr="006F47E0">
        <w:rPr>
          <w:strike/>
          <w:color w:val="auto"/>
          <w:szCs w:val="22"/>
        </w:rPr>
        <w:t>as required by the federal Individuals with Disabilities Education Improvement Act and by Title 1 of the Elementary and Secondary Education Act and</w:t>
      </w:r>
      <w:r w:rsidRPr="006F47E0">
        <w:rPr>
          <w:color w:val="auto"/>
          <w:szCs w:val="22"/>
        </w:rPr>
        <w:t xml:space="preserve"> that is from a provider secured by the department. </w:t>
      </w:r>
      <w:r w:rsidRPr="006F47E0">
        <w:rPr>
          <w:strike/>
          <w:color w:val="auto"/>
          <w:szCs w:val="22"/>
        </w:rPr>
        <w:t>In addition, all students entering the eleventh grade for the first time in school year 2014</w:t>
      </w:r>
      <w:r w:rsidRPr="006F47E0">
        <w:rPr>
          <w:strike/>
          <w:color w:val="auto"/>
          <w:szCs w:val="22"/>
        </w:rPr>
        <w:noBreakHyphen/>
        <w:t>2015 and subsequent years must be administered a WorkKeys assessment.</w:t>
      </w:r>
      <w:r w:rsidRPr="006F47E0">
        <w:rPr>
          <w:color w:val="auto"/>
          <w:szCs w:val="22"/>
        </w:rPr>
        <w:t xml:space="preserve"> The results of the assessments must be provided to each student, their respective schools, and to the State to:</w:t>
      </w:r>
    </w:p>
    <w:p w:rsidR="006F47E0" w:rsidRPr="006F47E0" w:rsidRDefault="006F47E0" w:rsidP="006F47E0">
      <w:pPr>
        <w:rPr>
          <w:color w:val="auto"/>
          <w:szCs w:val="22"/>
        </w:rPr>
      </w:pPr>
      <w:r w:rsidRPr="006F47E0">
        <w:rPr>
          <w:color w:val="auto"/>
          <w:szCs w:val="22"/>
        </w:rPr>
        <w:tab/>
      </w:r>
      <w:r w:rsidRPr="006F47E0">
        <w:rPr>
          <w:color w:val="auto"/>
          <w:szCs w:val="22"/>
        </w:rPr>
        <w:tab/>
        <w:t>(1)</w:t>
      </w:r>
      <w:r w:rsidRPr="006F47E0">
        <w:rPr>
          <w:color w:val="auto"/>
          <w:szCs w:val="22"/>
        </w:rPr>
        <w:tab/>
        <w:t>assist students, parents, teachers, and guidance counselors in developing individual graduation plans and in selecting courses aligned with each student’s future ambitions;</w:t>
      </w:r>
    </w:p>
    <w:p w:rsidR="006F47E0" w:rsidRPr="006F47E0" w:rsidRDefault="006F47E0" w:rsidP="006F47E0">
      <w:pPr>
        <w:rPr>
          <w:color w:val="auto"/>
          <w:szCs w:val="22"/>
        </w:rPr>
      </w:pPr>
      <w:r w:rsidRPr="006F47E0">
        <w:rPr>
          <w:color w:val="auto"/>
          <w:szCs w:val="22"/>
        </w:rPr>
        <w:tab/>
      </w:r>
      <w:r w:rsidRPr="006F47E0">
        <w:rPr>
          <w:color w:val="auto"/>
          <w:szCs w:val="22"/>
        </w:rPr>
        <w:tab/>
        <w:t>(2)</w:t>
      </w:r>
      <w:r w:rsidRPr="006F47E0">
        <w:rPr>
          <w:color w:val="auto"/>
          <w:szCs w:val="22"/>
        </w:rPr>
        <w:tab/>
        <w:t>promote South Carolina’s Work Ready Communities initiative; and</w:t>
      </w:r>
    </w:p>
    <w:p w:rsidR="006F47E0" w:rsidRPr="006F47E0" w:rsidRDefault="006F47E0" w:rsidP="006F47E0">
      <w:pPr>
        <w:rPr>
          <w:color w:val="auto"/>
          <w:szCs w:val="22"/>
        </w:rPr>
      </w:pPr>
      <w:r w:rsidRPr="006F47E0">
        <w:rPr>
          <w:color w:val="auto"/>
          <w:szCs w:val="22"/>
        </w:rPr>
        <w:tab/>
      </w:r>
      <w:r w:rsidRPr="006F47E0">
        <w:rPr>
          <w:color w:val="auto"/>
          <w:szCs w:val="22"/>
        </w:rPr>
        <w:tab/>
        <w:t>(3)</w:t>
      </w:r>
      <w:r w:rsidRPr="006F47E0">
        <w:rPr>
          <w:color w:val="auto"/>
          <w:szCs w:val="22"/>
        </w:rPr>
        <w:tab/>
        <w:t>meet federal and state accountability requirements.</w:t>
      </w:r>
    </w:p>
    <w:p w:rsidR="006F47E0" w:rsidRPr="006F47E0" w:rsidRDefault="006F47E0" w:rsidP="006F47E0">
      <w:pPr>
        <w:rPr>
          <w:color w:val="auto"/>
          <w:szCs w:val="22"/>
        </w:rPr>
      </w:pPr>
      <w:r w:rsidRPr="006F47E0">
        <w:rPr>
          <w:color w:val="auto"/>
          <w:szCs w:val="22"/>
        </w:rPr>
        <w:tab/>
        <w:t>(B)</w:t>
      </w:r>
      <w:r w:rsidRPr="006F47E0">
        <w:rPr>
          <w:color w:val="auto"/>
          <w:szCs w:val="22"/>
        </w:rPr>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6F47E0">
        <w:rPr>
          <w:color w:val="auto"/>
          <w:szCs w:val="22"/>
        </w:rPr>
        <w:noBreakHyphen/>
        <w:t xml:space="preserve">enrollment </w:t>
      </w:r>
      <w:r w:rsidRPr="006F47E0">
        <w:rPr>
          <w:color w:val="auto"/>
          <w:szCs w:val="22"/>
          <w:u w:val="single" w:color="000000" w:themeColor="text1"/>
        </w:rPr>
        <w:t>or dual</w:t>
      </w:r>
      <w:r w:rsidRPr="006F47E0">
        <w:rPr>
          <w:color w:val="auto"/>
          <w:szCs w:val="22"/>
          <w:u w:val="single" w:color="000000" w:themeColor="text1"/>
        </w:rPr>
        <w:noBreakHyphen/>
        <w:t xml:space="preserve">credit </w:t>
      </w:r>
      <w:r w:rsidRPr="006F47E0">
        <w:rPr>
          <w:color w:val="auto"/>
          <w:szCs w:val="22"/>
        </w:rPr>
        <w:t xml:space="preserve"> courses, advanced placement courses</w:t>
      </w:r>
      <w:r w:rsidRPr="006F47E0">
        <w:rPr>
          <w:color w:val="auto"/>
          <w:szCs w:val="22"/>
          <w:u w:val="single" w:color="000000" w:themeColor="text1"/>
        </w:rPr>
        <w:t>/International Baccalaureate</w:t>
      </w:r>
      <w:r w:rsidRPr="006F47E0">
        <w:rPr>
          <w:color w:val="auto"/>
          <w:szCs w:val="22"/>
        </w:rPr>
        <w:t xml:space="preserve">, internships, </w:t>
      </w:r>
      <w:r w:rsidRPr="006F47E0">
        <w:rPr>
          <w:color w:val="auto"/>
          <w:szCs w:val="22"/>
          <w:u w:val="single" w:color="000000" w:themeColor="text1"/>
        </w:rPr>
        <w:t>career and technology courses that area aligned appropriate industry credentials or certificates,</w:t>
      </w:r>
      <w:r w:rsidRPr="006F47E0">
        <w:rPr>
          <w:color w:val="auto"/>
          <w:szCs w:val="22"/>
        </w:rPr>
        <w:t xml:space="preserve"> or other options during the remaining semesters in high school.</w:t>
      </w:r>
    </w:p>
    <w:p w:rsidR="006F47E0" w:rsidRPr="006F47E0" w:rsidRDefault="006F47E0" w:rsidP="006F47E0">
      <w:pPr>
        <w:rPr>
          <w:color w:val="auto"/>
          <w:szCs w:val="22"/>
          <w:u w:val="single" w:color="000000" w:themeColor="text1"/>
        </w:rPr>
      </w:pPr>
      <w:r w:rsidRPr="006F47E0">
        <w:rPr>
          <w:color w:val="auto"/>
          <w:szCs w:val="22"/>
        </w:rPr>
        <w:tab/>
      </w:r>
      <w:r w:rsidRPr="006F47E0">
        <w:rPr>
          <w:color w:val="auto"/>
          <w:szCs w:val="22"/>
        </w:rPr>
        <w:tab/>
      </w:r>
      <w:r w:rsidRPr="006F47E0">
        <w:rPr>
          <w:color w:val="auto"/>
          <w:szCs w:val="22"/>
          <w:u w:val="single" w:color="000000" w:themeColor="text1"/>
        </w:rPr>
        <w:t>(1)</w:t>
      </w:r>
      <w:r w:rsidRPr="006F47E0">
        <w:rPr>
          <w:color w:val="auto"/>
          <w:szCs w:val="22"/>
        </w:rPr>
        <w:tab/>
      </w:r>
      <w:r w:rsidRPr="006F47E0">
        <w:rPr>
          <w:color w:val="auto"/>
          <w:szCs w:val="22"/>
          <w:u w:val="single" w:color="000000" w:themeColor="text1"/>
        </w:rPr>
        <w:t>For the purposes of this section, “eleventh grade students” means students in the third year of high school after their initial enrollment in the ninth grade.</w:t>
      </w:r>
    </w:p>
    <w:p w:rsidR="006F47E0" w:rsidRPr="006F47E0" w:rsidRDefault="006F47E0" w:rsidP="006F47E0">
      <w:pPr>
        <w:rPr>
          <w:color w:val="auto"/>
          <w:szCs w:val="22"/>
          <w:u w:val="single" w:color="000000" w:themeColor="text1"/>
        </w:rPr>
      </w:pPr>
      <w:r w:rsidRPr="006F47E0">
        <w:rPr>
          <w:color w:val="auto"/>
          <w:szCs w:val="22"/>
        </w:rPr>
        <w:tab/>
      </w:r>
      <w:r w:rsidRPr="006F47E0">
        <w:rPr>
          <w:color w:val="auto"/>
          <w:szCs w:val="22"/>
        </w:rPr>
        <w:tab/>
      </w:r>
      <w:r w:rsidRPr="006F47E0">
        <w:rPr>
          <w:color w:val="auto"/>
          <w:szCs w:val="22"/>
          <w:u w:val="single" w:color="000000" w:themeColor="text1"/>
        </w:rPr>
        <w:t>(2)</w:t>
      </w:r>
      <w:r w:rsidRPr="006F47E0">
        <w:rPr>
          <w:color w:val="auto"/>
          <w:szCs w:val="22"/>
        </w:rPr>
        <w:tab/>
      </w:r>
      <w:r w:rsidRPr="006F47E0">
        <w:rPr>
          <w:color w:val="auto"/>
          <w:szCs w:val="22"/>
          <w:u w:val="single" w:color="000000" w:themeColor="text1"/>
        </w:rPr>
        <w:t>Valid accommodations must be provided according to the students’ IEP or 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6F47E0" w:rsidRPr="006F47E0" w:rsidRDefault="006F47E0" w:rsidP="006F47E0">
      <w:pPr>
        <w:rPr>
          <w:color w:val="auto"/>
          <w:szCs w:val="22"/>
          <w:u w:val="single" w:color="000000" w:themeColor="text1"/>
        </w:rPr>
      </w:pPr>
      <w:r w:rsidRPr="006F47E0">
        <w:rPr>
          <w:color w:val="auto"/>
          <w:szCs w:val="22"/>
        </w:rPr>
        <w:tab/>
      </w:r>
      <w:r w:rsidRPr="006F47E0">
        <w:rPr>
          <w:color w:val="auto"/>
          <w:szCs w:val="22"/>
        </w:rPr>
        <w:tab/>
      </w:r>
      <w:r w:rsidRPr="006F47E0">
        <w:rPr>
          <w:color w:val="auto"/>
          <w:szCs w:val="22"/>
          <w:u w:val="single" w:color="000000" w:themeColor="text1"/>
        </w:rPr>
        <w:t>(3)</w:t>
      </w:r>
      <w:r w:rsidRPr="006F47E0">
        <w:rPr>
          <w:color w:val="auto"/>
          <w:szCs w:val="22"/>
        </w:rPr>
        <w:tab/>
      </w:r>
      <w:r w:rsidRPr="006F47E0">
        <w:rPr>
          <w:color w:val="auto"/>
          <w:szCs w:val="22"/>
          <w:u w:val="single" w:color="000000" w:themeColor="text1"/>
        </w:rPr>
        <w:t>In the twelfth grade, and as aligned to the student’s Individual Graduation Plan, the State shall provide all students the opportunity to take or retake a college readiness assessment, a career readiness assessment and/or earn industry credentials or certifications at no cost to the students</w:t>
      </w:r>
      <w:r w:rsidRPr="006F47E0">
        <w:rPr>
          <w:color w:val="auto"/>
          <w:szCs w:val="22"/>
        </w:rPr>
        <w:t xml:space="preserve">. </w:t>
      </w:r>
      <w:r w:rsidRPr="006F47E0">
        <w:rPr>
          <w:color w:val="auto"/>
          <w:szCs w:val="22"/>
          <w:u w:val="single" w:color="000000" w:themeColor="text1"/>
        </w:rPr>
        <w:t>The results of the assessments must be provided to each student, their respective schools, and to the State.</w:t>
      </w:r>
    </w:p>
    <w:p w:rsidR="006F47E0" w:rsidRPr="006F47E0" w:rsidRDefault="006F47E0" w:rsidP="006F47E0">
      <w:pPr>
        <w:rPr>
          <w:color w:val="auto"/>
          <w:szCs w:val="22"/>
          <w:u w:val="single" w:color="000000" w:themeColor="text1"/>
        </w:rPr>
      </w:pPr>
      <w:r w:rsidRPr="006F47E0">
        <w:rPr>
          <w:color w:val="auto"/>
          <w:szCs w:val="22"/>
        </w:rPr>
        <w:tab/>
      </w:r>
      <w:r w:rsidRPr="006F47E0">
        <w:rPr>
          <w:color w:val="auto"/>
          <w:szCs w:val="22"/>
        </w:rPr>
        <w:tab/>
      </w:r>
      <w:r w:rsidRPr="006F47E0">
        <w:rPr>
          <w:color w:val="auto"/>
          <w:szCs w:val="22"/>
          <w:u w:val="single" w:color="000000" w:themeColor="text1"/>
        </w:rPr>
        <w:t>(4)</w:t>
      </w:r>
      <w:r w:rsidRPr="006F47E0">
        <w:rPr>
          <w:color w:val="auto"/>
          <w:szCs w:val="22"/>
        </w:rPr>
        <w:tab/>
      </w:r>
      <w:r w:rsidRPr="006F47E0">
        <w:rPr>
          <w:color w:val="auto"/>
          <w:szCs w:val="22"/>
          <w:u w:val="single" w:color="000000" w:themeColor="text1"/>
        </w:rPr>
        <w:t>A student whose parent or guardian completes, in writing, a form developed by the department and approved by the district, to enable the parent or guardian to opt the student out of either the college entrance assessment or career readiness assessment.</w:t>
      </w:r>
    </w:p>
    <w:p w:rsidR="006F47E0" w:rsidRPr="006F47E0" w:rsidRDefault="006F47E0" w:rsidP="006F47E0">
      <w:pPr>
        <w:rPr>
          <w:color w:val="auto"/>
          <w:szCs w:val="22"/>
        </w:rPr>
      </w:pPr>
      <w:r w:rsidRPr="006F47E0">
        <w:rPr>
          <w:color w:val="auto"/>
          <w:szCs w:val="22"/>
        </w:rPr>
        <w:tab/>
      </w:r>
      <w:r w:rsidRPr="006F47E0">
        <w:rPr>
          <w:color w:val="auto"/>
          <w:szCs w:val="22"/>
        </w:rPr>
        <w:tab/>
      </w:r>
      <w:r w:rsidRPr="006F47E0">
        <w:rPr>
          <w:color w:val="auto"/>
          <w:szCs w:val="22"/>
          <w:u w:val="single" w:color="000000" w:themeColor="text1"/>
        </w:rPr>
        <w:t>(5)</w:t>
      </w:r>
      <w:r w:rsidRPr="006F47E0">
        <w:rPr>
          <w:color w:val="auto"/>
          <w:szCs w:val="22"/>
        </w:rPr>
        <w:tab/>
      </w:r>
      <w:r w:rsidRPr="006F47E0">
        <w:rPr>
          <w:color w:val="auto"/>
          <w:szCs w:val="22"/>
          <w:u w:val="single" w:color="000000" w:themeColor="text1"/>
        </w:rPr>
        <w:t xml:space="preserve">A student with a disability, whose Individualized Education Program (IEP) team determines, and agrees in writing, that taking either of these assessments would not be aligned with the student’s program of study and the student should not be administered either assessment. </w:t>
      </w:r>
    </w:p>
    <w:p w:rsidR="006F47E0" w:rsidRPr="006F47E0" w:rsidRDefault="006F47E0" w:rsidP="006F47E0">
      <w:pPr>
        <w:rPr>
          <w:color w:val="auto"/>
          <w:szCs w:val="22"/>
        </w:rPr>
      </w:pPr>
      <w:r w:rsidRPr="006F47E0">
        <w:rPr>
          <w:color w:val="auto"/>
          <w:szCs w:val="22"/>
        </w:rPr>
        <w:tab/>
        <w:t>(C)</w:t>
      </w:r>
      <w:r w:rsidRPr="006F47E0">
        <w:rPr>
          <w:color w:val="auto"/>
          <w:szCs w:val="22"/>
        </w:rPr>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6F47E0" w:rsidRPr="006F47E0" w:rsidRDefault="006F47E0" w:rsidP="006F47E0">
      <w:pPr>
        <w:rPr>
          <w:color w:val="auto"/>
          <w:szCs w:val="22"/>
        </w:rPr>
      </w:pPr>
      <w:r w:rsidRPr="006F47E0">
        <w:rPr>
          <w:color w:val="auto"/>
          <w:szCs w:val="22"/>
        </w:rPr>
        <w:tab/>
        <w:t>(1)</w:t>
      </w:r>
      <w:r w:rsidRPr="006F47E0">
        <w:rPr>
          <w:color w:val="auto"/>
          <w:szCs w:val="22"/>
        </w:rPr>
        <w:tab/>
        <w:t xml:space="preserve">The summative assessment must be administered to all students in grades three through eight </w:t>
      </w:r>
      <w:r w:rsidRPr="006F47E0">
        <w:rPr>
          <w:color w:val="auto"/>
          <w:szCs w:val="22"/>
          <w:u w:val="single"/>
        </w:rPr>
        <w:t>and at least once in grades nine through twelve and must meet minimum federal assessment requirements</w:t>
      </w:r>
      <w:r w:rsidRPr="006F47E0">
        <w:rPr>
          <w:color w:val="auto"/>
          <w:szCs w:val="22"/>
        </w:rPr>
        <w:t>. The summative assessment must assess students in English/language arts</w:t>
      </w:r>
      <w:r w:rsidRPr="006F47E0">
        <w:rPr>
          <w:color w:val="auto"/>
          <w:szCs w:val="22"/>
          <w:u w:val="single" w:color="000000" w:themeColor="text1"/>
        </w:rPr>
        <w:t>,</w:t>
      </w:r>
      <w:r w:rsidRPr="006F47E0">
        <w:rPr>
          <w:color w:val="auto"/>
          <w:szCs w:val="22"/>
        </w:rPr>
        <w:t xml:space="preserve"> </w:t>
      </w:r>
      <w:r w:rsidRPr="006F47E0">
        <w:rPr>
          <w:strike/>
          <w:color w:val="auto"/>
          <w:szCs w:val="22"/>
        </w:rPr>
        <w:t>and</w:t>
      </w:r>
      <w:r w:rsidRPr="006F47E0">
        <w:rPr>
          <w:color w:val="auto"/>
          <w:szCs w:val="22"/>
        </w:rPr>
        <w:t xml:space="preserve"> mathematics</w:t>
      </w:r>
      <w:r w:rsidRPr="006F47E0">
        <w:rPr>
          <w:color w:val="auto"/>
          <w:szCs w:val="22"/>
          <w:u w:val="single" w:color="000000" w:themeColor="text1"/>
        </w:rPr>
        <w:t xml:space="preserve">, </w:t>
      </w:r>
      <w:r w:rsidRPr="006F47E0">
        <w:rPr>
          <w:color w:val="auto"/>
          <w:szCs w:val="22"/>
          <w:u w:val="single"/>
        </w:rPr>
        <w:t>and science</w:t>
      </w:r>
      <w:r w:rsidRPr="006F47E0">
        <w:rPr>
          <w:color w:val="auto"/>
          <w:szCs w:val="22"/>
        </w:rPr>
        <w:t>,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6F47E0" w:rsidRPr="006F47E0" w:rsidRDefault="006F47E0" w:rsidP="006F47E0">
      <w:pPr>
        <w:rPr>
          <w:color w:val="auto"/>
          <w:szCs w:val="22"/>
        </w:rPr>
      </w:pPr>
      <w:r w:rsidRPr="006F47E0">
        <w:rPr>
          <w:color w:val="auto"/>
          <w:szCs w:val="22"/>
        </w:rPr>
        <w:tab/>
      </w:r>
      <w:r w:rsidRPr="006F47E0">
        <w:rPr>
          <w:color w:val="auto"/>
          <w:szCs w:val="22"/>
        </w:rPr>
        <w:tab/>
        <w:t>(a)</w:t>
      </w:r>
      <w:r w:rsidRPr="006F47E0">
        <w:rPr>
          <w:color w:val="auto"/>
          <w:szCs w:val="22"/>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6F47E0" w:rsidRPr="006F47E0" w:rsidRDefault="006F47E0" w:rsidP="006F47E0">
      <w:pPr>
        <w:rPr>
          <w:color w:val="auto"/>
          <w:szCs w:val="22"/>
        </w:rPr>
      </w:pPr>
      <w:r w:rsidRPr="006F47E0">
        <w:rPr>
          <w:color w:val="auto"/>
          <w:szCs w:val="22"/>
        </w:rPr>
        <w:tab/>
      </w:r>
      <w:r w:rsidRPr="006F47E0">
        <w:rPr>
          <w:color w:val="auto"/>
          <w:szCs w:val="22"/>
        </w:rPr>
        <w:tab/>
        <w:t>(b)</w:t>
      </w:r>
      <w:r w:rsidRPr="006F47E0">
        <w:rPr>
          <w:color w:val="auto"/>
          <w:szCs w:val="22"/>
        </w:rPr>
        <w:tab/>
        <w:t>be a vertically scaled, benchmarked, standards</w:t>
      </w:r>
      <w:r w:rsidRPr="006F47E0">
        <w:rPr>
          <w:color w:val="auto"/>
          <w:szCs w:val="22"/>
        </w:rPr>
        <w:noBreakHyphen/>
        <w:t>based system of summative assessments;</w:t>
      </w:r>
    </w:p>
    <w:p w:rsidR="006F47E0" w:rsidRPr="006F47E0" w:rsidRDefault="006F47E0" w:rsidP="006F47E0">
      <w:pPr>
        <w:rPr>
          <w:color w:val="auto"/>
          <w:szCs w:val="22"/>
        </w:rPr>
      </w:pPr>
      <w:r w:rsidRPr="006F47E0">
        <w:rPr>
          <w:color w:val="auto"/>
          <w:szCs w:val="22"/>
        </w:rPr>
        <w:tab/>
      </w:r>
      <w:r w:rsidRPr="006F47E0">
        <w:rPr>
          <w:color w:val="auto"/>
          <w:szCs w:val="22"/>
        </w:rPr>
        <w:tab/>
        <w:t>(c)</w:t>
      </w:r>
      <w:r w:rsidRPr="006F47E0">
        <w:rPr>
          <w:color w:val="auto"/>
          <w:szCs w:val="22"/>
        </w:rPr>
        <w:tab/>
        <w:t>measures a student’s preparedness for the next level of their educational matriculation and individual student performance against the state standards in English/language arts, reading, writing, mathematics, and student growth;</w:t>
      </w:r>
    </w:p>
    <w:p w:rsidR="006F47E0" w:rsidRPr="006F47E0" w:rsidRDefault="006F47E0" w:rsidP="006F47E0">
      <w:pPr>
        <w:rPr>
          <w:color w:val="auto"/>
          <w:szCs w:val="22"/>
        </w:rPr>
      </w:pPr>
      <w:r w:rsidRPr="006F47E0">
        <w:rPr>
          <w:color w:val="auto"/>
          <w:szCs w:val="22"/>
        </w:rPr>
        <w:tab/>
      </w:r>
      <w:r w:rsidRPr="006F47E0">
        <w:rPr>
          <w:color w:val="auto"/>
          <w:szCs w:val="22"/>
        </w:rPr>
        <w:tab/>
        <w:t>(d)</w:t>
      </w:r>
      <w:r w:rsidRPr="006F47E0">
        <w:rPr>
          <w:color w:val="auto"/>
          <w:szCs w:val="22"/>
        </w:rPr>
        <w:tab/>
        <w:t>documents student progress toward national college and career readiness benchmarks derived from empirical research and state standards;</w:t>
      </w:r>
    </w:p>
    <w:p w:rsidR="006F47E0" w:rsidRPr="006F47E0" w:rsidRDefault="006F47E0" w:rsidP="006F47E0">
      <w:pPr>
        <w:rPr>
          <w:color w:val="auto"/>
          <w:szCs w:val="22"/>
        </w:rPr>
      </w:pPr>
      <w:r w:rsidRPr="006F47E0">
        <w:rPr>
          <w:color w:val="auto"/>
          <w:szCs w:val="22"/>
        </w:rPr>
        <w:tab/>
      </w:r>
      <w:r w:rsidRPr="006F47E0">
        <w:rPr>
          <w:color w:val="auto"/>
          <w:szCs w:val="22"/>
        </w:rPr>
        <w:tab/>
        <w:t>(e)</w:t>
      </w:r>
      <w:r w:rsidRPr="006F47E0">
        <w:rPr>
          <w:color w:val="auto"/>
          <w:szCs w:val="22"/>
        </w:rPr>
        <w:tab/>
        <w:t>establishes at least four student achievement levels;</w:t>
      </w:r>
    </w:p>
    <w:p w:rsidR="006F47E0" w:rsidRPr="006F47E0" w:rsidRDefault="006F47E0" w:rsidP="006F47E0">
      <w:pPr>
        <w:rPr>
          <w:color w:val="auto"/>
          <w:szCs w:val="22"/>
        </w:rPr>
      </w:pPr>
      <w:r w:rsidRPr="006F47E0">
        <w:rPr>
          <w:color w:val="auto"/>
          <w:szCs w:val="22"/>
        </w:rPr>
        <w:tab/>
      </w:r>
      <w:r w:rsidRPr="006F47E0">
        <w:rPr>
          <w:color w:val="auto"/>
          <w:szCs w:val="22"/>
        </w:rPr>
        <w:tab/>
        <w:t>(f)</w:t>
      </w:r>
      <w:r w:rsidRPr="006F47E0">
        <w:rPr>
          <w:color w:val="auto"/>
          <w:szCs w:val="22"/>
        </w:rPr>
        <w:tab/>
        <w:t>includes various test questions including, but not limited to, multiple choice, constructed response, and selected response, that require students to demonstrate their understanding of the content;</w:t>
      </w:r>
    </w:p>
    <w:p w:rsidR="006F47E0" w:rsidRPr="006F47E0" w:rsidRDefault="006F47E0" w:rsidP="006F47E0">
      <w:pPr>
        <w:rPr>
          <w:color w:val="auto"/>
          <w:szCs w:val="22"/>
        </w:rPr>
      </w:pPr>
      <w:r w:rsidRPr="006F47E0">
        <w:rPr>
          <w:color w:val="auto"/>
          <w:szCs w:val="22"/>
        </w:rPr>
        <w:tab/>
      </w:r>
      <w:r w:rsidRPr="006F47E0">
        <w:rPr>
          <w:color w:val="auto"/>
          <w:szCs w:val="22"/>
        </w:rPr>
        <w:tab/>
        <w:t>(g)</w:t>
      </w:r>
      <w:r w:rsidRPr="006F47E0">
        <w:rPr>
          <w:color w:val="auto"/>
          <w:szCs w:val="22"/>
        </w:rPr>
        <w:tab/>
        <w:t>be administered to all students in a computer</w:t>
      </w:r>
      <w:r w:rsidRPr="006F47E0">
        <w:rPr>
          <w:color w:val="auto"/>
          <w:szCs w:val="22"/>
        </w:rPr>
        <w:noBreakHyphen/>
        <w:t>based format except for students with disabilities as specified in the student’s IEP or 504 plan, and unless the use of a computer by these students is prohibited due to the vendor’s restrictions on computer</w:t>
      </w:r>
      <w:r w:rsidRPr="006F47E0">
        <w:rPr>
          <w:color w:val="auto"/>
          <w:szCs w:val="22"/>
        </w:rPr>
        <w:noBreakHyphen/>
        <w:t>based test security, in which case the paper version must be made available; and</w:t>
      </w:r>
    </w:p>
    <w:p w:rsidR="006F47E0" w:rsidRPr="006F47E0" w:rsidRDefault="006F47E0" w:rsidP="006F47E0">
      <w:pPr>
        <w:rPr>
          <w:color w:val="auto"/>
          <w:szCs w:val="22"/>
        </w:rPr>
      </w:pPr>
      <w:r w:rsidRPr="006F47E0">
        <w:rPr>
          <w:color w:val="auto"/>
          <w:szCs w:val="22"/>
        </w:rPr>
        <w:tab/>
      </w:r>
      <w:r w:rsidRPr="006F47E0">
        <w:rPr>
          <w:color w:val="auto"/>
          <w:szCs w:val="22"/>
        </w:rPr>
        <w:tab/>
        <w:t>(h)</w:t>
      </w:r>
      <w:r w:rsidRPr="006F47E0">
        <w:rPr>
          <w:color w:val="auto"/>
          <w:szCs w:val="22"/>
        </w:rPr>
        <w:tab/>
        <w:t>assists school districts and schools in aligning assessment, curriculum, and instruction.</w:t>
      </w:r>
    </w:p>
    <w:p w:rsidR="006F47E0" w:rsidRPr="006F47E0" w:rsidRDefault="006F47E0" w:rsidP="006F47E0">
      <w:pPr>
        <w:rPr>
          <w:color w:val="auto"/>
          <w:szCs w:val="22"/>
        </w:rPr>
      </w:pPr>
      <w:r w:rsidRPr="006F47E0">
        <w:rPr>
          <w:color w:val="auto"/>
          <w:szCs w:val="22"/>
        </w:rPr>
        <w:tab/>
        <w:t>(2)(a)</w:t>
      </w:r>
      <w:r w:rsidRPr="006F47E0">
        <w:rPr>
          <w:color w:val="auto"/>
          <w:szCs w:val="22"/>
        </w:rPr>
        <w:tab/>
        <w:t>Beginning in the 2017</w:t>
      </w:r>
      <w:r w:rsidRPr="006F47E0">
        <w:rPr>
          <w:color w:val="auto"/>
          <w:szCs w:val="22"/>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6F47E0">
        <w:rPr>
          <w:color w:val="auto"/>
          <w:szCs w:val="22"/>
        </w:rPr>
        <w:noBreakHyphen/>
        <w:t>up days. If an extension to the twenty</w:t>
      </w:r>
      <w:r w:rsidRPr="006F47E0">
        <w:rPr>
          <w:color w:val="auto"/>
          <w:szCs w:val="22"/>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6F47E0">
        <w:rPr>
          <w:color w:val="auto"/>
          <w:szCs w:val="22"/>
        </w:rPr>
        <w:noBreakHyphen/>
        <w:t>day time frame for the following school year.</w:t>
      </w:r>
    </w:p>
    <w:p w:rsidR="006F47E0" w:rsidRPr="006F47E0" w:rsidRDefault="006F47E0" w:rsidP="006F47E0">
      <w:pPr>
        <w:rPr>
          <w:color w:val="auto"/>
          <w:szCs w:val="22"/>
        </w:rPr>
      </w:pPr>
      <w:r w:rsidRPr="006F47E0">
        <w:rPr>
          <w:color w:val="auto"/>
          <w:szCs w:val="22"/>
        </w:rPr>
        <w:tab/>
      </w:r>
      <w:r w:rsidRPr="006F47E0">
        <w:rPr>
          <w:color w:val="auto"/>
          <w:szCs w:val="22"/>
        </w:rPr>
        <w:tab/>
        <w:t>(b)</w:t>
      </w:r>
      <w:r w:rsidRPr="006F47E0">
        <w:rPr>
          <w:color w:val="auto"/>
          <w:szCs w:val="22"/>
        </w:rPr>
        <w:tab/>
        <w:t>Statewide summative testing for each student may not exceed eight days each school year, with the exception of students with disabilities as specified in their IEPs or 504 plans.</w:t>
      </w:r>
    </w:p>
    <w:p w:rsidR="006F47E0" w:rsidRPr="006F47E0" w:rsidRDefault="006F47E0" w:rsidP="006F47E0">
      <w:pPr>
        <w:rPr>
          <w:color w:val="auto"/>
          <w:szCs w:val="22"/>
        </w:rPr>
      </w:pPr>
      <w:r w:rsidRPr="006F47E0">
        <w:rPr>
          <w:color w:val="auto"/>
          <w:szCs w:val="22"/>
        </w:rPr>
        <w:tab/>
      </w:r>
      <w:r w:rsidRPr="006F47E0">
        <w:rPr>
          <w:color w:val="auto"/>
          <w:szCs w:val="22"/>
        </w:rPr>
        <w:tab/>
        <w:t>(c)</w:t>
      </w:r>
      <w:r w:rsidRPr="006F47E0">
        <w:rPr>
          <w:color w:val="auto"/>
          <w:szCs w:val="22"/>
        </w:rPr>
        <w:tab/>
        <w:t>The State Board of Education shall promulgate regulations outlining the procedures to be used during the testing process to ensure test security, including procedures for make</w:t>
      </w:r>
      <w:r w:rsidRPr="006F47E0">
        <w:rPr>
          <w:color w:val="auto"/>
          <w:szCs w:val="22"/>
        </w:rPr>
        <w:noBreakHyphen/>
        <w:t>up days, and to comply with federal and state assessment requirements where necessary.</w:t>
      </w:r>
    </w:p>
    <w:p w:rsidR="006F47E0" w:rsidRPr="006F47E0" w:rsidRDefault="006F47E0" w:rsidP="006F47E0">
      <w:pPr>
        <w:rPr>
          <w:color w:val="auto"/>
          <w:szCs w:val="22"/>
        </w:rPr>
      </w:pPr>
      <w:r w:rsidRPr="006F47E0">
        <w:rPr>
          <w:color w:val="auto"/>
          <w:szCs w:val="22"/>
        </w:rPr>
        <w:tab/>
      </w:r>
      <w:r w:rsidRPr="006F47E0">
        <w:rPr>
          <w:color w:val="auto"/>
          <w:szCs w:val="22"/>
        </w:rPr>
        <w:tab/>
        <w:t>(d)</w:t>
      </w:r>
      <w:r w:rsidRPr="006F47E0">
        <w:rPr>
          <w:color w:val="auto"/>
          <w:szCs w:val="22"/>
        </w:rPr>
        <w:tab/>
        <w:t>In the event of school closure due to extreme weather or other disruptions, or significant school or district technology disruptions that impede computer</w:t>
      </w:r>
      <w:r w:rsidRPr="006F47E0">
        <w:rPr>
          <w:color w:val="auto"/>
          <w:szCs w:val="22"/>
        </w:rPr>
        <w:noBreakHyphen/>
        <w:t>based assessment administration, the school district or charter school may submit a request to the department to provide a paper</w:t>
      </w:r>
      <w:r w:rsidRPr="006F47E0">
        <w:rPr>
          <w:color w:val="auto"/>
          <w:szCs w:val="22"/>
        </w:rPr>
        <w:noBreakHyphen/>
        <w:t>based administration to complete testing within the last twenty days of school. The request must clearly document the scope and cause of the disruption.</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strike/>
          <w:color w:val="auto"/>
          <w:szCs w:val="22"/>
        </w:rPr>
        <w:t>(3)</w:t>
      </w:r>
      <w:r w:rsidRPr="006F47E0">
        <w:rPr>
          <w:color w:val="auto"/>
          <w:szCs w:val="22"/>
        </w:rPr>
        <w:tab/>
      </w:r>
      <w:r w:rsidRPr="006F47E0">
        <w:rPr>
          <w:strike/>
          <w:color w:val="auto"/>
          <w:szCs w:val="22"/>
        </w:rPr>
        <w:t>The department must procure and administer assessments in English/language arts and mathematics in grades three through eight, and administer assessments in science and social studies to all students in grades four through eight.</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strike/>
          <w:color w:val="auto"/>
          <w:szCs w:val="22"/>
        </w:rPr>
        <w:t>(4)(a)</w:t>
      </w:r>
      <w:r w:rsidRPr="006F47E0">
        <w:rPr>
          <w:color w:val="auto"/>
          <w:szCs w:val="22"/>
        </w:rPr>
        <w:tab/>
      </w:r>
      <w:r w:rsidRPr="006F47E0">
        <w:rPr>
          <w:strike/>
          <w:color w:val="auto"/>
          <w:szCs w:val="22"/>
        </w:rPr>
        <w:t>For the 2016</w:t>
      </w:r>
      <w:r w:rsidRPr="006F47E0">
        <w:rPr>
          <w:strike/>
          <w:color w:val="auto"/>
          <w:szCs w:val="22"/>
        </w:rPr>
        <w:noBreakHyphen/>
        <w:t>2017, 2017</w:t>
      </w:r>
      <w:r w:rsidRPr="006F47E0">
        <w:rPr>
          <w:strike/>
          <w:color w:val="auto"/>
          <w:szCs w:val="22"/>
        </w:rPr>
        <w:noBreakHyphen/>
        <w:t>2018, and 2018</w:t>
      </w:r>
      <w:r w:rsidRPr="006F47E0">
        <w:rPr>
          <w:strike/>
          <w:color w:val="auto"/>
          <w:szCs w:val="22"/>
        </w:rPr>
        <w:noBreakHyphen/>
        <w:t>2019 school years, the department is responsible for ensuring the procurement and administration of the ACT Plus Writing assessment. Following the 2018</w:t>
      </w:r>
      <w:r w:rsidRPr="006F47E0">
        <w:rPr>
          <w:strike/>
          <w:color w:val="auto"/>
          <w:szCs w:val="22"/>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color w:val="auto"/>
          <w:szCs w:val="22"/>
        </w:rPr>
        <w:tab/>
      </w:r>
      <w:r w:rsidRPr="006F47E0">
        <w:rPr>
          <w:strike/>
          <w:color w:val="auto"/>
          <w:szCs w:val="22"/>
        </w:rPr>
        <w:t>(b)</w:t>
      </w:r>
      <w:r w:rsidRPr="006F47E0">
        <w:rPr>
          <w:color w:val="auto"/>
          <w:szCs w:val="22"/>
        </w:rPr>
        <w:tab/>
      </w:r>
      <w:r w:rsidRPr="006F47E0">
        <w:rPr>
          <w:strike/>
          <w:color w:val="auto"/>
          <w:szCs w:val="22"/>
        </w:rPr>
        <w:t>For the 2016</w:t>
      </w:r>
      <w:r w:rsidRPr="006F47E0">
        <w:rPr>
          <w:strike/>
          <w:color w:val="auto"/>
          <w:szCs w:val="22"/>
        </w:rPr>
        <w:noBreakHyphen/>
        <w:t>2017, 2017</w:t>
      </w:r>
      <w:r w:rsidRPr="006F47E0">
        <w:rPr>
          <w:strike/>
          <w:color w:val="auto"/>
          <w:szCs w:val="22"/>
        </w:rPr>
        <w:noBreakHyphen/>
        <w:t>2018, and 2018</w:t>
      </w:r>
      <w:r w:rsidRPr="006F47E0">
        <w:rPr>
          <w:strike/>
          <w:color w:val="auto"/>
          <w:szCs w:val="22"/>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6F47E0">
        <w:rPr>
          <w:strike/>
          <w:color w:val="auto"/>
          <w:szCs w:val="22"/>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color w:val="auto"/>
          <w:szCs w:val="22"/>
        </w:rPr>
        <w:tab/>
      </w:r>
      <w:r w:rsidRPr="006F47E0">
        <w:rPr>
          <w:strike/>
          <w:color w:val="auto"/>
          <w:szCs w:val="22"/>
        </w:rPr>
        <w:t>(c)</w:t>
      </w:r>
      <w:r w:rsidRPr="006F47E0">
        <w:rPr>
          <w:color w:val="auto"/>
          <w:szCs w:val="22"/>
        </w:rPr>
        <w:tab/>
      </w:r>
      <w:r w:rsidRPr="006F47E0">
        <w:rPr>
          <w:strike/>
          <w:color w:val="auto"/>
          <w:szCs w:val="22"/>
        </w:rPr>
        <w:t>Valid accommodations must be provided according to the students’ IEP/504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6F47E0" w:rsidRPr="006F47E0" w:rsidRDefault="006F47E0" w:rsidP="006F47E0">
      <w:pPr>
        <w:rPr>
          <w:strike/>
          <w:color w:val="auto"/>
          <w:szCs w:val="22"/>
        </w:rPr>
      </w:pPr>
      <w:r w:rsidRPr="006F47E0">
        <w:rPr>
          <w:color w:val="auto"/>
          <w:szCs w:val="22"/>
        </w:rPr>
        <w:tab/>
      </w:r>
      <w:r w:rsidRPr="006F47E0">
        <w:rPr>
          <w:color w:val="auto"/>
          <w:szCs w:val="22"/>
        </w:rPr>
        <w:tab/>
      </w:r>
      <w:r w:rsidRPr="006F47E0">
        <w:rPr>
          <w:strike/>
          <w:color w:val="auto"/>
          <w:szCs w:val="22"/>
        </w:rPr>
        <w:t>(5)</w:t>
      </w:r>
      <w:r w:rsidRPr="006F47E0">
        <w:rPr>
          <w:color w:val="auto"/>
          <w:szCs w:val="22"/>
        </w:rPr>
        <w:tab/>
      </w:r>
      <w:r w:rsidRPr="006F47E0">
        <w:rPr>
          <w:strike/>
          <w:color w:val="auto"/>
          <w:szCs w:val="22"/>
        </w:rPr>
        <w:t>If funds are available, the State shall provide a two</w:t>
      </w:r>
      <w:r w:rsidRPr="006F47E0">
        <w:rPr>
          <w:strike/>
          <w:color w:val="auto"/>
          <w:szCs w:val="22"/>
        </w:rPr>
        <w:noBreakHyphen/>
        <w:t>year college or four</w:t>
      </w:r>
      <w:r w:rsidRPr="006F47E0">
        <w:rPr>
          <w:strike/>
          <w:color w:val="auto"/>
          <w:szCs w:val="22"/>
        </w:rPr>
        <w:noBreakHyphen/>
        <w:t>year college readiness assessment or the WorkKeys assessment to twelfth grade students who did not meet benchmarks on the eleventh grade assessment for college and career readiness at no cost to the students.</w:t>
      </w:r>
    </w:p>
    <w:p w:rsidR="006F47E0" w:rsidRPr="006F47E0" w:rsidRDefault="006F47E0" w:rsidP="006F47E0">
      <w:pPr>
        <w:rPr>
          <w:color w:val="auto"/>
          <w:szCs w:val="22"/>
        </w:rPr>
      </w:pPr>
      <w:r w:rsidRPr="006F47E0">
        <w:rPr>
          <w:color w:val="auto"/>
          <w:szCs w:val="22"/>
        </w:rPr>
        <w:tab/>
      </w:r>
      <w:r w:rsidRPr="006F47E0">
        <w:rPr>
          <w:strike/>
          <w:color w:val="auto"/>
          <w:szCs w:val="22"/>
        </w:rPr>
        <w:t>(6)</w:t>
      </w:r>
      <w:r w:rsidRPr="006F47E0">
        <w:rPr>
          <w:color w:val="auto"/>
          <w:szCs w:val="22"/>
          <w:u w:val="single"/>
        </w:rPr>
        <w:t>(D)</w:t>
      </w:r>
      <w:r w:rsidRPr="006F47E0">
        <w:rPr>
          <w:color w:val="auto"/>
          <w:szCs w:val="22"/>
        </w:rPr>
        <w:tab/>
        <w:t>Formative assessments must continue to be adopted, selected, and administered pursuant to Section 59</w:t>
      </w:r>
      <w:r w:rsidRPr="006F47E0">
        <w:rPr>
          <w:color w:val="auto"/>
          <w:szCs w:val="22"/>
        </w:rPr>
        <w:noBreakHyphen/>
        <w:t>18</w:t>
      </w:r>
      <w:r w:rsidRPr="006F47E0">
        <w:rPr>
          <w:color w:val="auto"/>
          <w:szCs w:val="22"/>
        </w:rPr>
        <w:noBreakHyphen/>
        <w:t>310.</w:t>
      </w:r>
    </w:p>
    <w:p w:rsidR="006F47E0" w:rsidRPr="006F47E0" w:rsidRDefault="006F47E0" w:rsidP="006F47E0">
      <w:pPr>
        <w:rPr>
          <w:color w:val="auto"/>
          <w:szCs w:val="22"/>
        </w:rPr>
      </w:pPr>
      <w:r w:rsidRPr="006F47E0">
        <w:rPr>
          <w:color w:val="auto"/>
          <w:szCs w:val="22"/>
        </w:rPr>
        <w:tab/>
      </w:r>
      <w:r w:rsidRPr="006F47E0">
        <w:rPr>
          <w:strike/>
          <w:color w:val="auto"/>
          <w:szCs w:val="22"/>
        </w:rPr>
        <w:t>(7)</w:t>
      </w:r>
      <w:r w:rsidRPr="006F47E0">
        <w:rPr>
          <w:color w:val="auto"/>
          <w:szCs w:val="22"/>
          <w:u w:val="single"/>
        </w:rPr>
        <w:t>(E)</w:t>
      </w:r>
      <w:r w:rsidRPr="006F47E0">
        <w:rPr>
          <w:color w:val="auto"/>
          <w:szCs w:val="22"/>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6F47E0">
        <w:rPr>
          <w:color w:val="auto"/>
          <w:szCs w:val="22"/>
        </w:rPr>
        <w:noBreakHyphen/>
        <w:t>of</w:t>
      </w:r>
      <w:r w:rsidRPr="006F47E0">
        <w:rPr>
          <w:color w:val="auto"/>
          <w:szCs w:val="22"/>
        </w:rPr>
        <w:noBreakHyphen/>
        <w:t>course assessments in a format agreed upon by the department and the Oversight Committee. The Education Oversight Committee must use the results of these assessments in school years 2014</w:t>
      </w:r>
      <w:r w:rsidRPr="006F47E0">
        <w:rPr>
          <w:color w:val="auto"/>
          <w:szCs w:val="22"/>
        </w:rPr>
        <w:noBreakHyphen/>
        <w:t>2015, 2015</w:t>
      </w:r>
      <w:r w:rsidRPr="006F47E0">
        <w:rPr>
          <w:color w:val="auto"/>
          <w:szCs w:val="22"/>
        </w:rPr>
        <w:noBreakHyphen/>
        <w:t>2016, and 2016</w:t>
      </w:r>
      <w:r w:rsidRPr="006F47E0">
        <w:rPr>
          <w:color w:val="auto"/>
          <w:szCs w:val="22"/>
        </w:rPr>
        <w:noBreakHyphen/>
        <w:t>2017 to report on student academic performance in each school and district pursuant to Section 59</w:t>
      </w:r>
      <w:r w:rsidRPr="006F47E0">
        <w:rPr>
          <w:color w:val="auto"/>
          <w:szCs w:val="22"/>
        </w:rPr>
        <w:noBreakHyphen/>
        <w:t>18</w:t>
      </w:r>
      <w:r w:rsidRPr="006F47E0">
        <w:rPr>
          <w:color w:val="auto"/>
          <w:szCs w:val="22"/>
        </w:rPr>
        <w:noBreakHyphen/>
        <w:t>900. The committee may not determine state ratings for schools or districts, pursuant to Section 59</w:t>
      </w:r>
      <w:r w:rsidRPr="006F47E0">
        <w:rPr>
          <w:color w:val="auto"/>
          <w:szCs w:val="22"/>
        </w:rPr>
        <w:noBreakHyphen/>
        <w:t>18</w:t>
      </w:r>
      <w:r w:rsidRPr="006F47E0">
        <w:rPr>
          <w:color w:val="auto"/>
          <w:szCs w:val="22"/>
        </w:rPr>
        <w:noBreakHyphen/>
        <w:t>900, using the results of the assessments required by this subsection until after the conclusion of the 2016</w:t>
      </w:r>
      <w:r w:rsidRPr="006F47E0">
        <w:rPr>
          <w:color w:val="auto"/>
          <w:szCs w:val="22"/>
        </w:rPr>
        <w:noBreakHyphen/>
        <w:t>2017 school year; provided, however, state ratings must be determined by the results of these assessments beginning in the 2017</w:t>
      </w:r>
      <w:r w:rsidRPr="006F47E0">
        <w:rPr>
          <w:color w:val="auto"/>
          <w:szCs w:val="22"/>
        </w:rPr>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6F47E0">
        <w:rPr>
          <w:color w:val="auto"/>
          <w:szCs w:val="22"/>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F47E0" w:rsidRPr="006F47E0" w:rsidRDefault="006F47E0" w:rsidP="006F47E0">
      <w:pPr>
        <w:rPr>
          <w:color w:val="auto"/>
          <w:szCs w:val="22"/>
        </w:rPr>
      </w:pPr>
      <w:r w:rsidRPr="006F47E0">
        <w:rPr>
          <w:color w:val="auto"/>
          <w:szCs w:val="22"/>
        </w:rPr>
        <w:tab/>
      </w:r>
      <w:r w:rsidRPr="006F47E0">
        <w:rPr>
          <w:strike/>
          <w:color w:val="auto"/>
          <w:szCs w:val="22"/>
        </w:rPr>
        <w:t>(8)</w:t>
      </w:r>
      <w:r w:rsidRPr="006F47E0">
        <w:rPr>
          <w:color w:val="auto"/>
          <w:szCs w:val="22"/>
          <w:u w:val="single"/>
        </w:rPr>
        <w:t>(F)</w:t>
      </w:r>
      <w:r w:rsidRPr="006F47E0">
        <w:rPr>
          <w:color w:val="auto"/>
          <w:szCs w:val="22"/>
        </w:rPr>
        <w:tab/>
        <w:t>When standards are subsequently revised, the Department of Education, the State Board of Education, and the Education Oversight Committee shall approve assessments p</w:t>
      </w:r>
      <w:r w:rsidR="005E7DC2">
        <w:rPr>
          <w:color w:val="auto"/>
          <w:szCs w:val="22"/>
        </w:rPr>
        <w:t>ursuant to Section 59</w:t>
      </w:r>
      <w:r w:rsidR="005E7DC2">
        <w:rPr>
          <w:color w:val="auto"/>
          <w:szCs w:val="22"/>
        </w:rPr>
        <w:noBreakHyphen/>
        <w:t>18</w:t>
      </w:r>
      <w:r w:rsidR="005E7DC2">
        <w:rPr>
          <w:color w:val="auto"/>
          <w:szCs w:val="22"/>
        </w:rPr>
        <w:noBreakHyphen/>
        <w:t>320.”</w:t>
      </w:r>
      <w:r w:rsidR="005E7DC2">
        <w:rPr>
          <w:color w:val="auto"/>
          <w:szCs w:val="22"/>
        </w:rPr>
        <w:tab/>
      </w:r>
      <w:r w:rsidRPr="006F47E0">
        <w:rPr>
          <w:color w:val="auto"/>
          <w:szCs w:val="22"/>
        </w:rPr>
        <w:t>/</w:t>
      </w:r>
    </w:p>
    <w:p w:rsidR="006F47E0" w:rsidRPr="006F47E0" w:rsidRDefault="006F47E0" w:rsidP="006F47E0">
      <w:pPr>
        <w:rPr>
          <w:color w:val="auto"/>
          <w:szCs w:val="22"/>
        </w:rPr>
      </w:pPr>
      <w:r w:rsidRPr="006F47E0">
        <w:rPr>
          <w:szCs w:val="22"/>
        </w:rPr>
        <w:tab/>
      </w:r>
      <w:r w:rsidRPr="006F47E0">
        <w:rPr>
          <w:color w:val="auto"/>
          <w:szCs w:val="22"/>
        </w:rPr>
        <w:t>Amend the bill further, as and if amended, by striking SECTION 9 in its entirety.</w:t>
      </w:r>
    </w:p>
    <w:p w:rsidR="006F47E0" w:rsidRPr="006F47E0" w:rsidRDefault="006F47E0" w:rsidP="006F47E0">
      <w:pPr>
        <w:rPr>
          <w:snapToGrid w:val="0"/>
          <w:color w:val="auto"/>
          <w:szCs w:val="22"/>
        </w:rPr>
      </w:pPr>
      <w:r w:rsidRPr="006F47E0">
        <w:rPr>
          <w:snapToGrid w:val="0"/>
          <w:color w:val="auto"/>
          <w:szCs w:val="22"/>
        </w:rPr>
        <w:tab/>
        <w:t>Renumber sections to conform.</w:t>
      </w:r>
    </w:p>
    <w:p w:rsidR="006F47E0" w:rsidRPr="006F47E0" w:rsidRDefault="006F47E0" w:rsidP="006F47E0">
      <w:pPr>
        <w:rPr>
          <w:snapToGrid w:val="0"/>
          <w:color w:val="auto"/>
          <w:szCs w:val="22"/>
        </w:rPr>
      </w:pPr>
      <w:r w:rsidRPr="006F47E0">
        <w:rPr>
          <w:snapToGrid w:val="0"/>
          <w:color w:val="auto"/>
          <w:szCs w:val="22"/>
        </w:rPr>
        <w:tab/>
        <w:t>Amend title to conform.</w:t>
      </w:r>
    </w:p>
    <w:p w:rsidR="006F47E0" w:rsidRPr="006F47E0" w:rsidRDefault="006F47E0" w:rsidP="006F47E0">
      <w:pPr>
        <w:rPr>
          <w:snapToGrid w:val="0"/>
          <w:szCs w:val="22"/>
        </w:rPr>
      </w:pPr>
    </w:p>
    <w:p w:rsidR="006F47E0" w:rsidRPr="006F47E0" w:rsidRDefault="006F47E0" w:rsidP="006F47E0">
      <w:pPr>
        <w:tabs>
          <w:tab w:val="right" w:pos="8640"/>
        </w:tabs>
        <w:rPr>
          <w:bCs/>
          <w:color w:val="auto"/>
          <w:szCs w:val="22"/>
        </w:rPr>
      </w:pPr>
      <w:r w:rsidRPr="006F47E0">
        <w:rPr>
          <w:bCs/>
          <w:color w:val="7030A0"/>
          <w:szCs w:val="22"/>
        </w:rPr>
        <w:tab/>
      </w:r>
      <w:r w:rsidRPr="006F47E0">
        <w:rPr>
          <w:bCs/>
          <w:color w:val="auto"/>
          <w:szCs w:val="22"/>
        </w:rPr>
        <w:t>Senator FANNING explained the amendment.</w:t>
      </w:r>
    </w:p>
    <w:p w:rsidR="006F47E0" w:rsidRPr="006F47E0" w:rsidRDefault="006F47E0" w:rsidP="006F47E0">
      <w:pPr>
        <w:tabs>
          <w:tab w:val="right" w:pos="8640"/>
        </w:tabs>
        <w:rPr>
          <w:bCs/>
          <w:color w:val="auto"/>
          <w:szCs w:val="22"/>
        </w:rPr>
      </w:pPr>
      <w:r w:rsidRPr="006F47E0">
        <w:rPr>
          <w:bCs/>
          <w:color w:val="auto"/>
          <w:szCs w:val="22"/>
        </w:rPr>
        <w:tab/>
        <w:t>Senator HEMBREE spoke on the amendment.</w:t>
      </w:r>
    </w:p>
    <w:p w:rsidR="006F47E0" w:rsidRPr="006F47E0" w:rsidRDefault="006F47E0" w:rsidP="006F47E0">
      <w:pPr>
        <w:tabs>
          <w:tab w:val="right" w:pos="8640"/>
        </w:tabs>
        <w:rPr>
          <w:color w:val="auto"/>
          <w:szCs w:val="22"/>
        </w:rPr>
      </w:pPr>
      <w:r w:rsidRPr="006F47E0">
        <w:rPr>
          <w:color w:val="auto"/>
          <w:szCs w:val="22"/>
        </w:rPr>
        <w:tab/>
        <w:t>Senator LEATHERMAN objected to further consideration of the Bill.</w:t>
      </w:r>
    </w:p>
    <w:p w:rsidR="006F47E0" w:rsidRPr="006F47E0" w:rsidRDefault="006F47E0" w:rsidP="006F47E0">
      <w:pPr>
        <w:tabs>
          <w:tab w:val="right" w:pos="8640"/>
        </w:tabs>
        <w:rPr>
          <w:color w:val="C00000"/>
          <w:szCs w:val="22"/>
        </w:rPr>
      </w:pPr>
    </w:p>
    <w:p w:rsidR="006F47E0" w:rsidRPr="006F47E0" w:rsidRDefault="006F47E0" w:rsidP="006F47E0">
      <w:pPr>
        <w:autoSpaceDE w:val="0"/>
        <w:autoSpaceDN w:val="0"/>
        <w:adjustRightInd w:val="0"/>
        <w:rPr>
          <w:b/>
          <w:bCs/>
          <w:color w:val="auto"/>
          <w:szCs w:val="22"/>
        </w:rPr>
      </w:pPr>
      <w:r w:rsidRPr="006F47E0">
        <w:rPr>
          <w:b/>
          <w:bCs/>
          <w:color w:val="auto"/>
          <w:szCs w:val="22"/>
        </w:rPr>
        <w:t>THE SENATE PROCEEDED TO A CONSIDERATION OF REPORTS OF COMMITTEES OF CONFERENCE AND FREE CONFERENCE.</w:t>
      </w:r>
    </w:p>
    <w:p w:rsidR="006F47E0" w:rsidRPr="006F47E0" w:rsidRDefault="006F47E0" w:rsidP="006F47E0">
      <w:pPr>
        <w:tabs>
          <w:tab w:val="right" w:pos="8640"/>
        </w:tabs>
        <w:rPr>
          <w:color w:val="auto"/>
          <w:szCs w:val="22"/>
        </w:rPr>
      </w:pPr>
    </w:p>
    <w:p w:rsidR="006F47E0" w:rsidRPr="006F47E0" w:rsidRDefault="006F47E0" w:rsidP="006F47E0">
      <w:pPr>
        <w:tabs>
          <w:tab w:val="right" w:pos="8640"/>
        </w:tabs>
        <w:jc w:val="center"/>
        <w:rPr>
          <w:b/>
          <w:color w:val="auto"/>
          <w:szCs w:val="22"/>
        </w:rPr>
      </w:pPr>
      <w:r w:rsidRPr="006F47E0">
        <w:rPr>
          <w:b/>
          <w:color w:val="auto"/>
          <w:szCs w:val="22"/>
        </w:rPr>
        <w:t xml:space="preserve">H.  3516--FREE CONFERENCE POWERS GRANTED </w:t>
      </w:r>
    </w:p>
    <w:p w:rsidR="006F47E0" w:rsidRPr="006F47E0" w:rsidRDefault="006F47E0" w:rsidP="006F47E0">
      <w:pPr>
        <w:tabs>
          <w:tab w:val="right" w:pos="8640"/>
        </w:tabs>
        <w:jc w:val="center"/>
        <w:rPr>
          <w:b/>
          <w:color w:val="auto"/>
          <w:szCs w:val="22"/>
        </w:rPr>
      </w:pPr>
      <w:r w:rsidRPr="006F47E0">
        <w:rPr>
          <w:b/>
          <w:color w:val="auto"/>
          <w:szCs w:val="22"/>
        </w:rPr>
        <w:t>FREE CONFERENCE COMMITTEE APPOINTED</w:t>
      </w:r>
    </w:p>
    <w:p w:rsidR="006F47E0" w:rsidRPr="006F47E0" w:rsidRDefault="006F47E0" w:rsidP="006F47E0">
      <w:pPr>
        <w:tabs>
          <w:tab w:val="right" w:pos="8640"/>
        </w:tabs>
        <w:jc w:val="center"/>
        <w:rPr>
          <w:b/>
          <w:color w:val="auto"/>
          <w:szCs w:val="22"/>
        </w:rPr>
      </w:pPr>
      <w:r w:rsidRPr="006F47E0">
        <w:rPr>
          <w:b/>
          <w:color w:val="auto"/>
          <w:szCs w:val="22"/>
        </w:rPr>
        <w:t xml:space="preserve">REPORT OF THE COMMITTEE OF FREE CONFERENCE ADOPTED </w:t>
      </w:r>
    </w:p>
    <w:p w:rsidR="006F47E0" w:rsidRPr="006F47E0" w:rsidRDefault="006F47E0" w:rsidP="006F47E0">
      <w:pPr>
        <w:rPr>
          <w:szCs w:val="22"/>
        </w:rPr>
      </w:pPr>
      <w:r w:rsidRPr="006F47E0">
        <w:rPr>
          <w:szCs w:val="22"/>
        </w:rPr>
        <w:tab/>
        <w:t>H. 3516</w:t>
      </w:r>
      <w:r w:rsidRPr="006F47E0">
        <w:rPr>
          <w:szCs w:val="22"/>
        </w:rPr>
        <w:fldChar w:fldCharType="begin"/>
      </w:r>
      <w:r w:rsidRPr="006F47E0">
        <w:rPr>
          <w:szCs w:val="22"/>
        </w:rPr>
        <w:instrText xml:space="preserve"> XE "H. 3516" \b </w:instrText>
      </w:r>
      <w:r w:rsidRPr="006F47E0">
        <w:rPr>
          <w:szCs w:val="22"/>
        </w:rPr>
        <w:fldChar w:fldCharType="end"/>
      </w:r>
      <w:r w:rsidRPr="006F47E0">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6F47E0">
        <w:rPr>
          <w:szCs w:val="22"/>
        </w:rPr>
        <w:noBreakHyphen/>
        <w:t xml:space="preserve">Hunter, Felder, Bernstein, J.E. Smith, Clemmons, Clyburn, Daning, Cogswell, Davis, B. Newton, Anthony, Crosby, S. Rivers, Thigpen, Hosey, Murphy, Hardee, Weeks, King, Sottile and Anderson:  A BILL </w:t>
      </w:r>
      <w:r w:rsidRPr="006F47E0">
        <w:rPr>
          <w:color w:val="000000" w:themeColor="text1"/>
          <w:szCs w:val="22"/>
        </w:rPr>
        <w:t>TO AMEND SECTION 12</w:t>
      </w:r>
      <w:r w:rsidRPr="006F47E0">
        <w:rPr>
          <w:color w:val="000000" w:themeColor="text1"/>
          <w:szCs w:val="22"/>
        </w:rPr>
        <w:noBreakHyphen/>
        <w:t>28</w:t>
      </w:r>
      <w:r w:rsidRPr="006F47E0">
        <w:rPr>
          <w:color w:val="000000" w:themeColor="text1"/>
          <w:szCs w:val="22"/>
        </w:rPr>
        <w:noBreakHyphen/>
        <w:t>310, CODE OF LAWS OF SOUTH CAROLINA, 1976, RELATING TO THE MOTOR FUEL USER FEE, SO AS TO PHASE IN AN INCREASE OF TEN CENTS ON THE FEE OVER FIVE YEARS; TO AMEND SECTIONS 56</w:t>
      </w:r>
      <w:r w:rsidRPr="006F47E0">
        <w:rPr>
          <w:color w:val="000000" w:themeColor="text1"/>
          <w:szCs w:val="22"/>
        </w:rPr>
        <w:noBreakHyphen/>
        <w:t>11</w:t>
      </w:r>
      <w:r w:rsidRPr="006F47E0">
        <w:rPr>
          <w:color w:val="000000" w:themeColor="text1"/>
          <w:szCs w:val="22"/>
        </w:rPr>
        <w:noBreakHyphen/>
        <w:t>410 AND 56</w:t>
      </w:r>
      <w:r w:rsidRPr="006F47E0">
        <w:rPr>
          <w:color w:val="000000" w:themeColor="text1"/>
          <w:szCs w:val="22"/>
        </w:rPr>
        <w:noBreakHyphen/>
        <w:t>11</w:t>
      </w:r>
      <w:r w:rsidRPr="006F47E0">
        <w:rPr>
          <w:color w:val="000000" w:themeColor="text1"/>
          <w:szCs w:val="22"/>
        </w:rPr>
        <w:noBreakHyphen/>
        <w:t>450, BOTH RELATING TO THE ROAD TAX, SO AS TO INCREASE THE ROAD TAX IN THE SAME MANNER AS THE MOTOR FUEL USER FEE; TO AMEND SECTION 56</w:t>
      </w:r>
      <w:r w:rsidRPr="006F47E0">
        <w:rPr>
          <w:color w:val="000000" w:themeColor="text1"/>
          <w:szCs w:val="22"/>
        </w:rPr>
        <w:noBreakHyphen/>
        <w:t>3</w:t>
      </w:r>
      <w:r w:rsidRPr="006F47E0">
        <w:rPr>
          <w:color w:val="000000" w:themeColor="text1"/>
          <w:szCs w:val="22"/>
        </w:rPr>
        <w:noBreakHyphen/>
        <w:t>620, AS AMENDED, RELATING TO THE BIENNIAL REGISTRATION OF A MOTOR VEHICLE, SO AS TO INCREASE THE FEE FOR THE REGISTRATION; BY ADDING SECTION 56</w:t>
      </w:r>
      <w:r w:rsidRPr="006F47E0">
        <w:rPr>
          <w:color w:val="000000" w:themeColor="text1"/>
          <w:szCs w:val="22"/>
        </w:rPr>
        <w:noBreakHyphen/>
        <w:t>3</w:t>
      </w:r>
      <w:r w:rsidRPr="006F47E0">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6F47E0">
        <w:rPr>
          <w:color w:val="000000" w:themeColor="text1"/>
          <w:szCs w:val="22"/>
        </w:rPr>
        <w:noBreakHyphen/>
        <w:t>3</w:t>
      </w:r>
      <w:r w:rsidRPr="006F47E0">
        <w:rPr>
          <w:color w:val="000000" w:themeColor="text1"/>
          <w:szCs w:val="22"/>
        </w:rPr>
        <w:noBreakHyphen/>
        <w:t>645 SO AS TO IMPOSE A ROAD USE FEE ON CERTAIN MOTOR VEHICLES THAT OPERATE ON FUEL THAT IS NOT SUBJECT TO THE MOTOR FUEL USER FEE; TO AMEND SECTION 12</w:t>
      </w:r>
      <w:r w:rsidRPr="006F47E0">
        <w:rPr>
          <w:color w:val="000000" w:themeColor="text1"/>
          <w:szCs w:val="22"/>
        </w:rPr>
        <w:noBreakHyphen/>
        <w:t>36</w:t>
      </w:r>
      <w:r w:rsidRPr="006F47E0">
        <w:rPr>
          <w:color w:val="000000" w:themeColor="text1"/>
          <w:szCs w:val="22"/>
        </w:rPr>
        <w:noBreakHyphen/>
        <w:t>2110, RELATING TO THE MAXIMUM SALES TAX, SO AS TO INCREASE THE MAXIMUM TAX ON CERTAIN ITEMS; TO AMEND SECTION 12</w:t>
      </w:r>
      <w:r w:rsidRPr="006F47E0">
        <w:rPr>
          <w:color w:val="000000" w:themeColor="text1"/>
          <w:szCs w:val="22"/>
        </w:rPr>
        <w:noBreakHyphen/>
        <w:t>36</w:t>
      </w:r>
      <w:r w:rsidRPr="006F47E0">
        <w:rPr>
          <w:color w:val="000000" w:themeColor="text1"/>
          <w:szCs w:val="22"/>
        </w:rPr>
        <w:noBreakHyphen/>
        <w:t>2120, AS AMENDED, RELATING TO EXEMPTIONS FROM THE STATE SALES TAX, SO AS TO EXEMPT ANY ITEM SUBJECT TO THE INFRASTRUCTURE MAINTENANCE FEE; TO AMEND SECTION 12</w:t>
      </w:r>
      <w:r w:rsidRPr="006F47E0">
        <w:rPr>
          <w:color w:val="000000" w:themeColor="text1"/>
          <w:szCs w:val="22"/>
        </w:rPr>
        <w:noBreakHyphen/>
        <w:t>36</w:t>
      </w:r>
      <w:r w:rsidRPr="006F47E0">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6F47E0" w:rsidRPr="006F47E0" w:rsidRDefault="006F47E0" w:rsidP="006F47E0">
      <w:pPr>
        <w:tabs>
          <w:tab w:val="right" w:pos="8640"/>
        </w:tabs>
        <w:rPr>
          <w:szCs w:val="22"/>
        </w:rPr>
      </w:pPr>
      <w:r w:rsidRPr="006F47E0">
        <w:rPr>
          <w:szCs w:val="22"/>
        </w:rPr>
        <w:tab/>
        <w:t>On motion of Senator SHEHEEN, with unanimous consent, the Report of the Committee of Conference was taken up for immediate consideration.</w:t>
      </w:r>
    </w:p>
    <w:p w:rsidR="006F47E0" w:rsidRPr="006F47E0" w:rsidRDefault="006F47E0" w:rsidP="006F47E0">
      <w:pPr>
        <w:tabs>
          <w:tab w:val="right" w:pos="8640"/>
        </w:tabs>
        <w:rPr>
          <w:szCs w:val="22"/>
        </w:rPr>
      </w:pPr>
      <w:r w:rsidRPr="006F47E0">
        <w:rPr>
          <w:szCs w:val="22"/>
        </w:rPr>
        <w:tab/>
      </w:r>
    </w:p>
    <w:p w:rsidR="006F47E0" w:rsidRPr="006F47E0" w:rsidRDefault="006F47E0" w:rsidP="006F47E0">
      <w:pPr>
        <w:tabs>
          <w:tab w:val="right" w:pos="8640"/>
        </w:tabs>
        <w:rPr>
          <w:szCs w:val="22"/>
        </w:rPr>
      </w:pPr>
      <w:r w:rsidRPr="006F47E0">
        <w:rPr>
          <w:szCs w:val="22"/>
        </w:rPr>
        <w:tab/>
        <w:t>Senator SHEHEEN spoke on the report.</w:t>
      </w:r>
    </w:p>
    <w:p w:rsidR="006F47E0" w:rsidRPr="006F47E0" w:rsidRDefault="006F47E0" w:rsidP="006F47E0">
      <w:pPr>
        <w:tabs>
          <w:tab w:val="right" w:pos="8640"/>
        </w:tabs>
        <w:rPr>
          <w:szCs w:val="22"/>
        </w:rPr>
      </w:pPr>
      <w:r w:rsidRPr="006F47E0">
        <w:rPr>
          <w:szCs w:val="22"/>
        </w:rPr>
        <w:tab/>
        <w:t>Senator CAMPBELL spoke on the report.</w:t>
      </w:r>
    </w:p>
    <w:p w:rsidR="006F47E0" w:rsidRPr="006F47E0" w:rsidRDefault="006F47E0" w:rsidP="006F47E0">
      <w:pPr>
        <w:tabs>
          <w:tab w:val="right" w:pos="8640"/>
        </w:tabs>
        <w:rPr>
          <w:szCs w:val="22"/>
        </w:rPr>
      </w:pPr>
      <w:r w:rsidRPr="006F47E0">
        <w:rPr>
          <w:szCs w:val="22"/>
        </w:rPr>
        <w:tab/>
        <w:t>Senator TURNER spoke on the report.</w:t>
      </w:r>
    </w:p>
    <w:p w:rsidR="006F47E0" w:rsidRPr="006F47E0" w:rsidRDefault="006F47E0" w:rsidP="006F47E0">
      <w:pPr>
        <w:tabs>
          <w:tab w:val="right" w:pos="8640"/>
        </w:tabs>
        <w:rPr>
          <w:szCs w:val="22"/>
        </w:rPr>
      </w:pPr>
    </w:p>
    <w:p w:rsidR="006F47E0" w:rsidRPr="006F47E0" w:rsidRDefault="006F47E0" w:rsidP="005E7DC2">
      <w:pPr>
        <w:keepNext/>
        <w:tabs>
          <w:tab w:val="right" w:pos="8640"/>
        </w:tabs>
        <w:jc w:val="center"/>
        <w:rPr>
          <w:b/>
          <w:szCs w:val="22"/>
        </w:rPr>
      </w:pPr>
      <w:r w:rsidRPr="006F47E0">
        <w:rPr>
          <w:b/>
          <w:szCs w:val="22"/>
        </w:rPr>
        <w:t>H. 3516--Free Conference Powers Granted</w:t>
      </w:r>
    </w:p>
    <w:p w:rsidR="006F47E0" w:rsidRPr="006F47E0" w:rsidRDefault="006F47E0" w:rsidP="005E7DC2">
      <w:pPr>
        <w:keepNext/>
        <w:tabs>
          <w:tab w:val="right" w:pos="8640"/>
        </w:tabs>
        <w:jc w:val="center"/>
        <w:rPr>
          <w:b/>
          <w:szCs w:val="22"/>
        </w:rPr>
      </w:pPr>
      <w:r w:rsidRPr="006F47E0">
        <w:rPr>
          <w:b/>
          <w:szCs w:val="22"/>
        </w:rPr>
        <w:t xml:space="preserve">Free Conference Committee Appointed </w:t>
      </w:r>
    </w:p>
    <w:p w:rsidR="006F47E0" w:rsidRPr="006F47E0" w:rsidRDefault="006F47E0" w:rsidP="005E7DC2">
      <w:pPr>
        <w:keepNext/>
        <w:tabs>
          <w:tab w:val="right" w:pos="8640"/>
        </w:tabs>
        <w:rPr>
          <w:szCs w:val="22"/>
        </w:rPr>
      </w:pPr>
    </w:p>
    <w:p w:rsidR="006F47E0" w:rsidRPr="006F47E0" w:rsidRDefault="006F47E0" w:rsidP="005E7DC2">
      <w:pPr>
        <w:keepNext/>
        <w:tabs>
          <w:tab w:val="right" w:pos="8640"/>
        </w:tabs>
        <w:rPr>
          <w:szCs w:val="22"/>
        </w:rPr>
      </w:pPr>
      <w:r w:rsidRPr="006F47E0">
        <w:rPr>
          <w:szCs w:val="22"/>
        </w:rPr>
        <w:tab/>
        <w:t>Senator SHEHEEN moved that the Committee of Conference be granted Free Conference Powers.</w:t>
      </w:r>
    </w:p>
    <w:p w:rsidR="006F47E0" w:rsidRPr="006F47E0" w:rsidRDefault="006F47E0" w:rsidP="005E7DC2">
      <w:pPr>
        <w:keepNext/>
        <w:tabs>
          <w:tab w:val="right" w:pos="8640"/>
        </w:tabs>
        <w:rPr>
          <w:szCs w:val="22"/>
        </w:rPr>
      </w:pPr>
    </w:p>
    <w:p w:rsidR="006F47E0" w:rsidRPr="006F47E0" w:rsidRDefault="006F47E0" w:rsidP="005E7DC2">
      <w:pPr>
        <w:keepNext/>
        <w:tabs>
          <w:tab w:val="right" w:pos="8640"/>
        </w:tabs>
        <w:rPr>
          <w:szCs w:val="22"/>
        </w:rPr>
      </w:pPr>
      <w:r w:rsidRPr="006F47E0">
        <w:rPr>
          <w:szCs w:val="22"/>
        </w:rPr>
        <w:tab/>
        <w:t>The question then was granting of Free Conference Powers.</w:t>
      </w:r>
    </w:p>
    <w:p w:rsidR="006F47E0" w:rsidRPr="006F47E0" w:rsidRDefault="006F47E0" w:rsidP="006F47E0">
      <w:pPr>
        <w:tabs>
          <w:tab w:val="right" w:pos="8640"/>
        </w:tabs>
        <w:rPr>
          <w:color w:val="auto"/>
          <w:szCs w:val="22"/>
        </w:rPr>
      </w:pPr>
    </w:p>
    <w:p w:rsidR="006F47E0" w:rsidRPr="006F47E0" w:rsidRDefault="006F47E0" w:rsidP="006F47E0">
      <w:pPr>
        <w:tabs>
          <w:tab w:val="right" w:pos="8640"/>
        </w:tabs>
        <w:rPr>
          <w:color w:val="C00000"/>
          <w:szCs w:val="22"/>
        </w:rPr>
      </w:pPr>
      <w:r w:rsidRPr="006F47E0">
        <w:rPr>
          <w:color w:val="auto"/>
          <w:szCs w:val="22"/>
        </w:rPr>
        <w:tab/>
        <w:t>Senator MALLOY, with unanimous consent, spoke in opposition to the granting free conference powers.</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 xml:space="preserve">  </w:t>
      </w:r>
      <w:r w:rsidRPr="006F47E0">
        <w:rPr>
          <w:szCs w:val="22"/>
        </w:rPr>
        <w:tab/>
        <w:t xml:space="preserve">The "ayes" and "nays" were demanded and taken, resulting as follows:  </w:t>
      </w:r>
    </w:p>
    <w:p w:rsidR="006F47E0" w:rsidRPr="006F47E0" w:rsidRDefault="006F47E0" w:rsidP="006F47E0">
      <w:pPr>
        <w:tabs>
          <w:tab w:val="right" w:pos="8640"/>
        </w:tabs>
        <w:jc w:val="center"/>
        <w:rPr>
          <w:b/>
          <w:szCs w:val="22"/>
        </w:rPr>
      </w:pPr>
      <w:r w:rsidRPr="006F47E0">
        <w:rPr>
          <w:b/>
          <w:szCs w:val="22"/>
        </w:rPr>
        <w:t>Ayes 32; Nays 11</w:t>
      </w:r>
    </w:p>
    <w:p w:rsidR="006F47E0" w:rsidRPr="006F47E0" w:rsidRDefault="006F47E0" w:rsidP="006F47E0">
      <w:pPr>
        <w:tabs>
          <w:tab w:val="right" w:pos="8640"/>
        </w:tabs>
        <w:rPr>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Alexander</w:t>
      </w:r>
      <w:r w:rsidRPr="006F47E0">
        <w:rPr>
          <w:szCs w:val="22"/>
        </w:rPr>
        <w:tab/>
        <w:t>Allen</w:t>
      </w:r>
      <w:r w:rsidRPr="006F47E0">
        <w:rPr>
          <w:szCs w:val="22"/>
        </w:rPr>
        <w:tab/>
        <w:t>Bennett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Campbell</w:t>
      </w:r>
      <w:r w:rsidRPr="006F47E0">
        <w:rPr>
          <w:szCs w:val="22"/>
        </w:rPr>
        <w:tab/>
        <w:t>Cromer</w:t>
      </w:r>
      <w:r w:rsidRPr="006F47E0">
        <w:rPr>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Gambrell</w:t>
      </w:r>
      <w:r w:rsidRPr="006F47E0">
        <w:rPr>
          <w:szCs w:val="22"/>
        </w:rPr>
        <w:tab/>
        <w:t>Goldfinch</w:t>
      </w:r>
      <w:r w:rsidRPr="006F47E0">
        <w:rPr>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Grooms</w:t>
      </w:r>
      <w:r w:rsidRPr="006F47E0">
        <w:rPr>
          <w:szCs w:val="22"/>
        </w:rPr>
        <w:tab/>
        <w:t>Hutto</w:t>
      </w:r>
      <w:r w:rsidRPr="006F47E0">
        <w:rPr>
          <w:szCs w:val="22"/>
        </w:rPr>
        <w:tab/>
        <w:t>Jackson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Johnson</w:t>
      </w:r>
      <w:r w:rsidRPr="006F47E0">
        <w:rPr>
          <w:szCs w:val="22"/>
        </w:rPr>
        <w:tab/>
        <w:t>Kimpson</w:t>
      </w:r>
      <w:r w:rsidRPr="006F47E0">
        <w:rPr>
          <w:szCs w:val="22"/>
        </w:rPr>
        <w:tab/>
        <w:t>Leatherman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F47E0">
        <w:rPr>
          <w:szCs w:val="22"/>
        </w:rPr>
        <w:t>Malloy</w:t>
      </w:r>
      <w:r w:rsidRPr="006F47E0">
        <w:rPr>
          <w:szCs w:val="22"/>
        </w:rPr>
        <w:tab/>
      </w:r>
      <w:r w:rsidRPr="006F47E0">
        <w:rPr>
          <w:i/>
          <w:szCs w:val="22"/>
        </w:rPr>
        <w:t>Matthews, John</w:t>
      </w:r>
      <w:r w:rsidRPr="006F47E0">
        <w:rPr>
          <w:i/>
          <w:szCs w:val="22"/>
        </w:rPr>
        <w:tab/>
        <w:t>Matthews, Margie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McElveen</w:t>
      </w:r>
      <w:r w:rsidRPr="006F47E0">
        <w:rPr>
          <w:szCs w:val="22"/>
        </w:rPr>
        <w:tab/>
        <w:t>McLeod</w:t>
      </w:r>
      <w:r w:rsidRPr="006F47E0">
        <w:rPr>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Rankin</w:t>
      </w:r>
      <w:r w:rsidRPr="006F47E0">
        <w:rPr>
          <w:szCs w:val="22"/>
        </w:rPr>
        <w:tab/>
        <w:t>Reese</w:t>
      </w:r>
      <w:r w:rsidRPr="006F47E0">
        <w:rPr>
          <w:szCs w:val="22"/>
        </w:rPr>
        <w:tab/>
        <w:t>Sabb</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Scott</w:t>
      </w:r>
      <w:r w:rsidRPr="006F47E0">
        <w:rPr>
          <w:szCs w:val="22"/>
        </w:rPr>
        <w:tab/>
        <w:t>Senn</w:t>
      </w:r>
      <w:r w:rsidRPr="006F47E0">
        <w:rPr>
          <w:szCs w:val="22"/>
        </w:rPr>
        <w:tab/>
        <w:t>Setzler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Shealy</w:t>
      </w:r>
      <w:r w:rsidRPr="006F47E0">
        <w:rPr>
          <w:szCs w:val="22"/>
        </w:rPr>
        <w:tab/>
        <w:t>Sheheen</w:t>
      </w:r>
      <w:r w:rsidRPr="006F47E0">
        <w:rPr>
          <w:szCs w:val="22"/>
        </w:rPr>
        <w:tab/>
        <w:t>Talley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Turner</w:t>
      </w:r>
      <w:r w:rsidRPr="006F47E0">
        <w:rPr>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47E0">
        <w:rPr>
          <w:b/>
          <w:szCs w:val="22"/>
        </w:rPr>
        <w:t>Total--32</w:t>
      </w:r>
    </w:p>
    <w:p w:rsidR="006F47E0" w:rsidRPr="006F47E0" w:rsidRDefault="006F47E0" w:rsidP="006F47E0">
      <w:pPr>
        <w:tabs>
          <w:tab w:val="right" w:pos="8640"/>
        </w:tabs>
        <w:rPr>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NAYS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Campsen</w:t>
      </w:r>
      <w:r w:rsidRPr="006F47E0">
        <w:rPr>
          <w:szCs w:val="22"/>
        </w:rPr>
        <w:tab/>
        <w:t>Climer</w:t>
      </w:r>
      <w:r w:rsidRPr="006F47E0">
        <w:rPr>
          <w:szCs w:val="22"/>
        </w:rPr>
        <w:tab/>
        <w:t>Corbin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Davis</w:t>
      </w:r>
      <w:r w:rsidRPr="006F47E0">
        <w:rPr>
          <w:szCs w:val="22"/>
        </w:rPr>
        <w:tab/>
        <w:t>Hembree</w:t>
      </w:r>
      <w:r w:rsidRPr="006F47E0">
        <w:rPr>
          <w:szCs w:val="22"/>
        </w:rPr>
        <w:tab/>
        <w:t>Massey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Peeler</w:t>
      </w:r>
      <w:r w:rsidRPr="006F47E0">
        <w:rPr>
          <w:szCs w:val="22"/>
        </w:rPr>
        <w:tab/>
        <w:t>Rice</w:t>
      </w:r>
      <w:r w:rsidRPr="006F47E0">
        <w:rPr>
          <w:szCs w:val="22"/>
        </w:rPr>
        <w:tab/>
        <w:t>Timmons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Verdin</w:t>
      </w:r>
      <w:r w:rsidRPr="006F47E0">
        <w:rPr>
          <w:szCs w:val="22"/>
        </w:rPr>
        <w:tab/>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47E0">
        <w:rPr>
          <w:b/>
          <w:szCs w:val="22"/>
        </w:rPr>
        <w:t>Total--11</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Free Conference Powers were granted.</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Whereupon, Senators SHEHEEN, CAMPBELL and TURNER  were appointed to the Committee of Free Conference on the part of the Senate and a message was sent to the House accordingly.</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The question then was adoption of the Report of the Committee of Free Conference.</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Senator SHEHEEN spoke on the report.</w:t>
      </w:r>
    </w:p>
    <w:p w:rsidR="006F47E0" w:rsidRPr="006F47E0" w:rsidRDefault="006F47E0" w:rsidP="006F47E0">
      <w:pPr>
        <w:tabs>
          <w:tab w:val="right" w:pos="8640"/>
        </w:tabs>
        <w:rPr>
          <w:szCs w:val="22"/>
        </w:rPr>
      </w:pPr>
      <w:r w:rsidRPr="006F47E0">
        <w:rPr>
          <w:szCs w:val="22"/>
        </w:rPr>
        <w:tab/>
        <w:t>Senator CAMPBELL spoke on the report.</w:t>
      </w:r>
    </w:p>
    <w:p w:rsidR="006F47E0" w:rsidRPr="006F47E0" w:rsidRDefault="006F47E0" w:rsidP="006F47E0">
      <w:pPr>
        <w:tabs>
          <w:tab w:val="right" w:pos="8640"/>
        </w:tabs>
        <w:rPr>
          <w:color w:val="auto"/>
          <w:szCs w:val="22"/>
        </w:rPr>
      </w:pPr>
      <w:r w:rsidRPr="006F47E0">
        <w:rPr>
          <w:color w:val="auto"/>
          <w:szCs w:val="22"/>
        </w:rPr>
        <w:tab/>
        <w:t>Senator TURNER spoke on the report.</w:t>
      </w:r>
    </w:p>
    <w:p w:rsidR="006F47E0" w:rsidRPr="006F47E0" w:rsidRDefault="006F47E0" w:rsidP="006F47E0">
      <w:pPr>
        <w:tabs>
          <w:tab w:val="right" w:pos="8640"/>
        </w:tabs>
        <w:rPr>
          <w:color w:val="FF0000"/>
          <w:szCs w:val="22"/>
        </w:rPr>
      </w:pPr>
    </w:p>
    <w:p w:rsidR="006F47E0" w:rsidRPr="006F47E0" w:rsidRDefault="006F47E0" w:rsidP="006F47E0">
      <w:pPr>
        <w:tabs>
          <w:tab w:val="right" w:pos="8640"/>
        </w:tabs>
        <w:jc w:val="center"/>
        <w:rPr>
          <w:color w:val="auto"/>
          <w:szCs w:val="22"/>
        </w:rPr>
      </w:pPr>
      <w:r w:rsidRPr="006F47E0">
        <w:rPr>
          <w:b/>
          <w:color w:val="auto"/>
          <w:szCs w:val="22"/>
        </w:rPr>
        <w:t>ACTING PRESIDENT PRESIDES</w:t>
      </w:r>
    </w:p>
    <w:p w:rsidR="006F47E0" w:rsidRPr="006F47E0" w:rsidRDefault="006F47E0" w:rsidP="006F47E0">
      <w:pPr>
        <w:tabs>
          <w:tab w:val="right" w:pos="8640"/>
        </w:tabs>
        <w:rPr>
          <w:color w:val="auto"/>
          <w:szCs w:val="22"/>
        </w:rPr>
      </w:pPr>
      <w:r w:rsidRPr="006F47E0">
        <w:rPr>
          <w:color w:val="auto"/>
          <w:szCs w:val="22"/>
        </w:rPr>
        <w:tab/>
        <w:t>Senator GROOMS assumed the Chair.</w:t>
      </w:r>
    </w:p>
    <w:p w:rsidR="006F47E0" w:rsidRPr="006F47E0" w:rsidRDefault="006F47E0" w:rsidP="006F47E0">
      <w:pPr>
        <w:tabs>
          <w:tab w:val="right" w:pos="8640"/>
        </w:tabs>
        <w:rPr>
          <w:color w:val="FF0000"/>
          <w:szCs w:val="22"/>
        </w:rPr>
      </w:pPr>
    </w:p>
    <w:p w:rsidR="006F47E0" w:rsidRPr="006F47E0" w:rsidRDefault="006F47E0" w:rsidP="006F47E0">
      <w:pPr>
        <w:tabs>
          <w:tab w:val="right" w:pos="8640"/>
        </w:tabs>
        <w:jc w:val="center"/>
        <w:rPr>
          <w:b/>
          <w:color w:val="auto"/>
          <w:szCs w:val="22"/>
        </w:rPr>
      </w:pPr>
      <w:r w:rsidRPr="006F47E0">
        <w:rPr>
          <w:b/>
          <w:color w:val="auto"/>
          <w:szCs w:val="22"/>
        </w:rPr>
        <w:tab/>
        <w:t>Point of Order</w:t>
      </w:r>
    </w:p>
    <w:p w:rsidR="006F47E0" w:rsidRDefault="006F47E0" w:rsidP="006F47E0">
      <w:pPr>
        <w:tabs>
          <w:tab w:val="right" w:pos="8640"/>
        </w:tabs>
        <w:rPr>
          <w:color w:val="auto"/>
          <w:szCs w:val="22"/>
        </w:rPr>
      </w:pPr>
      <w:r w:rsidRPr="006F47E0">
        <w:rPr>
          <w:color w:val="auto"/>
          <w:szCs w:val="22"/>
        </w:rPr>
        <w:tab/>
        <w:t>Senator DAVIS raised the Point of Order that the Free Conference Committee Report could not be taken up for consideration since the House of Representatives had not yet granted free conference powers and appointed a Committee of Free Conference.</w:t>
      </w:r>
    </w:p>
    <w:p w:rsidR="009E25E4" w:rsidRPr="006F47E0" w:rsidRDefault="009E25E4" w:rsidP="006F47E0">
      <w:pPr>
        <w:tabs>
          <w:tab w:val="right" w:pos="8640"/>
        </w:tabs>
        <w:rPr>
          <w:color w:val="auto"/>
          <w:szCs w:val="22"/>
        </w:rPr>
      </w:pPr>
    </w:p>
    <w:p w:rsidR="006F47E0" w:rsidRPr="006F47E0" w:rsidRDefault="006F47E0" w:rsidP="006F47E0">
      <w:pPr>
        <w:tabs>
          <w:tab w:val="right" w:pos="8640"/>
        </w:tabs>
        <w:rPr>
          <w:color w:val="FF0000"/>
          <w:szCs w:val="22"/>
        </w:rPr>
      </w:pPr>
      <w:r w:rsidRPr="006F47E0">
        <w:rPr>
          <w:color w:val="auto"/>
          <w:szCs w:val="22"/>
        </w:rPr>
        <w:tab/>
        <w:t>The PRESIDENT overruled the Point of Order and stated that there was a properly signed Free Conference Report on the desk.</w:t>
      </w:r>
    </w:p>
    <w:p w:rsidR="006F47E0" w:rsidRPr="006F47E0" w:rsidRDefault="006F47E0" w:rsidP="006F47E0">
      <w:pPr>
        <w:tabs>
          <w:tab w:val="right" w:pos="8640"/>
        </w:tabs>
        <w:rPr>
          <w:color w:val="FF0000"/>
          <w:szCs w:val="22"/>
        </w:rPr>
      </w:pPr>
    </w:p>
    <w:p w:rsidR="006F47E0" w:rsidRPr="006F47E0" w:rsidRDefault="006F47E0" w:rsidP="006F47E0">
      <w:pPr>
        <w:tabs>
          <w:tab w:val="right" w:pos="8640"/>
        </w:tabs>
        <w:rPr>
          <w:szCs w:val="22"/>
        </w:rPr>
      </w:pPr>
      <w:r w:rsidRPr="006F47E0">
        <w:rPr>
          <w:color w:val="FF0000"/>
          <w:szCs w:val="22"/>
        </w:rPr>
        <w:tab/>
      </w:r>
      <w:r w:rsidRPr="006F47E0">
        <w:rPr>
          <w:szCs w:val="22"/>
        </w:rPr>
        <w:t>Senator CAMPSEN spoke against the adoption of the Free Conference Report.</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color w:val="FF0000"/>
          <w:szCs w:val="22"/>
        </w:rPr>
        <w:tab/>
      </w:r>
      <w:r w:rsidRPr="006F47E0">
        <w:rPr>
          <w:szCs w:val="22"/>
        </w:rPr>
        <w:t>Senator DAVIS spoke against the adoption of the Free Conference Report.</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PRESIDENT PRESIDES</w:t>
      </w:r>
    </w:p>
    <w:p w:rsidR="006F47E0" w:rsidRPr="006F47E0" w:rsidRDefault="006F47E0" w:rsidP="006F47E0">
      <w:pPr>
        <w:tabs>
          <w:tab w:val="right" w:pos="8640"/>
        </w:tabs>
        <w:rPr>
          <w:szCs w:val="22"/>
        </w:rPr>
      </w:pPr>
      <w:r w:rsidRPr="006F47E0">
        <w:rPr>
          <w:szCs w:val="22"/>
        </w:rPr>
        <w:tab/>
        <w:t>At 4:30 P.M., the PRESIDENT assumed the Chair.</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b/>
          <w:color w:val="auto"/>
          <w:szCs w:val="22"/>
        </w:rPr>
      </w:pPr>
      <w:r w:rsidRPr="006F47E0">
        <w:rPr>
          <w:b/>
          <w:color w:val="auto"/>
          <w:szCs w:val="22"/>
        </w:rPr>
        <w:t>Point of Order</w:t>
      </w:r>
    </w:p>
    <w:p w:rsidR="006F47E0" w:rsidRPr="006F47E0" w:rsidRDefault="006F47E0" w:rsidP="006F47E0">
      <w:pPr>
        <w:tabs>
          <w:tab w:val="right" w:pos="8640"/>
        </w:tabs>
        <w:rPr>
          <w:color w:val="auto"/>
          <w:szCs w:val="22"/>
        </w:rPr>
      </w:pPr>
      <w:r w:rsidRPr="006F47E0">
        <w:rPr>
          <w:color w:val="auto"/>
          <w:szCs w:val="22"/>
        </w:rPr>
        <w:tab/>
        <w:t xml:space="preserve">Senator DAVIS raised the Point of Order that the Free Conference Committee Report could not be taken up for consideration since the House of Representatives had not yet granted free conference powers and appointed a </w:t>
      </w:r>
      <w:r w:rsidR="009E25E4">
        <w:rPr>
          <w:color w:val="auto"/>
          <w:szCs w:val="22"/>
        </w:rPr>
        <w:t>C</w:t>
      </w:r>
      <w:r w:rsidRPr="006F47E0">
        <w:rPr>
          <w:color w:val="auto"/>
          <w:szCs w:val="22"/>
        </w:rPr>
        <w:t xml:space="preserve">ommittee of </w:t>
      </w:r>
      <w:r w:rsidR="009E25E4">
        <w:rPr>
          <w:color w:val="auto"/>
          <w:szCs w:val="22"/>
        </w:rPr>
        <w:t>F</w:t>
      </w:r>
      <w:r w:rsidRPr="006F47E0">
        <w:rPr>
          <w:color w:val="auto"/>
          <w:szCs w:val="22"/>
        </w:rPr>
        <w:t xml:space="preserve">ree </w:t>
      </w:r>
      <w:r w:rsidR="009E25E4">
        <w:rPr>
          <w:color w:val="auto"/>
          <w:szCs w:val="22"/>
        </w:rPr>
        <w:t>C</w:t>
      </w:r>
      <w:r w:rsidRPr="006F47E0">
        <w:rPr>
          <w:color w:val="auto"/>
          <w:szCs w:val="22"/>
        </w:rPr>
        <w:t>onference.</w:t>
      </w:r>
    </w:p>
    <w:p w:rsidR="006F47E0" w:rsidRPr="006F47E0" w:rsidRDefault="006F47E0" w:rsidP="006F47E0">
      <w:pPr>
        <w:tabs>
          <w:tab w:val="right" w:pos="8640"/>
        </w:tabs>
        <w:rPr>
          <w:szCs w:val="22"/>
        </w:rPr>
      </w:pPr>
      <w:r w:rsidRPr="006F47E0">
        <w:rPr>
          <w:color w:val="auto"/>
          <w:szCs w:val="22"/>
        </w:rPr>
        <w:tab/>
      </w:r>
    </w:p>
    <w:p w:rsidR="006F47E0" w:rsidRPr="006F47E0" w:rsidRDefault="006F47E0" w:rsidP="006F47E0">
      <w:pPr>
        <w:tabs>
          <w:tab w:val="right" w:pos="8640"/>
        </w:tabs>
        <w:rPr>
          <w:szCs w:val="22"/>
        </w:rPr>
      </w:pPr>
      <w:r w:rsidRPr="006F47E0">
        <w:rPr>
          <w:szCs w:val="22"/>
        </w:rPr>
        <w:tab/>
        <w:t>Senator SHEHEEN spoke against the Point of Order.</w:t>
      </w:r>
    </w:p>
    <w:p w:rsidR="006F47E0" w:rsidRPr="006F47E0" w:rsidRDefault="006F47E0" w:rsidP="006F47E0">
      <w:pPr>
        <w:tabs>
          <w:tab w:val="right" w:pos="8640"/>
        </w:tabs>
        <w:rPr>
          <w:szCs w:val="22"/>
        </w:rPr>
      </w:pPr>
      <w:r w:rsidRPr="006F47E0">
        <w:rPr>
          <w:szCs w:val="22"/>
        </w:rPr>
        <w:tab/>
        <w:t>Senator DAVIS spoke in favor of the  Point of Order.</w:t>
      </w:r>
    </w:p>
    <w:p w:rsidR="006F47E0" w:rsidRPr="006F47E0" w:rsidRDefault="006F47E0" w:rsidP="006F47E0">
      <w:pPr>
        <w:tabs>
          <w:tab w:val="right" w:pos="8640"/>
        </w:tabs>
        <w:rPr>
          <w:szCs w:val="22"/>
        </w:rPr>
      </w:pPr>
      <w:r w:rsidRPr="006F47E0">
        <w:rPr>
          <w:szCs w:val="22"/>
        </w:rPr>
        <w:tab/>
        <w:t>Senator MALLOY spoke against the Point of Order.</w:t>
      </w:r>
    </w:p>
    <w:p w:rsidR="006F47E0" w:rsidRPr="006F47E0" w:rsidRDefault="006F47E0" w:rsidP="006F47E0">
      <w:pPr>
        <w:tabs>
          <w:tab w:val="right" w:pos="8640"/>
        </w:tabs>
        <w:rPr>
          <w:szCs w:val="22"/>
        </w:rPr>
      </w:pPr>
      <w:r w:rsidRPr="006F47E0">
        <w:rPr>
          <w:szCs w:val="22"/>
        </w:rPr>
        <w:tab/>
        <w:t>Senator SETZLER spoke against the Point of Order</w:t>
      </w:r>
    </w:p>
    <w:p w:rsidR="006F47E0" w:rsidRPr="006F47E0" w:rsidRDefault="006F47E0" w:rsidP="006F47E0">
      <w:pPr>
        <w:tabs>
          <w:tab w:val="right" w:pos="8640"/>
        </w:tabs>
        <w:rPr>
          <w:szCs w:val="22"/>
        </w:rPr>
      </w:pPr>
      <w:r w:rsidRPr="006F47E0">
        <w:rPr>
          <w:szCs w:val="22"/>
        </w:rPr>
        <w:tab/>
        <w:t>Senator SCOTT spoke against the Point of Order.</w:t>
      </w:r>
    </w:p>
    <w:p w:rsidR="006F47E0" w:rsidRPr="006F47E0" w:rsidRDefault="006F47E0" w:rsidP="006F47E0">
      <w:pPr>
        <w:tabs>
          <w:tab w:val="right" w:pos="8640"/>
        </w:tabs>
        <w:rPr>
          <w:szCs w:val="22"/>
        </w:rPr>
      </w:pPr>
    </w:p>
    <w:p w:rsidR="006F47E0" w:rsidRPr="006F47E0" w:rsidRDefault="006F47E0" w:rsidP="006F47E0">
      <w:pPr>
        <w:tabs>
          <w:tab w:val="right" w:pos="8640"/>
        </w:tabs>
        <w:rPr>
          <w:color w:val="auto"/>
          <w:szCs w:val="22"/>
        </w:rPr>
      </w:pPr>
      <w:r w:rsidRPr="006F47E0">
        <w:rPr>
          <w:szCs w:val="22"/>
        </w:rPr>
        <w:tab/>
      </w:r>
      <w:r w:rsidRPr="006F47E0">
        <w:rPr>
          <w:color w:val="auto"/>
          <w:szCs w:val="22"/>
        </w:rPr>
        <w:t>The PRESIDENT overruled the Point of Order and stated that there was a properly signed Free Conference Report on the desk.</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ACTING PRESIDENT PRESIDES</w:t>
      </w:r>
    </w:p>
    <w:p w:rsidR="006F47E0" w:rsidRPr="006F47E0" w:rsidRDefault="006F47E0" w:rsidP="006F47E0">
      <w:pPr>
        <w:tabs>
          <w:tab w:val="right" w:pos="8640"/>
        </w:tabs>
        <w:rPr>
          <w:szCs w:val="22"/>
        </w:rPr>
      </w:pPr>
      <w:r w:rsidRPr="006F47E0">
        <w:rPr>
          <w:szCs w:val="22"/>
        </w:rPr>
        <w:tab/>
        <w:t>Senator MALLOY assumed the Chair.</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szCs w:val="22"/>
        </w:rPr>
      </w:pPr>
      <w:r w:rsidRPr="006F47E0">
        <w:rPr>
          <w:b/>
          <w:szCs w:val="22"/>
        </w:rPr>
        <w:t>Point of Quorum</w:t>
      </w:r>
    </w:p>
    <w:p w:rsidR="006F47E0" w:rsidRPr="006F47E0" w:rsidRDefault="006F47E0" w:rsidP="006F47E0">
      <w:pPr>
        <w:tabs>
          <w:tab w:val="right" w:pos="8640"/>
        </w:tabs>
        <w:rPr>
          <w:szCs w:val="22"/>
        </w:rPr>
      </w:pPr>
      <w:r w:rsidRPr="006F47E0">
        <w:rPr>
          <w:szCs w:val="22"/>
        </w:rPr>
        <w:tab/>
        <w:t>At 7:38 P.M., Senator MARTIN made the point that a quorum was not present.  It was ascertained that a quorum was not present.</w:t>
      </w:r>
    </w:p>
    <w:p w:rsidR="006F47E0" w:rsidRPr="006F47E0" w:rsidRDefault="006F47E0" w:rsidP="006F47E0">
      <w:pPr>
        <w:tabs>
          <w:tab w:val="right" w:pos="8640"/>
        </w:tabs>
        <w:rPr>
          <w:szCs w:val="22"/>
        </w:rPr>
      </w:pPr>
    </w:p>
    <w:p w:rsidR="006F47E0" w:rsidRPr="006F47E0" w:rsidRDefault="006F47E0" w:rsidP="006F47E0">
      <w:pPr>
        <w:tabs>
          <w:tab w:val="right" w:pos="8640"/>
        </w:tabs>
        <w:jc w:val="center"/>
        <w:rPr>
          <w:b/>
          <w:szCs w:val="22"/>
        </w:rPr>
      </w:pPr>
      <w:r w:rsidRPr="006F47E0">
        <w:rPr>
          <w:b/>
          <w:szCs w:val="22"/>
        </w:rPr>
        <w:t>Motion Failed</w:t>
      </w:r>
    </w:p>
    <w:p w:rsidR="006F47E0" w:rsidRPr="006F47E0" w:rsidRDefault="006F47E0" w:rsidP="006F47E0">
      <w:pPr>
        <w:tabs>
          <w:tab w:val="right" w:pos="8640"/>
        </w:tabs>
        <w:rPr>
          <w:szCs w:val="22"/>
        </w:rPr>
      </w:pPr>
      <w:r w:rsidRPr="006F47E0">
        <w:rPr>
          <w:szCs w:val="22"/>
        </w:rPr>
        <w:tab/>
        <w:t>Senator MARTIN moved that the Senate stand adjourned.</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The "ayes" and "nays" were demanded and taken, resulting as follows:</w:t>
      </w:r>
    </w:p>
    <w:p w:rsidR="006F47E0" w:rsidRPr="006F47E0" w:rsidRDefault="006F47E0" w:rsidP="006F47E0">
      <w:pPr>
        <w:tabs>
          <w:tab w:val="right" w:pos="8640"/>
        </w:tabs>
        <w:jc w:val="center"/>
        <w:rPr>
          <w:b/>
          <w:szCs w:val="22"/>
        </w:rPr>
      </w:pPr>
      <w:r w:rsidRPr="006F47E0">
        <w:rPr>
          <w:b/>
          <w:szCs w:val="22"/>
        </w:rPr>
        <w:t>Ayes 0; Nays 39</w:t>
      </w:r>
    </w:p>
    <w:p w:rsidR="006F47E0" w:rsidRDefault="006F47E0" w:rsidP="006F47E0">
      <w:pPr>
        <w:tabs>
          <w:tab w:val="right" w:pos="8640"/>
        </w:tabs>
        <w:rPr>
          <w:szCs w:val="22"/>
        </w:rPr>
      </w:pPr>
    </w:p>
    <w:p w:rsidR="00E40C5E" w:rsidRPr="006F47E0" w:rsidRDefault="00E40C5E" w:rsidP="006F47E0">
      <w:pPr>
        <w:tabs>
          <w:tab w:val="right" w:pos="8640"/>
        </w:tabs>
        <w:rPr>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AYES</w:t>
      </w: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Total--0</w:t>
      </w:r>
    </w:p>
    <w:p w:rsidR="006F47E0" w:rsidRPr="006F47E0" w:rsidRDefault="006F47E0" w:rsidP="006F47E0">
      <w:pPr>
        <w:tabs>
          <w:tab w:val="right" w:pos="8640"/>
        </w:tabs>
        <w:rPr>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NAYS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Alexander</w:t>
      </w:r>
      <w:r w:rsidRPr="006F47E0">
        <w:rPr>
          <w:szCs w:val="22"/>
        </w:rPr>
        <w:tab/>
        <w:t>Allen</w:t>
      </w:r>
      <w:r w:rsidRPr="006F47E0">
        <w:rPr>
          <w:szCs w:val="22"/>
        </w:rPr>
        <w:tab/>
        <w:t>Bennett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Campbell</w:t>
      </w:r>
      <w:r w:rsidRPr="006F47E0">
        <w:rPr>
          <w:szCs w:val="22"/>
        </w:rPr>
        <w:tab/>
        <w:t>Campsen</w:t>
      </w:r>
      <w:r w:rsidRPr="006F47E0">
        <w:rPr>
          <w:szCs w:val="22"/>
        </w:rPr>
        <w:tab/>
        <w:t>Climer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Corbin</w:t>
      </w:r>
      <w:r w:rsidRPr="006F47E0">
        <w:rPr>
          <w:szCs w:val="22"/>
        </w:rPr>
        <w:tab/>
        <w:t>Davis</w:t>
      </w:r>
      <w:r w:rsidRPr="006F47E0">
        <w:rPr>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Gambrell</w:t>
      </w:r>
      <w:r w:rsidRPr="006F47E0">
        <w:rPr>
          <w:szCs w:val="22"/>
        </w:rPr>
        <w:tab/>
        <w:t>Gregory</w:t>
      </w:r>
      <w:r w:rsidRPr="006F47E0">
        <w:rPr>
          <w:szCs w:val="22"/>
        </w:rPr>
        <w:tab/>
        <w:t>Grooms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Hembree</w:t>
      </w:r>
      <w:r w:rsidRPr="006F47E0">
        <w:rPr>
          <w:szCs w:val="22"/>
        </w:rPr>
        <w:tab/>
        <w:t>Hutto</w:t>
      </w:r>
      <w:r w:rsidRPr="006F47E0">
        <w:rPr>
          <w:szCs w:val="22"/>
        </w:rPr>
        <w:tab/>
        <w:t>Johnson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Kimpson</w:t>
      </w:r>
      <w:r w:rsidRPr="006F47E0">
        <w:rPr>
          <w:szCs w:val="22"/>
        </w:rPr>
        <w:tab/>
        <w:t>Leatherman</w:t>
      </w:r>
      <w:r w:rsidRPr="006F47E0">
        <w:rPr>
          <w:szCs w:val="22"/>
        </w:rPr>
        <w:tab/>
        <w:t>Malloy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F47E0">
        <w:rPr>
          <w:szCs w:val="22"/>
        </w:rPr>
        <w:t>Martin</w:t>
      </w:r>
      <w:r w:rsidRPr="006F47E0">
        <w:rPr>
          <w:szCs w:val="22"/>
        </w:rPr>
        <w:tab/>
        <w:t>Massey</w:t>
      </w:r>
      <w:r w:rsidRPr="006F47E0">
        <w:rPr>
          <w:szCs w:val="22"/>
        </w:rPr>
        <w:tab/>
      </w:r>
      <w:r w:rsidRPr="006F47E0">
        <w:rPr>
          <w:i/>
          <w:szCs w:val="22"/>
        </w:rPr>
        <w:t>Matthews, John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McElveen</w:t>
      </w:r>
      <w:r w:rsidRPr="006F47E0">
        <w:rPr>
          <w:szCs w:val="22"/>
        </w:rPr>
        <w:tab/>
        <w:t>Nicholson</w:t>
      </w:r>
      <w:r w:rsidRPr="006F47E0">
        <w:rPr>
          <w:szCs w:val="22"/>
        </w:rPr>
        <w:tab/>
        <w:t>Peeler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Rankin</w:t>
      </w:r>
      <w:r w:rsidRPr="006F47E0">
        <w:rPr>
          <w:szCs w:val="22"/>
        </w:rPr>
        <w:tab/>
        <w:t>Reese</w:t>
      </w:r>
      <w:r w:rsidRPr="006F47E0">
        <w:rPr>
          <w:szCs w:val="22"/>
        </w:rPr>
        <w:tab/>
        <w:t>Rice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Sabb</w:t>
      </w:r>
      <w:r w:rsidRPr="006F47E0">
        <w:rPr>
          <w:szCs w:val="22"/>
        </w:rPr>
        <w:tab/>
        <w:t>Scott</w:t>
      </w:r>
      <w:r w:rsidRPr="006F47E0">
        <w:rPr>
          <w:szCs w:val="22"/>
        </w:rPr>
        <w:tab/>
        <w:t>Senn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Setzler</w:t>
      </w:r>
      <w:r w:rsidRPr="006F47E0">
        <w:rPr>
          <w:szCs w:val="22"/>
        </w:rPr>
        <w:tab/>
        <w:t>Shealy</w:t>
      </w:r>
      <w:r w:rsidRPr="006F47E0">
        <w:rPr>
          <w:szCs w:val="22"/>
        </w:rPr>
        <w:tab/>
        <w:t>Sheheen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Talley</w:t>
      </w:r>
      <w:r w:rsidRPr="006F47E0">
        <w:rPr>
          <w:szCs w:val="22"/>
        </w:rPr>
        <w:tab/>
        <w:t>Timmons</w:t>
      </w:r>
      <w:r w:rsidRPr="006F47E0">
        <w:rPr>
          <w:szCs w:val="22"/>
        </w:rPr>
        <w:tab/>
        <w:t>Turner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Verdin</w:t>
      </w:r>
      <w:r w:rsidRPr="006F47E0">
        <w:rPr>
          <w:szCs w:val="22"/>
        </w:rPr>
        <w:tab/>
        <w:t>Williams</w:t>
      </w:r>
      <w:r w:rsidRPr="006F47E0">
        <w:rPr>
          <w:szCs w:val="22"/>
        </w:rPr>
        <w:tab/>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47E0">
        <w:rPr>
          <w:b/>
          <w:szCs w:val="22"/>
        </w:rPr>
        <w:t>Total--39</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The Senate refused to adjourn.</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ab/>
        <w:t>A quorum being present, the Senate resumed.</w:t>
      </w:r>
    </w:p>
    <w:p w:rsidR="006F47E0" w:rsidRPr="006F47E0" w:rsidRDefault="006F47E0" w:rsidP="006F47E0">
      <w:pPr>
        <w:tabs>
          <w:tab w:val="right" w:pos="8640"/>
        </w:tabs>
        <w:rPr>
          <w:szCs w:val="22"/>
        </w:rPr>
      </w:pPr>
    </w:p>
    <w:p w:rsidR="006F47E0" w:rsidRPr="006F47E0" w:rsidRDefault="006F47E0" w:rsidP="006F47E0">
      <w:pPr>
        <w:tabs>
          <w:tab w:val="right" w:pos="8640"/>
        </w:tabs>
        <w:rPr>
          <w:szCs w:val="22"/>
        </w:rPr>
      </w:pPr>
      <w:r w:rsidRPr="006F47E0">
        <w:rPr>
          <w:szCs w:val="22"/>
        </w:rPr>
        <w:t xml:space="preserve">   Senator DAVIS resumed speaking on the Free Conference Report.</w:t>
      </w:r>
    </w:p>
    <w:p w:rsidR="006F47E0" w:rsidRPr="006F47E0" w:rsidRDefault="006F47E0" w:rsidP="006F47E0">
      <w:pPr>
        <w:tabs>
          <w:tab w:val="right" w:pos="8640"/>
        </w:tabs>
        <w:rPr>
          <w:szCs w:val="22"/>
        </w:rPr>
      </w:pPr>
    </w:p>
    <w:p w:rsidR="006F47E0" w:rsidRPr="006F47E0" w:rsidRDefault="006F47E0" w:rsidP="006F47E0">
      <w:pPr>
        <w:jc w:val="center"/>
        <w:rPr>
          <w:b/>
          <w:szCs w:val="22"/>
        </w:rPr>
      </w:pPr>
      <w:r w:rsidRPr="006F47E0">
        <w:rPr>
          <w:color w:val="FF0000"/>
          <w:szCs w:val="22"/>
        </w:rPr>
        <w:tab/>
      </w:r>
      <w:r w:rsidRPr="006F47E0">
        <w:rPr>
          <w:b/>
          <w:szCs w:val="22"/>
        </w:rPr>
        <w:t>Motion Under Rule 15A Adopted</w:t>
      </w:r>
    </w:p>
    <w:p w:rsidR="006F47E0" w:rsidRPr="006F47E0" w:rsidRDefault="006F47E0" w:rsidP="006F47E0">
      <w:pPr>
        <w:rPr>
          <w:szCs w:val="22"/>
        </w:rPr>
      </w:pPr>
      <w:r w:rsidRPr="006F47E0">
        <w:rPr>
          <w:szCs w:val="22"/>
        </w:rPr>
        <w:tab/>
        <w:t>At 8:35 P.M., Senator LEATHERMAN moved under the provisions of Rule 15A that the debate</w:t>
      </w:r>
      <w:r w:rsidRPr="006F47E0">
        <w:rPr>
          <w:color w:val="auto"/>
          <w:szCs w:val="22"/>
        </w:rPr>
        <w:t xml:space="preserve"> on the entire matter of H. 3516 b</w:t>
      </w:r>
      <w:r w:rsidRPr="006F47E0">
        <w:rPr>
          <w:szCs w:val="22"/>
        </w:rPr>
        <w:t xml:space="preserve">e brought to a close.  </w:t>
      </w:r>
    </w:p>
    <w:p w:rsidR="006F47E0" w:rsidRPr="006F47E0" w:rsidRDefault="006F47E0" w:rsidP="006F47E0">
      <w:pPr>
        <w:tabs>
          <w:tab w:val="right" w:pos="8640"/>
        </w:tabs>
        <w:rPr>
          <w:color w:val="FF0000"/>
          <w:szCs w:val="22"/>
        </w:rPr>
      </w:pPr>
      <w:r w:rsidRPr="006F47E0">
        <w:rPr>
          <w:color w:val="FF0000"/>
          <w:szCs w:val="22"/>
        </w:rPr>
        <w:tab/>
      </w:r>
    </w:p>
    <w:p w:rsidR="006F47E0" w:rsidRPr="006F47E0" w:rsidRDefault="006F47E0" w:rsidP="006F47E0">
      <w:pPr>
        <w:tabs>
          <w:tab w:val="right" w:pos="8640"/>
        </w:tabs>
        <w:rPr>
          <w:color w:val="auto"/>
          <w:szCs w:val="22"/>
        </w:rPr>
      </w:pPr>
      <w:r w:rsidRPr="006F47E0">
        <w:rPr>
          <w:color w:val="FF0000"/>
          <w:szCs w:val="22"/>
        </w:rPr>
        <w:tab/>
      </w:r>
      <w:r w:rsidRPr="006F47E0">
        <w:rPr>
          <w:color w:val="auto"/>
          <w:szCs w:val="22"/>
        </w:rPr>
        <w:t>The "ayes" and "nays" were demanded and taken, resulting as follows:</w:t>
      </w:r>
    </w:p>
    <w:p w:rsidR="006F47E0" w:rsidRPr="006F47E0" w:rsidRDefault="006F47E0" w:rsidP="006F47E0">
      <w:pPr>
        <w:tabs>
          <w:tab w:val="right" w:pos="8640"/>
        </w:tabs>
        <w:jc w:val="center"/>
        <w:rPr>
          <w:b/>
          <w:szCs w:val="22"/>
        </w:rPr>
      </w:pPr>
      <w:r w:rsidRPr="006F47E0">
        <w:rPr>
          <w:b/>
          <w:szCs w:val="22"/>
        </w:rPr>
        <w:t>Ayes 24; Nays 20</w:t>
      </w:r>
    </w:p>
    <w:p w:rsidR="006F47E0" w:rsidRPr="006F47E0" w:rsidRDefault="006F47E0" w:rsidP="006F47E0">
      <w:pPr>
        <w:tabs>
          <w:tab w:val="right" w:pos="8640"/>
        </w:tabs>
        <w:rPr>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Alexander</w:t>
      </w:r>
      <w:r w:rsidRPr="006F47E0">
        <w:rPr>
          <w:szCs w:val="22"/>
        </w:rPr>
        <w:tab/>
        <w:t>Bennett</w:t>
      </w:r>
      <w:r w:rsidRPr="006F47E0">
        <w:rPr>
          <w:szCs w:val="22"/>
        </w:rPr>
        <w:tab/>
        <w:t>Campbell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Cromer</w:t>
      </w:r>
      <w:r w:rsidRPr="006F47E0">
        <w:rPr>
          <w:szCs w:val="22"/>
        </w:rPr>
        <w:tab/>
        <w:t>Gambrell</w:t>
      </w:r>
      <w:r w:rsidRPr="006F47E0">
        <w:rPr>
          <w:szCs w:val="22"/>
        </w:rPr>
        <w:tab/>
        <w:t>Goldfinch</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Gregory</w:t>
      </w:r>
      <w:r w:rsidRPr="006F47E0">
        <w:rPr>
          <w:szCs w:val="22"/>
        </w:rPr>
        <w:tab/>
        <w:t>Grooms</w:t>
      </w:r>
      <w:r w:rsidRPr="006F47E0">
        <w:rPr>
          <w:szCs w:val="22"/>
        </w:rPr>
        <w:tab/>
        <w:t>Hembree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Hutto</w:t>
      </w:r>
      <w:r w:rsidRPr="006F47E0">
        <w:rPr>
          <w:szCs w:val="22"/>
        </w:rPr>
        <w:tab/>
        <w:t>Jackson</w:t>
      </w:r>
      <w:r w:rsidRPr="006F47E0">
        <w:rPr>
          <w:szCs w:val="22"/>
        </w:rPr>
        <w:tab/>
        <w:t>Johnson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Leatherman</w:t>
      </w:r>
      <w:r w:rsidRPr="006F47E0">
        <w:rPr>
          <w:szCs w:val="22"/>
        </w:rPr>
        <w:tab/>
      </w:r>
      <w:r w:rsidRPr="006F47E0">
        <w:rPr>
          <w:i/>
          <w:szCs w:val="22"/>
        </w:rPr>
        <w:t>Matthews, John</w:t>
      </w:r>
      <w:r w:rsidRPr="006F47E0">
        <w:rPr>
          <w:i/>
          <w:szCs w:val="22"/>
        </w:rPr>
        <w:tab/>
      </w:r>
      <w:r w:rsidRPr="006F47E0">
        <w:rPr>
          <w:szCs w:val="22"/>
        </w:rPr>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Reese</w:t>
      </w:r>
      <w:r w:rsidRPr="006F47E0">
        <w:rPr>
          <w:szCs w:val="22"/>
        </w:rPr>
        <w:tab/>
        <w:t>Sabb</w:t>
      </w:r>
      <w:r w:rsidRPr="006F47E0">
        <w:rPr>
          <w:szCs w:val="22"/>
        </w:rPr>
        <w:tab/>
        <w:t>Scott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Senn</w:t>
      </w:r>
      <w:r w:rsidRPr="006F47E0">
        <w:rPr>
          <w:szCs w:val="22"/>
        </w:rPr>
        <w:tab/>
        <w:t>Setzler</w:t>
      </w:r>
      <w:r w:rsidRPr="006F47E0">
        <w:rPr>
          <w:szCs w:val="22"/>
        </w:rPr>
        <w:tab/>
        <w:t>Shealy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Sheheen</w:t>
      </w:r>
      <w:r w:rsidRPr="006F47E0">
        <w:rPr>
          <w:szCs w:val="22"/>
        </w:rPr>
        <w:tab/>
        <w:t>Talley</w:t>
      </w:r>
      <w:r w:rsidRPr="006F47E0">
        <w:rPr>
          <w:szCs w:val="22"/>
        </w:rPr>
        <w:tab/>
        <w:t>Turner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47E0">
        <w:rPr>
          <w:b/>
          <w:szCs w:val="22"/>
        </w:rPr>
        <w:t>Total--24</w:t>
      </w:r>
    </w:p>
    <w:p w:rsidR="006F47E0" w:rsidRPr="006F47E0" w:rsidRDefault="006F47E0" w:rsidP="006F47E0">
      <w:pPr>
        <w:tabs>
          <w:tab w:val="right" w:pos="8640"/>
        </w:tabs>
        <w:rPr>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szCs w:val="22"/>
        </w:rPr>
      </w:pPr>
      <w:r w:rsidRPr="006F47E0">
        <w:rPr>
          <w:b/>
          <w:szCs w:val="22"/>
        </w:rPr>
        <w:t>NAYS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Allen</w:t>
      </w:r>
      <w:r w:rsidRPr="006F47E0">
        <w:rPr>
          <w:szCs w:val="22"/>
        </w:rPr>
        <w:tab/>
        <w:t>Campsen</w:t>
      </w:r>
      <w:r w:rsidRPr="006F47E0">
        <w:rPr>
          <w:szCs w:val="22"/>
        </w:rPr>
        <w:tab/>
        <w:t>Climer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Corbin</w:t>
      </w:r>
      <w:r w:rsidRPr="006F47E0">
        <w:rPr>
          <w:szCs w:val="22"/>
        </w:rPr>
        <w:tab/>
        <w:t>Davis</w:t>
      </w:r>
      <w:r w:rsidRPr="006F47E0">
        <w:rPr>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Kimpson</w:t>
      </w:r>
      <w:r w:rsidRPr="006F47E0">
        <w:rPr>
          <w:szCs w:val="22"/>
        </w:rPr>
        <w:tab/>
        <w:t>Malloy</w:t>
      </w:r>
      <w:r w:rsidRPr="006F47E0">
        <w:rPr>
          <w:szCs w:val="22"/>
        </w:rPr>
        <w:tab/>
        <w:t>Martin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Massey</w:t>
      </w:r>
      <w:r w:rsidRPr="006F47E0">
        <w:rPr>
          <w:szCs w:val="22"/>
        </w:rPr>
        <w:tab/>
      </w:r>
      <w:r w:rsidRPr="006F47E0">
        <w:rPr>
          <w:i/>
          <w:szCs w:val="22"/>
        </w:rPr>
        <w:t>Matthews, Margie</w:t>
      </w:r>
      <w:r w:rsidRPr="006F47E0">
        <w:rPr>
          <w:i/>
          <w:szCs w:val="22"/>
        </w:rPr>
        <w:tab/>
      </w:r>
      <w:r w:rsidRPr="006F47E0">
        <w:rPr>
          <w:szCs w:val="22"/>
        </w:rPr>
        <w:t>McElveen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McLeod</w:t>
      </w:r>
      <w:r w:rsidRPr="006F47E0">
        <w:rPr>
          <w:szCs w:val="22"/>
        </w:rPr>
        <w:tab/>
        <w:t>Peeler</w:t>
      </w:r>
      <w:r w:rsidRPr="006F47E0">
        <w:rPr>
          <w:szCs w:val="22"/>
        </w:rPr>
        <w:tab/>
        <w:t>Rankin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Rice</w:t>
      </w:r>
      <w:r w:rsidRPr="006F47E0">
        <w:rPr>
          <w:szCs w:val="22"/>
        </w:rPr>
        <w:tab/>
        <w:t>Timmons</w:t>
      </w:r>
      <w:r w:rsidRPr="006F47E0">
        <w:rPr>
          <w:szCs w:val="22"/>
        </w:rPr>
        <w:tab/>
        <w:t>Verdin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47E0">
        <w:rPr>
          <w:szCs w:val="22"/>
        </w:rPr>
        <w:t>Williams</w:t>
      </w:r>
      <w:r w:rsidRPr="006F47E0">
        <w:rPr>
          <w:szCs w:val="22"/>
        </w:rPr>
        <w:tab/>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47E0">
        <w:rPr>
          <w:b/>
          <w:szCs w:val="22"/>
        </w:rPr>
        <w:t>Total--20</w:t>
      </w:r>
    </w:p>
    <w:p w:rsidR="006F47E0" w:rsidRPr="006F47E0" w:rsidRDefault="006F47E0" w:rsidP="006F47E0">
      <w:pPr>
        <w:tabs>
          <w:tab w:val="right" w:pos="8640"/>
        </w:tabs>
        <w:rPr>
          <w:szCs w:val="22"/>
        </w:rPr>
      </w:pPr>
    </w:p>
    <w:p w:rsidR="006F47E0" w:rsidRPr="006F47E0" w:rsidRDefault="006F47E0" w:rsidP="006F47E0">
      <w:pPr>
        <w:tabs>
          <w:tab w:val="right" w:pos="8640"/>
        </w:tabs>
        <w:rPr>
          <w:color w:val="auto"/>
          <w:szCs w:val="22"/>
        </w:rPr>
      </w:pPr>
      <w:r w:rsidRPr="006F47E0">
        <w:rPr>
          <w:color w:val="FF0000"/>
          <w:szCs w:val="22"/>
        </w:rPr>
        <w:tab/>
      </w:r>
      <w:r w:rsidRPr="006F47E0">
        <w:rPr>
          <w:color w:val="auto"/>
          <w:szCs w:val="22"/>
        </w:rPr>
        <w:t xml:space="preserve">Having received the necessary vote, the motion was adopted. </w:t>
      </w:r>
    </w:p>
    <w:p w:rsidR="006F47E0" w:rsidRPr="006F47E0" w:rsidRDefault="006F47E0" w:rsidP="006F47E0">
      <w:pPr>
        <w:tabs>
          <w:tab w:val="right" w:pos="8640"/>
        </w:tabs>
        <w:rPr>
          <w:color w:val="auto"/>
          <w:szCs w:val="22"/>
        </w:rPr>
      </w:pPr>
    </w:p>
    <w:p w:rsidR="006F47E0" w:rsidRPr="006F47E0" w:rsidRDefault="006F47E0" w:rsidP="006F47E0">
      <w:pPr>
        <w:tabs>
          <w:tab w:val="right" w:pos="8640"/>
        </w:tabs>
        <w:rPr>
          <w:color w:val="auto"/>
          <w:szCs w:val="22"/>
        </w:rPr>
      </w:pPr>
      <w:r w:rsidRPr="006F47E0">
        <w:rPr>
          <w:color w:val="auto"/>
          <w:szCs w:val="22"/>
        </w:rPr>
        <w:tab/>
        <w:t>The question then was the adoption of the Report of Free Conference.</w:t>
      </w:r>
    </w:p>
    <w:p w:rsidR="006F47E0" w:rsidRPr="006F47E0" w:rsidRDefault="006F47E0" w:rsidP="006F47E0">
      <w:pPr>
        <w:tabs>
          <w:tab w:val="right" w:pos="8640"/>
        </w:tabs>
        <w:rPr>
          <w:color w:val="auto"/>
          <w:szCs w:val="22"/>
        </w:rPr>
      </w:pPr>
    </w:p>
    <w:p w:rsidR="006F47E0" w:rsidRPr="006F47E0" w:rsidRDefault="006F47E0" w:rsidP="006F47E0">
      <w:pPr>
        <w:rPr>
          <w:color w:val="auto"/>
          <w:szCs w:val="22"/>
        </w:rPr>
      </w:pPr>
      <w:r w:rsidRPr="006F47E0">
        <w:rPr>
          <w:color w:val="auto"/>
          <w:szCs w:val="22"/>
        </w:rPr>
        <w:t xml:space="preserve">    The "ayes" and "nays" were demanded and taken, resulting as follows:</w:t>
      </w:r>
    </w:p>
    <w:p w:rsidR="006F47E0" w:rsidRDefault="006F47E0" w:rsidP="006F47E0">
      <w:pPr>
        <w:tabs>
          <w:tab w:val="right" w:pos="8640"/>
        </w:tabs>
        <w:jc w:val="center"/>
        <w:rPr>
          <w:b/>
          <w:color w:val="auto"/>
          <w:szCs w:val="22"/>
        </w:rPr>
      </w:pPr>
      <w:r w:rsidRPr="006F47E0">
        <w:rPr>
          <w:b/>
          <w:color w:val="auto"/>
          <w:szCs w:val="22"/>
        </w:rPr>
        <w:t>Ayes 32; Nays 12</w:t>
      </w:r>
    </w:p>
    <w:p w:rsidR="003C6E19" w:rsidRPr="006F47E0" w:rsidRDefault="003C6E19" w:rsidP="006F47E0">
      <w:pPr>
        <w:tabs>
          <w:tab w:val="right" w:pos="8640"/>
        </w:tabs>
        <w:jc w:val="center"/>
        <w:rPr>
          <w:b/>
          <w:color w:val="auto"/>
          <w:szCs w:val="22"/>
        </w:rPr>
      </w:pPr>
    </w:p>
    <w:p w:rsidR="006F47E0" w:rsidRPr="006F47E0" w:rsidRDefault="006F47E0" w:rsidP="006F47E0">
      <w:pPr>
        <w:tabs>
          <w:tab w:val="clear" w:pos="216"/>
          <w:tab w:val="clear" w:pos="432"/>
          <w:tab w:val="clear" w:pos="648"/>
          <w:tab w:val="left" w:pos="720"/>
          <w:tab w:val="center" w:pos="4320"/>
          <w:tab w:val="right" w:pos="8640"/>
        </w:tabs>
        <w:jc w:val="center"/>
        <w:rPr>
          <w:b/>
          <w:color w:val="auto"/>
          <w:szCs w:val="22"/>
        </w:rPr>
      </w:pPr>
      <w:r w:rsidRPr="006F47E0">
        <w:rPr>
          <w:b/>
          <w:color w:val="auto"/>
          <w:szCs w:val="22"/>
        </w:rPr>
        <w:t>AYES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Alexander</w:t>
      </w:r>
      <w:r w:rsidRPr="006F47E0">
        <w:rPr>
          <w:color w:val="auto"/>
          <w:szCs w:val="22"/>
        </w:rPr>
        <w:tab/>
        <w:t>Allen</w:t>
      </w:r>
      <w:r w:rsidRPr="006F47E0">
        <w:rPr>
          <w:color w:val="auto"/>
          <w:szCs w:val="22"/>
        </w:rPr>
        <w:tab/>
        <w:t>Bennett</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Campbell</w:t>
      </w:r>
      <w:r w:rsidRPr="006F47E0">
        <w:rPr>
          <w:color w:val="auto"/>
          <w:szCs w:val="22"/>
        </w:rPr>
        <w:tab/>
        <w:t>Cromer</w:t>
      </w:r>
      <w:r w:rsidRPr="006F47E0">
        <w:rPr>
          <w:color w:val="auto"/>
          <w:szCs w:val="22"/>
        </w:rPr>
        <w:tab/>
        <w:t>Fanning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Gambrell</w:t>
      </w:r>
      <w:r w:rsidRPr="006F47E0">
        <w:rPr>
          <w:color w:val="auto"/>
          <w:szCs w:val="22"/>
        </w:rPr>
        <w:tab/>
        <w:t>Goldfinch</w:t>
      </w:r>
      <w:r w:rsidRPr="006F47E0">
        <w:rPr>
          <w:color w:val="auto"/>
          <w:szCs w:val="22"/>
        </w:rPr>
        <w:tab/>
        <w:t>Gregory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Grooms</w:t>
      </w:r>
      <w:r w:rsidRPr="006F47E0">
        <w:rPr>
          <w:color w:val="auto"/>
          <w:szCs w:val="22"/>
        </w:rPr>
        <w:tab/>
        <w:t>Hutto</w:t>
      </w:r>
      <w:r w:rsidRPr="006F47E0">
        <w:rPr>
          <w:color w:val="auto"/>
          <w:szCs w:val="22"/>
        </w:rPr>
        <w:tab/>
        <w:t>Jackson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Johnson</w:t>
      </w:r>
      <w:r w:rsidRPr="006F47E0">
        <w:rPr>
          <w:color w:val="auto"/>
          <w:szCs w:val="22"/>
        </w:rPr>
        <w:tab/>
        <w:t>Kimpson</w:t>
      </w:r>
      <w:r w:rsidRPr="006F47E0">
        <w:rPr>
          <w:color w:val="auto"/>
          <w:szCs w:val="22"/>
        </w:rPr>
        <w:tab/>
        <w:t>Leatherman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F47E0">
        <w:rPr>
          <w:color w:val="auto"/>
          <w:szCs w:val="22"/>
        </w:rPr>
        <w:t>Malloy</w:t>
      </w:r>
      <w:r w:rsidRPr="006F47E0">
        <w:rPr>
          <w:color w:val="auto"/>
          <w:szCs w:val="22"/>
        </w:rPr>
        <w:tab/>
      </w:r>
      <w:r w:rsidRPr="006F47E0">
        <w:rPr>
          <w:i/>
          <w:color w:val="auto"/>
          <w:szCs w:val="22"/>
        </w:rPr>
        <w:t>Matthews, John</w:t>
      </w:r>
      <w:r w:rsidRPr="006F47E0">
        <w:rPr>
          <w:i/>
          <w:color w:val="auto"/>
          <w:szCs w:val="22"/>
        </w:rPr>
        <w:tab/>
        <w:t>Matthews, Margie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McElveen</w:t>
      </w:r>
      <w:r w:rsidRPr="006F47E0">
        <w:rPr>
          <w:color w:val="auto"/>
          <w:szCs w:val="22"/>
        </w:rPr>
        <w:tab/>
        <w:t>McLeod</w:t>
      </w:r>
      <w:r w:rsidRPr="006F47E0">
        <w:rPr>
          <w:color w:val="auto"/>
          <w:szCs w:val="22"/>
        </w:rPr>
        <w:tab/>
        <w:t>Nicholson</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Rankin</w:t>
      </w:r>
      <w:r w:rsidRPr="006F47E0">
        <w:rPr>
          <w:color w:val="auto"/>
          <w:szCs w:val="22"/>
        </w:rPr>
        <w:tab/>
        <w:t>Reese</w:t>
      </w:r>
      <w:r w:rsidRPr="006F47E0">
        <w:rPr>
          <w:color w:val="auto"/>
          <w:szCs w:val="22"/>
        </w:rPr>
        <w:tab/>
        <w:t>Sabb</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Scott</w:t>
      </w:r>
      <w:r w:rsidRPr="006F47E0">
        <w:rPr>
          <w:color w:val="auto"/>
          <w:szCs w:val="22"/>
        </w:rPr>
        <w:tab/>
        <w:t>Senn</w:t>
      </w:r>
      <w:r w:rsidRPr="006F47E0">
        <w:rPr>
          <w:color w:val="auto"/>
          <w:szCs w:val="22"/>
        </w:rPr>
        <w:tab/>
        <w:t>Setzler</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Shealy</w:t>
      </w:r>
      <w:r w:rsidRPr="006F47E0">
        <w:rPr>
          <w:color w:val="auto"/>
          <w:szCs w:val="22"/>
        </w:rPr>
        <w:tab/>
        <w:t>Sheheen</w:t>
      </w:r>
      <w:r w:rsidRPr="006F47E0">
        <w:rPr>
          <w:color w:val="auto"/>
          <w:szCs w:val="22"/>
        </w:rPr>
        <w:tab/>
        <w:t>Talley</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Turner</w:t>
      </w:r>
      <w:r w:rsidRPr="006F47E0">
        <w:rPr>
          <w:color w:val="auto"/>
          <w:szCs w:val="22"/>
        </w:rPr>
        <w:tab/>
        <w:t>Williams</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47E0">
        <w:rPr>
          <w:b/>
          <w:color w:val="auto"/>
          <w:szCs w:val="22"/>
        </w:rPr>
        <w:t>Total--32</w:t>
      </w:r>
    </w:p>
    <w:p w:rsidR="006F47E0" w:rsidRPr="006F47E0" w:rsidRDefault="006F47E0" w:rsidP="006F47E0">
      <w:pPr>
        <w:tabs>
          <w:tab w:val="right" w:pos="8640"/>
        </w:tabs>
        <w:rPr>
          <w:color w:val="auto"/>
          <w:szCs w:val="22"/>
        </w:rPr>
      </w:pPr>
    </w:p>
    <w:p w:rsidR="006F47E0" w:rsidRPr="006F47E0" w:rsidRDefault="006F47E0" w:rsidP="00E40C5E">
      <w:pPr>
        <w:keepNext/>
        <w:keepLines/>
        <w:tabs>
          <w:tab w:val="clear" w:pos="216"/>
          <w:tab w:val="clear" w:pos="432"/>
          <w:tab w:val="clear" w:pos="648"/>
          <w:tab w:val="left" w:pos="720"/>
          <w:tab w:val="center" w:pos="4320"/>
          <w:tab w:val="right" w:pos="8640"/>
        </w:tabs>
        <w:jc w:val="center"/>
        <w:rPr>
          <w:b/>
          <w:color w:val="auto"/>
          <w:szCs w:val="22"/>
        </w:rPr>
      </w:pPr>
      <w:r w:rsidRPr="006F47E0">
        <w:rPr>
          <w:b/>
          <w:color w:val="auto"/>
          <w:szCs w:val="22"/>
        </w:rPr>
        <w:t>NAYS</w:t>
      </w:r>
    </w:p>
    <w:p w:rsidR="006F47E0" w:rsidRPr="006F47E0" w:rsidRDefault="006F47E0" w:rsidP="00E40C5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Campsen</w:t>
      </w:r>
      <w:r w:rsidRPr="006F47E0">
        <w:rPr>
          <w:color w:val="auto"/>
          <w:szCs w:val="22"/>
        </w:rPr>
        <w:tab/>
        <w:t>Climer</w:t>
      </w:r>
      <w:r w:rsidRPr="006F47E0">
        <w:rPr>
          <w:color w:val="auto"/>
          <w:szCs w:val="22"/>
        </w:rPr>
        <w:tab/>
        <w:t>Corbin</w:t>
      </w:r>
    </w:p>
    <w:p w:rsidR="006F47E0" w:rsidRPr="006F47E0" w:rsidRDefault="006F47E0" w:rsidP="00E40C5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Davis</w:t>
      </w:r>
      <w:r w:rsidRPr="006F47E0">
        <w:rPr>
          <w:color w:val="auto"/>
          <w:szCs w:val="22"/>
        </w:rPr>
        <w:tab/>
        <w:t>Hembree</w:t>
      </w:r>
      <w:r w:rsidRPr="006F47E0">
        <w:rPr>
          <w:color w:val="auto"/>
          <w:szCs w:val="22"/>
        </w:rPr>
        <w:tab/>
        <w:t>Martin</w:t>
      </w:r>
    </w:p>
    <w:p w:rsidR="006F47E0" w:rsidRPr="006F47E0" w:rsidRDefault="006F47E0" w:rsidP="00E40C5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Massey</w:t>
      </w:r>
      <w:r w:rsidRPr="006F47E0">
        <w:rPr>
          <w:color w:val="auto"/>
          <w:szCs w:val="22"/>
        </w:rPr>
        <w:tab/>
        <w:t>Peeler</w:t>
      </w:r>
      <w:r w:rsidRPr="006F47E0">
        <w:rPr>
          <w:color w:val="auto"/>
          <w:szCs w:val="22"/>
        </w:rPr>
        <w:tab/>
        <w:t>Rice</w:t>
      </w:r>
    </w:p>
    <w:p w:rsidR="006F47E0" w:rsidRPr="006F47E0" w:rsidRDefault="006F47E0" w:rsidP="00E40C5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47E0">
        <w:rPr>
          <w:color w:val="auto"/>
          <w:szCs w:val="22"/>
        </w:rPr>
        <w:t>Timmons</w:t>
      </w:r>
      <w:r w:rsidRPr="006F47E0">
        <w:rPr>
          <w:color w:val="auto"/>
          <w:szCs w:val="22"/>
        </w:rPr>
        <w:tab/>
        <w:t>Verdin</w:t>
      </w:r>
      <w:r w:rsidRPr="006F47E0">
        <w:rPr>
          <w:color w:val="auto"/>
          <w:szCs w:val="22"/>
        </w:rPr>
        <w:tab/>
        <w:t>Young</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47E0">
        <w:rPr>
          <w:b/>
          <w:color w:val="auto"/>
          <w:szCs w:val="22"/>
        </w:rPr>
        <w:t>Total--12</w:t>
      </w:r>
    </w:p>
    <w:p w:rsidR="006F47E0" w:rsidRPr="006F47E0" w:rsidRDefault="006F47E0" w:rsidP="006F47E0">
      <w:pPr>
        <w:tabs>
          <w:tab w:val="right" w:pos="8640"/>
        </w:tabs>
        <w:rPr>
          <w:color w:val="auto"/>
          <w:szCs w:val="22"/>
        </w:rPr>
      </w:pPr>
    </w:p>
    <w:p w:rsidR="006F47E0" w:rsidRPr="006F47E0" w:rsidRDefault="006F47E0" w:rsidP="006F47E0">
      <w:pPr>
        <w:tabs>
          <w:tab w:val="right" w:pos="8640"/>
        </w:tabs>
        <w:rPr>
          <w:color w:val="auto"/>
          <w:szCs w:val="22"/>
        </w:rPr>
      </w:pPr>
      <w:r w:rsidRPr="006F47E0">
        <w:rPr>
          <w:color w:val="auto"/>
          <w:szCs w:val="22"/>
        </w:rPr>
        <w:tab/>
        <w:t xml:space="preserve">On motion of Senator SHEHEEN, the Report of the Committee of Free Conference to H. 3516 was adopted as follows:  </w:t>
      </w:r>
    </w:p>
    <w:p w:rsidR="006F47E0" w:rsidRPr="006F47E0" w:rsidRDefault="006F47E0" w:rsidP="006F47E0">
      <w:pPr>
        <w:tabs>
          <w:tab w:val="right" w:pos="8640"/>
        </w:tabs>
        <w:rPr>
          <w:color w:val="auto"/>
          <w:szCs w:val="22"/>
        </w:rPr>
      </w:pPr>
    </w:p>
    <w:p w:rsidR="006F47E0" w:rsidRPr="006F47E0" w:rsidRDefault="006F47E0" w:rsidP="006F47E0">
      <w:pPr>
        <w:jc w:val="center"/>
        <w:rPr>
          <w:b/>
          <w:color w:val="auto"/>
          <w:szCs w:val="22"/>
        </w:rPr>
      </w:pPr>
      <w:r w:rsidRPr="006F47E0">
        <w:rPr>
          <w:b/>
          <w:color w:val="auto"/>
          <w:szCs w:val="22"/>
        </w:rPr>
        <w:t>H. 3516 -- Free Conference Report</w:t>
      </w:r>
    </w:p>
    <w:p w:rsidR="006F47E0" w:rsidRPr="006F47E0" w:rsidRDefault="006F47E0" w:rsidP="006F47E0">
      <w:pPr>
        <w:jc w:val="center"/>
        <w:rPr>
          <w:color w:val="auto"/>
          <w:szCs w:val="22"/>
        </w:rPr>
      </w:pPr>
      <w:r w:rsidRPr="006F47E0">
        <w:rPr>
          <w:color w:val="auto"/>
          <w:szCs w:val="22"/>
        </w:rPr>
        <w:t>The General Assembly, Columbia, S.C., May 5, 2017</w:t>
      </w:r>
    </w:p>
    <w:p w:rsidR="006F47E0" w:rsidRPr="006F47E0" w:rsidRDefault="006F47E0" w:rsidP="006F47E0">
      <w:pPr>
        <w:rPr>
          <w:color w:val="auto"/>
          <w:szCs w:val="22"/>
        </w:rPr>
      </w:pPr>
    </w:p>
    <w:p w:rsidR="006F47E0" w:rsidRPr="006F47E0" w:rsidRDefault="006F47E0" w:rsidP="006F47E0">
      <w:pPr>
        <w:rPr>
          <w:color w:val="auto"/>
          <w:szCs w:val="22"/>
        </w:rPr>
      </w:pPr>
      <w:r w:rsidRPr="006F47E0">
        <w:rPr>
          <w:color w:val="auto"/>
          <w:szCs w:val="22"/>
        </w:rPr>
        <w:tab/>
        <w:t>The COMMITTEE OF CONFERENCE, to whom was referred:</w:t>
      </w:r>
    </w:p>
    <w:p w:rsidR="006F47E0" w:rsidRPr="006F47E0" w:rsidRDefault="006F47E0" w:rsidP="006F47E0">
      <w:pPr>
        <w:rPr>
          <w:szCs w:val="22"/>
        </w:rPr>
      </w:pPr>
      <w:r w:rsidRPr="006F47E0">
        <w:rPr>
          <w:color w:val="auto"/>
          <w:szCs w:val="22"/>
        </w:rPr>
        <w:t>H. 3516</w:t>
      </w:r>
      <w:r w:rsidRPr="006F47E0">
        <w:rPr>
          <w:color w:val="auto"/>
          <w:szCs w:val="22"/>
        </w:rPr>
        <w:fldChar w:fldCharType="begin"/>
      </w:r>
      <w:r w:rsidRPr="006F47E0">
        <w:rPr>
          <w:color w:val="auto"/>
          <w:szCs w:val="22"/>
        </w:rPr>
        <w:instrText xml:space="preserve"> XE "H. 3516" \b </w:instrText>
      </w:r>
      <w:r w:rsidRPr="006F47E0">
        <w:rPr>
          <w:color w:val="auto"/>
          <w:szCs w:val="22"/>
        </w:rPr>
        <w:fldChar w:fldCharType="end"/>
      </w:r>
      <w:r w:rsidRPr="006F47E0">
        <w:rPr>
          <w:color w:val="auto"/>
          <w:szCs w:val="22"/>
        </w:rPr>
        <w:t xml:space="preserve"> </w:t>
      </w:r>
      <w:r w:rsidRPr="006F47E0">
        <w:rPr>
          <w:color w:val="auto"/>
          <w:szCs w:val="22"/>
        </w:rPr>
        <w:noBreakHyphen/>
      </w:r>
      <w:r w:rsidRPr="006F47E0">
        <w:rPr>
          <w:color w:val="auto"/>
          <w:szCs w:val="22"/>
        </w:rPr>
        <w:noBreakHyphen/>
        <w:t xml:space="preserve"> Reps. Simrill, Lucas, White, G.M. Smith, Pope, Stringer, W. Newton, Bales, Clary, Cole, Delleney, Herbkersman, Hixon, Sandifer, Douglas, Knight, Erickson, Henegan, Ridgeway, Williams, Jefferson, Ott, Govan, Henderson, V.S. Moss, Martin, Spires, Funderburk, D.C. Moss, Brown, Whipper, Cobb</w:t>
      </w:r>
      <w:r w:rsidRPr="006F47E0">
        <w:rPr>
          <w:color w:val="auto"/>
          <w:szCs w:val="22"/>
        </w:rPr>
        <w:noBreakHyphen/>
        <w:t>Hunter, Felder, Bernstein, J.E. Smith, Clemmons, Clyburn, Daning, Cogswell, Davis, B. Newton, Anthony, Crosby, S. Rivers, Thigpen, Hosey, Murphy, Hardee, Weeks, King, Sottile and Anderson:  A BILL TO AMEND SECTION 12</w:t>
      </w:r>
      <w:r w:rsidRPr="006F47E0">
        <w:rPr>
          <w:color w:val="auto"/>
          <w:szCs w:val="22"/>
        </w:rPr>
        <w:noBreakHyphen/>
        <w:t>28</w:t>
      </w:r>
      <w:r w:rsidRPr="006F47E0">
        <w:rPr>
          <w:color w:val="auto"/>
          <w:szCs w:val="22"/>
        </w:rPr>
        <w:noBreakHyphen/>
        <w:t>310, CODE OF LAWS OF SOUTH CAROLINA, 1976, RELATING TO THE MOTOR FUEL USER FEE, SO AS TO PHASE IN AN INCREASE OF TEN CENTS ON THE FEE OVER FIVE YEARS; TO AMEND SECTIONS 56</w:t>
      </w:r>
      <w:r w:rsidRPr="006F47E0">
        <w:rPr>
          <w:color w:val="auto"/>
          <w:szCs w:val="22"/>
        </w:rPr>
        <w:noBreakHyphen/>
        <w:t>11</w:t>
      </w:r>
      <w:r w:rsidRPr="006F47E0">
        <w:rPr>
          <w:color w:val="auto"/>
          <w:szCs w:val="22"/>
        </w:rPr>
        <w:noBreakHyphen/>
        <w:t>410 AND 56</w:t>
      </w:r>
      <w:r w:rsidRPr="006F47E0">
        <w:rPr>
          <w:color w:val="auto"/>
          <w:szCs w:val="22"/>
        </w:rPr>
        <w:noBreakHyphen/>
        <w:t>11</w:t>
      </w:r>
      <w:r w:rsidRPr="006F47E0">
        <w:rPr>
          <w:color w:val="auto"/>
          <w:szCs w:val="22"/>
        </w:rPr>
        <w:noBreakHyphen/>
        <w:t>450, BOTH RELATING TO THE ROAD TAX, SO AS TO INCREASE THE ROAD TAX IN THE SAME MANNER AS THE MOTOR FUEL USER FEE; TO AMEND SECTION 56</w:t>
      </w:r>
      <w:r w:rsidRPr="006F47E0">
        <w:rPr>
          <w:color w:val="auto"/>
          <w:szCs w:val="22"/>
        </w:rPr>
        <w:noBreakHyphen/>
        <w:t>3</w:t>
      </w:r>
      <w:r w:rsidRPr="006F47E0">
        <w:rPr>
          <w:color w:val="auto"/>
          <w:szCs w:val="22"/>
        </w:rPr>
        <w:noBreakHyphen/>
        <w:t>620, AS AMENDED, RELATING TO THE BIENNIAL REGISTRATION OF A MOTOR VEHICLE, SO AS TO INCREASE THE FEE FOR THE REGISTRATION; BY ADDING SECTION 56</w:t>
      </w:r>
      <w:r w:rsidRPr="006F47E0">
        <w:rPr>
          <w:color w:val="auto"/>
          <w:szCs w:val="22"/>
        </w:rPr>
        <w:noBreakHyphen/>
        <w:t>3</w:t>
      </w:r>
      <w:r w:rsidRPr="006F47E0">
        <w:rPr>
          <w:color w:val="auto"/>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6F47E0">
        <w:rPr>
          <w:color w:val="auto"/>
          <w:szCs w:val="22"/>
        </w:rPr>
        <w:noBreakHyphen/>
        <w:t>3</w:t>
      </w:r>
      <w:r w:rsidRPr="006F47E0">
        <w:rPr>
          <w:color w:val="auto"/>
          <w:szCs w:val="22"/>
        </w:rPr>
        <w:noBreakHyphen/>
        <w:t>645 SO AS TO IMPOSE A ROAD USE FEE ON CERTAIN MOTOR VEHICLES THAT OPERATE ON FUEL THAT IS NOT SUBJECT TO THE MOTOR FUEL USER FEE; TO AMEND SECTION 12</w:t>
      </w:r>
      <w:r w:rsidRPr="006F47E0">
        <w:rPr>
          <w:color w:val="auto"/>
          <w:szCs w:val="22"/>
        </w:rPr>
        <w:noBreakHyphen/>
        <w:t>36</w:t>
      </w:r>
      <w:r w:rsidRPr="006F47E0">
        <w:rPr>
          <w:color w:val="auto"/>
          <w:szCs w:val="22"/>
        </w:rPr>
        <w:noBreakHyphen/>
        <w:t>2110, RELATING TO THE MAXIMUM SALES TAX, SO AS TO INCREASE THE MAXIMUM TAX ON CERTAIN ITEMS; TO AMEND SECTION 12</w:t>
      </w:r>
      <w:r w:rsidRPr="006F47E0">
        <w:rPr>
          <w:color w:val="auto"/>
          <w:szCs w:val="22"/>
        </w:rPr>
        <w:noBreakHyphen/>
        <w:t>36</w:t>
      </w:r>
      <w:r w:rsidRPr="006F47E0">
        <w:rPr>
          <w:color w:val="auto"/>
          <w:szCs w:val="22"/>
        </w:rPr>
        <w:noBreakHyphen/>
        <w:t>2120, AS AMENDED, RELATING TO EXEMPTIONS FROM THE STATE SALES TAX, SO AS TO EXEMPT ANY ITEM SUBJECT TO THE INFRASTRUCTURE MAINTENANCE FEE; TO AMEND SECTION 12</w:t>
      </w:r>
      <w:r w:rsidRPr="006F47E0">
        <w:rPr>
          <w:color w:val="auto"/>
          <w:szCs w:val="22"/>
        </w:rPr>
        <w:noBreakHyphen/>
        <w:t>36</w:t>
      </w:r>
      <w:r w:rsidRPr="006F47E0">
        <w:rPr>
          <w:color w:val="auto"/>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w:t>
      </w:r>
      <w:r w:rsidRPr="006F47E0">
        <w:rPr>
          <w:color w:val="000000" w:themeColor="text1"/>
          <w:szCs w:val="22"/>
        </w:rPr>
        <w:t xml:space="preserve"> TAXES, TO PROVIDE THAT THE ROAD USE FEE IS DUE AT THE SAME TIME AS REGISTRATION FEES, TO PROVIDE FOR THE DISTRIBUTION OF THE ROAD USE FEE, AND TO EXEMPT CERTAIN SEMITRAILERS, TRAILERS, LARGE COMMERCIAL MOTOR VEHICLES, AND BUSES FROM AD VALOREM TAXATION.</w:t>
      </w:r>
    </w:p>
    <w:p w:rsidR="006F47E0" w:rsidRPr="006F47E0" w:rsidRDefault="006F47E0" w:rsidP="006F47E0">
      <w:pPr>
        <w:rPr>
          <w:szCs w:val="22"/>
        </w:rPr>
      </w:pPr>
      <w:r w:rsidRPr="006F47E0">
        <w:rPr>
          <w:szCs w:val="22"/>
        </w:rPr>
        <w:tab/>
        <w:t>Beg leave to report that they have duly and carefully considered the same and recommend:</w:t>
      </w:r>
    </w:p>
    <w:p w:rsidR="006F47E0" w:rsidRPr="006F47E0" w:rsidRDefault="006F47E0" w:rsidP="006F47E0">
      <w:pPr>
        <w:rPr>
          <w:szCs w:val="22"/>
        </w:rPr>
      </w:pPr>
      <w:r w:rsidRPr="006F47E0">
        <w:rPr>
          <w:szCs w:val="22"/>
        </w:rPr>
        <w:tab/>
        <w:t>That the same do pass with the following amendments: (Reference is to Printer’s Version 04/26/17.)</w:t>
      </w:r>
    </w:p>
    <w:p w:rsidR="006F47E0" w:rsidRPr="006F47E0" w:rsidRDefault="006F47E0" w:rsidP="006F47E0">
      <w:pPr>
        <w:rPr>
          <w:szCs w:val="22"/>
        </w:rPr>
      </w:pPr>
      <w:r w:rsidRPr="006F47E0">
        <w:rPr>
          <w:szCs w:val="22"/>
        </w:rPr>
        <w:tab/>
      </w:r>
    </w:p>
    <w:p w:rsidR="006F47E0" w:rsidRPr="006F47E0" w:rsidRDefault="006F47E0" w:rsidP="006F47E0">
      <w:pPr>
        <w:rPr>
          <w:szCs w:val="22"/>
        </w:rPr>
      </w:pPr>
      <w:r w:rsidRPr="006F47E0">
        <w:rPr>
          <w:szCs w:val="22"/>
        </w:rPr>
        <w:t>Amend the bill, as and if amended, by striking all after the title but before the enacting words and inserting:</w:t>
      </w:r>
    </w:p>
    <w:p w:rsidR="006F47E0" w:rsidRPr="006F47E0" w:rsidRDefault="006F47E0" w:rsidP="006F47E0">
      <w:pPr>
        <w:rPr>
          <w:color w:val="000000" w:themeColor="text1"/>
          <w:szCs w:val="22"/>
        </w:rPr>
      </w:pPr>
      <w:r w:rsidRPr="006F47E0">
        <w:rPr>
          <w:szCs w:val="22"/>
        </w:rPr>
        <w:tab/>
        <w:t>/</w:t>
      </w:r>
      <w:r w:rsidRPr="006F47E0">
        <w:rPr>
          <w:szCs w:val="22"/>
        </w:rPr>
        <w:tab/>
      </w:r>
      <w:r w:rsidRPr="006F47E0">
        <w:rPr>
          <w:color w:val="000000" w:themeColor="text1"/>
          <w:szCs w:val="22"/>
        </w:rPr>
        <w:t>Whereas, this act is a comprehensive approach to address the effect that the deteriorating transportation infrastructure system has on our State and its residents, tourists, and economy; and</w:t>
      </w:r>
    </w:p>
    <w:p w:rsidR="006F47E0" w:rsidRPr="006F47E0" w:rsidRDefault="006F47E0" w:rsidP="006F47E0">
      <w:pPr>
        <w:rPr>
          <w:rFonts w:eastAsia="Calibri"/>
          <w:color w:val="000000" w:themeColor="text1"/>
          <w:szCs w:val="22"/>
        </w:rPr>
      </w:pPr>
      <w:r w:rsidRPr="006F47E0">
        <w:rPr>
          <w:color w:val="000000" w:themeColor="text1"/>
          <w:szCs w:val="22"/>
        </w:rPr>
        <w:t xml:space="preserve">Whereas, </w:t>
      </w:r>
      <w:r w:rsidRPr="006F47E0">
        <w:rPr>
          <w:rFonts w:eastAsia="Calibri"/>
          <w:color w:val="000000" w:themeColor="text1"/>
          <w:szCs w:val="22"/>
        </w:rPr>
        <w:t>our transportation infrastructure system has begun to deteriorate, causing safety and economic problems. It is time to focus the resources of our State in an efficient, effective manner to stop that deterioration and to set our State on the path toward building a first</w:t>
      </w:r>
      <w:r w:rsidRPr="006F47E0">
        <w:rPr>
          <w:rFonts w:eastAsia="Calibri"/>
          <w:color w:val="000000" w:themeColor="text1"/>
          <w:szCs w:val="22"/>
        </w:rPr>
        <w:noBreakHyphen/>
        <w:t>class road network that is the envy of the nation</w:t>
      </w:r>
      <w:r w:rsidRPr="006F47E0">
        <w:rPr>
          <w:color w:val="000000" w:themeColor="text1"/>
          <w:szCs w:val="22"/>
        </w:rPr>
        <w:t>; and</w:t>
      </w:r>
    </w:p>
    <w:p w:rsidR="006F47E0" w:rsidRPr="006F47E0" w:rsidRDefault="006F47E0" w:rsidP="006F47E0">
      <w:pPr>
        <w:rPr>
          <w:rFonts w:eastAsia="Calibri"/>
          <w:color w:val="000000" w:themeColor="text1"/>
          <w:szCs w:val="22"/>
        </w:rPr>
      </w:pPr>
      <w:r w:rsidRPr="006F47E0">
        <w:rPr>
          <w:rFonts w:eastAsia="Calibri"/>
          <w:color w:val="000000" w:themeColor="text1"/>
          <w:szCs w:val="22"/>
        </w:rPr>
        <w:t>Whereas, this act will provide the Department of Transportation with the resources it needs to effectively and immediately address the highway, road, and bridge maintenance and construction needs and to enable the department to provide safe and high</w:t>
      </w:r>
      <w:r w:rsidRPr="006F47E0">
        <w:rPr>
          <w:rFonts w:eastAsia="Calibri"/>
          <w:color w:val="000000" w:themeColor="text1"/>
          <w:szCs w:val="22"/>
        </w:rPr>
        <w:noBreakHyphen/>
        <w:t>quality infrastructure for the decades ahead</w:t>
      </w:r>
      <w:r w:rsidRPr="006F47E0">
        <w:rPr>
          <w:color w:val="000000" w:themeColor="text1"/>
          <w:szCs w:val="22"/>
        </w:rPr>
        <w:t>; and</w:t>
      </w:r>
    </w:p>
    <w:p w:rsidR="006F47E0" w:rsidRPr="006F47E0" w:rsidRDefault="006F47E0" w:rsidP="006F47E0">
      <w:pPr>
        <w:rPr>
          <w:rFonts w:eastAsia="Calibri"/>
          <w:color w:val="000000" w:themeColor="text1"/>
          <w:szCs w:val="22"/>
        </w:rPr>
      </w:pPr>
      <w:r w:rsidRPr="006F47E0">
        <w:rPr>
          <w:rFonts w:eastAsia="Calibri"/>
          <w:color w:val="000000" w:themeColor="text1"/>
          <w:szCs w:val="22"/>
        </w:rPr>
        <w:t>Whereas, the hazardous road conditions found throughout our State endanger residents and visitors alike. This act recognizes that safety is a paramount concern to drivers traversing the State and must also be a priority when the Department of Transportation identifies projects to undertake</w:t>
      </w:r>
      <w:r w:rsidRPr="006F47E0">
        <w:rPr>
          <w:color w:val="000000" w:themeColor="text1"/>
          <w:szCs w:val="22"/>
        </w:rPr>
        <w:t>; and</w:t>
      </w:r>
    </w:p>
    <w:p w:rsidR="006F47E0" w:rsidRPr="006F47E0" w:rsidRDefault="006F47E0" w:rsidP="006F47E0">
      <w:pPr>
        <w:rPr>
          <w:rFonts w:eastAsia="Calibri"/>
          <w:color w:val="000000" w:themeColor="text1"/>
          <w:szCs w:val="22"/>
        </w:rPr>
      </w:pPr>
      <w:r w:rsidRPr="006F47E0">
        <w:rPr>
          <w:rFonts w:eastAsia="Calibri"/>
          <w:color w:val="000000" w:themeColor="text1"/>
          <w:szCs w:val="22"/>
        </w:rPr>
        <w:t>Whereas, this act makes necessary reforms to the Department of Transportation’s operational footprint to provide a more effective, efficient delivery of services free from conflicts of interest that undermine the public’s confidence that the taxes that they pay are being applied in a fair, even</w:t>
      </w:r>
      <w:r w:rsidRPr="006F47E0">
        <w:rPr>
          <w:rFonts w:eastAsia="Calibri"/>
          <w:color w:val="000000" w:themeColor="text1"/>
          <w:szCs w:val="22"/>
        </w:rPr>
        <w:noBreakHyphen/>
        <w:t>handed manner across the State</w:t>
      </w:r>
      <w:r w:rsidRPr="006F47E0">
        <w:rPr>
          <w:color w:val="000000" w:themeColor="text1"/>
          <w:szCs w:val="22"/>
        </w:rPr>
        <w:t>; and</w:t>
      </w:r>
    </w:p>
    <w:p w:rsidR="006F47E0" w:rsidRPr="006F47E0" w:rsidRDefault="006F47E0" w:rsidP="006F47E0">
      <w:pPr>
        <w:rPr>
          <w:color w:val="000000" w:themeColor="text1"/>
          <w:szCs w:val="22"/>
        </w:rPr>
      </w:pPr>
      <w:r w:rsidRPr="006F47E0">
        <w:rPr>
          <w:rFonts w:eastAsia="Calibri"/>
          <w:color w:val="000000" w:themeColor="text1"/>
          <w:szCs w:val="22"/>
        </w:rPr>
        <w:t>Whereas, the revenue generated by this act will provide the Department of Transportation with additional resources, but it will also place an additional financial burden on the State’s taxpayers. This act strikes an appropriate balance between the needs of our transportation infrastructure and the needs of the taxpayers by providing targeted tax relief that will stimulate economic growth, which, in turn, will generate revenue growth from the sales of motor vehicles, from the sale of fuel for motor vehicles, and from other provisions contained in this act</w:t>
      </w:r>
      <w:r w:rsidRPr="006F47E0">
        <w:rPr>
          <w:color w:val="000000" w:themeColor="text1"/>
          <w:szCs w:val="22"/>
        </w:rPr>
        <w:t>; and</w:t>
      </w:r>
    </w:p>
    <w:p w:rsidR="006F47E0" w:rsidRPr="006F47E0" w:rsidRDefault="006F47E0" w:rsidP="006F47E0">
      <w:pPr>
        <w:rPr>
          <w:color w:val="000000" w:themeColor="text1"/>
          <w:szCs w:val="22"/>
        </w:rPr>
      </w:pPr>
      <w:r w:rsidRPr="006F47E0">
        <w:rPr>
          <w:rFonts w:eastAsia="Calibri"/>
          <w:color w:val="000000" w:themeColor="text1"/>
          <w:szCs w:val="22"/>
        </w:rPr>
        <w:t xml:space="preserve">Whereas, this act allocates to the Department of Transportation </w:t>
      </w:r>
      <w:r w:rsidRPr="006F47E0">
        <w:rPr>
          <w:color w:val="000000" w:themeColor="text1"/>
          <w:szCs w:val="22"/>
        </w:rPr>
        <w:t>adequate resources to build and maintain a safe highway system for the residents of our State while preserving for taxpayers the means to engage in commerce and other daily activities that provide the Department of Transportation with those resources. Now, therefore,</w:t>
      </w:r>
      <w:r w:rsidRPr="006F47E0">
        <w:rPr>
          <w:color w:val="000000" w:themeColor="text1"/>
          <w:szCs w:val="22"/>
        </w:rPr>
        <w:tab/>
      </w:r>
      <w:r w:rsidRPr="006F47E0">
        <w:rPr>
          <w:color w:val="000000" w:themeColor="text1"/>
          <w:szCs w:val="22"/>
        </w:rPr>
        <w:tab/>
      </w:r>
      <w:r w:rsidRPr="006F47E0">
        <w:rPr>
          <w:color w:val="000000" w:themeColor="text1"/>
          <w:szCs w:val="22"/>
        </w:rPr>
        <w:tab/>
        <w:t>/</w:t>
      </w:r>
    </w:p>
    <w:p w:rsidR="006F47E0" w:rsidRPr="006F47E0" w:rsidRDefault="006F47E0" w:rsidP="006F47E0">
      <w:pPr>
        <w:rPr>
          <w:szCs w:val="22"/>
        </w:rPr>
      </w:pPr>
      <w:r w:rsidRPr="006F47E0">
        <w:rPr>
          <w:szCs w:val="22"/>
        </w:rPr>
        <w:t>Amend the bill further, by striking all after the enacting words and inserting:</w:t>
      </w:r>
    </w:p>
    <w:p w:rsidR="006F47E0" w:rsidRPr="006F47E0" w:rsidRDefault="006F47E0" w:rsidP="006F47E0">
      <w:pPr>
        <w:rPr>
          <w:color w:val="000000" w:themeColor="text1"/>
          <w:szCs w:val="22"/>
          <w:lang w:val="en"/>
        </w:rPr>
      </w:pPr>
      <w:r w:rsidRPr="006F47E0">
        <w:rPr>
          <w:szCs w:val="22"/>
        </w:rPr>
        <w:tab/>
        <w:t>/</w:t>
      </w:r>
      <w:r w:rsidRPr="006F47E0">
        <w:rPr>
          <w:szCs w:val="22"/>
        </w:rPr>
        <w:tab/>
      </w:r>
      <w:r w:rsidRPr="006F47E0">
        <w:rPr>
          <w:color w:val="000000" w:themeColor="text1"/>
          <w:szCs w:val="22"/>
          <w:lang w:val="en"/>
        </w:rPr>
        <w:t>SECTION</w:t>
      </w:r>
      <w:r w:rsidRPr="006F47E0">
        <w:rPr>
          <w:color w:val="000000" w:themeColor="text1"/>
          <w:szCs w:val="22"/>
          <w:lang w:val="en"/>
        </w:rPr>
        <w:tab/>
        <w:t>1.</w:t>
      </w:r>
      <w:r w:rsidRPr="006F47E0">
        <w:rPr>
          <w:color w:val="000000" w:themeColor="text1"/>
          <w:szCs w:val="22"/>
          <w:lang w:val="en"/>
        </w:rPr>
        <w:tab/>
        <w:t>Section 57</w:t>
      </w:r>
      <w:r w:rsidRPr="006F47E0">
        <w:rPr>
          <w:color w:val="000000" w:themeColor="text1"/>
          <w:szCs w:val="22"/>
          <w:lang w:val="en"/>
        </w:rPr>
        <w:noBreakHyphen/>
        <w:t>11</w:t>
      </w:r>
      <w:r w:rsidRPr="006F47E0">
        <w:rPr>
          <w:color w:val="000000" w:themeColor="text1"/>
          <w:szCs w:val="22"/>
          <w:lang w:val="en"/>
        </w:rPr>
        <w:noBreakHyphen/>
        <w:t>20(A) of the 1976 Code is amended to read:</w:t>
      </w:r>
    </w:p>
    <w:p w:rsidR="006F47E0" w:rsidRPr="006F47E0" w:rsidRDefault="006F47E0" w:rsidP="006F47E0">
      <w:pPr>
        <w:rPr>
          <w:color w:val="000000" w:themeColor="text1"/>
          <w:szCs w:val="22"/>
          <w:lang w:val="en"/>
        </w:rPr>
      </w:pPr>
      <w:r w:rsidRPr="006F47E0">
        <w:rPr>
          <w:color w:val="000000" w:themeColor="text1"/>
          <w:szCs w:val="22"/>
          <w:lang w:val="en"/>
        </w:rPr>
        <w:tab/>
        <w:t>“(A)</w:t>
      </w:r>
      <w:r w:rsidRPr="006F47E0">
        <w:rPr>
          <w:color w:val="000000" w:themeColor="text1"/>
          <w:szCs w:val="22"/>
          <w:u w:val="single" w:color="000000" w:themeColor="text1"/>
          <w:lang w:val="en"/>
        </w:rPr>
        <w:t>(1)</w:t>
      </w:r>
      <w:r w:rsidRPr="006F47E0">
        <w:rPr>
          <w:color w:val="000000" w:themeColor="text1"/>
          <w:szCs w:val="22"/>
          <w:lang w:val="en"/>
        </w:rPr>
        <w:tab/>
        <w:t>All state revenues and state monies dedicated by statute to the operation of the department must be deposited into either the ‘State Highway Fund’</w:t>
      </w:r>
      <w:r w:rsidRPr="006F47E0">
        <w:rPr>
          <w:color w:val="000000" w:themeColor="text1"/>
          <w:szCs w:val="22"/>
          <w:u w:val="single" w:color="000000" w:themeColor="text1"/>
          <w:lang w:val="en"/>
        </w:rPr>
        <w:t>,</w:t>
      </w:r>
      <w:r w:rsidRPr="006F47E0">
        <w:rPr>
          <w:color w:val="000000" w:themeColor="text1"/>
          <w:szCs w:val="22"/>
          <w:lang w:val="en"/>
        </w:rPr>
        <w:t xml:space="preserve"> </w:t>
      </w:r>
      <w:r w:rsidRPr="006F47E0">
        <w:rPr>
          <w:strike/>
          <w:color w:val="000000" w:themeColor="text1"/>
          <w:szCs w:val="22"/>
          <w:lang w:val="en"/>
        </w:rPr>
        <w:t>or</w:t>
      </w:r>
      <w:r w:rsidRPr="006F47E0">
        <w:rPr>
          <w:color w:val="000000" w:themeColor="text1"/>
          <w:szCs w:val="22"/>
          <w:lang w:val="en"/>
        </w:rPr>
        <w:t xml:space="preserve"> the ‘State Non</w:t>
      </w:r>
      <w:r w:rsidRPr="006F47E0">
        <w:rPr>
          <w:color w:val="000000" w:themeColor="text1"/>
          <w:szCs w:val="22"/>
          <w:lang w:val="en"/>
        </w:rPr>
        <w:noBreakHyphen/>
        <w:t xml:space="preserve">Federal Aid Highway Fund’ </w:t>
      </w:r>
      <w:r w:rsidRPr="006F47E0">
        <w:rPr>
          <w:color w:val="000000" w:themeColor="text1"/>
          <w:szCs w:val="22"/>
          <w:u w:val="single" w:color="000000" w:themeColor="text1"/>
          <w:lang w:val="en"/>
        </w:rPr>
        <w:t>,or the ‘Infrastructure Maintenance Trust Fund’</w:t>
      </w:r>
      <w:r w:rsidRPr="006F47E0">
        <w:rPr>
          <w:color w:val="000000" w:themeColor="text1"/>
          <w:szCs w:val="22"/>
          <w:lang w:val="en"/>
        </w:rPr>
        <w:t xml:space="preserve">. </w:t>
      </w:r>
      <w:r w:rsidRPr="006F47E0">
        <w:rPr>
          <w:strike/>
          <w:color w:val="000000" w:themeColor="text1"/>
          <w:szCs w:val="22"/>
          <w:lang w:val="en"/>
        </w:rPr>
        <w:t>Both</w:t>
      </w:r>
      <w:r w:rsidRPr="006F47E0">
        <w:rPr>
          <w:color w:val="000000" w:themeColor="text1"/>
          <w:szCs w:val="22"/>
          <w:lang w:val="en"/>
        </w:rPr>
        <w:t xml:space="preserve"> </w:t>
      </w:r>
      <w:r w:rsidRPr="006F47E0">
        <w:rPr>
          <w:color w:val="000000" w:themeColor="text1"/>
          <w:szCs w:val="22"/>
          <w:u w:val="single" w:color="000000" w:themeColor="text1"/>
          <w:lang w:val="en"/>
        </w:rPr>
        <w:t>All</w:t>
      </w:r>
      <w:r w:rsidRPr="006F47E0">
        <w:rPr>
          <w:color w:val="000000" w:themeColor="text1"/>
          <w:szCs w:val="22"/>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6F47E0">
        <w:rPr>
          <w:color w:val="000000" w:themeColor="text1"/>
          <w:szCs w:val="22"/>
          <w:lang w:val="en"/>
        </w:rPr>
        <w:noBreakHyphen/>
        <w:t>Federal Aid Highway Fund must be deposited to the credit of the Non</w:t>
      </w:r>
      <w:r w:rsidRPr="006F47E0">
        <w:rPr>
          <w:color w:val="000000" w:themeColor="text1"/>
          <w:szCs w:val="22"/>
          <w:lang w:val="en"/>
        </w:rPr>
        <w:noBreakHyphen/>
        <w:t xml:space="preserve">Federal Aid Highway Fund.  </w:t>
      </w:r>
      <w:r w:rsidRPr="006F47E0">
        <w:rPr>
          <w:color w:val="000000" w:themeColor="text1"/>
          <w:szCs w:val="22"/>
          <w:u w:val="single" w:color="000000" w:themeColor="text1"/>
          <w:lang w:val="en"/>
        </w:rPr>
        <w:t>Interest income from the Infrastructure Maintenance Trust Fund must be deposited to the credit of the Infrastructure Maintenance Trust Fund.</w:t>
      </w:r>
      <w:r w:rsidRPr="006F47E0">
        <w:rPr>
          <w:color w:val="000000" w:themeColor="text1"/>
          <w:szCs w:val="22"/>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6F47E0" w:rsidRPr="006F47E0" w:rsidRDefault="006F47E0" w:rsidP="006F47E0">
      <w:pPr>
        <w:rPr>
          <w:color w:val="000000" w:themeColor="text1"/>
          <w:szCs w:val="22"/>
          <w:lang w:val="en"/>
        </w:rPr>
      </w:pPr>
      <w:r w:rsidRPr="006F47E0">
        <w:rPr>
          <w:color w:val="000000" w:themeColor="text1"/>
          <w:szCs w:val="22"/>
          <w:lang w:val="en"/>
        </w:rPr>
        <w:tab/>
      </w:r>
      <w:r w:rsidRPr="006F47E0">
        <w:rPr>
          <w:color w:val="000000" w:themeColor="text1"/>
          <w:szCs w:val="22"/>
          <w:lang w:val="en"/>
        </w:rPr>
        <w:tab/>
      </w:r>
      <w:r w:rsidRPr="006F47E0">
        <w:rPr>
          <w:color w:val="000000" w:themeColor="text1"/>
          <w:szCs w:val="22"/>
          <w:u w:val="single" w:color="000000" w:themeColor="text1"/>
          <w:lang w:val="en"/>
        </w:rPr>
        <w:t>(2)</w:t>
      </w:r>
      <w:r w:rsidRPr="006F47E0">
        <w:rPr>
          <w:color w:val="000000" w:themeColor="text1"/>
          <w:szCs w:val="22"/>
          <w:lang w:val="en"/>
        </w:rPr>
        <w:tab/>
      </w:r>
      <w:r w:rsidRPr="006F47E0">
        <w:rPr>
          <w:color w:val="000000" w:themeColor="text1"/>
          <w:szCs w:val="22"/>
          <w:u w:val="single" w:color="000000" w:themeColor="text1"/>
          <w:lang w:val="en"/>
        </w:rPr>
        <w:t>The Infrastructure Maintenance Trust Fund must be used exclusively for the repairs, maintenance, and improvements to the existing transportation system.</w:t>
      </w:r>
      <w:r w:rsidRPr="006F47E0">
        <w:rPr>
          <w:color w:val="000000" w:themeColor="text1"/>
          <w:szCs w:val="22"/>
          <w:lang w:val="en"/>
        </w:rPr>
        <w:t>”</w:t>
      </w:r>
    </w:p>
    <w:p w:rsidR="006F47E0" w:rsidRPr="006F47E0" w:rsidRDefault="006F47E0" w:rsidP="006F47E0">
      <w:pPr>
        <w:rPr>
          <w:color w:val="000000" w:themeColor="text1"/>
          <w:szCs w:val="22"/>
        </w:rPr>
      </w:pPr>
      <w:r w:rsidRPr="006F47E0">
        <w:rPr>
          <w:color w:val="000000" w:themeColor="text1"/>
          <w:szCs w:val="22"/>
          <w:lang w:val="en"/>
        </w:rPr>
        <w:tab/>
        <w:t>SECTION</w:t>
      </w:r>
      <w:r w:rsidRPr="006F47E0">
        <w:rPr>
          <w:color w:val="000000" w:themeColor="text1"/>
          <w:szCs w:val="22"/>
          <w:lang w:val="en"/>
        </w:rPr>
        <w:tab/>
      </w:r>
      <w:r w:rsidRPr="006F47E0">
        <w:rPr>
          <w:color w:val="000000" w:themeColor="text1"/>
          <w:szCs w:val="22"/>
        </w:rPr>
        <w:t>2.</w:t>
      </w:r>
      <w:r w:rsidRPr="006F47E0">
        <w:rPr>
          <w:color w:val="000000" w:themeColor="text1"/>
          <w:szCs w:val="22"/>
        </w:rPr>
        <w:tab/>
        <w:t>Section 12</w:t>
      </w:r>
      <w:r w:rsidRPr="006F47E0">
        <w:rPr>
          <w:color w:val="000000" w:themeColor="text1"/>
          <w:szCs w:val="22"/>
        </w:rPr>
        <w:noBreakHyphen/>
        <w:t>28</w:t>
      </w:r>
      <w:r w:rsidRPr="006F47E0">
        <w:rPr>
          <w:color w:val="000000" w:themeColor="text1"/>
          <w:szCs w:val="22"/>
        </w:rPr>
        <w:noBreakHyphen/>
        <w:t>310 of the 1976 Code is amended by adding a subsection at the end to read:</w:t>
      </w:r>
    </w:p>
    <w:p w:rsidR="006F47E0" w:rsidRPr="006F47E0" w:rsidRDefault="006F47E0" w:rsidP="006F47E0">
      <w:pPr>
        <w:rPr>
          <w:color w:val="000000" w:themeColor="text1"/>
          <w:szCs w:val="22"/>
        </w:rPr>
      </w:pPr>
      <w:r w:rsidRPr="006F47E0">
        <w:rPr>
          <w:color w:val="000000" w:themeColor="text1"/>
          <w:szCs w:val="22"/>
        </w:rPr>
        <w:tab/>
        <w:t>“(D)</w:t>
      </w:r>
      <w:r w:rsidRPr="006F47E0">
        <w:rPr>
          <w:color w:val="000000" w:themeColor="text1"/>
          <w:szCs w:val="22"/>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3.</w:t>
      </w:r>
      <w:r w:rsidRPr="006F47E0">
        <w:rPr>
          <w:color w:val="000000" w:themeColor="text1"/>
          <w:szCs w:val="22"/>
        </w:rPr>
        <w:tab/>
        <w:t>A.</w:t>
      </w:r>
      <w:r w:rsidRPr="006F47E0">
        <w:rPr>
          <w:color w:val="000000" w:themeColor="text1"/>
          <w:szCs w:val="22"/>
        </w:rPr>
        <w:tab/>
      </w:r>
      <w:r w:rsidRPr="006F47E0">
        <w:rPr>
          <w:color w:val="000000" w:themeColor="text1"/>
          <w:szCs w:val="22"/>
        </w:rPr>
        <w:tab/>
        <w:t>Section 56</w:t>
      </w:r>
      <w:r w:rsidRPr="006F47E0">
        <w:rPr>
          <w:color w:val="000000" w:themeColor="text1"/>
          <w:szCs w:val="22"/>
        </w:rPr>
        <w:noBreakHyphen/>
        <w:t>11</w:t>
      </w:r>
      <w:r w:rsidRPr="006F47E0">
        <w:rPr>
          <w:color w:val="000000" w:themeColor="text1"/>
          <w:szCs w:val="22"/>
        </w:rPr>
        <w:noBreakHyphen/>
        <w:t>410 of the 1976 Code is amended to read:</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11</w:t>
      </w:r>
      <w:r w:rsidRPr="006F47E0">
        <w:rPr>
          <w:color w:val="000000" w:themeColor="text1"/>
          <w:szCs w:val="22"/>
        </w:rPr>
        <w:noBreakHyphen/>
        <w:t>410.</w:t>
      </w:r>
      <w:r w:rsidRPr="006F47E0">
        <w:rPr>
          <w:color w:val="000000" w:themeColor="text1"/>
          <w:szCs w:val="22"/>
        </w:rPr>
        <w:tab/>
      </w:r>
      <w:r w:rsidRPr="006F47E0">
        <w:rPr>
          <w:color w:val="000000" w:themeColor="text1"/>
          <w:szCs w:val="22"/>
          <w:u w:val="single" w:color="000000" w:themeColor="text1"/>
        </w:rPr>
        <w:t>(A)</w:t>
      </w:r>
      <w:r w:rsidRPr="006F47E0">
        <w:rPr>
          <w:color w:val="000000" w:themeColor="text1"/>
          <w:szCs w:val="22"/>
        </w:rPr>
        <w:tab/>
        <w:t xml:space="preserve">A road tax for the privilege of using the streets and highways in this State is imposed upon every motor carrier. The tax is equivalent to </w:t>
      </w:r>
      <w:r w:rsidRPr="006F47E0">
        <w:rPr>
          <w:strike/>
          <w:color w:val="000000" w:themeColor="text1"/>
          <w:szCs w:val="22"/>
        </w:rPr>
        <w:t>sixteen cents a gallon</w:t>
      </w:r>
      <w:r w:rsidRPr="006F47E0">
        <w:rPr>
          <w:color w:val="000000" w:themeColor="text1"/>
          <w:szCs w:val="22"/>
        </w:rPr>
        <w:t xml:space="preserve"> </w:t>
      </w:r>
      <w:r w:rsidRPr="006F47E0">
        <w:rPr>
          <w:color w:val="000000" w:themeColor="text1"/>
          <w:szCs w:val="22"/>
          <w:u w:val="single" w:color="000000" w:themeColor="text1"/>
        </w:rPr>
        <w:t>the user fee imposed pursuant to Section 12</w:t>
      </w:r>
      <w:r w:rsidRPr="006F47E0">
        <w:rPr>
          <w:color w:val="000000" w:themeColor="text1"/>
          <w:szCs w:val="22"/>
          <w:u w:val="single" w:color="000000" w:themeColor="text1"/>
        </w:rPr>
        <w:noBreakHyphen/>
        <w:t>28</w:t>
      </w:r>
      <w:r w:rsidRPr="006F47E0">
        <w:rPr>
          <w:color w:val="000000" w:themeColor="text1"/>
          <w:szCs w:val="22"/>
          <w:u w:val="single" w:color="000000" w:themeColor="text1"/>
        </w:rPr>
        <w:noBreakHyphen/>
        <w:t>310</w:t>
      </w:r>
      <w:r w:rsidRPr="006F47E0">
        <w:rPr>
          <w:color w:val="000000" w:themeColor="text1"/>
          <w:szCs w:val="22"/>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r>
      <w:r w:rsidRPr="006F47E0">
        <w:rPr>
          <w:color w:val="000000" w:themeColor="text1"/>
          <w:szCs w:val="22"/>
          <w:u w:val="single" w:color="000000" w:themeColor="text1"/>
        </w:rPr>
        <w:t>Notwithstanding any other provision of law, all of the road tax funds collected in excess of sixteen cents a gallon after accounting for the credit provided in Section 56</w:t>
      </w:r>
      <w:r w:rsidRPr="006F47E0">
        <w:rPr>
          <w:color w:val="000000" w:themeColor="text1"/>
          <w:szCs w:val="22"/>
          <w:u w:val="single" w:color="000000" w:themeColor="text1"/>
        </w:rPr>
        <w:noBreakHyphen/>
        <w:t>11</w:t>
      </w:r>
      <w:r w:rsidRPr="006F47E0">
        <w:rPr>
          <w:color w:val="000000" w:themeColor="text1"/>
          <w:szCs w:val="22"/>
          <w:u w:val="single" w:color="000000" w:themeColor="text1"/>
        </w:rPr>
        <w:noBreakHyphen/>
        <w:t>450, must be credited to the Infrastructure Maintenance Trust Fund.</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Section 56</w:t>
      </w:r>
      <w:r w:rsidRPr="006F47E0">
        <w:rPr>
          <w:color w:val="000000" w:themeColor="text1"/>
          <w:szCs w:val="22"/>
        </w:rPr>
        <w:noBreakHyphen/>
        <w:t>11</w:t>
      </w:r>
      <w:r w:rsidRPr="006F47E0">
        <w:rPr>
          <w:color w:val="000000" w:themeColor="text1"/>
          <w:szCs w:val="22"/>
        </w:rPr>
        <w:noBreakHyphen/>
        <w:t>450(A) of the 1976 Code is amended to read:</w:t>
      </w:r>
    </w:p>
    <w:p w:rsidR="006F47E0" w:rsidRPr="006F47E0" w:rsidRDefault="006F47E0" w:rsidP="006F47E0">
      <w:pPr>
        <w:rPr>
          <w:color w:val="000000" w:themeColor="text1"/>
          <w:szCs w:val="22"/>
        </w:rPr>
      </w:pPr>
      <w:r w:rsidRPr="006F47E0">
        <w:rPr>
          <w:color w:val="000000" w:themeColor="text1"/>
          <w:szCs w:val="22"/>
        </w:rPr>
        <w:tab/>
        <w:t>“(A)</w:t>
      </w:r>
      <w:r w:rsidRPr="006F47E0">
        <w:rPr>
          <w:color w:val="000000" w:themeColor="text1"/>
          <w:szCs w:val="22"/>
        </w:rPr>
        <w:tab/>
        <w:t xml:space="preserve">Every motor carrier subject to the tax imposed under this chapter is entitled to a credit on the tax equivalent to </w:t>
      </w:r>
      <w:r w:rsidRPr="006F47E0">
        <w:rPr>
          <w:strike/>
          <w:color w:val="000000" w:themeColor="text1"/>
          <w:szCs w:val="22"/>
        </w:rPr>
        <w:t>sixteen cents per gallon</w:t>
      </w:r>
      <w:r w:rsidRPr="006F47E0">
        <w:rPr>
          <w:color w:val="000000" w:themeColor="text1"/>
          <w:szCs w:val="22"/>
        </w:rPr>
        <w:t xml:space="preserve"> </w:t>
      </w:r>
      <w:r w:rsidRPr="006F47E0">
        <w:rPr>
          <w:color w:val="000000" w:themeColor="text1"/>
          <w:szCs w:val="22"/>
          <w:u w:val="single" w:color="000000" w:themeColor="text1"/>
        </w:rPr>
        <w:t>the user fee imposed pursuant to Section 12</w:t>
      </w:r>
      <w:r w:rsidRPr="006F47E0">
        <w:rPr>
          <w:color w:val="000000" w:themeColor="text1"/>
          <w:szCs w:val="22"/>
          <w:u w:val="single" w:color="000000" w:themeColor="text1"/>
        </w:rPr>
        <w:noBreakHyphen/>
        <w:t>28</w:t>
      </w:r>
      <w:r w:rsidRPr="006F47E0">
        <w:rPr>
          <w:color w:val="000000" w:themeColor="text1"/>
          <w:szCs w:val="22"/>
          <w:u w:val="single" w:color="000000" w:themeColor="text1"/>
        </w:rPr>
        <w:noBreakHyphen/>
        <w:t>310</w:t>
      </w:r>
      <w:r w:rsidRPr="006F47E0">
        <w:rPr>
          <w:color w:val="000000" w:themeColor="text1"/>
          <w:szCs w:val="22"/>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4.</w:t>
      </w:r>
      <w:r w:rsidRPr="006F47E0">
        <w:rPr>
          <w:color w:val="000000" w:themeColor="text1"/>
          <w:szCs w:val="22"/>
        </w:rPr>
        <w:tab/>
        <w:t>A.</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620 of the 1976 Code, as last amended by Act 353 of 2008, is further amended to read:</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620.</w:t>
      </w:r>
      <w:r w:rsidRPr="006F47E0">
        <w:rPr>
          <w:color w:val="000000" w:themeColor="text1"/>
          <w:szCs w:val="22"/>
        </w:rPr>
        <w:tab/>
        <w:t>(A)</w:t>
      </w:r>
      <w:r w:rsidRPr="006F47E0">
        <w:rPr>
          <w:color w:val="000000" w:themeColor="text1"/>
          <w:szCs w:val="22"/>
        </w:rPr>
        <w:tab/>
        <w:t>For persons sixty</w:t>
      </w:r>
      <w:r w:rsidRPr="006F47E0">
        <w:rPr>
          <w:color w:val="000000" w:themeColor="text1"/>
          <w:szCs w:val="22"/>
        </w:rPr>
        <w:noBreakHyphen/>
        <w:t>five years of age or older or persons who are handicapped, as defined in Section 56</w:t>
      </w:r>
      <w:r w:rsidRPr="006F47E0">
        <w:rPr>
          <w:color w:val="000000" w:themeColor="text1"/>
          <w:szCs w:val="22"/>
        </w:rPr>
        <w:noBreakHyphen/>
        <w:t>3</w:t>
      </w:r>
      <w:r w:rsidRPr="006F47E0">
        <w:rPr>
          <w:color w:val="000000" w:themeColor="text1"/>
          <w:szCs w:val="22"/>
        </w:rPr>
        <w:noBreakHyphen/>
        <w:t xml:space="preserve">1950, the biennial registration fee for every private passenger motor vehicle, excluding trucks, is </w:t>
      </w:r>
      <w:r w:rsidRPr="006F47E0">
        <w:rPr>
          <w:strike/>
          <w:color w:val="000000" w:themeColor="text1"/>
          <w:szCs w:val="22"/>
        </w:rPr>
        <w:t>twenty</w:t>
      </w:r>
      <w:r w:rsidRPr="006F47E0">
        <w:rPr>
          <w:color w:val="000000" w:themeColor="text1"/>
          <w:szCs w:val="22"/>
        </w:rPr>
        <w:t xml:space="preserve"> </w:t>
      </w:r>
      <w:r w:rsidRPr="006F47E0">
        <w:rPr>
          <w:color w:val="000000" w:themeColor="text1"/>
          <w:szCs w:val="22"/>
          <w:u w:val="single" w:color="000000" w:themeColor="text1"/>
        </w:rPr>
        <w:t>thirty</w:t>
      </w:r>
      <w:r w:rsidRPr="006F47E0">
        <w:rPr>
          <w:color w:val="000000" w:themeColor="text1"/>
          <w:szCs w:val="22"/>
          <w:u w:val="single" w:color="000000" w:themeColor="text1"/>
        </w:rPr>
        <w:noBreakHyphen/>
        <w:t>six</w:t>
      </w:r>
      <w:r w:rsidRPr="006F47E0">
        <w:rPr>
          <w:color w:val="000000" w:themeColor="text1"/>
          <w:szCs w:val="22"/>
        </w:rPr>
        <w:t xml:space="preserve"> dollars.</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r>
      <w:r w:rsidRPr="006F47E0">
        <w:rPr>
          <w:strike/>
          <w:color w:val="000000" w:themeColor="text1"/>
          <w:szCs w:val="22"/>
        </w:rPr>
        <w:t>Beginning July 1, 1987,</w:t>
      </w:r>
      <w:r w:rsidRPr="006F47E0">
        <w:rPr>
          <w:color w:val="000000" w:themeColor="text1"/>
          <w:szCs w:val="22"/>
        </w:rPr>
        <w:t xml:space="preserve"> </w:t>
      </w:r>
      <w:r w:rsidRPr="006F47E0">
        <w:rPr>
          <w:color w:val="000000" w:themeColor="text1"/>
          <w:szCs w:val="22"/>
          <w:u w:val="single" w:color="000000" w:themeColor="text1"/>
        </w:rPr>
        <w:t>For</w:t>
      </w:r>
      <w:r w:rsidRPr="006F47E0">
        <w:rPr>
          <w:color w:val="000000" w:themeColor="text1"/>
          <w:szCs w:val="22"/>
        </w:rPr>
        <w:t xml:space="preserve"> persons under the age of sixty</w:t>
      </w:r>
      <w:r w:rsidRPr="006F47E0">
        <w:rPr>
          <w:color w:val="000000" w:themeColor="text1"/>
          <w:szCs w:val="22"/>
        </w:rPr>
        <w:noBreakHyphen/>
        <w:t xml:space="preserve">five years the biennial registration fee for every private passenger motor vehicle, excluding trucks, is </w:t>
      </w:r>
      <w:r w:rsidRPr="006F47E0">
        <w:rPr>
          <w:strike/>
          <w:color w:val="000000" w:themeColor="text1"/>
          <w:szCs w:val="22"/>
        </w:rPr>
        <w:t>twenty</w:t>
      </w:r>
      <w:r w:rsidRPr="006F47E0">
        <w:rPr>
          <w:strike/>
          <w:color w:val="000000" w:themeColor="text1"/>
          <w:szCs w:val="22"/>
        </w:rPr>
        <w:noBreakHyphen/>
        <w:t>four</w:t>
      </w:r>
      <w:r w:rsidRPr="006F47E0">
        <w:rPr>
          <w:color w:val="000000" w:themeColor="text1"/>
          <w:szCs w:val="22"/>
        </w:rPr>
        <w:t xml:space="preserve"> </w:t>
      </w:r>
      <w:r w:rsidRPr="006F47E0">
        <w:rPr>
          <w:color w:val="000000" w:themeColor="text1"/>
          <w:szCs w:val="22"/>
          <w:u w:val="single" w:color="000000" w:themeColor="text1"/>
        </w:rPr>
        <w:t>forty</w:t>
      </w:r>
      <w:r w:rsidRPr="006F47E0">
        <w:rPr>
          <w:color w:val="000000" w:themeColor="text1"/>
          <w:szCs w:val="22"/>
        </w:rPr>
        <w:t xml:space="preserve"> dollars.</w:t>
      </w:r>
    </w:p>
    <w:p w:rsidR="006F47E0" w:rsidRPr="006F47E0" w:rsidRDefault="006F47E0" w:rsidP="006F47E0">
      <w:pPr>
        <w:rPr>
          <w:color w:val="000000" w:themeColor="text1"/>
          <w:szCs w:val="22"/>
        </w:rPr>
      </w:pPr>
      <w:r w:rsidRPr="006F47E0">
        <w:rPr>
          <w:color w:val="000000" w:themeColor="text1"/>
          <w:szCs w:val="22"/>
        </w:rPr>
        <w:tab/>
        <w:t>(C)</w:t>
      </w:r>
      <w:r w:rsidRPr="006F47E0">
        <w:rPr>
          <w:color w:val="000000" w:themeColor="text1"/>
          <w:szCs w:val="22"/>
        </w:rPr>
        <w:tab/>
        <w:t>For persons sixty</w:t>
      </w:r>
      <w:r w:rsidRPr="006F47E0">
        <w:rPr>
          <w:color w:val="000000" w:themeColor="text1"/>
          <w:szCs w:val="22"/>
        </w:rPr>
        <w:noBreakHyphen/>
        <w:t>five years of age or older, the biennial registration fee for a property</w:t>
      </w:r>
      <w:r w:rsidRPr="006F47E0">
        <w:rPr>
          <w:color w:val="000000" w:themeColor="text1"/>
          <w:szCs w:val="22"/>
        </w:rPr>
        <w:noBreakHyphen/>
        <w:t xml:space="preserve">carrying vehicle with a gross weight of six thousand pounds or less is </w:t>
      </w:r>
      <w:r w:rsidRPr="006F47E0">
        <w:rPr>
          <w:strike/>
          <w:color w:val="000000" w:themeColor="text1"/>
          <w:szCs w:val="22"/>
        </w:rPr>
        <w:t>thirty</w:t>
      </w:r>
      <w:r w:rsidRPr="006F47E0">
        <w:rPr>
          <w:color w:val="000000" w:themeColor="text1"/>
          <w:szCs w:val="22"/>
        </w:rPr>
        <w:t xml:space="preserve"> </w:t>
      </w:r>
      <w:r w:rsidRPr="006F47E0">
        <w:rPr>
          <w:color w:val="000000" w:themeColor="text1"/>
          <w:szCs w:val="22"/>
          <w:u w:val="single" w:color="000000" w:themeColor="text1"/>
        </w:rPr>
        <w:t>forty</w:t>
      </w:r>
      <w:r w:rsidRPr="006F47E0">
        <w:rPr>
          <w:color w:val="000000" w:themeColor="text1"/>
          <w:szCs w:val="22"/>
          <w:u w:val="single" w:color="000000" w:themeColor="text1"/>
        </w:rPr>
        <w:noBreakHyphen/>
        <w:t>six</w:t>
      </w:r>
      <w:r w:rsidRPr="006F47E0">
        <w:rPr>
          <w:color w:val="000000" w:themeColor="text1"/>
          <w:szCs w:val="22"/>
        </w:rPr>
        <w:t xml:space="preserve"> dollars.</w:t>
      </w:r>
    </w:p>
    <w:p w:rsidR="006F47E0" w:rsidRPr="006F47E0" w:rsidRDefault="006F47E0" w:rsidP="006F47E0">
      <w:pPr>
        <w:rPr>
          <w:color w:val="000000" w:themeColor="text1"/>
          <w:szCs w:val="22"/>
        </w:rPr>
      </w:pPr>
      <w:r w:rsidRPr="006F47E0">
        <w:rPr>
          <w:color w:val="000000" w:themeColor="text1"/>
          <w:szCs w:val="22"/>
        </w:rPr>
        <w:tab/>
        <w:t>(D)</w:t>
      </w:r>
      <w:r w:rsidRPr="006F47E0">
        <w:rPr>
          <w:color w:val="000000" w:themeColor="text1"/>
          <w:szCs w:val="22"/>
        </w:rPr>
        <w:tab/>
        <w:t>For persons who are sixty</w:t>
      </w:r>
      <w:r w:rsidRPr="006F47E0">
        <w:rPr>
          <w:color w:val="000000" w:themeColor="text1"/>
          <w:szCs w:val="22"/>
        </w:rPr>
        <w:noBreakHyphen/>
        <w:t xml:space="preserve">four years of age, the biennial registration fee for a private passenger motor vehicle, excluding trucks, is </w:t>
      </w:r>
      <w:r w:rsidRPr="006F47E0">
        <w:rPr>
          <w:strike/>
          <w:color w:val="000000" w:themeColor="text1"/>
          <w:szCs w:val="22"/>
        </w:rPr>
        <w:t>twenty</w:t>
      </w:r>
      <w:r w:rsidRPr="006F47E0">
        <w:rPr>
          <w:strike/>
          <w:color w:val="000000" w:themeColor="text1"/>
          <w:szCs w:val="22"/>
        </w:rPr>
        <w:noBreakHyphen/>
        <w:t>two</w:t>
      </w:r>
      <w:r w:rsidRPr="006F47E0">
        <w:rPr>
          <w:color w:val="000000" w:themeColor="text1"/>
          <w:szCs w:val="22"/>
        </w:rPr>
        <w:t xml:space="preserve"> </w:t>
      </w:r>
      <w:r w:rsidRPr="006F47E0">
        <w:rPr>
          <w:color w:val="000000" w:themeColor="text1"/>
          <w:szCs w:val="22"/>
          <w:u w:val="single" w:color="000000" w:themeColor="text1"/>
        </w:rPr>
        <w:t>thirty</w:t>
      </w:r>
      <w:r w:rsidRPr="006F47E0">
        <w:rPr>
          <w:color w:val="000000" w:themeColor="text1"/>
          <w:szCs w:val="22"/>
          <w:u w:val="single" w:color="000000" w:themeColor="text1"/>
        </w:rPr>
        <w:noBreakHyphen/>
        <w:t>eight</w:t>
      </w:r>
      <w:r w:rsidRPr="006F47E0">
        <w:rPr>
          <w:color w:val="000000" w:themeColor="text1"/>
          <w:szCs w:val="22"/>
        </w:rPr>
        <w:t xml:space="preserve"> dollars.</w:t>
      </w:r>
    </w:p>
    <w:p w:rsidR="006F47E0" w:rsidRPr="006F47E0" w:rsidRDefault="006F47E0" w:rsidP="006F47E0">
      <w:pPr>
        <w:rPr>
          <w:color w:val="000000" w:themeColor="text1"/>
          <w:szCs w:val="22"/>
        </w:rPr>
      </w:pPr>
      <w:r w:rsidRPr="006F47E0">
        <w:rPr>
          <w:color w:val="000000" w:themeColor="text1"/>
          <w:szCs w:val="22"/>
        </w:rPr>
        <w:tab/>
        <w:t>(E)</w:t>
      </w:r>
      <w:r w:rsidRPr="006F47E0">
        <w:rPr>
          <w:color w:val="000000" w:themeColor="text1"/>
          <w:szCs w:val="22"/>
        </w:rPr>
        <w:tab/>
        <w:t>Applicable truck fees, established by Section 56</w:t>
      </w:r>
      <w:r w:rsidRPr="006F47E0">
        <w:rPr>
          <w:color w:val="000000" w:themeColor="text1"/>
          <w:szCs w:val="22"/>
        </w:rPr>
        <w:noBreakHyphen/>
        <w:t>3</w:t>
      </w:r>
      <w:r w:rsidRPr="006F47E0">
        <w:rPr>
          <w:color w:val="000000" w:themeColor="text1"/>
          <w:szCs w:val="22"/>
        </w:rPr>
        <w:noBreakHyphen/>
        <w:t>660, are not negated by this section.</w:t>
      </w:r>
    </w:p>
    <w:p w:rsidR="006F47E0" w:rsidRPr="006F47E0" w:rsidRDefault="006F47E0" w:rsidP="006F47E0">
      <w:pPr>
        <w:rPr>
          <w:color w:val="000000" w:themeColor="text1"/>
          <w:szCs w:val="22"/>
        </w:rPr>
      </w:pPr>
      <w:r w:rsidRPr="006F47E0">
        <w:rPr>
          <w:color w:val="000000" w:themeColor="text1"/>
          <w:szCs w:val="22"/>
        </w:rPr>
        <w:tab/>
        <w:t>(F)</w:t>
      </w:r>
      <w:r w:rsidRPr="006F47E0">
        <w:rPr>
          <w:color w:val="000000" w:themeColor="text1"/>
          <w:szCs w:val="22"/>
        </w:rPr>
        <w:tab/>
        <w:t>Annual license plate validation stickers which are issued for nonpermanent license plates on certified South Carolina public law enforcement vehicles must be issued without charge.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(G)</w:t>
      </w:r>
      <w:r w:rsidRPr="006F47E0">
        <w:rPr>
          <w:color w:val="000000" w:themeColor="text1"/>
          <w:szCs w:val="22"/>
        </w:rPr>
        <w:tab/>
      </w:r>
      <w:r w:rsidRPr="006F47E0">
        <w:rPr>
          <w:color w:val="000000" w:themeColor="text1"/>
          <w:szCs w:val="22"/>
          <w:u w:val="single" w:color="000000" w:themeColor="text1"/>
        </w:rPr>
        <w:t>From each biennial registration and license fee collected, sixteen dollars must be credited to the Infrastructure Maintenance Trust Fund.</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This SECTION takes effect January 1, 2018.</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5.</w:t>
      </w:r>
      <w:r w:rsidRPr="006F47E0">
        <w:rPr>
          <w:color w:val="000000" w:themeColor="text1"/>
          <w:szCs w:val="22"/>
        </w:rPr>
        <w:tab/>
        <w:t>A.</w:t>
      </w:r>
      <w:r w:rsidRPr="006F47E0">
        <w:rPr>
          <w:color w:val="000000" w:themeColor="text1"/>
          <w:szCs w:val="22"/>
        </w:rPr>
        <w:tab/>
        <w:t>Article 5, Chapter 3, Title 56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627.</w:t>
      </w:r>
      <w:r w:rsidRPr="006F47E0">
        <w:rPr>
          <w:color w:val="000000" w:themeColor="text1"/>
          <w:szCs w:val="22"/>
        </w:rPr>
        <w:tab/>
        <w:t>(A)</w:t>
      </w:r>
      <w:r w:rsidRPr="006F47E0">
        <w:rPr>
          <w:color w:val="000000" w:themeColor="text1"/>
          <w:szCs w:val="22"/>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6F47E0">
        <w:rPr>
          <w:color w:val="000000" w:themeColor="text1"/>
          <w:szCs w:val="22"/>
        </w:rPr>
        <w:noBreakHyphen/>
        <w:t>trailer must pay the fee upon first registering the trailer or semi</w:t>
      </w:r>
      <w:r w:rsidRPr="006F47E0">
        <w:rPr>
          <w:color w:val="000000" w:themeColor="text1"/>
          <w:szCs w:val="22"/>
        </w:rPr>
        <w:noBreakHyphen/>
        <w:t>trailer.  The Department of Motor Vehicles may not issue a registration until the infrastructure maintenance fee has been collected.  The infrastructure maintenance fee must be credited to the Infrastructure Maintenance Trust Fund.</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6F47E0" w:rsidRPr="006F47E0" w:rsidRDefault="006F47E0" w:rsidP="006F47E0">
      <w:pPr>
        <w:rPr>
          <w:color w:val="000000" w:themeColor="text1"/>
          <w:szCs w:val="22"/>
        </w:rPr>
      </w:pPr>
      <w:r w:rsidRPr="006F47E0">
        <w:rPr>
          <w:color w:val="000000" w:themeColor="text1"/>
          <w:szCs w:val="22"/>
        </w:rPr>
        <w:tab/>
        <w:t>(C)(1)</w:t>
      </w:r>
      <w:r w:rsidRPr="006F47E0">
        <w:rPr>
          <w:color w:val="000000" w:themeColor="text1"/>
          <w:szCs w:val="22"/>
        </w:rPr>
        <w:tab/>
        <w:t>If upon purchasing or leasing the item from a person other than a dealer, the owner first registers the item in this State, then the fee equals five percent, not to exceed five hundred dollars, of the fair market value of the item.</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Excluded from the fee imposed pursuant to this subsection are:</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(a)</w:t>
      </w:r>
      <w:r w:rsidRPr="006F47E0">
        <w:rPr>
          <w:color w:val="000000" w:themeColor="text1"/>
          <w:szCs w:val="22"/>
        </w:rPr>
        <w:tab/>
        <w:t>items transferred: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 xml:space="preserve">(i) </w:t>
      </w:r>
      <w:r w:rsidRPr="006F47E0">
        <w:rPr>
          <w:color w:val="000000" w:themeColor="text1"/>
          <w:szCs w:val="22"/>
        </w:rPr>
        <w:tab/>
        <w:t>to members of the immediate family;</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(ii)</w:t>
      </w:r>
      <w:r w:rsidRPr="006F47E0">
        <w:rPr>
          <w:color w:val="000000" w:themeColor="text1"/>
          <w:szCs w:val="22"/>
        </w:rPr>
        <w:tab/>
        <w:t>to a legal heir, legatee, or distributee;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(iii)</w:t>
      </w:r>
      <w:r w:rsidRPr="006F47E0">
        <w:rPr>
          <w:color w:val="000000" w:themeColor="text1"/>
          <w:szCs w:val="22"/>
        </w:rPr>
        <w:tab/>
        <w:t>from an individual to a partnership upon formation of a partnership, or from a stockholder to a corporation upon formation of a corporation;</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(iv)</w:t>
      </w:r>
      <w:r w:rsidRPr="006F47E0">
        <w:rPr>
          <w:color w:val="000000" w:themeColor="text1"/>
          <w:szCs w:val="22"/>
        </w:rPr>
        <w:tab/>
        <w:t>to a licensed motor vehicle or motorcycle dealer for the purpose of resale;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(v)</w:t>
      </w:r>
      <w:r w:rsidRPr="006F47E0">
        <w:rPr>
          <w:color w:val="000000" w:themeColor="text1"/>
          <w:szCs w:val="22"/>
        </w:rPr>
        <w:tab/>
        <w:t>to a financial institution for the purpose of resale;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(vi)</w:t>
      </w:r>
      <w:r w:rsidRPr="006F47E0">
        <w:rPr>
          <w:color w:val="000000" w:themeColor="text1"/>
          <w:szCs w:val="22"/>
        </w:rPr>
        <w:tab/>
        <w:t>as a result of repossession to any other secured party, for the purpose of resale;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(b)</w:t>
      </w:r>
      <w:r w:rsidRPr="006F47E0">
        <w:rPr>
          <w:color w:val="000000" w:themeColor="text1"/>
          <w:szCs w:val="22"/>
        </w:rPr>
        <w:tab/>
        <w:t>the fair market value of an item transferred to the seller or secured party in partial payment;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(c)</w:t>
      </w:r>
      <w:r w:rsidRPr="006F47E0">
        <w:rPr>
          <w:color w:val="000000" w:themeColor="text1"/>
          <w:szCs w:val="22"/>
        </w:rPr>
        <w:tab/>
        <w:t>gross proceeds of transfers of items specifically exempted by Section 12</w:t>
      </w:r>
      <w:r w:rsidRPr="006F47E0">
        <w:rPr>
          <w:color w:val="000000" w:themeColor="text1"/>
          <w:szCs w:val="22"/>
        </w:rPr>
        <w:noBreakHyphen/>
        <w:t>36</w:t>
      </w:r>
      <w:r w:rsidRPr="006F47E0">
        <w:rPr>
          <w:color w:val="000000" w:themeColor="text1"/>
          <w:szCs w:val="22"/>
        </w:rPr>
        <w:noBreakHyphen/>
        <w:t>2120 from the sales or use tax;</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(d)</w:t>
      </w:r>
      <w:r w:rsidRPr="006F47E0">
        <w:rPr>
          <w:color w:val="000000" w:themeColor="text1"/>
          <w:szCs w:val="22"/>
        </w:rPr>
        <w:tab/>
        <w:t>items where a sales or use tax has been paid on the transaction necessitating the transfer.</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(3)</w:t>
      </w:r>
      <w:r w:rsidRPr="006F47E0">
        <w:rPr>
          <w:color w:val="000000" w:themeColor="text1"/>
          <w:szCs w:val="22"/>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(4)</w:t>
      </w:r>
      <w:r w:rsidRPr="006F47E0">
        <w:rPr>
          <w:color w:val="000000" w:themeColor="text1"/>
          <w:szCs w:val="22"/>
        </w:rPr>
        <w:tab/>
        <w:t>For purposes of this subsection:</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(a)</w:t>
      </w:r>
      <w:r w:rsidRPr="006F47E0">
        <w:rPr>
          <w:color w:val="000000" w:themeColor="text1"/>
          <w:szCs w:val="22"/>
        </w:rPr>
        <w:tab/>
        <w:t>‘Fair market value’ means the total purchase price less any trade</w:t>
      </w:r>
      <w:r w:rsidRPr="006F47E0">
        <w:rPr>
          <w:color w:val="000000" w:themeColor="text1"/>
          <w:szCs w:val="22"/>
        </w:rPr>
        <w:noBreakHyphen/>
        <w:t>in, or the valuation shown in a national publication of used values adopted by the department, less any trade</w:t>
      </w:r>
      <w:r w:rsidRPr="006F47E0">
        <w:rPr>
          <w:color w:val="000000" w:themeColor="text1"/>
          <w:szCs w:val="22"/>
        </w:rPr>
        <w:noBreakHyphen/>
        <w:t>in.</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(b)</w:t>
      </w:r>
      <w:r w:rsidRPr="006F47E0">
        <w:rPr>
          <w:color w:val="000000" w:themeColor="text1"/>
          <w:szCs w:val="22"/>
        </w:rPr>
        <w:tab/>
        <w:t>‘Immediate family’ means spouse, parents, children, sisters, brothers, grandparents, and grandchildren.</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(c)</w:t>
      </w:r>
      <w:r w:rsidRPr="006F47E0">
        <w:rPr>
          <w:color w:val="000000" w:themeColor="text1"/>
          <w:szCs w:val="22"/>
        </w:rPr>
        <w:tab/>
        <w:t>‘Total purchase price’ means the price of an item agreed upon by the buyer and seller with an allowance for a trade</w:t>
      </w:r>
      <w:r w:rsidRPr="006F47E0">
        <w:rPr>
          <w:color w:val="000000" w:themeColor="text1"/>
          <w:szCs w:val="22"/>
        </w:rPr>
        <w:noBreakHyphen/>
        <w:t>in, if applicable.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(D)(1)</w:t>
      </w:r>
      <w:r w:rsidRPr="006F47E0">
        <w:rPr>
          <w:color w:val="000000" w:themeColor="text1"/>
          <w:szCs w:val="22"/>
        </w:rPr>
        <w:tab/>
        <w:t>If upon purchasing or leasing the item, the owner first registers the item in another state, and subsequently registers the item in this State, then the fee equals two hundred fifty dollars.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(3)</w:t>
      </w:r>
      <w:r w:rsidRPr="006F47E0">
        <w:rPr>
          <w:color w:val="000000" w:themeColor="text1"/>
          <w:szCs w:val="22"/>
        </w:rPr>
        <w:tab/>
        <w:t>Notwithstanding any other provision of this section, until after December 31, 2022, the revenue collected pursuant to this subsection must be credited to the Safety Maintenance Account established pursuant to Section 11</w:t>
      </w:r>
      <w:r w:rsidRPr="006F47E0">
        <w:rPr>
          <w:color w:val="000000" w:themeColor="text1"/>
          <w:szCs w:val="22"/>
        </w:rPr>
        <w:noBreakHyphen/>
        <w:t>11</w:t>
      </w:r>
      <w:r w:rsidRPr="006F47E0">
        <w:rPr>
          <w:color w:val="000000" w:themeColor="text1"/>
          <w:szCs w:val="22"/>
        </w:rPr>
        <w:noBreakHyphen/>
        <w:t>240.  After December 31, 2022, the revenue collected pursuant to this subsection must be credited to the Infrastructure Maintenance Trust Fund.</w:t>
      </w:r>
    </w:p>
    <w:p w:rsidR="006F47E0" w:rsidRPr="006F47E0" w:rsidRDefault="006F47E0" w:rsidP="006F47E0">
      <w:pPr>
        <w:rPr>
          <w:color w:val="000000" w:themeColor="text1"/>
          <w:szCs w:val="22"/>
        </w:rPr>
      </w:pPr>
      <w:r w:rsidRPr="006F47E0">
        <w:rPr>
          <w:color w:val="000000" w:themeColor="text1"/>
          <w:szCs w:val="22"/>
        </w:rPr>
        <w:tab/>
        <w:t>(E)(1)(a)</w:t>
      </w:r>
      <w:r w:rsidRPr="006F47E0">
        <w:rPr>
          <w:color w:val="000000" w:themeColor="text1"/>
          <w:szCs w:val="22"/>
        </w:rPr>
        <w:tab/>
        <w:t>The Department of Motor Vehicles shall transfer eighty percent of every fee collected on motor vehicles pursuant to subsections (B) and (C), but not to exceed two hundred forty dollars, to the Department of Transportation to be allocated to the state</w:t>
      </w:r>
      <w:r w:rsidRPr="006F47E0">
        <w:rPr>
          <w:color w:val="000000" w:themeColor="text1"/>
          <w:szCs w:val="22"/>
        </w:rPr>
        <w:noBreakHyphen/>
        <w:t>funded resurfacing program. The Department of Transportation shall develop and implement a needs</w:t>
      </w:r>
      <w:r w:rsidRPr="006F47E0">
        <w:rPr>
          <w:color w:val="000000" w:themeColor="text1"/>
          <w:szCs w:val="22"/>
        </w:rPr>
        <w:noBreakHyphen/>
        <w:t>based methodology to distribute revenue within the state</w:t>
      </w:r>
      <w:r w:rsidRPr="006F47E0">
        <w:rPr>
          <w:color w:val="000000" w:themeColor="text1"/>
          <w:szCs w:val="22"/>
        </w:rPr>
        <w:noBreakHyphen/>
        <w:t>funded resurfacing program, which shall include consideration of pavement condition on a county</w:t>
      </w:r>
      <w:r w:rsidRPr="006F47E0">
        <w:rPr>
          <w:color w:val="000000" w:themeColor="text1"/>
          <w:szCs w:val="22"/>
        </w:rPr>
        <w:noBreakHyphen/>
        <w:t>by</w:t>
      </w:r>
      <w:r w:rsidRPr="006F47E0">
        <w:rPr>
          <w:color w:val="000000" w:themeColor="text1"/>
          <w:szCs w:val="22"/>
        </w:rPr>
        <w:noBreakHyphen/>
        <w:t>county basis, to ensure that each county in the State is guaranteed funding for resurfacing.</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(b)</w:t>
      </w:r>
      <w:r w:rsidRPr="006F47E0">
        <w:rPr>
          <w:color w:val="000000" w:themeColor="text1"/>
          <w:szCs w:val="22"/>
        </w:rPr>
        <w:tab/>
        <w:t>The Department of Motor Vehicles shall transfer twenty percent of every fee collected on motor vehicles pursuant to subsections (B) and (C), but not to exceed sixty dollars, to the South Carolina Education Improvement Act of 1984 Fund.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The Department of Transportation shall reduce the allocation to the state</w:t>
      </w:r>
      <w:r w:rsidRPr="006F47E0">
        <w:rPr>
          <w:color w:val="000000" w:themeColor="text1"/>
          <w:szCs w:val="22"/>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6F47E0" w:rsidRPr="006F47E0" w:rsidRDefault="006F47E0" w:rsidP="006F47E0">
      <w:pPr>
        <w:rPr>
          <w:color w:val="000000" w:themeColor="text1"/>
          <w:szCs w:val="22"/>
        </w:rPr>
      </w:pPr>
      <w:r w:rsidRPr="006F47E0">
        <w:rPr>
          <w:color w:val="000000" w:themeColor="text1"/>
          <w:szCs w:val="22"/>
        </w:rPr>
        <w:tab/>
        <w:t>(F)(1)</w:t>
      </w:r>
      <w:r w:rsidRPr="006F47E0">
        <w:rPr>
          <w:color w:val="000000" w:themeColor="text1"/>
          <w:szCs w:val="22"/>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(a)</w:t>
      </w:r>
      <w:r w:rsidRPr="006F47E0">
        <w:rPr>
          <w:color w:val="000000" w:themeColor="text1"/>
          <w:szCs w:val="22"/>
        </w:rPr>
        <w:tab/>
        <w:t>Fifty million dollars in revenue utilized by the bank shall be used to finance bridge replacement, rehabilitation projects, and expansion and improvements on existing roads in the State Highway System.</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(b)</w:t>
      </w:r>
      <w:r w:rsidRPr="006F47E0">
        <w:rPr>
          <w:color w:val="000000" w:themeColor="text1"/>
          <w:szCs w:val="22"/>
        </w:rPr>
        <w:tab/>
        <w:t>Funds in excess of fifty million dollars utilized by the bank shall be used to finance expansion and improvements to existing mainline interstates.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6F47E0">
        <w:rPr>
          <w:color w:val="000000" w:themeColor="text1"/>
          <w:szCs w:val="22"/>
        </w:rPr>
        <w:noBreakHyphen/>
        <w:t>43</w:t>
      </w:r>
      <w:r w:rsidRPr="006F47E0">
        <w:rPr>
          <w:color w:val="000000" w:themeColor="text1"/>
          <w:szCs w:val="22"/>
        </w:rPr>
        <w:noBreakHyphen/>
        <w:t>180, before approving a project for financing.</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(3)</w:t>
      </w:r>
      <w:r w:rsidRPr="006F47E0">
        <w:rPr>
          <w:color w:val="000000" w:themeColor="text1"/>
          <w:szCs w:val="22"/>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(4)</w:t>
      </w:r>
      <w:r w:rsidRPr="006F47E0">
        <w:rPr>
          <w:color w:val="000000" w:themeColor="text1"/>
          <w:szCs w:val="22"/>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(5)</w:t>
      </w:r>
      <w:r w:rsidRPr="006F47E0">
        <w:rPr>
          <w:color w:val="000000" w:themeColor="text1"/>
          <w:szCs w:val="22"/>
        </w:rPr>
        <w:tab/>
        <w:t>Projects financed utilizing funds transferred pursuant to this subsection shall not require a local match.</w:t>
      </w:r>
    </w:p>
    <w:p w:rsidR="006F47E0" w:rsidRPr="006F47E0" w:rsidRDefault="006F47E0" w:rsidP="006F47E0">
      <w:pPr>
        <w:rPr>
          <w:color w:val="000000" w:themeColor="text1"/>
          <w:szCs w:val="22"/>
        </w:rPr>
      </w:pPr>
      <w:r w:rsidRPr="006F47E0">
        <w:rPr>
          <w:color w:val="000000" w:themeColor="text1"/>
          <w:szCs w:val="22"/>
        </w:rPr>
        <w:tab/>
        <w:t>(G)</w:t>
      </w:r>
      <w:r w:rsidRPr="006F47E0">
        <w:rPr>
          <w:color w:val="000000" w:themeColor="text1"/>
          <w:szCs w:val="22"/>
        </w:rPr>
        <w:tab/>
        <w:t>The Secretary of Transportation shall apply funds supplanted by the operation of this section to prioritized bridge and resurfacing needs.</w:t>
      </w:r>
    </w:p>
    <w:p w:rsidR="006F47E0" w:rsidRPr="006F47E0" w:rsidRDefault="006F47E0" w:rsidP="006F47E0">
      <w:pPr>
        <w:rPr>
          <w:color w:val="000000" w:themeColor="text1"/>
          <w:szCs w:val="22"/>
        </w:rPr>
      </w:pPr>
      <w:r w:rsidRPr="006F47E0">
        <w:rPr>
          <w:color w:val="000000" w:themeColor="text1"/>
          <w:szCs w:val="22"/>
        </w:rPr>
        <w:tab/>
        <w:t>(H)</w:t>
      </w:r>
      <w:r w:rsidRPr="006F47E0">
        <w:rPr>
          <w:color w:val="000000" w:themeColor="text1"/>
          <w:szCs w:val="22"/>
        </w:rPr>
        <w:tab/>
        <w:t>Notwithstanding any other provision of this section, any transaction exempt pursuant to Section 12</w:t>
      </w:r>
      <w:r w:rsidRPr="006F47E0">
        <w:rPr>
          <w:color w:val="000000" w:themeColor="text1"/>
          <w:szCs w:val="22"/>
        </w:rPr>
        <w:noBreakHyphen/>
        <w:t>36</w:t>
      </w:r>
      <w:r w:rsidRPr="006F47E0">
        <w:rPr>
          <w:color w:val="000000" w:themeColor="text1"/>
          <w:szCs w:val="22"/>
        </w:rPr>
        <w:noBreakHyphen/>
        <w:t>2120(25), is also exempt from the infrastructure maintenance fee.</w:t>
      </w:r>
      <w:r w:rsidRPr="006F47E0">
        <w:rPr>
          <w:color w:val="000000" w:themeColor="text1"/>
          <w:szCs w:val="22"/>
        </w:rPr>
        <w:tab/>
        <w:t>“</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 xml:space="preserve">This SECTION takes effect on July 1, 2017. </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6.</w:t>
      </w:r>
      <w:r w:rsidRPr="006F47E0">
        <w:rPr>
          <w:color w:val="000000" w:themeColor="text1"/>
          <w:szCs w:val="22"/>
        </w:rPr>
        <w:tab/>
        <w:t>A.</w:t>
      </w:r>
      <w:r w:rsidRPr="006F47E0">
        <w:rPr>
          <w:color w:val="000000" w:themeColor="text1"/>
          <w:szCs w:val="22"/>
        </w:rPr>
        <w:tab/>
      </w:r>
      <w:r w:rsidRPr="006F47E0">
        <w:rPr>
          <w:color w:val="000000" w:themeColor="text1"/>
          <w:szCs w:val="22"/>
        </w:rPr>
        <w:tab/>
        <w:t>Chapter 3, Title 56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645.</w:t>
      </w:r>
      <w:r w:rsidRPr="006F47E0">
        <w:rPr>
          <w:color w:val="000000" w:themeColor="text1"/>
          <w:szCs w:val="22"/>
        </w:rPr>
        <w:tab/>
        <w:t>(A)</w:t>
      </w:r>
      <w:r w:rsidRPr="006F47E0">
        <w:rPr>
          <w:color w:val="000000" w:themeColor="text1"/>
          <w:szCs w:val="22"/>
        </w:rPr>
        <w:tab/>
        <w:t>In addition to the registration fees imposed by this chapter, the owner of motor vehicles that are powered: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(1)</w:t>
      </w:r>
      <w:r w:rsidRPr="006F47E0">
        <w:rPr>
          <w:color w:val="000000" w:themeColor="text1"/>
          <w:szCs w:val="22"/>
        </w:rPr>
        <w:tab/>
        <w:t>exclusively by electricity, hydrogen, or any fuel other than motor fuel, as defined in Section 12</w:t>
      </w:r>
      <w:r w:rsidRPr="006F47E0">
        <w:rPr>
          <w:color w:val="000000" w:themeColor="text1"/>
          <w:szCs w:val="22"/>
        </w:rPr>
        <w:noBreakHyphen/>
        <w:t>28</w:t>
      </w:r>
      <w:r w:rsidRPr="006F47E0">
        <w:rPr>
          <w:color w:val="000000" w:themeColor="text1"/>
          <w:szCs w:val="22"/>
        </w:rPr>
        <w:noBreakHyphen/>
        <w:t>110(39), that are not subject to motor fuel user fees imposed by Chapter 28, Title 12 shall pay a biennial road use fee of one hundred twenty dollars; and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All of the fees collected pursuant to this section must be credited to the Infrastructure Maintenance Trust Fund.</w:t>
      </w:r>
    </w:p>
    <w:p w:rsidR="006F47E0" w:rsidRPr="006F47E0" w:rsidRDefault="006F47E0" w:rsidP="006F47E0">
      <w:pPr>
        <w:rPr>
          <w:color w:val="000000" w:themeColor="text1"/>
          <w:szCs w:val="22"/>
        </w:rPr>
      </w:pPr>
      <w:r w:rsidRPr="006F47E0">
        <w:rPr>
          <w:color w:val="000000" w:themeColor="text1"/>
          <w:szCs w:val="22"/>
        </w:rPr>
        <w:tab/>
        <w:t>(C)</w:t>
      </w:r>
      <w:r w:rsidRPr="006F47E0">
        <w:rPr>
          <w:color w:val="000000" w:themeColor="text1"/>
          <w:szCs w:val="22"/>
        </w:rPr>
        <w:tab/>
        <w:t>The Department of Motor Vehicles shall collect this fee at the same time as the vehicle subject to the fee is registered.”</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This SECTION takes effect January 1, 2018.</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7.</w:t>
      </w:r>
      <w:r w:rsidRPr="006F47E0">
        <w:rPr>
          <w:color w:val="000000" w:themeColor="text1"/>
          <w:szCs w:val="22"/>
        </w:rPr>
        <w:tab/>
        <w:t>A.</w:t>
      </w:r>
      <w:r w:rsidRPr="006F47E0">
        <w:rPr>
          <w:color w:val="000000" w:themeColor="text1"/>
          <w:szCs w:val="22"/>
        </w:rPr>
        <w:tab/>
        <w:t>Section 12</w:t>
      </w:r>
      <w:r w:rsidRPr="006F47E0">
        <w:rPr>
          <w:color w:val="000000" w:themeColor="text1"/>
          <w:szCs w:val="22"/>
        </w:rPr>
        <w:noBreakHyphen/>
        <w:t>36</w:t>
      </w:r>
      <w:r w:rsidRPr="006F47E0">
        <w:rPr>
          <w:color w:val="000000" w:themeColor="text1"/>
          <w:szCs w:val="22"/>
        </w:rPr>
        <w:noBreakHyphen/>
        <w:t>2110(A) of the 1976 Code is amended to read:</w:t>
      </w:r>
    </w:p>
    <w:p w:rsidR="006F47E0" w:rsidRPr="006F47E0" w:rsidRDefault="006F47E0" w:rsidP="006F47E0">
      <w:pPr>
        <w:rPr>
          <w:color w:val="000000" w:themeColor="text1"/>
          <w:szCs w:val="22"/>
        </w:rPr>
      </w:pPr>
      <w:r w:rsidRPr="006F47E0">
        <w:rPr>
          <w:color w:val="000000" w:themeColor="text1"/>
          <w:szCs w:val="22"/>
        </w:rPr>
        <w:tab/>
        <w:t>“(A)</w:t>
      </w:r>
      <w:r w:rsidRPr="006F47E0">
        <w:rPr>
          <w:color w:val="000000" w:themeColor="text1"/>
          <w:szCs w:val="22"/>
          <w:u w:val="single" w:color="000000" w:themeColor="text1"/>
        </w:rPr>
        <w:t>(1)</w:t>
      </w:r>
      <w:r w:rsidRPr="006F47E0">
        <w:rPr>
          <w:color w:val="000000" w:themeColor="text1"/>
          <w:szCs w:val="22"/>
        </w:rPr>
        <w:tab/>
        <w:t>The maximum tax imposed by this chapter is three hundred dollars for each sale made after June 30, 1984, or lease executed</w:t>
      </w:r>
      <w:r w:rsidRPr="006F47E0">
        <w:rPr>
          <w:color w:val="000000" w:themeColor="text1"/>
          <w:szCs w:val="22"/>
          <w:u w:val="single" w:color="000000" w:themeColor="text1"/>
        </w:rPr>
        <w:t>,</w:t>
      </w:r>
      <w:r w:rsidRPr="006F47E0">
        <w:rPr>
          <w:color w:val="000000" w:themeColor="text1"/>
          <w:szCs w:val="22"/>
        </w:rPr>
        <w:t xml:space="preserve"> after August 31, 1985, of each:</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(1)</w:t>
      </w:r>
      <w:r w:rsidRPr="006F47E0">
        <w:rPr>
          <w:color w:val="000000" w:themeColor="text1"/>
          <w:szCs w:val="22"/>
          <w:u w:val="single" w:color="000000" w:themeColor="text1"/>
        </w:rPr>
        <w:t>(a)</w:t>
      </w:r>
      <w:r w:rsidRPr="006F47E0">
        <w:rPr>
          <w:color w:val="000000" w:themeColor="text1"/>
          <w:szCs w:val="22"/>
        </w:rPr>
        <w:tab/>
        <w:t>aircraft, including unassembled aircraft which is to be assembled by the purchaser, but not items to be added to the unassembled aircraft;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(2)</w:t>
      </w:r>
      <w:r w:rsidRPr="006F47E0">
        <w:rPr>
          <w:color w:val="000000" w:themeColor="text1"/>
          <w:szCs w:val="22"/>
          <w:u w:val="single" w:color="000000" w:themeColor="text1"/>
        </w:rPr>
        <w:t>(b)</w:t>
      </w:r>
      <w:r w:rsidRPr="006F47E0">
        <w:rPr>
          <w:color w:val="000000" w:themeColor="text1"/>
          <w:szCs w:val="22"/>
        </w:rPr>
        <w:tab/>
        <w:t>motor vehicle;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(3)</w:t>
      </w:r>
      <w:r w:rsidRPr="006F47E0">
        <w:rPr>
          <w:color w:val="000000" w:themeColor="text1"/>
          <w:szCs w:val="22"/>
          <w:u w:val="single" w:color="000000" w:themeColor="text1"/>
        </w:rPr>
        <w:t>(c)</w:t>
      </w:r>
      <w:r w:rsidRPr="006F47E0">
        <w:rPr>
          <w:color w:val="000000" w:themeColor="text1"/>
          <w:szCs w:val="22"/>
        </w:rPr>
        <w:tab/>
        <w:t>motorcycle;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(4)</w:t>
      </w:r>
      <w:r w:rsidRPr="006F47E0">
        <w:rPr>
          <w:color w:val="000000" w:themeColor="text1"/>
          <w:szCs w:val="22"/>
          <w:u w:val="single" w:color="000000" w:themeColor="text1"/>
        </w:rPr>
        <w:t>(d)</w:t>
      </w:r>
      <w:r w:rsidRPr="006F47E0">
        <w:rPr>
          <w:color w:val="000000" w:themeColor="text1"/>
          <w:szCs w:val="22"/>
        </w:rPr>
        <w:tab/>
        <w:t>boat;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(5)</w:t>
      </w:r>
      <w:r w:rsidRPr="006F47E0">
        <w:rPr>
          <w:color w:val="000000" w:themeColor="text1"/>
          <w:szCs w:val="22"/>
          <w:u w:val="single" w:color="000000" w:themeColor="text1"/>
        </w:rPr>
        <w:t>(e)</w:t>
      </w:r>
      <w:r w:rsidRPr="006F47E0">
        <w:rPr>
          <w:color w:val="000000" w:themeColor="text1"/>
          <w:szCs w:val="22"/>
        </w:rPr>
        <w:tab/>
        <w:t>trailer or semitrailer, pulled by a truck tractor, as defined in Section 56</w:t>
      </w:r>
      <w:r w:rsidRPr="006F47E0">
        <w:rPr>
          <w:color w:val="000000" w:themeColor="text1"/>
          <w:szCs w:val="22"/>
        </w:rPr>
        <w:noBreakHyphen/>
        <w:t>3</w:t>
      </w:r>
      <w:r w:rsidRPr="006F47E0">
        <w:rPr>
          <w:color w:val="000000" w:themeColor="text1"/>
          <w:szCs w:val="22"/>
        </w:rPr>
        <w:noBreakHyphen/>
        <w:t>20, and horse trailers, but not including house trailers or campers as defined in Section 56</w:t>
      </w:r>
      <w:r w:rsidRPr="006F47E0">
        <w:rPr>
          <w:color w:val="000000" w:themeColor="text1"/>
          <w:szCs w:val="22"/>
        </w:rPr>
        <w:noBreakHyphen/>
        <w:t>3</w:t>
      </w:r>
      <w:r w:rsidRPr="006F47E0">
        <w:rPr>
          <w:color w:val="000000" w:themeColor="text1"/>
          <w:szCs w:val="22"/>
        </w:rPr>
        <w:noBreakHyphen/>
        <w:t>710 or a fire safety education trailer;</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(6)</w:t>
      </w:r>
      <w:r w:rsidRPr="006F47E0">
        <w:rPr>
          <w:color w:val="000000" w:themeColor="text1"/>
          <w:szCs w:val="22"/>
          <w:u w:val="single" w:color="000000" w:themeColor="text1"/>
        </w:rPr>
        <w:t>(f)</w:t>
      </w:r>
      <w:r w:rsidRPr="006F47E0">
        <w:rPr>
          <w:color w:val="000000" w:themeColor="text1"/>
          <w:szCs w:val="22"/>
        </w:rPr>
        <w:tab/>
        <w:t>recreational vehicle, including tent campers, travel trailer, park model, park trailer, motor home, and fifth wheel; or</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strike/>
          <w:color w:val="000000" w:themeColor="text1"/>
          <w:szCs w:val="22"/>
        </w:rPr>
        <w:t>(7)</w:t>
      </w:r>
      <w:r w:rsidRPr="006F47E0">
        <w:rPr>
          <w:color w:val="000000" w:themeColor="text1"/>
          <w:szCs w:val="22"/>
          <w:u w:val="single" w:color="000000" w:themeColor="text1"/>
        </w:rPr>
        <w:t>(g)</w:t>
      </w:r>
      <w:r w:rsidRPr="006F47E0">
        <w:rPr>
          <w:color w:val="000000" w:themeColor="text1"/>
          <w:szCs w:val="22"/>
        </w:rPr>
        <w:tab/>
        <w:t>self</w:t>
      </w:r>
      <w:r w:rsidRPr="006F47E0">
        <w:rPr>
          <w:color w:val="000000" w:themeColor="text1"/>
          <w:szCs w:val="22"/>
        </w:rPr>
        <w:noBreakHyphen/>
        <w:t>propelled light construction equipment with compatible attachments limited to a maximum of one hundred sixty net engine horsepower.</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(2)</w:t>
      </w:r>
      <w:r w:rsidRPr="006F47E0">
        <w:rPr>
          <w:color w:val="000000" w:themeColor="text1"/>
          <w:szCs w:val="22"/>
        </w:rPr>
        <w:tab/>
        <w:t xml:space="preserve">In the case of a lease, the total tax rate required by </w:t>
      </w:r>
      <w:r w:rsidRPr="006F47E0">
        <w:rPr>
          <w:strike/>
          <w:color w:val="000000" w:themeColor="text1"/>
          <w:szCs w:val="22"/>
        </w:rPr>
        <w:t>law</w:t>
      </w:r>
      <w:r w:rsidRPr="006F47E0">
        <w:rPr>
          <w:color w:val="000000" w:themeColor="text1"/>
          <w:szCs w:val="22"/>
        </w:rPr>
        <w:t xml:space="preserve"> </w:t>
      </w:r>
      <w:r w:rsidRPr="006F47E0">
        <w:rPr>
          <w:color w:val="000000" w:themeColor="text1"/>
          <w:szCs w:val="22"/>
          <w:u w:val="single" w:color="000000" w:themeColor="text1"/>
        </w:rPr>
        <w:t>this section</w:t>
      </w:r>
      <w:r w:rsidRPr="006F47E0">
        <w:rPr>
          <w:color w:val="000000" w:themeColor="text1"/>
          <w:szCs w:val="22"/>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(3)</w:t>
      </w:r>
      <w:r w:rsidRPr="006F47E0">
        <w:rPr>
          <w:color w:val="000000" w:themeColor="text1"/>
          <w:szCs w:val="22"/>
        </w:rPr>
        <w:tab/>
      </w:r>
      <w:r w:rsidRPr="006F47E0">
        <w:rPr>
          <w:color w:val="000000" w:themeColor="text1"/>
          <w:szCs w:val="22"/>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627.</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(4)</w:t>
      </w:r>
      <w:r w:rsidRPr="006F47E0">
        <w:rPr>
          <w:color w:val="000000" w:themeColor="text1"/>
          <w:szCs w:val="22"/>
        </w:rPr>
        <w:tab/>
      </w:r>
      <w:r w:rsidRPr="006F47E0">
        <w:rPr>
          <w:color w:val="000000" w:themeColor="text1"/>
          <w:szCs w:val="22"/>
          <w:u w:val="single" w:color="000000" w:themeColor="text1"/>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6F47E0">
        <w:rPr>
          <w:color w:val="000000" w:themeColor="text1"/>
          <w:szCs w:val="22"/>
          <w:u w:val="single" w:color="000000" w:themeColor="text1"/>
        </w:rPr>
        <w:noBreakHyphen/>
        <w:t>21</w:t>
      </w:r>
      <w:r w:rsidRPr="006F47E0">
        <w:rPr>
          <w:color w:val="000000" w:themeColor="text1"/>
          <w:szCs w:val="22"/>
          <w:u w:val="single" w:color="000000" w:themeColor="text1"/>
        </w:rPr>
        <w:noBreakHyphen/>
        <w:t>1010, or any other provision of law, any revenue resulting from the increase contained in this item must be credited to the Infrastructure Maintenance Trust Fund.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(5)</w:t>
      </w:r>
      <w:r w:rsidRPr="006F47E0">
        <w:rPr>
          <w:color w:val="000000" w:themeColor="text1"/>
          <w:szCs w:val="22"/>
        </w:rPr>
        <w:tab/>
      </w:r>
      <w:r w:rsidRPr="006F47E0">
        <w:rPr>
          <w:color w:val="000000" w:themeColor="text1"/>
          <w:szCs w:val="22"/>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Section 12</w:t>
      </w:r>
      <w:r w:rsidRPr="006F47E0">
        <w:rPr>
          <w:color w:val="000000" w:themeColor="text1"/>
          <w:szCs w:val="22"/>
        </w:rPr>
        <w:noBreakHyphen/>
        <w:t>36</w:t>
      </w:r>
      <w:r w:rsidRPr="006F47E0">
        <w:rPr>
          <w:color w:val="000000" w:themeColor="text1"/>
          <w:szCs w:val="22"/>
        </w:rPr>
        <w:noBreakHyphen/>
        <w:t>2120 of the 1976 Code, as last amended by Act 256 of 2016, is further amended by adding an appropriately numbered item to read:</w:t>
      </w:r>
    </w:p>
    <w:p w:rsidR="006F47E0" w:rsidRPr="006F47E0" w:rsidRDefault="006F47E0" w:rsidP="006F47E0">
      <w:pPr>
        <w:rPr>
          <w:color w:val="000000" w:themeColor="text1"/>
          <w:szCs w:val="22"/>
        </w:rPr>
      </w:pPr>
      <w:r w:rsidRPr="006F47E0">
        <w:rPr>
          <w:color w:val="000000" w:themeColor="text1"/>
          <w:szCs w:val="22"/>
        </w:rPr>
        <w:tab/>
        <w:t>“( )</w:t>
      </w:r>
      <w:r w:rsidRPr="006F47E0">
        <w:rPr>
          <w:color w:val="000000" w:themeColor="text1"/>
          <w:szCs w:val="22"/>
        </w:rPr>
        <w:tab/>
        <w:t>any item subject to the fee set forth in Section 56</w:t>
      </w:r>
      <w:r w:rsidRPr="006F47E0">
        <w:rPr>
          <w:color w:val="000000" w:themeColor="text1"/>
          <w:szCs w:val="22"/>
        </w:rPr>
        <w:noBreakHyphen/>
        <w:t>3</w:t>
      </w:r>
      <w:r w:rsidRPr="006F47E0">
        <w:rPr>
          <w:color w:val="000000" w:themeColor="text1"/>
          <w:szCs w:val="22"/>
        </w:rPr>
        <w:noBreakHyphen/>
        <w:t>627.”</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Section 12</w:t>
      </w:r>
      <w:r w:rsidRPr="006F47E0">
        <w:rPr>
          <w:color w:val="000000" w:themeColor="text1"/>
          <w:szCs w:val="22"/>
        </w:rPr>
        <w:noBreakHyphen/>
        <w:t>36</w:t>
      </w:r>
      <w:r w:rsidRPr="006F47E0">
        <w:rPr>
          <w:color w:val="000000" w:themeColor="text1"/>
          <w:szCs w:val="22"/>
        </w:rPr>
        <w:noBreakHyphen/>
        <w:t>1710(A) through (D) of the 1976 Code is amended to read:</w:t>
      </w:r>
    </w:p>
    <w:p w:rsidR="006F47E0" w:rsidRPr="006F47E0" w:rsidRDefault="006F47E0" w:rsidP="006F47E0">
      <w:pPr>
        <w:rPr>
          <w:color w:val="000000" w:themeColor="text1"/>
          <w:szCs w:val="22"/>
        </w:rPr>
      </w:pPr>
      <w:r w:rsidRPr="006F47E0">
        <w:rPr>
          <w:color w:val="000000" w:themeColor="text1"/>
          <w:szCs w:val="22"/>
        </w:rPr>
        <w:tab/>
        <w:t>“(A)</w:t>
      </w:r>
      <w:r w:rsidRPr="006F47E0">
        <w:rPr>
          <w:color w:val="000000" w:themeColor="text1"/>
          <w:szCs w:val="22"/>
        </w:rPr>
        <w:tab/>
        <w:t xml:space="preserve">In addition to all other fees prescribed by law there is imposed an excise tax for the issuance of every certificate of title, or other proof of ownership, for every </w:t>
      </w:r>
      <w:r w:rsidRPr="006F47E0">
        <w:rPr>
          <w:strike/>
          <w:color w:val="000000" w:themeColor="text1"/>
          <w:szCs w:val="22"/>
        </w:rPr>
        <w:t>motor vehicle, motorcycle,</w:t>
      </w:r>
      <w:r w:rsidRPr="006F47E0">
        <w:rPr>
          <w:color w:val="000000" w:themeColor="text1"/>
          <w:szCs w:val="22"/>
        </w:rPr>
        <w:t xml:space="preserve"> boat, motor, or airplane, required to be registered, titled, or licensed. The tax is five percent of the fair market value of the </w:t>
      </w:r>
      <w:r w:rsidRPr="006F47E0">
        <w:rPr>
          <w:strike/>
          <w:color w:val="000000" w:themeColor="text1"/>
          <w:szCs w:val="22"/>
        </w:rPr>
        <w:t>motor vehicle, motorcycle,</w:t>
      </w:r>
      <w:r w:rsidRPr="006F47E0">
        <w:rPr>
          <w:color w:val="000000" w:themeColor="text1"/>
          <w:szCs w:val="22"/>
        </w:rPr>
        <w:t xml:space="preserve"> airplane, boat, and motor.</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Excluded from the tax are: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(1)</w:t>
      </w:r>
      <w:r w:rsidRPr="006F47E0">
        <w:rPr>
          <w:color w:val="000000" w:themeColor="text1"/>
          <w:szCs w:val="22"/>
        </w:rPr>
        <w:tab/>
      </w:r>
      <w:r w:rsidRPr="006F47E0">
        <w:rPr>
          <w:strike/>
          <w:color w:val="000000" w:themeColor="text1"/>
          <w:szCs w:val="22"/>
        </w:rPr>
        <w:t>motor vehicles, motorcycles,</w:t>
      </w:r>
      <w:r w:rsidRPr="006F47E0">
        <w:rPr>
          <w:color w:val="000000" w:themeColor="text1"/>
          <w:szCs w:val="22"/>
        </w:rPr>
        <w:t xml:space="preserve"> boats, motors, or airplanes: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(a)</w:t>
      </w:r>
      <w:r w:rsidRPr="006F47E0">
        <w:rPr>
          <w:color w:val="000000" w:themeColor="text1"/>
          <w:szCs w:val="22"/>
        </w:rPr>
        <w:tab/>
        <w:t>transferred to members of the immediate family;</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(b)</w:t>
      </w:r>
      <w:r w:rsidRPr="006F47E0">
        <w:rPr>
          <w:color w:val="000000" w:themeColor="text1"/>
          <w:szCs w:val="22"/>
        </w:rPr>
        <w:tab/>
        <w:t>transferred to a legal heir, legatee, or distributee;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(c)</w:t>
      </w:r>
      <w:r w:rsidRPr="006F47E0">
        <w:rPr>
          <w:color w:val="000000" w:themeColor="text1"/>
          <w:szCs w:val="22"/>
        </w:rPr>
        <w:tab/>
        <w:t>transferred from an individual to a partnership upon formation of a partnership, or from a stockholder to a corporation upon formation of a corporation;</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(d)</w:t>
      </w:r>
      <w:r w:rsidRPr="006F47E0">
        <w:rPr>
          <w:color w:val="000000" w:themeColor="text1"/>
          <w:szCs w:val="22"/>
        </w:rPr>
        <w:tab/>
        <w:t>transferred to a licensed motor vehicle or motorcycle dealer for the purpose of resale;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(e)</w:t>
      </w:r>
      <w:r w:rsidRPr="006F47E0">
        <w:rPr>
          <w:color w:val="000000" w:themeColor="text1"/>
          <w:szCs w:val="22"/>
        </w:rPr>
        <w:tab/>
        <w:t>transferred to a financial institution for the purpose of resale;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(f)</w:t>
      </w:r>
      <w:r w:rsidRPr="006F47E0">
        <w:rPr>
          <w:color w:val="000000" w:themeColor="text1"/>
          <w:szCs w:val="22"/>
        </w:rPr>
        <w:tab/>
        <w:t>transferred as a result of repossession to any other secured party, for the purpose of resale;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 xml:space="preserve">the fair market value of a </w:t>
      </w:r>
      <w:r w:rsidRPr="006F47E0">
        <w:rPr>
          <w:strike/>
          <w:color w:val="000000" w:themeColor="text1"/>
          <w:szCs w:val="22"/>
        </w:rPr>
        <w:t>motor vehicle, motorcycle,</w:t>
      </w:r>
      <w:r w:rsidRPr="006F47E0">
        <w:rPr>
          <w:color w:val="000000" w:themeColor="text1"/>
          <w:szCs w:val="22"/>
        </w:rPr>
        <w:t xml:space="preserve"> boat, motor, or airplane, transferred to the seller or secured party in partial payment;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(3)</w:t>
      </w:r>
      <w:r w:rsidRPr="006F47E0">
        <w:rPr>
          <w:color w:val="000000" w:themeColor="text1"/>
          <w:szCs w:val="22"/>
        </w:rPr>
        <w:tab/>
        <w:t xml:space="preserve">gross proceeds of transfers of </w:t>
      </w:r>
      <w:r w:rsidRPr="006F47E0">
        <w:rPr>
          <w:strike/>
          <w:color w:val="000000" w:themeColor="text1"/>
          <w:szCs w:val="22"/>
        </w:rPr>
        <w:t>motor vehicles, motorcycles, or</w:t>
      </w:r>
      <w:r w:rsidRPr="006F47E0">
        <w:rPr>
          <w:color w:val="000000" w:themeColor="text1"/>
          <w:szCs w:val="22"/>
        </w:rPr>
        <w:t xml:space="preserve"> airplanes specifically exempted by Section 12</w:t>
      </w:r>
      <w:r w:rsidRPr="006F47E0">
        <w:rPr>
          <w:color w:val="000000" w:themeColor="text1"/>
          <w:szCs w:val="22"/>
        </w:rPr>
        <w:noBreakHyphen/>
        <w:t>36</w:t>
      </w:r>
      <w:r w:rsidRPr="006F47E0">
        <w:rPr>
          <w:color w:val="000000" w:themeColor="text1"/>
          <w:szCs w:val="22"/>
        </w:rPr>
        <w:noBreakHyphen/>
        <w:t>2120 from the sales or use tax;</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(4)</w:t>
      </w:r>
      <w:r w:rsidRPr="006F47E0">
        <w:rPr>
          <w:color w:val="000000" w:themeColor="text1"/>
          <w:szCs w:val="22"/>
        </w:rPr>
        <w:tab/>
      </w:r>
      <w:r w:rsidRPr="006F47E0">
        <w:rPr>
          <w:strike/>
          <w:color w:val="000000" w:themeColor="text1"/>
          <w:szCs w:val="22"/>
        </w:rPr>
        <w:t>motor vehicles, motorcycles,</w:t>
      </w:r>
      <w:r w:rsidRPr="006F47E0">
        <w:rPr>
          <w:color w:val="000000" w:themeColor="text1"/>
          <w:szCs w:val="22"/>
        </w:rPr>
        <w:t xml:space="preserve"> boats, motors, or airplanes, where a sales or use tax has been paid on the transaction necessitating the transfer.</w:t>
      </w:r>
    </w:p>
    <w:p w:rsidR="006F47E0" w:rsidRPr="006F47E0" w:rsidRDefault="006F47E0" w:rsidP="006F47E0">
      <w:pPr>
        <w:rPr>
          <w:color w:val="000000" w:themeColor="text1"/>
          <w:szCs w:val="22"/>
        </w:rPr>
      </w:pPr>
      <w:r w:rsidRPr="006F47E0">
        <w:rPr>
          <w:color w:val="000000" w:themeColor="text1"/>
          <w:szCs w:val="22"/>
        </w:rPr>
        <w:tab/>
        <w:t>(C)</w:t>
      </w:r>
      <w:r w:rsidRPr="006F47E0">
        <w:rPr>
          <w:color w:val="000000" w:themeColor="text1"/>
          <w:szCs w:val="22"/>
        </w:rPr>
        <w:tab/>
        <w:t>‘Fair market value’ means the total purchase price less any trade</w:t>
      </w:r>
      <w:r w:rsidRPr="006F47E0">
        <w:rPr>
          <w:color w:val="000000" w:themeColor="text1"/>
          <w:szCs w:val="22"/>
        </w:rPr>
        <w:noBreakHyphen/>
        <w:t>in, or the valuation shown in a national publication of used values adopted by the department, less any trade</w:t>
      </w:r>
      <w:r w:rsidRPr="006F47E0">
        <w:rPr>
          <w:color w:val="000000" w:themeColor="text1"/>
          <w:szCs w:val="22"/>
        </w:rPr>
        <w:noBreakHyphen/>
        <w:t>in.</w:t>
      </w:r>
    </w:p>
    <w:p w:rsidR="006F47E0" w:rsidRPr="006F47E0" w:rsidRDefault="006F47E0" w:rsidP="006F47E0">
      <w:pPr>
        <w:rPr>
          <w:color w:val="000000" w:themeColor="text1"/>
          <w:szCs w:val="22"/>
        </w:rPr>
      </w:pPr>
      <w:r w:rsidRPr="006F47E0">
        <w:rPr>
          <w:color w:val="000000" w:themeColor="text1"/>
          <w:szCs w:val="22"/>
        </w:rPr>
        <w:tab/>
        <w:t>(D)</w:t>
      </w:r>
      <w:r w:rsidRPr="006F47E0">
        <w:rPr>
          <w:color w:val="000000" w:themeColor="text1"/>
          <w:szCs w:val="22"/>
        </w:rPr>
        <w:tab/>
        <w:t xml:space="preserve">‘Total purchase price’ means the price of a </w:t>
      </w:r>
      <w:r w:rsidRPr="006F47E0">
        <w:rPr>
          <w:strike/>
          <w:color w:val="000000" w:themeColor="text1"/>
          <w:szCs w:val="22"/>
        </w:rPr>
        <w:t>motor vehicle, motorcycle,</w:t>
      </w:r>
      <w:r w:rsidRPr="006F47E0">
        <w:rPr>
          <w:color w:val="000000" w:themeColor="text1"/>
          <w:szCs w:val="22"/>
        </w:rPr>
        <w:t xml:space="preserve"> boat, motor, or airplane agreed upon by the buyer and seller with an allowance for a trade</w:t>
      </w:r>
      <w:r w:rsidRPr="006F47E0">
        <w:rPr>
          <w:color w:val="000000" w:themeColor="text1"/>
          <w:szCs w:val="22"/>
        </w:rPr>
        <w:noBreakHyphen/>
        <w:t>in, if applicable.”</w:t>
      </w:r>
    </w:p>
    <w:p w:rsidR="006F47E0" w:rsidRPr="006F47E0" w:rsidRDefault="006F47E0" w:rsidP="006F47E0">
      <w:pPr>
        <w:rPr>
          <w:color w:val="000000" w:themeColor="text1"/>
          <w:szCs w:val="22"/>
        </w:rPr>
      </w:pPr>
      <w:r w:rsidRPr="006F47E0">
        <w:rPr>
          <w:color w:val="000000" w:themeColor="text1"/>
          <w:szCs w:val="22"/>
        </w:rPr>
        <w:t>D.</w:t>
      </w:r>
      <w:r w:rsidRPr="006F47E0">
        <w:rPr>
          <w:color w:val="000000" w:themeColor="text1"/>
          <w:szCs w:val="22"/>
        </w:rPr>
        <w:tab/>
        <w:t>Section 12</w:t>
      </w:r>
      <w:r w:rsidRPr="006F47E0">
        <w:rPr>
          <w:color w:val="000000" w:themeColor="text1"/>
          <w:szCs w:val="22"/>
        </w:rPr>
        <w:noBreakHyphen/>
        <w:t>36</w:t>
      </w:r>
      <w:r w:rsidRPr="006F47E0">
        <w:rPr>
          <w:color w:val="000000" w:themeColor="text1"/>
          <w:szCs w:val="22"/>
        </w:rPr>
        <w:noBreakHyphen/>
        <w:t>2647 of the 1976 Code is repealed.</w:t>
      </w:r>
    </w:p>
    <w:p w:rsidR="006F47E0" w:rsidRPr="006F47E0" w:rsidRDefault="006F47E0" w:rsidP="006F47E0">
      <w:pPr>
        <w:rPr>
          <w:color w:val="000000" w:themeColor="text1"/>
          <w:szCs w:val="22"/>
        </w:rPr>
      </w:pPr>
      <w:r w:rsidRPr="006F47E0">
        <w:rPr>
          <w:color w:val="000000" w:themeColor="text1"/>
          <w:szCs w:val="22"/>
        </w:rPr>
        <w:t>E.</w:t>
      </w:r>
      <w:r w:rsidRPr="006F47E0">
        <w:rPr>
          <w:color w:val="000000" w:themeColor="text1"/>
          <w:szCs w:val="22"/>
        </w:rPr>
        <w:tab/>
        <w:t>The Code Commissioner is directed to change or correct all references to the sales tax on vehicles and other such items to reflect the provisions of Section 56</w:t>
      </w:r>
      <w:r w:rsidRPr="006F47E0">
        <w:rPr>
          <w:color w:val="000000" w:themeColor="text1"/>
          <w:szCs w:val="22"/>
        </w:rPr>
        <w:noBreakHyphen/>
        <w:t>3</w:t>
      </w:r>
      <w:r w:rsidRPr="006F47E0">
        <w:rPr>
          <w:color w:val="000000" w:themeColor="text1"/>
          <w:szCs w:val="22"/>
        </w:rPr>
        <w:noBreakHyphen/>
        <w:t>627 as added by this act. References to the sales tax on vehicles and other such items in the 1976 Code or other provisions of law are considered to be and must be construed to mean appropriate references.</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8.</w:t>
      </w:r>
      <w:r w:rsidRPr="006F47E0">
        <w:rPr>
          <w:color w:val="000000" w:themeColor="text1"/>
          <w:szCs w:val="22"/>
        </w:rPr>
        <w:tab/>
        <w:t>A.</w:t>
      </w:r>
      <w:r w:rsidRPr="006F47E0">
        <w:rPr>
          <w:color w:val="000000" w:themeColor="text1"/>
          <w:szCs w:val="22"/>
        </w:rPr>
        <w:tab/>
      </w:r>
      <w:r w:rsidRPr="006F47E0">
        <w:rPr>
          <w:color w:val="000000" w:themeColor="text1"/>
          <w:szCs w:val="22"/>
        </w:rPr>
        <w:tab/>
        <w:t>Article 23, Chapter 37, Title 12 of the 1976 Code is amended to read:</w:t>
      </w:r>
    </w:p>
    <w:p w:rsidR="006F47E0" w:rsidRPr="006F47E0" w:rsidRDefault="006F47E0" w:rsidP="006F47E0">
      <w:pPr>
        <w:rPr>
          <w:color w:val="000000" w:themeColor="text1"/>
          <w:szCs w:val="22"/>
        </w:rPr>
      </w:pPr>
      <w:r w:rsidRPr="006F47E0">
        <w:rPr>
          <w:color w:val="000000" w:themeColor="text1"/>
          <w:szCs w:val="22"/>
        </w:rPr>
        <w:tab/>
        <w:t>“Article 23</w:t>
      </w:r>
    </w:p>
    <w:p w:rsidR="006F47E0" w:rsidRPr="006F47E0" w:rsidRDefault="006F47E0" w:rsidP="006F47E0">
      <w:pPr>
        <w:rPr>
          <w:color w:val="000000" w:themeColor="text1"/>
          <w:szCs w:val="22"/>
        </w:rPr>
      </w:pPr>
      <w:r w:rsidRPr="006F47E0">
        <w:rPr>
          <w:color w:val="000000" w:themeColor="text1"/>
          <w:szCs w:val="22"/>
        </w:rPr>
        <w:tab/>
        <w:t>Motor Carriers</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2810.</w:t>
      </w:r>
      <w:r w:rsidRPr="006F47E0">
        <w:rPr>
          <w:color w:val="000000" w:themeColor="text1"/>
          <w:szCs w:val="22"/>
        </w:rPr>
        <w:tab/>
        <w:t>As used in this article, unless the context requires otherwise:</w:t>
      </w:r>
    </w:p>
    <w:p w:rsidR="006F47E0" w:rsidRPr="006F47E0" w:rsidRDefault="006F47E0" w:rsidP="006F47E0">
      <w:pPr>
        <w:rPr>
          <w:color w:val="000000" w:themeColor="text1"/>
          <w:szCs w:val="22"/>
        </w:rPr>
      </w:pPr>
      <w:r w:rsidRPr="006F47E0">
        <w:rPr>
          <w:color w:val="000000" w:themeColor="text1"/>
          <w:szCs w:val="22"/>
        </w:rPr>
        <w:tab/>
        <w:t>(A)</w:t>
      </w:r>
      <w:r w:rsidRPr="006F47E0">
        <w:rPr>
          <w:color w:val="000000" w:themeColor="text1"/>
          <w:szCs w:val="22"/>
        </w:rPr>
        <w:tab/>
        <w:t xml:space="preserve">‘Motor carrier’ means a person who owns, controls, operates, manages, or leases a </w:t>
      </w:r>
      <w:r w:rsidRPr="006F47E0">
        <w:rPr>
          <w:color w:val="000000" w:themeColor="text1"/>
          <w:szCs w:val="22"/>
          <w:u w:val="single" w:color="000000" w:themeColor="text1"/>
        </w:rPr>
        <w:t>commercial</w:t>
      </w:r>
      <w:r w:rsidRPr="006F47E0">
        <w:rPr>
          <w:color w:val="000000" w:themeColor="text1"/>
          <w:szCs w:val="22"/>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6F47E0">
        <w:rPr>
          <w:color w:val="000000" w:themeColor="text1"/>
          <w:szCs w:val="22"/>
        </w:rPr>
        <w:noBreakHyphen/>
        <w:t>based International Registration Plan registrant or owning or leasing real property within this State used directly in the transportation of freight or persons.</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w:t>
      </w:r>
      <w:r w:rsidRPr="006F47E0">
        <w:rPr>
          <w:color w:val="000000" w:themeColor="text1"/>
          <w:szCs w:val="22"/>
          <w:u w:val="single" w:color="000000" w:themeColor="text1"/>
        </w:rPr>
        <w:t>Commercial</w:t>
      </w:r>
      <w:r w:rsidRPr="006F47E0">
        <w:rPr>
          <w:color w:val="000000" w:themeColor="text1"/>
          <w:szCs w:val="22"/>
        </w:rPr>
        <w:t xml:space="preserve"> motor vehicle’ means a motor propelled vehicle used for the transportation of property on a public highway </w:t>
      </w:r>
      <w:r w:rsidRPr="006F47E0">
        <w:rPr>
          <w:strike/>
          <w:color w:val="000000" w:themeColor="text1"/>
          <w:szCs w:val="22"/>
        </w:rPr>
        <w:t>with a gross vehicle weight of greater than twenty</w:t>
      </w:r>
      <w:r w:rsidRPr="006F47E0">
        <w:rPr>
          <w:strike/>
          <w:color w:val="000000" w:themeColor="text1"/>
          <w:szCs w:val="22"/>
        </w:rPr>
        <w:noBreakHyphen/>
        <w:t>six thousand pounds</w:t>
      </w:r>
      <w:r w:rsidRPr="006F47E0">
        <w:rPr>
          <w:color w:val="000000" w:themeColor="text1"/>
          <w:szCs w:val="22"/>
          <w:u w:val="single" w:color="000000" w:themeColor="text1"/>
        </w:rPr>
        <w:t>, except for farm vehicles using FM tags as allowed by the Department of Motor Vehicles</w:t>
      </w:r>
      <w:r w:rsidRPr="006F47E0">
        <w:rPr>
          <w:color w:val="000000" w:themeColor="text1"/>
          <w:szCs w:val="22"/>
        </w:rPr>
        <w:t>.</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(C)</w:t>
      </w:r>
      <w:r w:rsidRPr="006F47E0">
        <w:rPr>
          <w:color w:val="000000" w:themeColor="text1"/>
          <w:szCs w:val="22"/>
        </w:rPr>
        <w:tab/>
      </w:r>
      <w:r w:rsidRPr="006F47E0">
        <w:rPr>
          <w:color w:val="000000" w:themeColor="text1"/>
          <w:szCs w:val="22"/>
          <w:u w:val="single" w:color="000000" w:themeColor="text1"/>
        </w:rPr>
        <w:t>‘Large commercial motor vehicle’ means a commercial motor vehicle with a gross vehicle weight of greater than twenty</w:t>
      </w:r>
      <w:r w:rsidRPr="006F47E0">
        <w:rPr>
          <w:color w:val="000000" w:themeColor="text1"/>
          <w:szCs w:val="22"/>
          <w:u w:val="single" w:color="000000" w:themeColor="text1"/>
        </w:rPr>
        <w:noBreakHyphen/>
        <w:t>six thousand pounds that is registered under the International Registration Plan or used on a highway for the transportation of property.</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(D)</w:t>
      </w:r>
      <w:r w:rsidRPr="006F47E0">
        <w:rPr>
          <w:color w:val="000000" w:themeColor="text1"/>
          <w:szCs w:val="22"/>
        </w:rPr>
        <w:tab/>
      </w:r>
      <w:r w:rsidRPr="006F47E0">
        <w:rPr>
          <w:color w:val="000000" w:themeColor="text1"/>
          <w:szCs w:val="22"/>
          <w:u w:val="single" w:color="000000" w:themeColor="text1"/>
        </w:rPr>
        <w:t>‘Small commercial motor vehicle’ means a commercial motor vehicle with a gross vehicle weight of less than or equal to twenty</w:t>
      </w:r>
      <w:r w:rsidRPr="006F47E0">
        <w:rPr>
          <w:color w:val="000000" w:themeColor="text1"/>
          <w:szCs w:val="22"/>
          <w:u w:val="single" w:color="000000" w:themeColor="text1"/>
        </w:rPr>
        <w:noBreakHyphen/>
        <w:t>six thousand pounds that is registered under the International Registration Plan or used on a highway for the transportation of property.</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(C)</w:t>
      </w:r>
      <w:r w:rsidRPr="006F47E0">
        <w:rPr>
          <w:color w:val="000000" w:themeColor="text1"/>
          <w:szCs w:val="22"/>
          <w:u w:val="single" w:color="000000" w:themeColor="text1"/>
        </w:rPr>
        <w:t>(E)</w:t>
      </w:r>
      <w:r w:rsidRPr="006F47E0">
        <w:rPr>
          <w:color w:val="000000" w:themeColor="text1"/>
          <w:szCs w:val="22"/>
        </w:rPr>
        <w:tab/>
        <w:t>‘Highway’ means all public roads, highways, streets, and ways in this State, whether within a municipality or outside of a municipality.</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(D)</w:t>
      </w:r>
      <w:r w:rsidRPr="006F47E0">
        <w:rPr>
          <w:color w:val="000000" w:themeColor="text1"/>
          <w:szCs w:val="22"/>
          <w:u w:val="single" w:color="000000" w:themeColor="text1"/>
        </w:rPr>
        <w:t>(F)</w:t>
      </w:r>
      <w:r w:rsidRPr="006F47E0">
        <w:rPr>
          <w:color w:val="000000" w:themeColor="text1"/>
          <w:szCs w:val="22"/>
        </w:rPr>
        <w:tab/>
        <w:t>‘Person’ means any individual, corporation, firm, partnership, company or association, and includes a guardian, trustee, executor, administrator, receiver, conservator, or a person acting in a fiduciary capacity.</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(E)</w:t>
      </w:r>
      <w:r w:rsidRPr="006F47E0">
        <w:rPr>
          <w:color w:val="000000" w:themeColor="text1"/>
          <w:szCs w:val="22"/>
          <w:u w:val="single" w:color="000000" w:themeColor="text1"/>
        </w:rPr>
        <w:t>(G)</w:t>
      </w:r>
      <w:r w:rsidRPr="006F47E0">
        <w:rPr>
          <w:color w:val="000000" w:themeColor="text1"/>
          <w:szCs w:val="22"/>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(F)</w:t>
      </w:r>
      <w:r w:rsidRPr="006F47E0">
        <w:rPr>
          <w:color w:val="000000" w:themeColor="text1"/>
          <w:szCs w:val="22"/>
          <w:u w:val="single" w:color="000000" w:themeColor="text1"/>
        </w:rPr>
        <w:t>(H)</w:t>
      </w:r>
      <w:r w:rsidRPr="006F47E0">
        <w:rPr>
          <w:color w:val="000000" w:themeColor="text1"/>
          <w:szCs w:val="22"/>
        </w:rPr>
        <w:tab/>
        <w:t>‘Trailers’ means every vehicle with or without motive power, other than a pole trailer, designed for carrying property and for being drawn by a motor vehicle and constructed so that no part of its weight rests upon the towing vehicle.</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(G)</w:t>
      </w:r>
      <w:r w:rsidRPr="006F47E0">
        <w:rPr>
          <w:color w:val="000000" w:themeColor="text1"/>
          <w:szCs w:val="22"/>
          <w:u w:val="single" w:color="000000" w:themeColor="text1"/>
        </w:rPr>
        <w:t>(I)</w:t>
      </w:r>
      <w:r w:rsidRPr="006F47E0">
        <w:rPr>
          <w:color w:val="000000" w:themeColor="text1"/>
          <w:szCs w:val="22"/>
        </w:rPr>
        <w:tab/>
        <w:t>‘Bus’ means every motor vehicle designed for carrying more than sixteen passengers and used for the transportation of persons, for compensation, other than a taxicab or intercity bus.</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(J)</w:t>
      </w:r>
      <w:r w:rsidRPr="006F47E0">
        <w:rPr>
          <w:color w:val="000000" w:themeColor="text1"/>
          <w:szCs w:val="22"/>
        </w:rPr>
        <w:tab/>
      </w:r>
      <w:r w:rsidRPr="006F47E0">
        <w:rPr>
          <w:color w:val="000000" w:themeColor="text1"/>
          <w:szCs w:val="22"/>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2815.</w:t>
      </w:r>
      <w:r w:rsidRPr="006F47E0">
        <w:rPr>
          <w:color w:val="000000" w:themeColor="text1"/>
          <w:szCs w:val="22"/>
        </w:rPr>
        <w:tab/>
      </w:r>
      <w:r w:rsidRPr="006F47E0">
        <w:rPr>
          <w:color w:val="000000" w:themeColor="text1"/>
          <w:szCs w:val="22"/>
          <w:u w:val="single" w:color="000000" w:themeColor="text1"/>
        </w:rPr>
        <w:t>The provisions contained in this article do not apply to small commercial motor vehicles that must be licensed, registered, and pay ad valorem taxes as otherwise provided by law.</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2820.</w:t>
      </w:r>
      <w:r w:rsidRPr="006F47E0">
        <w:rPr>
          <w:color w:val="000000" w:themeColor="text1"/>
          <w:szCs w:val="22"/>
        </w:rPr>
        <w:tab/>
        <w:t>(A)</w:t>
      </w:r>
      <w:r w:rsidRPr="006F47E0">
        <w:rPr>
          <w:color w:val="000000" w:themeColor="text1"/>
          <w:szCs w:val="22"/>
        </w:rPr>
        <w:tab/>
        <w:t xml:space="preserve">The Department of </w:t>
      </w:r>
      <w:r w:rsidRPr="006F47E0">
        <w:rPr>
          <w:strike/>
          <w:color w:val="000000" w:themeColor="text1"/>
          <w:szCs w:val="22"/>
        </w:rPr>
        <w:t>Revenue</w:t>
      </w:r>
      <w:r w:rsidRPr="006F47E0">
        <w:rPr>
          <w:color w:val="000000" w:themeColor="text1"/>
          <w:szCs w:val="22"/>
        </w:rPr>
        <w:t xml:space="preserve"> </w:t>
      </w:r>
      <w:r w:rsidRPr="006F47E0">
        <w:rPr>
          <w:color w:val="000000" w:themeColor="text1"/>
          <w:szCs w:val="22"/>
          <w:u w:val="single" w:color="000000" w:themeColor="text1"/>
        </w:rPr>
        <w:t>Motor Vehicles</w:t>
      </w:r>
      <w:r w:rsidRPr="006F47E0">
        <w:rPr>
          <w:color w:val="000000" w:themeColor="text1"/>
          <w:szCs w:val="22"/>
        </w:rPr>
        <w:t xml:space="preserve"> annually shall assess, equalize, and apportion the valuation of all </w:t>
      </w:r>
      <w:r w:rsidRPr="006F47E0">
        <w:rPr>
          <w:color w:val="000000" w:themeColor="text1"/>
          <w:szCs w:val="22"/>
          <w:u w:val="single" w:color="000000" w:themeColor="text1"/>
        </w:rPr>
        <w:t>large commercial</w:t>
      </w:r>
      <w:r w:rsidRPr="006F47E0">
        <w:rPr>
          <w:color w:val="000000" w:themeColor="text1"/>
          <w:szCs w:val="22"/>
        </w:rPr>
        <w:t xml:space="preserve"> motor vehicles </w:t>
      </w:r>
      <w:r w:rsidRPr="006F47E0">
        <w:rPr>
          <w:color w:val="000000" w:themeColor="text1"/>
          <w:szCs w:val="22"/>
          <w:u w:val="single" w:color="000000" w:themeColor="text1"/>
        </w:rPr>
        <w:t>and buses</w:t>
      </w:r>
      <w:r w:rsidRPr="006F47E0">
        <w:rPr>
          <w:color w:val="000000" w:themeColor="text1"/>
          <w:szCs w:val="22"/>
        </w:rPr>
        <w:t xml:space="preserve"> of motor carriers </w:t>
      </w:r>
      <w:r w:rsidRPr="006F47E0">
        <w:rPr>
          <w:color w:val="000000" w:themeColor="text1"/>
          <w:szCs w:val="22"/>
          <w:u w:val="single" w:color="000000" w:themeColor="text1"/>
        </w:rPr>
        <w:t>registered for use in this State under the International Registration Plan or otherwise pursuant to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190</w:t>
      </w:r>
      <w:r w:rsidRPr="006F47E0">
        <w:rPr>
          <w:color w:val="000000" w:themeColor="text1"/>
          <w:szCs w:val="22"/>
        </w:rPr>
        <w:t>. The valuation must be based on fair market value for the motor vehicles and an assessment ratio of nine and one</w:t>
      </w:r>
      <w:r w:rsidRPr="006F47E0">
        <w:rPr>
          <w:color w:val="000000" w:themeColor="text1"/>
          <w:szCs w:val="22"/>
        </w:rPr>
        <w:noBreakHyphen/>
        <w:t>half percent as provided by Section 12</w:t>
      </w:r>
      <w:r w:rsidRPr="006F47E0">
        <w:rPr>
          <w:color w:val="000000" w:themeColor="text1"/>
          <w:szCs w:val="22"/>
        </w:rPr>
        <w:noBreakHyphen/>
        <w:t>43</w:t>
      </w:r>
      <w:r w:rsidRPr="006F47E0">
        <w:rPr>
          <w:color w:val="000000" w:themeColor="text1"/>
          <w:szCs w:val="22"/>
        </w:rPr>
        <w:noBreakHyphen/>
        <w:t xml:space="preserve">220(g). Fair market value is determined by depreciating the gross capitalized cost of each </w:t>
      </w:r>
      <w:r w:rsidRPr="006F47E0">
        <w:rPr>
          <w:color w:val="000000" w:themeColor="text1"/>
          <w:szCs w:val="22"/>
          <w:u w:val="single" w:color="000000" w:themeColor="text1"/>
        </w:rPr>
        <w:t>motor carrier’s large commercial</w:t>
      </w:r>
      <w:r w:rsidRPr="006F47E0">
        <w:rPr>
          <w:color w:val="000000" w:themeColor="text1"/>
          <w:szCs w:val="22"/>
        </w:rPr>
        <w:t xml:space="preserve"> motor vehicle</w:t>
      </w:r>
      <w:r w:rsidRPr="006F47E0">
        <w:rPr>
          <w:strike/>
          <w:color w:val="000000" w:themeColor="text1"/>
          <w:szCs w:val="22"/>
        </w:rPr>
        <w:t>,</w:t>
      </w:r>
      <w:r w:rsidRPr="006F47E0">
        <w:rPr>
          <w:color w:val="000000" w:themeColor="text1"/>
          <w:szCs w:val="22"/>
        </w:rPr>
        <w:t xml:space="preserve"> </w:t>
      </w:r>
      <w:r w:rsidRPr="006F47E0">
        <w:rPr>
          <w:color w:val="000000" w:themeColor="text1"/>
          <w:szCs w:val="22"/>
          <w:u w:val="single" w:color="000000" w:themeColor="text1"/>
        </w:rPr>
        <w:t>or bus</w:t>
      </w:r>
      <w:r w:rsidRPr="006F47E0">
        <w:rPr>
          <w:color w:val="000000" w:themeColor="text1"/>
          <w:szCs w:val="22"/>
        </w:rPr>
        <w:t xml:space="preserve"> by an annual percentage depreciation allowance down to ten percent of the cost as follows: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(1)</w:t>
      </w:r>
      <w:r w:rsidRPr="006F47E0">
        <w:rPr>
          <w:color w:val="000000" w:themeColor="text1"/>
          <w:szCs w:val="22"/>
        </w:rPr>
        <w:tab/>
        <w:t>Year One</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.90</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Year Two</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.80</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(3)</w:t>
      </w:r>
      <w:r w:rsidRPr="006F47E0">
        <w:rPr>
          <w:color w:val="000000" w:themeColor="text1"/>
          <w:szCs w:val="22"/>
        </w:rPr>
        <w:tab/>
        <w:t>Year Three</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.65</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(4)</w:t>
      </w:r>
      <w:r w:rsidRPr="006F47E0">
        <w:rPr>
          <w:color w:val="000000" w:themeColor="text1"/>
          <w:szCs w:val="22"/>
        </w:rPr>
        <w:tab/>
        <w:t>Year Four</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.50</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(5)</w:t>
      </w:r>
      <w:r w:rsidRPr="006F47E0">
        <w:rPr>
          <w:color w:val="000000" w:themeColor="text1"/>
          <w:szCs w:val="22"/>
        </w:rPr>
        <w:tab/>
        <w:t>Year Five</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.35</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(6)</w:t>
      </w:r>
      <w:r w:rsidRPr="006F47E0">
        <w:rPr>
          <w:color w:val="000000" w:themeColor="text1"/>
          <w:szCs w:val="22"/>
        </w:rPr>
        <w:tab/>
        <w:t>Year Six</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.25</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(7)</w:t>
      </w:r>
      <w:r w:rsidRPr="006F47E0">
        <w:rPr>
          <w:color w:val="000000" w:themeColor="text1"/>
          <w:szCs w:val="22"/>
        </w:rPr>
        <w:tab/>
        <w:t>Year Seven</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.20</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(8)</w:t>
      </w:r>
      <w:r w:rsidRPr="006F47E0">
        <w:rPr>
          <w:color w:val="000000" w:themeColor="text1"/>
          <w:szCs w:val="22"/>
        </w:rPr>
        <w:tab/>
        <w:t>Year Eight</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.15</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(9)</w:t>
      </w:r>
      <w:r w:rsidRPr="006F47E0">
        <w:rPr>
          <w:color w:val="000000" w:themeColor="text1"/>
          <w:szCs w:val="22"/>
        </w:rPr>
        <w:tab/>
        <w:t>Year Nine</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noBreakHyphen/>
      </w:r>
      <w:r w:rsidRPr="006F47E0">
        <w:rPr>
          <w:color w:val="000000" w:themeColor="text1"/>
          <w:szCs w:val="22"/>
        </w:rPr>
        <w:noBreakHyphen/>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.10</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‘Gross capitalized cost’, as used in this section, means the original cost upon acquisition for income tax purposes, not to include taxes, interest, or cab customizing.</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2830.</w:t>
      </w:r>
      <w:r w:rsidRPr="006F47E0">
        <w:rPr>
          <w:color w:val="000000" w:themeColor="text1"/>
          <w:szCs w:val="22"/>
        </w:rPr>
        <w:tab/>
        <w:t xml:space="preserve">The value of a motor carrier’s </w:t>
      </w:r>
      <w:r w:rsidRPr="006F47E0">
        <w:rPr>
          <w:color w:val="000000" w:themeColor="text1"/>
          <w:szCs w:val="22"/>
          <w:u w:val="single" w:color="000000" w:themeColor="text1"/>
        </w:rPr>
        <w:t>large commercial motor</w:t>
      </w:r>
      <w:r w:rsidRPr="006F47E0">
        <w:rPr>
          <w:color w:val="000000" w:themeColor="text1"/>
          <w:szCs w:val="22"/>
        </w:rPr>
        <w:t xml:space="preserve"> vehicles </w:t>
      </w:r>
      <w:r w:rsidRPr="006F47E0">
        <w:rPr>
          <w:color w:val="000000" w:themeColor="text1"/>
          <w:szCs w:val="22"/>
          <w:u w:val="single" w:color="000000" w:themeColor="text1"/>
        </w:rPr>
        <w:t>and buses</w:t>
      </w:r>
      <w:r w:rsidRPr="006F47E0">
        <w:rPr>
          <w:color w:val="000000" w:themeColor="text1"/>
          <w:szCs w:val="22"/>
        </w:rPr>
        <w:t xml:space="preserve"> subject to </w:t>
      </w:r>
      <w:r w:rsidRPr="006F47E0">
        <w:rPr>
          <w:strike/>
          <w:color w:val="000000" w:themeColor="text1"/>
          <w:szCs w:val="22"/>
        </w:rPr>
        <w:t>property taxes</w:t>
      </w:r>
      <w:r w:rsidRPr="006F47E0">
        <w:rPr>
          <w:color w:val="000000" w:themeColor="text1"/>
          <w:szCs w:val="22"/>
        </w:rPr>
        <w:t xml:space="preserve"> </w:t>
      </w:r>
      <w:r w:rsidRPr="006F47E0">
        <w:rPr>
          <w:color w:val="000000" w:themeColor="text1"/>
          <w:szCs w:val="22"/>
          <w:u w:val="single" w:color="000000" w:themeColor="text1"/>
        </w:rPr>
        <w:t>road use fees</w:t>
      </w:r>
      <w:r w:rsidRPr="006F47E0">
        <w:rPr>
          <w:color w:val="000000" w:themeColor="text1"/>
          <w:szCs w:val="22"/>
        </w:rPr>
        <w:t xml:space="preserve"> in this State must be determined </w:t>
      </w:r>
      <w:r w:rsidRPr="006F47E0">
        <w:rPr>
          <w:strike/>
          <w:color w:val="000000" w:themeColor="text1"/>
          <w:szCs w:val="22"/>
        </w:rPr>
        <w:t>based on the ratio of total mileage operated within this State during the preceding calendar year to the total mileage of its fleet operated within and without this State during the same preceding calendar year</w:t>
      </w:r>
      <w:r w:rsidRPr="006F47E0">
        <w:rPr>
          <w:color w:val="000000" w:themeColor="text1"/>
          <w:szCs w:val="22"/>
        </w:rPr>
        <w:t xml:space="preserve"> </w:t>
      </w:r>
      <w:r w:rsidRPr="006F47E0">
        <w:rPr>
          <w:color w:val="000000" w:themeColor="text1"/>
          <w:szCs w:val="22"/>
          <w:u w:val="single" w:color="000000" w:themeColor="text1"/>
        </w:rPr>
        <w:t>according to the South Carolina apportionment factor for the fleet of which the commercial vehicle is a part</w:t>
      </w:r>
      <w:r w:rsidRPr="006F47E0">
        <w:rPr>
          <w:color w:val="000000" w:themeColor="text1"/>
          <w:szCs w:val="22"/>
        </w:rPr>
        <w:t>.</w:t>
      </w:r>
    </w:p>
    <w:p w:rsidR="006F47E0" w:rsidRPr="006F47E0" w:rsidRDefault="006F47E0" w:rsidP="006F47E0">
      <w:pPr>
        <w:rPr>
          <w:strike/>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2840.</w:t>
      </w:r>
      <w:r w:rsidRPr="006F47E0">
        <w:rPr>
          <w:color w:val="000000" w:themeColor="text1"/>
          <w:szCs w:val="22"/>
        </w:rPr>
        <w:tab/>
      </w:r>
      <w:r w:rsidRPr="006F47E0">
        <w:rPr>
          <w:strike/>
          <w:color w:val="000000" w:themeColor="text1"/>
          <w:szCs w:val="22"/>
        </w:rPr>
        <w:t>(A)</w:t>
      </w:r>
      <w:r w:rsidRPr="006F47E0">
        <w:rPr>
          <w:color w:val="000000" w:themeColor="text1"/>
          <w:szCs w:val="22"/>
        </w:rPr>
        <w:tab/>
      </w:r>
      <w:r w:rsidRPr="006F47E0">
        <w:rPr>
          <w:strike/>
          <w:color w:val="000000" w:themeColor="text1"/>
          <w:szCs w:val="22"/>
        </w:rPr>
        <w:t>Motor carriers must file an annual property tax return with the Department of Revenue no later than June 30 for the preceding calendar year and remit one</w:t>
      </w:r>
      <w:r w:rsidRPr="006F47E0">
        <w:rPr>
          <w:strike/>
          <w:color w:val="000000" w:themeColor="text1"/>
          <w:szCs w:val="22"/>
        </w:rPr>
        <w:noBreakHyphen/>
        <w:t>half of the tax due or the entire tax due as stated on the return. If the motor carrier fails to pay either one</w:t>
      </w:r>
      <w:r w:rsidRPr="006F47E0">
        <w:rPr>
          <w:strike/>
          <w:color w:val="000000" w:themeColor="text1"/>
          <w:szCs w:val="22"/>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(B)(1)</w:t>
      </w:r>
      <w:r w:rsidRPr="006F47E0">
        <w:rPr>
          <w:color w:val="000000" w:themeColor="text1"/>
          <w:szCs w:val="22"/>
        </w:rPr>
        <w:tab/>
      </w:r>
      <w:r w:rsidRPr="006F47E0">
        <w:rPr>
          <w:strike/>
          <w:color w:val="000000" w:themeColor="text1"/>
          <w:szCs w:val="22"/>
        </w:rPr>
        <w:t>If one</w:t>
      </w:r>
      <w:r w:rsidRPr="006F47E0">
        <w:rPr>
          <w:strike/>
          <w:color w:val="000000" w:themeColor="text1"/>
          <w:szCs w:val="22"/>
        </w:rPr>
        <w:noBreakHyphen/>
        <w:t>half of the tax is remitted on or before June 30, the remaining one</w:t>
      </w:r>
      <w:r w:rsidRPr="006F47E0">
        <w:rPr>
          <w:strike/>
          <w:color w:val="000000" w:themeColor="text1"/>
          <w:szCs w:val="22"/>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6F47E0" w:rsidRPr="006F47E0" w:rsidRDefault="006F47E0" w:rsidP="006F47E0">
      <w:pPr>
        <w:rPr>
          <w:strike/>
          <w:color w:val="000000" w:themeColor="text1"/>
          <w:szCs w:val="22"/>
        </w:rPr>
      </w:pPr>
      <w:r w:rsidRPr="006F47E0">
        <w:rPr>
          <w:color w:val="000000" w:themeColor="text1"/>
          <w:szCs w:val="22"/>
        </w:rPr>
        <w:tab/>
      </w:r>
      <w:r w:rsidRPr="006F47E0">
        <w:rPr>
          <w:color w:val="000000" w:themeColor="text1"/>
          <w:szCs w:val="22"/>
        </w:rPr>
        <w:tab/>
      </w:r>
      <w:r w:rsidRPr="006F47E0">
        <w:rPr>
          <w:strike/>
          <w:color w:val="000000" w:themeColor="text1"/>
          <w:szCs w:val="22"/>
        </w:rPr>
        <w:t>(2)</w:t>
      </w:r>
      <w:r w:rsidRPr="006F47E0">
        <w:rPr>
          <w:color w:val="000000" w:themeColor="text1"/>
          <w:szCs w:val="22"/>
        </w:rPr>
        <w:tab/>
      </w:r>
      <w:r w:rsidRPr="006F47E0">
        <w:rPr>
          <w:strike/>
          <w:color w:val="000000" w:themeColor="text1"/>
          <w:szCs w:val="22"/>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(C)</w:t>
      </w:r>
      <w:r w:rsidRPr="006F47E0">
        <w:rPr>
          <w:color w:val="000000" w:themeColor="text1"/>
          <w:szCs w:val="22"/>
        </w:rPr>
        <w:tab/>
      </w:r>
      <w:r w:rsidRPr="006F47E0">
        <w:rPr>
          <w:strike/>
          <w:color w:val="000000" w:themeColor="text1"/>
          <w:szCs w:val="22"/>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(D)</w:t>
      </w:r>
      <w:r w:rsidRPr="006F47E0">
        <w:rPr>
          <w:color w:val="000000" w:themeColor="text1"/>
          <w:szCs w:val="22"/>
        </w:rPr>
        <w:tab/>
      </w:r>
      <w:r w:rsidRPr="006F47E0">
        <w:rPr>
          <w:strike/>
          <w:color w:val="000000" w:themeColor="text1"/>
          <w:szCs w:val="22"/>
        </w:rPr>
        <w:t>A twenty</w:t>
      </w:r>
      <w:r w:rsidRPr="006F47E0">
        <w:rPr>
          <w:strike/>
          <w:color w:val="000000" w:themeColor="text1"/>
          <w:szCs w:val="22"/>
        </w:rPr>
        <w:noBreakHyphen/>
        <w:t>five percent penalty must be added to the property tax due if the motor carrier fails to file a return or pay any tax due, including the one</w:t>
      </w:r>
      <w:r w:rsidRPr="006F47E0">
        <w:rPr>
          <w:strike/>
          <w:color w:val="000000" w:themeColor="text1"/>
          <w:szCs w:val="22"/>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6F47E0">
        <w:rPr>
          <w:strike/>
          <w:color w:val="000000" w:themeColor="text1"/>
          <w:szCs w:val="22"/>
        </w:rPr>
        <w:noBreakHyphen/>
        <w:t>54</w:t>
      </w:r>
      <w:r w:rsidRPr="006F47E0">
        <w:rPr>
          <w:strike/>
          <w:color w:val="000000" w:themeColor="text1"/>
          <w:szCs w:val="22"/>
        </w:rPr>
        <w:noBreakHyphen/>
        <w:t>44.</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(E)</w:t>
      </w:r>
      <w:r w:rsidRPr="006F47E0">
        <w:rPr>
          <w:color w:val="000000" w:themeColor="text1"/>
          <w:szCs w:val="22"/>
        </w:rPr>
        <w:tab/>
      </w:r>
      <w:r w:rsidRPr="006F47E0">
        <w:rPr>
          <w:strike/>
          <w:color w:val="000000" w:themeColor="text1"/>
          <w:szCs w:val="22"/>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6F47E0">
        <w:rPr>
          <w:strike/>
          <w:color w:val="000000" w:themeColor="text1"/>
          <w:szCs w:val="22"/>
        </w:rPr>
        <w:noBreakHyphen/>
        <w:t>54</w:t>
      </w:r>
      <w:r w:rsidRPr="006F47E0">
        <w:rPr>
          <w:strike/>
          <w:color w:val="000000" w:themeColor="text1"/>
          <w:szCs w:val="22"/>
        </w:rPr>
        <w:noBreakHyphen/>
        <w:t>43 do not apply</w:t>
      </w:r>
      <w:r w:rsidRPr="006F47E0">
        <w:rPr>
          <w:color w:val="000000" w:themeColor="text1"/>
          <w:szCs w:val="22"/>
        </w:rPr>
        <w:t xml:space="preserve"> </w:t>
      </w:r>
      <w:r w:rsidRPr="006F47E0">
        <w:rPr>
          <w:color w:val="000000" w:themeColor="text1"/>
          <w:szCs w:val="22"/>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660. A person choosing to pay registration fees on a large commercial motor vehicle or bus in quarterly installments pursuant to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660 also must pay the road use fee on the vehicle in the same quarterly installments</w:t>
      </w:r>
      <w:r w:rsidRPr="006F47E0">
        <w:rPr>
          <w:color w:val="000000" w:themeColor="text1"/>
          <w:szCs w:val="22"/>
        </w:rPr>
        <w:t>.</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Section 12</w:t>
      </w:r>
      <w:r w:rsidRPr="006F47E0">
        <w:rPr>
          <w:strike/>
          <w:color w:val="000000" w:themeColor="text1"/>
          <w:szCs w:val="22"/>
        </w:rPr>
        <w:noBreakHyphen/>
        <w:t>37</w:t>
      </w:r>
      <w:r w:rsidRPr="006F47E0">
        <w:rPr>
          <w:strike/>
          <w:color w:val="000000" w:themeColor="text1"/>
          <w:szCs w:val="22"/>
        </w:rPr>
        <w:noBreakHyphen/>
        <w:t>2842.</w:t>
      </w:r>
      <w:r w:rsidRPr="006F47E0">
        <w:rPr>
          <w:color w:val="000000" w:themeColor="text1"/>
          <w:szCs w:val="22"/>
        </w:rPr>
        <w:tab/>
      </w:r>
      <w:r w:rsidRPr="006F47E0">
        <w:rPr>
          <w:strike/>
          <w:color w:val="000000" w:themeColor="text1"/>
          <w:szCs w:val="22"/>
        </w:rPr>
        <w:t>(A)</w:t>
      </w:r>
      <w:r w:rsidRPr="006F47E0">
        <w:rPr>
          <w:color w:val="000000" w:themeColor="text1"/>
          <w:szCs w:val="22"/>
        </w:rPr>
        <w:tab/>
      </w:r>
      <w:r w:rsidRPr="006F47E0">
        <w:rPr>
          <w:strike/>
          <w:color w:val="000000" w:themeColor="text1"/>
          <w:szCs w:val="22"/>
        </w:rPr>
        <w:t>The Department of Motor Vehicles, at the time of first registration by a motor carrier as defined in this article, shall notify the registrant of the Department of Revenue’s registration and filing requirements and supply the required registration forms.</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(B)</w:t>
      </w:r>
      <w:r w:rsidRPr="006F47E0">
        <w:rPr>
          <w:color w:val="000000" w:themeColor="text1"/>
          <w:szCs w:val="22"/>
        </w:rPr>
        <w:tab/>
      </w:r>
      <w:r w:rsidRPr="006F47E0">
        <w:rPr>
          <w:strike/>
          <w:color w:val="000000" w:themeColor="text1"/>
          <w:szCs w:val="22"/>
        </w:rPr>
        <w:t>The motor carrier must register with the Department of Revenue within thirty days following the year in which the vehicle or bus was first registered for operation in South Carolina.</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(C)</w:t>
      </w:r>
      <w:r w:rsidRPr="006F47E0">
        <w:rPr>
          <w:color w:val="000000" w:themeColor="text1"/>
          <w:szCs w:val="22"/>
        </w:rPr>
        <w:tab/>
      </w:r>
      <w:r w:rsidRPr="006F47E0">
        <w:rPr>
          <w:strike/>
          <w:color w:val="000000" w:themeColor="text1"/>
          <w:szCs w:val="22"/>
        </w:rPr>
        <w:t>A motor carrier must notify the Department of Revenue, on forms supplied by the department, of a motor vehicle or bus that is disposed of before December 31.</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2850.</w:t>
      </w:r>
      <w:r w:rsidRPr="006F47E0">
        <w:rPr>
          <w:color w:val="000000" w:themeColor="text1"/>
          <w:szCs w:val="22"/>
        </w:rPr>
        <w:tab/>
      </w:r>
      <w:r w:rsidRPr="006F47E0">
        <w:rPr>
          <w:color w:val="000000" w:themeColor="text1"/>
          <w:szCs w:val="22"/>
          <w:u w:val="single" w:color="000000" w:themeColor="text1"/>
        </w:rPr>
        <w:t>Beginning on January 1, 2019,</w:t>
      </w:r>
      <w:r w:rsidRPr="006F47E0">
        <w:rPr>
          <w:color w:val="000000" w:themeColor="text1"/>
          <w:szCs w:val="22"/>
        </w:rPr>
        <w:t xml:space="preserve"> the Department of </w:t>
      </w:r>
      <w:r w:rsidRPr="006F47E0">
        <w:rPr>
          <w:strike/>
          <w:color w:val="000000" w:themeColor="text1"/>
          <w:szCs w:val="22"/>
        </w:rPr>
        <w:t>Revenue</w:t>
      </w:r>
      <w:r w:rsidRPr="006F47E0">
        <w:rPr>
          <w:color w:val="000000" w:themeColor="text1"/>
          <w:szCs w:val="22"/>
        </w:rPr>
        <w:t xml:space="preserve"> </w:t>
      </w:r>
      <w:r w:rsidRPr="006F47E0">
        <w:rPr>
          <w:color w:val="000000" w:themeColor="text1"/>
          <w:szCs w:val="22"/>
          <w:u w:val="single" w:color="000000" w:themeColor="text1"/>
        </w:rPr>
        <w:t>Motor Vehicles</w:t>
      </w:r>
      <w:r w:rsidRPr="006F47E0">
        <w:rPr>
          <w:color w:val="000000" w:themeColor="text1"/>
          <w:szCs w:val="22"/>
        </w:rPr>
        <w:t xml:space="preserve"> shall assess annually the </w:t>
      </w:r>
      <w:r w:rsidRPr="006F47E0">
        <w:rPr>
          <w:strike/>
          <w:color w:val="000000" w:themeColor="text1"/>
          <w:szCs w:val="22"/>
        </w:rPr>
        <w:t>taxes</w:t>
      </w:r>
      <w:r w:rsidRPr="006F47E0">
        <w:rPr>
          <w:color w:val="000000" w:themeColor="text1"/>
          <w:szCs w:val="22"/>
        </w:rPr>
        <w:t xml:space="preserve"> </w:t>
      </w:r>
      <w:r w:rsidRPr="006F47E0">
        <w:rPr>
          <w:color w:val="000000" w:themeColor="text1"/>
          <w:szCs w:val="22"/>
          <w:u w:val="single" w:color="000000" w:themeColor="text1"/>
        </w:rPr>
        <w:t>road use fee</w:t>
      </w:r>
      <w:r w:rsidRPr="006F47E0">
        <w:rPr>
          <w:color w:val="000000" w:themeColor="text1"/>
          <w:szCs w:val="22"/>
        </w:rPr>
        <w:t xml:space="preserve"> due </w:t>
      </w:r>
      <w:r w:rsidRPr="006F47E0">
        <w:rPr>
          <w:color w:val="000000" w:themeColor="text1"/>
          <w:szCs w:val="22"/>
          <w:u w:val="single" w:color="000000" w:themeColor="text1"/>
        </w:rPr>
        <w:t>on large commercial motor vehicles and buses</w:t>
      </w:r>
      <w:r w:rsidRPr="006F47E0">
        <w:rPr>
          <w:color w:val="000000" w:themeColor="text1"/>
          <w:szCs w:val="22"/>
        </w:rPr>
        <w:t xml:space="preserve"> based on the value determined in Section 12</w:t>
      </w:r>
      <w:r w:rsidRPr="006F47E0">
        <w:rPr>
          <w:color w:val="000000" w:themeColor="text1"/>
          <w:szCs w:val="22"/>
        </w:rPr>
        <w:noBreakHyphen/>
        <w:t>37</w:t>
      </w:r>
      <w:r w:rsidRPr="006F47E0">
        <w:rPr>
          <w:color w:val="000000" w:themeColor="text1"/>
          <w:szCs w:val="22"/>
        </w:rPr>
        <w:noBreakHyphen/>
        <w:t xml:space="preserve">2820 and an average millage for all purposes statewide for the preceding calendar year and shall publish the average millage for the preceding year by </w:t>
      </w:r>
      <w:r w:rsidRPr="006F47E0">
        <w:rPr>
          <w:strike/>
          <w:color w:val="000000" w:themeColor="text1"/>
          <w:szCs w:val="22"/>
        </w:rPr>
        <w:t>June 1</w:t>
      </w:r>
      <w:r w:rsidRPr="006F47E0">
        <w:rPr>
          <w:color w:val="000000" w:themeColor="text1"/>
          <w:szCs w:val="22"/>
        </w:rPr>
        <w:t xml:space="preserve"> </w:t>
      </w:r>
      <w:r w:rsidRPr="006F47E0">
        <w:rPr>
          <w:color w:val="000000" w:themeColor="text1"/>
          <w:szCs w:val="22"/>
          <w:u w:val="single" w:color="000000" w:themeColor="text1"/>
        </w:rPr>
        <w:t>July first</w:t>
      </w:r>
      <w:r w:rsidRPr="006F47E0">
        <w:rPr>
          <w:color w:val="000000" w:themeColor="text1"/>
          <w:szCs w:val="22"/>
        </w:rPr>
        <w:t xml:space="preserve"> of each year. </w:t>
      </w:r>
      <w:r w:rsidRPr="006F47E0">
        <w:rPr>
          <w:color w:val="000000" w:themeColor="text1"/>
          <w:szCs w:val="22"/>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6F47E0">
        <w:rPr>
          <w:color w:val="000000" w:themeColor="text1"/>
          <w:szCs w:val="22"/>
        </w:rPr>
        <w:t xml:space="preserve"> The </w:t>
      </w:r>
      <w:r w:rsidRPr="006F47E0">
        <w:rPr>
          <w:strike/>
          <w:color w:val="000000" w:themeColor="text1"/>
          <w:szCs w:val="22"/>
        </w:rPr>
        <w:t>taxes</w:t>
      </w:r>
      <w:r w:rsidRPr="006F47E0">
        <w:rPr>
          <w:color w:val="000000" w:themeColor="text1"/>
          <w:szCs w:val="22"/>
        </w:rPr>
        <w:t xml:space="preserve"> </w:t>
      </w:r>
      <w:r w:rsidRPr="006F47E0">
        <w:rPr>
          <w:color w:val="000000" w:themeColor="text1"/>
          <w:szCs w:val="22"/>
          <w:u w:val="single" w:color="000000" w:themeColor="text1"/>
        </w:rPr>
        <w:t>road use fee</w:t>
      </w:r>
      <w:r w:rsidRPr="006F47E0">
        <w:rPr>
          <w:color w:val="000000" w:themeColor="text1"/>
          <w:szCs w:val="22"/>
        </w:rPr>
        <w:t xml:space="preserve"> assessed must be paid to the Department of </w:t>
      </w:r>
      <w:r w:rsidRPr="006F47E0">
        <w:rPr>
          <w:strike/>
          <w:color w:val="000000" w:themeColor="text1"/>
          <w:szCs w:val="22"/>
        </w:rPr>
        <w:t>Revenue no later than December 31 of each year and may be made in two equal installments</w:t>
      </w:r>
      <w:r w:rsidRPr="006F47E0">
        <w:rPr>
          <w:color w:val="000000" w:themeColor="text1"/>
          <w:szCs w:val="22"/>
        </w:rPr>
        <w:t xml:space="preserve"> </w:t>
      </w:r>
      <w:r w:rsidRPr="006F47E0">
        <w:rPr>
          <w:color w:val="000000" w:themeColor="text1"/>
          <w:szCs w:val="22"/>
          <w:u w:val="single" w:color="000000" w:themeColor="text1"/>
        </w:rPr>
        <w:t>Motor Vehicles, in addition to the registration fees required pursuant to Sections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660 and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670, at the time and in the manner that the registration fees on the vehicle are paid pursuant to Sections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660 and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670</w:t>
      </w:r>
      <w:r w:rsidRPr="006F47E0">
        <w:rPr>
          <w:color w:val="000000" w:themeColor="text1"/>
          <w:szCs w:val="22"/>
        </w:rPr>
        <w:t xml:space="preserve">. Distribution of the </w:t>
      </w:r>
      <w:r w:rsidRPr="006F47E0">
        <w:rPr>
          <w:strike/>
          <w:color w:val="000000" w:themeColor="text1"/>
          <w:szCs w:val="22"/>
        </w:rPr>
        <w:t>taxes</w:t>
      </w:r>
      <w:r w:rsidRPr="006F47E0">
        <w:rPr>
          <w:color w:val="000000" w:themeColor="text1"/>
          <w:szCs w:val="22"/>
        </w:rPr>
        <w:t xml:space="preserve"> </w:t>
      </w:r>
      <w:r w:rsidRPr="006F47E0">
        <w:rPr>
          <w:color w:val="000000" w:themeColor="text1"/>
          <w:szCs w:val="22"/>
          <w:u w:val="single" w:color="000000" w:themeColor="text1"/>
        </w:rPr>
        <w:t>fees</w:t>
      </w:r>
      <w:r w:rsidRPr="006F47E0">
        <w:rPr>
          <w:color w:val="000000" w:themeColor="text1"/>
          <w:szCs w:val="22"/>
        </w:rPr>
        <w:t xml:space="preserve"> paid must be made by the </w:t>
      </w:r>
      <w:r w:rsidRPr="006F47E0">
        <w:rPr>
          <w:strike/>
          <w:color w:val="000000" w:themeColor="text1"/>
          <w:szCs w:val="22"/>
        </w:rPr>
        <w:t>State Treasurer’s</w:t>
      </w:r>
      <w:r w:rsidRPr="006F47E0">
        <w:rPr>
          <w:color w:val="000000" w:themeColor="text1"/>
          <w:szCs w:val="22"/>
        </w:rPr>
        <w:t xml:space="preserve"> Office </w:t>
      </w:r>
      <w:r w:rsidRPr="006F47E0">
        <w:rPr>
          <w:color w:val="000000" w:themeColor="text1"/>
          <w:szCs w:val="22"/>
          <w:u w:val="single" w:color="000000" w:themeColor="text1"/>
        </w:rPr>
        <w:t>of the State Treasurer</w:t>
      </w:r>
      <w:r w:rsidRPr="006F47E0">
        <w:rPr>
          <w:color w:val="000000" w:themeColor="text1"/>
          <w:szCs w:val="22"/>
        </w:rPr>
        <w:t xml:space="preserve"> based on the distribution formula </w:t>
      </w:r>
      <w:r w:rsidRPr="006F47E0">
        <w:rPr>
          <w:strike/>
          <w:color w:val="000000" w:themeColor="text1"/>
          <w:szCs w:val="22"/>
        </w:rPr>
        <w:t>contained</w:t>
      </w:r>
      <w:r w:rsidRPr="006F47E0">
        <w:rPr>
          <w:color w:val="000000" w:themeColor="text1"/>
          <w:szCs w:val="22"/>
        </w:rPr>
        <w:t xml:space="preserve"> </w:t>
      </w:r>
      <w:r w:rsidRPr="006F47E0">
        <w:rPr>
          <w:color w:val="000000" w:themeColor="text1"/>
          <w:szCs w:val="22"/>
          <w:u w:val="single" w:color="000000" w:themeColor="text1"/>
        </w:rPr>
        <w:t>provided</w:t>
      </w:r>
      <w:r w:rsidRPr="006F47E0">
        <w:rPr>
          <w:color w:val="000000" w:themeColor="text1"/>
          <w:szCs w:val="22"/>
        </w:rPr>
        <w:t xml:space="preserve"> in </w:t>
      </w:r>
      <w:r w:rsidRPr="006F47E0">
        <w:rPr>
          <w:strike/>
          <w:color w:val="000000" w:themeColor="text1"/>
          <w:szCs w:val="22"/>
        </w:rPr>
        <w:t>Section 12</w:t>
      </w:r>
      <w:r w:rsidRPr="006F47E0">
        <w:rPr>
          <w:strike/>
          <w:color w:val="000000" w:themeColor="text1"/>
          <w:szCs w:val="22"/>
        </w:rPr>
        <w:noBreakHyphen/>
        <w:t>37</w:t>
      </w:r>
      <w:r w:rsidRPr="006F47E0">
        <w:rPr>
          <w:strike/>
          <w:color w:val="000000" w:themeColor="text1"/>
          <w:szCs w:val="22"/>
        </w:rPr>
        <w:noBreakHyphen/>
        <w:t>2870</w:t>
      </w:r>
      <w:r w:rsidRPr="006F47E0">
        <w:rPr>
          <w:color w:val="000000" w:themeColor="text1"/>
          <w:szCs w:val="22"/>
        </w:rPr>
        <w:t xml:space="preserve"> </w:t>
      </w:r>
      <w:r w:rsidRPr="006F47E0">
        <w:rPr>
          <w:color w:val="000000" w:themeColor="text1"/>
          <w:szCs w:val="22"/>
          <w:u w:val="single" w:color="000000" w:themeColor="text1"/>
        </w:rPr>
        <w:t>Sections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2865 and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2870</w:t>
      </w:r>
      <w:r w:rsidRPr="006F47E0">
        <w:rPr>
          <w:color w:val="000000" w:themeColor="text1"/>
          <w:szCs w:val="22"/>
        </w:rPr>
        <w:t>.</w:t>
      </w:r>
    </w:p>
    <w:p w:rsidR="006F47E0" w:rsidRPr="006F47E0" w:rsidRDefault="006F47E0" w:rsidP="006F47E0">
      <w:pPr>
        <w:rPr>
          <w:color w:val="000000" w:themeColor="text1"/>
          <w:szCs w:val="22"/>
          <w:u w:val="single" w:color="000000" w:themeColor="text1"/>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2860.</w:t>
      </w:r>
      <w:r w:rsidRPr="006F47E0">
        <w:rPr>
          <w:color w:val="000000" w:themeColor="text1"/>
          <w:szCs w:val="22"/>
        </w:rPr>
        <w:tab/>
        <w:t>(A)</w:t>
      </w:r>
      <w:r w:rsidRPr="006F47E0">
        <w:rPr>
          <w:color w:val="000000" w:themeColor="text1"/>
          <w:szCs w:val="22"/>
        </w:rPr>
        <w:tab/>
      </w:r>
      <w:r w:rsidRPr="006F47E0">
        <w:rPr>
          <w:color w:val="000000" w:themeColor="text1"/>
          <w:szCs w:val="22"/>
          <w:u w:val="single" w:color="000000" w:themeColor="text1"/>
        </w:rPr>
        <w:t>In addition to the property tax exemptions allowed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220, one hundred percent of the fair market value of semitrailers and trailers as defined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 and commonly used in combination with a large commercial motor vehicle, as defined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 is exempt from property tax.</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t xml:space="preserve">Instead of </w:t>
      </w:r>
      <w:r w:rsidRPr="006F47E0">
        <w:rPr>
          <w:strike/>
          <w:color w:val="000000" w:themeColor="text1"/>
          <w:szCs w:val="22"/>
        </w:rPr>
        <w:t>the</w:t>
      </w:r>
      <w:r w:rsidRPr="006F47E0">
        <w:rPr>
          <w:color w:val="000000" w:themeColor="text1"/>
          <w:szCs w:val="22"/>
        </w:rPr>
        <w:t xml:space="preserve"> </w:t>
      </w:r>
      <w:r w:rsidRPr="006F47E0">
        <w:rPr>
          <w:color w:val="000000" w:themeColor="text1"/>
          <w:szCs w:val="22"/>
          <w:u w:val="single" w:color="000000" w:themeColor="text1"/>
        </w:rPr>
        <w:t>any</w:t>
      </w:r>
      <w:r w:rsidRPr="006F47E0">
        <w:rPr>
          <w:color w:val="000000" w:themeColor="text1"/>
          <w:szCs w:val="22"/>
        </w:rPr>
        <w:t xml:space="preserve"> property </w:t>
      </w:r>
      <w:r w:rsidRPr="006F47E0">
        <w:rPr>
          <w:strike/>
          <w:color w:val="000000" w:themeColor="text1"/>
          <w:szCs w:val="22"/>
        </w:rPr>
        <w:t>taxes</w:t>
      </w:r>
      <w:r w:rsidRPr="006F47E0">
        <w:rPr>
          <w:color w:val="000000" w:themeColor="text1"/>
          <w:szCs w:val="22"/>
        </w:rPr>
        <w:t xml:space="preserve"> </w:t>
      </w:r>
      <w:r w:rsidRPr="006F47E0">
        <w:rPr>
          <w:color w:val="000000" w:themeColor="text1"/>
          <w:szCs w:val="22"/>
          <w:u w:val="single" w:color="000000" w:themeColor="text1"/>
        </w:rPr>
        <w:t>tax</w:t>
      </w:r>
      <w:r w:rsidRPr="006F47E0">
        <w:rPr>
          <w:color w:val="000000" w:themeColor="text1"/>
          <w:szCs w:val="22"/>
        </w:rPr>
        <w:t xml:space="preserve"> and </w:t>
      </w:r>
      <w:r w:rsidRPr="006F47E0">
        <w:rPr>
          <w:color w:val="000000" w:themeColor="text1"/>
          <w:szCs w:val="22"/>
          <w:u w:val="single" w:color="000000" w:themeColor="text1"/>
        </w:rPr>
        <w:t>the</w:t>
      </w:r>
      <w:r w:rsidRPr="006F47E0">
        <w:rPr>
          <w:color w:val="000000" w:themeColor="text1"/>
          <w:szCs w:val="22"/>
        </w:rPr>
        <w:t xml:space="preserve"> registration requirements </w:t>
      </w:r>
      <w:r w:rsidRPr="006F47E0">
        <w:rPr>
          <w:strike/>
          <w:color w:val="000000" w:themeColor="text1"/>
          <w:szCs w:val="22"/>
        </w:rPr>
        <w:t>contained</w:t>
      </w:r>
      <w:r w:rsidRPr="006F47E0">
        <w:rPr>
          <w:color w:val="000000" w:themeColor="text1"/>
          <w:szCs w:val="22"/>
        </w:rPr>
        <w:t xml:space="preserve"> </w:t>
      </w:r>
      <w:r w:rsidRPr="006F47E0">
        <w:rPr>
          <w:color w:val="000000" w:themeColor="text1"/>
          <w:szCs w:val="22"/>
          <w:u w:val="single" w:color="000000" w:themeColor="text1"/>
        </w:rPr>
        <w:t>provided</w:t>
      </w:r>
      <w:r w:rsidRPr="006F47E0">
        <w:rPr>
          <w:color w:val="000000" w:themeColor="text1"/>
          <w:szCs w:val="22"/>
        </w:rPr>
        <w:t xml:space="preserve"> in Sections 56</w:t>
      </w:r>
      <w:r w:rsidRPr="006F47E0">
        <w:rPr>
          <w:color w:val="000000" w:themeColor="text1"/>
          <w:szCs w:val="22"/>
        </w:rPr>
        <w:noBreakHyphen/>
        <w:t>3</w:t>
      </w:r>
      <w:r w:rsidRPr="006F47E0">
        <w:rPr>
          <w:color w:val="000000" w:themeColor="text1"/>
          <w:szCs w:val="22"/>
        </w:rPr>
        <w:noBreakHyphen/>
        <w:t>110 and 56</w:t>
      </w:r>
      <w:r w:rsidRPr="006F47E0">
        <w:rPr>
          <w:color w:val="000000" w:themeColor="text1"/>
          <w:szCs w:val="22"/>
        </w:rPr>
        <w:noBreakHyphen/>
        <w:t>3</w:t>
      </w:r>
      <w:r w:rsidRPr="006F47E0">
        <w:rPr>
          <w:color w:val="000000" w:themeColor="text1"/>
          <w:szCs w:val="22"/>
        </w:rPr>
        <w:noBreakHyphen/>
        <w:t>700 on semitrailers and trailers of motor carriers as defined in Section 12</w:t>
      </w:r>
      <w:r w:rsidRPr="006F47E0">
        <w:rPr>
          <w:color w:val="000000" w:themeColor="text1"/>
          <w:szCs w:val="22"/>
        </w:rPr>
        <w:noBreakHyphen/>
        <w:t>37</w:t>
      </w:r>
      <w:r w:rsidRPr="006F47E0">
        <w:rPr>
          <w:color w:val="000000" w:themeColor="text1"/>
          <w:szCs w:val="22"/>
        </w:rPr>
        <w:noBreakHyphen/>
        <w:t xml:space="preserve">2810, </w:t>
      </w:r>
      <w:r w:rsidRPr="006F47E0">
        <w:rPr>
          <w:color w:val="000000" w:themeColor="text1"/>
          <w:szCs w:val="22"/>
          <w:u w:val="single" w:color="000000" w:themeColor="text1"/>
        </w:rPr>
        <w:t>and commonly used in combination with a large commercial motor vehicle,</w:t>
      </w:r>
      <w:r w:rsidRPr="006F47E0">
        <w:rPr>
          <w:color w:val="000000" w:themeColor="text1"/>
          <w:szCs w:val="22"/>
        </w:rPr>
        <w:t xml:space="preserve"> a one</w:t>
      </w:r>
      <w:r w:rsidRPr="006F47E0">
        <w:rPr>
          <w:color w:val="000000" w:themeColor="text1"/>
          <w:szCs w:val="22"/>
        </w:rPr>
        <w:noBreakHyphen/>
        <w:t>time fee payable to the Department of Motor Vehicles in the amount of eighty</w:t>
      </w:r>
      <w:r w:rsidRPr="006F47E0">
        <w:rPr>
          <w:color w:val="000000" w:themeColor="text1"/>
          <w:szCs w:val="22"/>
        </w:rPr>
        <w:noBreakHyphen/>
        <w:t xml:space="preserve">seven dollars is </w:t>
      </w:r>
      <w:r w:rsidRPr="006F47E0">
        <w:rPr>
          <w:strike/>
          <w:color w:val="000000" w:themeColor="text1"/>
          <w:szCs w:val="22"/>
        </w:rPr>
        <w:t>due</w:t>
      </w:r>
      <w:r w:rsidRPr="006F47E0">
        <w:rPr>
          <w:color w:val="000000" w:themeColor="text1"/>
          <w:szCs w:val="22"/>
        </w:rPr>
        <w:t xml:space="preserve"> </w:t>
      </w:r>
      <w:r w:rsidRPr="006F47E0">
        <w:rPr>
          <w:color w:val="000000" w:themeColor="text1"/>
          <w:szCs w:val="22"/>
          <w:u w:val="single" w:color="000000" w:themeColor="text1"/>
        </w:rPr>
        <w:t>imposed</w:t>
      </w:r>
      <w:r w:rsidRPr="006F47E0">
        <w:rPr>
          <w:color w:val="000000" w:themeColor="text1"/>
          <w:szCs w:val="22"/>
        </w:rPr>
        <w:t xml:space="preserve"> on all semitrailers and trailers currently registered and subsequently on each semitrailer and trailer before being placed in service.</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(C)</w:t>
      </w:r>
      <w:r w:rsidRPr="006F47E0">
        <w:rPr>
          <w:color w:val="000000" w:themeColor="text1"/>
          <w:szCs w:val="22"/>
        </w:rPr>
        <w:tab/>
      </w:r>
      <w:r w:rsidRPr="006F47E0">
        <w:rPr>
          <w:color w:val="000000" w:themeColor="text1"/>
          <w:szCs w:val="22"/>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(B)</w:t>
      </w:r>
      <w:r w:rsidRPr="006F47E0">
        <w:rPr>
          <w:color w:val="000000" w:themeColor="text1"/>
          <w:szCs w:val="22"/>
          <w:u w:val="single" w:color="000000" w:themeColor="text1"/>
        </w:rPr>
        <w:t>(D)</w:t>
      </w:r>
      <w:r w:rsidRPr="006F47E0">
        <w:rPr>
          <w:color w:val="000000" w:themeColor="text1"/>
          <w:szCs w:val="22"/>
        </w:rPr>
        <w:tab/>
        <w:t>Twelve dollars of the one</w:t>
      </w:r>
      <w:r w:rsidRPr="006F47E0">
        <w:rPr>
          <w:color w:val="000000" w:themeColor="text1"/>
          <w:szCs w:val="22"/>
        </w:rPr>
        <w:noBreakHyphen/>
        <w:t xml:space="preserve">time fee must be distributed to the Department of </w:t>
      </w:r>
      <w:r w:rsidRPr="006F47E0">
        <w:rPr>
          <w:strike/>
          <w:color w:val="000000" w:themeColor="text1"/>
          <w:szCs w:val="22"/>
        </w:rPr>
        <w:t>Revenue</w:t>
      </w:r>
      <w:r w:rsidRPr="006F47E0">
        <w:rPr>
          <w:color w:val="000000" w:themeColor="text1"/>
          <w:szCs w:val="22"/>
        </w:rPr>
        <w:t xml:space="preserve"> </w:t>
      </w:r>
      <w:r w:rsidRPr="006F47E0">
        <w:rPr>
          <w:color w:val="000000" w:themeColor="text1"/>
          <w:szCs w:val="22"/>
          <w:u w:val="single" w:color="000000" w:themeColor="text1"/>
        </w:rPr>
        <w:t>Motor Vehicles</w:t>
      </w:r>
      <w:r w:rsidRPr="006F47E0">
        <w:rPr>
          <w:color w:val="000000" w:themeColor="text1"/>
          <w:szCs w:val="22"/>
        </w:rPr>
        <w:t xml:space="preserve"> and may be retained by the Department of </w:t>
      </w:r>
      <w:r w:rsidRPr="006F47E0">
        <w:rPr>
          <w:strike/>
          <w:color w:val="000000" w:themeColor="text1"/>
          <w:szCs w:val="22"/>
        </w:rPr>
        <w:t>Revenue</w:t>
      </w:r>
      <w:r w:rsidRPr="006F47E0">
        <w:rPr>
          <w:color w:val="000000" w:themeColor="text1"/>
          <w:szCs w:val="22"/>
        </w:rPr>
        <w:t xml:space="preserve"> </w:t>
      </w:r>
      <w:r w:rsidRPr="006F47E0">
        <w:rPr>
          <w:color w:val="000000" w:themeColor="text1"/>
          <w:szCs w:val="22"/>
          <w:u w:val="single" w:color="000000" w:themeColor="text1"/>
        </w:rPr>
        <w:t>Motor Vehicles</w:t>
      </w:r>
      <w:r w:rsidRPr="006F47E0">
        <w:rPr>
          <w:color w:val="000000" w:themeColor="text1"/>
          <w:szCs w:val="22"/>
        </w:rPr>
        <w:t xml:space="preserve"> and expended in budgeted operations to record and administer the fee. The remaining seventy</w:t>
      </w:r>
      <w:r w:rsidRPr="006F47E0">
        <w:rPr>
          <w:color w:val="000000" w:themeColor="text1"/>
          <w:szCs w:val="22"/>
        </w:rPr>
        <w:noBreakHyphen/>
        <w:t xml:space="preserve">five dollars of the fee must be distributed based on the distribution formula </w:t>
      </w:r>
      <w:r w:rsidRPr="006F47E0">
        <w:rPr>
          <w:strike/>
          <w:color w:val="000000" w:themeColor="text1"/>
          <w:szCs w:val="22"/>
        </w:rPr>
        <w:t>contained</w:t>
      </w:r>
      <w:r w:rsidRPr="006F47E0">
        <w:rPr>
          <w:color w:val="000000" w:themeColor="text1"/>
          <w:szCs w:val="22"/>
        </w:rPr>
        <w:t xml:space="preserve"> </w:t>
      </w:r>
      <w:r w:rsidRPr="006F47E0">
        <w:rPr>
          <w:color w:val="000000" w:themeColor="text1"/>
          <w:szCs w:val="22"/>
          <w:u w:val="single" w:color="000000" w:themeColor="text1"/>
        </w:rPr>
        <w:t>provided</w:t>
      </w:r>
      <w:r w:rsidRPr="006F47E0">
        <w:rPr>
          <w:color w:val="000000" w:themeColor="text1"/>
          <w:szCs w:val="22"/>
        </w:rPr>
        <w:t xml:space="preserve"> in </w:t>
      </w:r>
      <w:r w:rsidRPr="006F47E0">
        <w:rPr>
          <w:strike/>
          <w:color w:val="000000" w:themeColor="text1"/>
          <w:szCs w:val="22"/>
        </w:rPr>
        <w:t>Section</w:t>
      </w:r>
      <w:r w:rsidRPr="006F47E0">
        <w:rPr>
          <w:color w:val="000000" w:themeColor="text1"/>
          <w:szCs w:val="22"/>
        </w:rPr>
        <w:t xml:space="preserve"> </w:t>
      </w:r>
      <w:r w:rsidRPr="006F47E0">
        <w:rPr>
          <w:color w:val="000000" w:themeColor="text1"/>
          <w:szCs w:val="22"/>
          <w:u w:val="single" w:color="000000" w:themeColor="text1"/>
        </w:rPr>
        <w:t>Sections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2865 and</w:t>
      </w:r>
      <w:r w:rsidRPr="006F47E0">
        <w:rPr>
          <w:color w:val="000000" w:themeColor="text1"/>
          <w:szCs w:val="22"/>
        </w:rPr>
        <w:t xml:space="preserve"> 12</w:t>
      </w:r>
      <w:r w:rsidRPr="006F47E0">
        <w:rPr>
          <w:color w:val="000000" w:themeColor="text1"/>
          <w:szCs w:val="22"/>
        </w:rPr>
        <w:noBreakHyphen/>
        <w:t>37</w:t>
      </w:r>
      <w:r w:rsidRPr="006F47E0">
        <w:rPr>
          <w:color w:val="000000" w:themeColor="text1"/>
          <w:szCs w:val="22"/>
        </w:rPr>
        <w:noBreakHyphen/>
        <w:t>2870</w:t>
      </w:r>
      <w:r w:rsidRPr="006F47E0">
        <w:rPr>
          <w:color w:val="000000" w:themeColor="text1"/>
          <w:szCs w:val="22"/>
          <w:u w:val="single" w:color="000000" w:themeColor="text1"/>
        </w:rPr>
        <w:t>,</w:t>
      </w:r>
      <w:r w:rsidRPr="006F47E0">
        <w:rPr>
          <w:color w:val="000000" w:themeColor="text1"/>
          <w:szCs w:val="22"/>
        </w:rPr>
        <w:t xml:space="preserve"> and must occur by the fifteenth day of the month following the month in which the fees are collected.</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(C)</w:t>
      </w:r>
      <w:r w:rsidRPr="006F47E0">
        <w:rPr>
          <w:color w:val="000000" w:themeColor="text1"/>
          <w:szCs w:val="22"/>
        </w:rPr>
        <w:tab/>
      </w:r>
      <w:r w:rsidRPr="006F47E0">
        <w:rPr>
          <w:strike/>
          <w:color w:val="000000" w:themeColor="text1"/>
          <w:szCs w:val="22"/>
        </w:rPr>
        <w:t>The fee required by this section is due on or before March 31, 1998, for the initial registration.</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(D)</w:t>
      </w:r>
      <w:r w:rsidRPr="006F47E0">
        <w:rPr>
          <w:color w:val="000000" w:themeColor="text1"/>
          <w:szCs w:val="22"/>
          <w:u w:val="single" w:color="000000" w:themeColor="text1"/>
        </w:rPr>
        <w:t>(E)</w:t>
      </w:r>
      <w:r w:rsidRPr="006F47E0">
        <w:rPr>
          <w:color w:val="000000" w:themeColor="text1"/>
          <w:szCs w:val="22"/>
        </w:rPr>
        <w:tab/>
        <w:t>The Department of Motor Vehicles shall design a permanent tag for display on the exterior of the rear of the trailer or semitrailer in a conspicuous place.</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(F)</w:t>
      </w:r>
      <w:r w:rsidRPr="006F47E0">
        <w:rPr>
          <w:color w:val="000000" w:themeColor="text1"/>
          <w:szCs w:val="22"/>
        </w:rPr>
        <w:tab/>
      </w:r>
      <w:r w:rsidRPr="006F47E0">
        <w:rPr>
          <w:color w:val="000000" w:themeColor="text1"/>
          <w:szCs w:val="22"/>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2865.</w:t>
      </w:r>
      <w:r w:rsidRPr="006F47E0">
        <w:rPr>
          <w:color w:val="000000" w:themeColor="text1"/>
          <w:szCs w:val="22"/>
        </w:rPr>
        <w:tab/>
      </w:r>
      <w:r w:rsidRPr="006F47E0">
        <w:rPr>
          <w:color w:val="000000" w:themeColor="text1"/>
          <w:szCs w:val="22"/>
          <w:u w:val="single" w:color="000000" w:themeColor="text1"/>
        </w:rPr>
        <w:t>Seventy</w:t>
      </w:r>
      <w:r w:rsidRPr="006F47E0">
        <w:rPr>
          <w:color w:val="000000" w:themeColor="text1"/>
          <w:szCs w:val="22"/>
          <w:u w:val="single" w:color="000000" w:themeColor="text1"/>
        </w:rPr>
        <w:noBreakHyphen/>
        <w:t>five percent of the revenues from the road use fee assessed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2850, and the one</w:t>
      </w:r>
      <w:r w:rsidRPr="006F47E0">
        <w:rPr>
          <w:color w:val="000000" w:themeColor="text1"/>
          <w:szCs w:val="22"/>
          <w:u w:val="single" w:color="000000" w:themeColor="text1"/>
        </w:rPr>
        <w:noBreakHyphen/>
        <w:t>time fee assessed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2860 must be distributed by the State Treasurer as provided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2870. Distributions must be made by the last day of the next month succeeding the month in which the fee is paid.  The remaining twenty</w:t>
      </w:r>
      <w:r w:rsidRPr="006F47E0">
        <w:rPr>
          <w:color w:val="000000" w:themeColor="text1"/>
          <w:szCs w:val="22"/>
          <w:u w:val="single" w:color="000000" w:themeColor="text1"/>
        </w:rPr>
        <w:noBreakHyphen/>
        <w:t>five percent must be credited to the</w:t>
      </w:r>
      <w:r w:rsidR="003C6E19">
        <w:rPr>
          <w:color w:val="000000" w:themeColor="text1"/>
          <w:szCs w:val="22"/>
          <w:u w:val="single" w:color="000000" w:themeColor="text1"/>
        </w:rPr>
        <w:t xml:space="preserve"> </w:t>
      </w:r>
      <w:r w:rsidRPr="006F47E0">
        <w:rPr>
          <w:color w:val="000000" w:themeColor="text1"/>
          <w:szCs w:val="22"/>
          <w:u w:val="single" w:color="000000" w:themeColor="text1"/>
        </w:rPr>
        <w:t>Infrastructure Maintenance Trust Fund to be used to finance expansion and improvements to existing mainline interstates.</w:t>
      </w:r>
    </w:p>
    <w:p w:rsidR="006F47E0" w:rsidRPr="006F47E0" w:rsidRDefault="006F47E0" w:rsidP="006F47E0">
      <w:pPr>
        <w:rPr>
          <w:color w:val="000000" w:themeColor="text1"/>
          <w:szCs w:val="22"/>
        </w:rPr>
      </w:pPr>
      <w:r w:rsidRPr="006F47E0">
        <w:rPr>
          <w:color w:val="000000" w:themeColor="text1"/>
          <w:szCs w:val="22"/>
        </w:rPr>
        <w:t>Section 12</w:t>
      </w:r>
      <w:r w:rsidRPr="006F47E0">
        <w:rPr>
          <w:color w:val="000000" w:themeColor="text1"/>
          <w:szCs w:val="22"/>
        </w:rPr>
        <w:noBreakHyphen/>
        <w:t>37</w:t>
      </w:r>
      <w:r w:rsidRPr="006F47E0">
        <w:rPr>
          <w:color w:val="000000" w:themeColor="text1"/>
          <w:szCs w:val="22"/>
        </w:rPr>
        <w:noBreakHyphen/>
        <w:t>2870.</w:t>
      </w:r>
      <w:r w:rsidRPr="006F47E0">
        <w:rPr>
          <w:color w:val="000000" w:themeColor="text1"/>
          <w:szCs w:val="22"/>
        </w:rPr>
        <w:tab/>
        <w:t xml:space="preserve">The distribution </w:t>
      </w:r>
      <w:r w:rsidRPr="006F47E0">
        <w:rPr>
          <w:color w:val="000000" w:themeColor="text1"/>
          <w:szCs w:val="22"/>
          <w:u w:val="single" w:color="000000" w:themeColor="text1"/>
        </w:rPr>
        <w:t>of the fee revenues required to be distributed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2865</w:t>
      </w:r>
      <w:r w:rsidRPr="006F47E0">
        <w:rPr>
          <w:color w:val="000000" w:themeColor="text1"/>
          <w:szCs w:val="22"/>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6F47E0">
        <w:rPr>
          <w:color w:val="000000" w:themeColor="text1"/>
          <w:szCs w:val="22"/>
        </w:rPr>
        <w:noBreakHyphen/>
        <w:t>in</w:t>
      </w:r>
      <w:r w:rsidRPr="006F47E0">
        <w:rPr>
          <w:color w:val="000000" w:themeColor="text1"/>
          <w:szCs w:val="22"/>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6F47E0">
        <w:rPr>
          <w:strike/>
          <w:color w:val="000000" w:themeColor="text1"/>
          <w:szCs w:val="22"/>
        </w:rPr>
        <w:t>payment</w:t>
      </w:r>
      <w:r w:rsidRPr="006F47E0">
        <w:rPr>
          <w:strike/>
          <w:color w:val="000000" w:themeColor="text1"/>
          <w:szCs w:val="22"/>
        </w:rPr>
        <w:noBreakHyphen/>
        <w:t>in</w:t>
      </w:r>
      <w:r w:rsidRPr="006F47E0">
        <w:rPr>
          <w:strike/>
          <w:color w:val="000000" w:themeColor="text1"/>
          <w:szCs w:val="22"/>
        </w:rPr>
        <w:noBreakHyphen/>
        <w:t>lieu of tax</w:t>
      </w:r>
      <w:r w:rsidRPr="006F47E0">
        <w:rPr>
          <w:color w:val="000000" w:themeColor="text1"/>
          <w:szCs w:val="22"/>
        </w:rPr>
        <w:t xml:space="preserve"> </w:t>
      </w:r>
      <w:r w:rsidRPr="006F47E0">
        <w:rPr>
          <w:color w:val="000000" w:themeColor="text1"/>
          <w:szCs w:val="22"/>
          <w:u w:val="single" w:color="000000" w:themeColor="text1"/>
        </w:rPr>
        <w:t>fee</w:t>
      </w:r>
      <w:r w:rsidRPr="006F47E0">
        <w:rPr>
          <w:color w:val="000000" w:themeColor="text1"/>
          <w:szCs w:val="22"/>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6F47E0" w:rsidRPr="006F47E0" w:rsidRDefault="006F47E0" w:rsidP="006F47E0">
      <w:pPr>
        <w:rPr>
          <w:color w:val="000000" w:themeColor="text1"/>
          <w:szCs w:val="22"/>
          <w:u w:val="single" w:color="000000" w:themeColor="text1"/>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2880.</w:t>
      </w:r>
      <w:r w:rsidRPr="006F47E0">
        <w:rPr>
          <w:color w:val="000000" w:themeColor="text1"/>
          <w:szCs w:val="22"/>
        </w:rPr>
        <w:tab/>
      </w:r>
      <w:r w:rsidRPr="006F47E0">
        <w:rPr>
          <w:color w:val="000000" w:themeColor="text1"/>
          <w:szCs w:val="22"/>
          <w:u w:val="single" w:color="000000" w:themeColor="text1"/>
        </w:rPr>
        <w:t>(A)</w:t>
      </w:r>
      <w:r w:rsidRPr="006F47E0">
        <w:rPr>
          <w:color w:val="000000" w:themeColor="text1"/>
          <w:szCs w:val="22"/>
        </w:rPr>
        <w:tab/>
      </w:r>
      <w:r w:rsidRPr="006F47E0">
        <w:rPr>
          <w:color w:val="000000" w:themeColor="text1"/>
          <w:szCs w:val="22"/>
          <w:u w:val="single" w:color="000000" w:themeColor="text1"/>
        </w:rPr>
        <w:t>In addition to the property tax exemptions allowed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190, is exempt from property tax and is instead subject to the road use fee imposed pursuant to this article.</w:t>
      </w:r>
    </w:p>
    <w:p w:rsidR="006F47E0" w:rsidRPr="006F47E0" w:rsidRDefault="006F47E0" w:rsidP="006F47E0">
      <w:pPr>
        <w:rPr>
          <w:strike/>
          <w:color w:val="000000" w:themeColor="text1"/>
          <w:szCs w:val="22"/>
        </w:rPr>
      </w:pP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t xml:space="preserve">The </w:t>
      </w:r>
      <w:r w:rsidRPr="006F47E0">
        <w:rPr>
          <w:strike/>
          <w:color w:val="000000" w:themeColor="text1"/>
          <w:szCs w:val="22"/>
        </w:rPr>
        <w:t>ad valorem taxes authorized</w:t>
      </w:r>
      <w:r w:rsidRPr="006F47E0">
        <w:rPr>
          <w:color w:val="000000" w:themeColor="text1"/>
          <w:szCs w:val="22"/>
        </w:rPr>
        <w:t xml:space="preserve"> </w:t>
      </w:r>
      <w:r w:rsidRPr="006F47E0">
        <w:rPr>
          <w:color w:val="000000" w:themeColor="text1"/>
          <w:szCs w:val="22"/>
          <w:u w:val="single" w:color="000000" w:themeColor="text1"/>
        </w:rPr>
        <w:t>road use fee imposed</w:t>
      </w:r>
      <w:r w:rsidRPr="006F47E0">
        <w:rPr>
          <w:color w:val="000000" w:themeColor="text1"/>
          <w:szCs w:val="22"/>
        </w:rPr>
        <w:t xml:space="preserve"> by this article </w:t>
      </w:r>
      <w:r w:rsidRPr="006F47E0">
        <w:rPr>
          <w:strike/>
          <w:color w:val="000000" w:themeColor="text1"/>
          <w:szCs w:val="22"/>
        </w:rPr>
        <w:t>are</w:t>
      </w:r>
      <w:r w:rsidRPr="006F47E0">
        <w:rPr>
          <w:color w:val="000000" w:themeColor="text1"/>
          <w:szCs w:val="22"/>
        </w:rPr>
        <w:t xml:space="preserve"> </w:t>
      </w:r>
      <w:r w:rsidRPr="006F47E0">
        <w:rPr>
          <w:color w:val="000000" w:themeColor="text1"/>
          <w:szCs w:val="22"/>
          <w:u w:val="single" w:color="000000" w:themeColor="text1"/>
        </w:rPr>
        <w:t>is</w:t>
      </w:r>
      <w:r w:rsidRPr="006F47E0">
        <w:rPr>
          <w:color w:val="000000" w:themeColor="text1"/>
          <w:szCs w:val="22"/>
        </w:rPr>
        <w:t xml:space="preserve"> in lieu of all </w:t>
      </w:r>
      <w:r w:rsidRPr="006F47E0">
        <w:rPr>
          <w:strike/>
          <w:color w:val="000000" w:themeColor="text1"/>
          <w:szCs w:val="22"/>
        </w:rPr>
        <w:t>other</w:t>
      </w:r>
      <w:r w:rsidRPr="006F47E0">
        <w:rPr>
          <w:color w:val="000000" w:themeColor="text1"/>
          <w:szCs w:val="22"/>
        </w:rPr>
        <w:t xml:space="preserve"> ad valorem taxes upon </w:t>
      </w:r>
      <w:r w:rsidRPr="006F47E0">
        <w:rPr>
          <w:strike/>
          <w:color w:val="000000" w:themeColor="text1"/>
          <w:szCs w:val="22"/>
        </w:rPr>
        <w:t>the</w:t>
      </w:r>
      <w:r w:rsidRPr="006F47E0">
        <w:rPr>
          <w:color w:val="000000" w:themeColor="text1"/>
          <w:szCs w:val="22"/>
        </w:rPr>
        <w:t xml:space="preserve"> </w:t>
      </w:r>
      <w:r w:rsidRPr="006F47E0">
        <w:rPr>
          <w:color w:val="000000" w:themeColor="text1"/>
          <w:szCs w:val="22"/>
          <w:u w:val="single" w:color="000000" w:themeColor="text1"/>
        </w:rPr>
        <w:t>large commercial</w:t>
      </w:r>
      <w:r w:rsidRPr="006F47E0">
        <w:rPr>
          <w:color w:val="000000" w:themeColor="text1"/>
          <w:szCs w:val="22"/>
        </w:rPr>
        <w:t xml:space="preserve"> motor vehicles </w:t>
      </w:r>
      <w:r w:rsidRPr="006F47E0">
        <w:rPr>
          <w:color w:val="000000" w:themeColor="text1"/>
          <w:szCs w:val="22"/>
          <w:u w:val="single" w:color="000000" w:themeColor="text1"/>
        </w:rPr>
        <w:t>or buses</w:t>
      </w:r>
      <w:r w:rsidRPr="006F47E0">
        <w:rPr>
          <w:color w:val="000000" w:themeColor="text1"/>
          <w:szCs w:val="22"/>
        </w:rPr>
        <w:t xml:space="preserve"> </w:t>
      </w:r>
      <w:r w:rsidRPr="006F47E0">
        <w:rPr>
          <w:strike/>
          <w:color w:val="000000" w:themeColor="text1"/>
          <w:szCs w:val="22"/>
        </w:rPr>
        <w:t>of motor carriers</w:t>
      </w:r>
      <w:r w:rsidRPr="006F47E0">
        <w:rPr>
          <w:color w:val="000000" w:themeColor="text1"/>
          <w:szCs w:val="22"/>
          <w:u w:val="single" w:color="000000" w:themeColor="text1"/>
        </w:rPr>
        <w:t>, and any road use or other vehicle</w:t>
      </w:r>
      <w:r w:rsidRPr="006F47E0">
        <w:rPr>
          <w:color w:val="000000" w:themeColor="text1"/>
          <w:szCs w:val="22"/>
          <w:u w:val="single" w:color="000000" w:themeColor="text1"/>
        </w:rPr>
        <w:noBreakHyphen/>
        <w:t>related fees imposed by a political subdivision of this State if registered for use in this State under the International Registration Plan</w:t>
      </w:r>
      <w:r w:rsidRPr="006F47E0">
        <w:rPr>
          <w:color w:val="000000" w:themeColor="text1"/>
          <w:szCs w:val="22"/>
        </w:rPr>
        <w:t xml:space="preserve">. </w:t>
      </w:r>
      <w:r w:rsidRPr="006F47E0">
        <w:rPr>
          <w:strike/>
          <w:color w:val="000000" w:themeColor="text1"/>
          <w:szCs w:val="22"/>
        </w:rPr>
        <w:t>The fee</w:t>
      </w:r>
      <w:r w:rsidRPr="006F47E0">
        <w:rPr>
          <w:strike/>
          <w:color w:val="000000" w:themeColor="text1"/>
          <w:szCs w:val="22"/>
        </w:rPr>
        <w:noBreakHyphen/>
        <w:t>in</w:t>
      </w:r>
      <w:r w:rsidRPr="006F47E0">
        <w:rPr>
          <w:strike/>
          <w:color w:val="000000" w:themeColor="text1"/>
          <w:szCs w:val="22"/>
        </w:rPr>
        <w:noBreakHyphen/>
        <w:t>lieu of property taxes and registration requirements authorized by this article are in lieu of all other ad valorem taxes upon trailers and semitrailers of motor carriers.</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Section 12</w:t>
      </w:r>
      <w:r w:rsidRPr="006F47E0">
        <w:rPr>
          <w:strike/>
          <w:color w:val="000000" w:themeColor="text1"/>
          <w:szCs w:val="22"/>
        </w:rPr>
        <w:noBreakHyphen/>
        <w:t>37</w:t>
      </w:r>
      <w:r w:rsidRPr="006F47E0">
        <w:rPr>
          <w:strike/>
          <w:color w:val="000000" w:themeColor="text1"/>
          <w:szCs w:val="22"/>
        </w:rPr>
        <w:noBreakHyphen/>
        <w:t>2890.</w:t>
      </w:r>
      <w:r w:rsidRPr="006F47E0">
        <w:rPr>
          <w:color w:val="000000" w:themeColor="text1"/>
          <w:szCs w:val="22"/>
        </w:rPr>
        <w:tab/>
      </w:r>
      <w:r w:rsidRPr="006F47E0">
        <w:rPr>
          <w:strike/>
          <w:color w:val="000000" w:themeColor="text1"/>
          <w:szCs w:val="22"/>
        </w:rPr>
        <w:t>(A)</w:t>
      </w:r>
      <w:r w:rsidRPr="006F47E0">
        <w:rPr>
          <w:color w:val="000000" w:themeColor="text1"/>
          <w:szCs w:val="22"/>
        </w:rPr>
        <w:tab/>
      </w:r>
      <w:r w:rsidRPr="006F47E0">
        <w:rPr>
          <w:strike/>
          <w:color w:val="000000" w:themeColor="text1"/>
          <w:szCs w:val="22"/>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(B)</w:t>
      </w:r>
      <w:r w:rsidRPr="006F47E0">
        <w:rPr>
          <w:color w:val="000000" w:themeColor="text1"/>
          <w:szCs w:val="22"/>
        </w:rPr>
        <w:tab/>
      </w:r>
      <w:r w:rsidRPr="006F47E0">
        <w:rPr>
          <w:strike/>
          <w:color w:val="000000" w:themeColor="text1"/>
          <w:szCs w:val="22"/>
        </w:rPr>
        <w:t>Notwithstanding the provisions of Sections 56</w:t>
      </w:r>
      <w:r w:rsidRPr="006F47E0">
        <w:rPr>
          <w:strike/>
          <w:color w:val="000000" w:themeColor="text1"/>
          <w:szCs w:val="22"/>
        </w:rPr>
        <w:noBreakHyphen/>
        <w:t>1</w:t>
      </w:r>
      <w:r w:rsidRPr="006F47E0">
        <w:rPr>
          <w:strike/>
          <w:color w:val="000000" w:themeColor="text1"/>
          <w:szCs w:val="22"/>
        </w:rPr>
        <w:noBreakHyphen/>
        <w:t>460 and 56</w:t>
      </w:r>
      <w:r w:rsidRPr="006F47E0">
        <w:rPr>
          <w:strike/>
          <w:color w:val="000000" w:themeColor="text1"/>
          <w:szCs w:val="22"/>
        </w:rPr>
        <w:noBreakHyphen/>
        <w:t>9</w:t>
      </w:r>
      <w:r w:rsidRPr="006F47E0">
        <w:rPr>
          <w:strike/>
          <w:color w:val="000000" w:themeColor="text1"/>
          <w:szCs w:val="22"/>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6F47E0" w:rsidRPr="006F47E0" w:rsidRDefault="006F47E0" w:rsidP="006F47E0">
      <w:pPr>
        <w:rPr>
          <w:strike/>
          <w:color w:val="000000" w:themeColor="text1"/>
          <w:szCs w:val="22"/>
        </w:rPr>
      </w:pPr>
      <w:r w:rsidRPr="006F47E0">
        <w:rPr>
          <w:color w:val="000000" w:themeColor="text1"/>
          <w:szCs w:val="22"/>
        </w:rPr>
        <w:tab/>
      </w:r>
      <w:r w:rsidRPr="006F47E0">
        <w:rPr>
          <w:color w:val="000000" w:themeColor="text1"/>
          <w:szCs w:val="22"/>
        </w:rPr>
        <w:tab/>
      </w:r>
      <w:r w:rsidRPr="006F47E0">
        <w:rPr>
          <w:strike/>
          <w:color w:val="000000" w:themeColor="text1"/>
          <w:szCs w:val="22"/>
        </w:rPr>
        <w:t>(1)</w:t>
      </w:r>
      <w:r w:rsidRPr="006F47E0">
        <w:rPr>
          <w:color w:val="000000" w:themeColor="text1"/>
          <w:szCs w:val="22"/>
        </w:rPr>
        <w:tab/>
      </w:r>
      <w:r w:rsidRPr="006F47E0">
        <w:rPr>
          <w:strike/>
          <w:color w:val="000000" w:themeColor="text1"/>
          <w:szCs w:val="22"/>
        </w:rPr>
        <w:t>for a first offense a fine not to exceed fifty dollars;</w:t>
      </w:r>
    </w:p>
    <w:p w:rsidR="006F47E0" w:rsidRPr="006F47E0" w:rsidRDefault="006F47E0" w:rsidP="006F47E0">
      <w:pPr>
        <w:rPr>
          <w:strike/>
          <w:color w:val="000000" w:themeColor="text1"/>
          <w:szCs w:val="22"/>
        </w:rPr>
      </w:pPr>
      <w:r w:rsidRPr="006F47E0">
        <w:rPr>
          <w:color w:val="000000" w:themeColor="text1"/>
          <w:szCs w:val="22"/>
        </w:rPr>
        <w:tab/>
      </w:r>
      <w:r w:rsidRPr="006F47E0">
        <w:rPr>
          <w:color w:val="000000" w:themeColor="text1"/>
          <w:szCs w:val="22"/>
        </w:rPr>
        <w:tab/>
      </w:r>
      <w:r w:rsidRPr="006F47E0">
        <w:rPr>
          <w:strike/>
          <w:color w:val="000000" w:themeColor="text1"/>
          <w:szCs w:val="22"/>
        </w:rPr>
        <w:t>(2)</w:t>
      </w:r>
      <w:r w:rsidRPr="006F47E0">
        <w:rPr>
          <w:color w:val="000000" w:themeColor="text1"/>
          <w:szCs w:val="22"/>
        </w:rPr>
        <w:tab/>
      </w:r>
      <w:r w:rsidRPr="006F47E0">
        <w:rPr>
          <w:strike/>
          <w:color w:val="000000" w:themeColor="text1"/>
          <w:szCs w:val="22"/>
        </w:rPr>
        <w:t>for a second offense a fine not to exceed two hundred fifty dollars;  and</w:t>
      </w:r>
    </w:p>
    <w:p w:rsidR="006F47E0" w:rsidRPr="006F47E0" w:rsidRDefault="006F47E0" w:rsidP="006F47E0">
      <w:pPr>
        <w:rPr>
          <w:strike/>
          <w:color w:val="000000" w:themeColor="text1"/>
          <w:szCs w:val="22"/>
        </w:rPr>
      </w:pPr>
      <w:r w:rsidRPr="006F47E0">
        <w:rPr>
          <w:color w:val="000000" w:themeColor="text1"/>
          <w:szCs w:val="22"/>
        </w:rPr>
        <w:tab/>
      </w:r>
      <w:r w:rsidRPr="006F47E0">
        <w:rPr>
          <w:color w:val="000000" w:themeColor="text1"/>
          <w:szCs w:val="22"/>
        </w:rPr>
        <w:tab/>
      </w:r>
      <w:r w:rsidRPr="006F47E0">
        <w:rPr>
          <w:strike/>
          <w:color w:val="000000" w:themeColor="text1"/>
          <w:szCs w:val="22"/>
        </w:rPr>
        <w:t>(3)</w:t>
      </w:r>
      <w:r w:rsidRPr="006F47E0">
        <w:rPr>
          <w:color w:val="000000" w:themeColor="text1"/>
          <w:szCs w:val="22"/>
        </w:rPr>
        <w:tab/>
      </w:r>
      <w:r w:rsidRPr="006F47E0">
        <w:rPr>
          <w:strike/>
          <w:color w:val="000000" w:themeColor="text1"/>
          <w:szCs w:val="22"/>
        </w:rPr>
        <w:t>for a third or subsequent offense under this section, the penalty is a fine not to exceed five hundred dollars or imprisonment not to exceed thirty days, or both.</w:t>
      </w:r>
    </w:p>
    <w:p w:rsidR="006F47E0" w:rsidRPr="006F47E0" w:rsidRDefault="006F47E0" w:rsidP="006F47E0">
      <w:pPr>
        <w:rPr>
          <w:strike/>
          <w:color w:val="000000" w:themeColor="text1"/>
          <w:szCs w:val="22"/>
        </w:rPr>
      </w:pPr>
      <w:r w:rsidRPr="006F47E0">
        <w:rPr>
          <w:color w:val="000000" w:themeColor="text1"/>
          <w:szCs w:val="22"/>
        </w:rPr>
        <w:tab/>
      </w:r>
      <w:r w:rsidRPr="006F47E0">
        <w:rPr>
          <w:strike/>
          <w:color w:val="000000" w:themeColor="text1"/>
          <w:szCs w:val="22"/>
        </w:rPr>
        <w:t>(C)</w:t>
      </w:r>
      <w:r w:rsidRPr="006F47E0">
        <w:rPr>
          <w:color w:val="000000" w:themeColor="text1"/>
          <w:szCs w:val="22"/>
        </w:rPr>
        <w:tab/>
      </w:r>
      <w:r w:rsidRPr="006F47E0">
        <w:rPr>
          <w:strike/>
          <w:color w:val="000000" w:themeColor="text1"/>
          <w:szCs w:val="22"/>
        </w:rPr>
        <w:t>Notwithstanding the provisions of subsections (A) and (B) of this section or the provisions of Section 56</w:t>
      </w:r>
      <w:r w:rsidRPr="006F47E0">
        <w:rPr>
          <w:strike/>
          <w:color w:val="000000" w:themeColor="text1"/>
          <w:szCs w:val="22"/>
        </w:rPr>
        <w:noBreakHyphen/>
        <w:t>1</w:t>
      </w:r>
      <w:r w:rsidRPr="006F47E0">
        <w:rPr>
          <w:strike/>
          <w:color w:val="000000" w:themeColor="text1"/>
          <w:szCs w:val="22"/>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6F47E0" w:rsidRPr="006F47E0" w:rsidRDefault="006F47E0" w:rsidP="006F47E0">
      <w:pPr>
        <w:rPr>
          <w:color w:val="000000" w:themeColor="text1"/>
          <w:szCs w:val="22"/>
        </w:rPr>
      </w:pPr>
      <w:r w:rsidRPr="006F47E0">
        <w:rPr>
          <w:color w:val="000000" w:themeColor="text1"/>
          <w:szCs w:val="22"/>
        </w:rPr>
        <w:tab/>
      </w:r>
      <w:r w:rsidRPr="006F47E0">
        <w:rPr>
          <w:strike/>
          <w:color w:val="000000" w:themeColor="text1"/>
          <w:szCs w:val="22"/>
        </w:rPr>
        <w:t>(D)</w:t>
      </w:r>
      <w:r w:rsidRPr="006F47E0">
        <w:rPr>
          <w:color w:val="000000" w:themeColor="text1"/>
          <w:szCs w:val="22"/>
        </w:rPr>
        <w:tab/>
      </w:r>
      <w:r w:rsidRPr="006F47E0">
        <w:rPr>
          <w:strike/>
          <w:color w:val="000000" w:themeColor="text1"/>
          <w:szCs w:val="22"/>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376 of the 1976 Code is amended to read:</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376.</w:t>
      </w:r>
      <w:r w:rsidRPr="006F47E0">
        <w:rPr>
          <w:color w:val="000000" w:themeColor="text1"/>
          <w:szCs w:val="22"/>
        </w:rPr>
        <w:tab/>
      </w:r>
      <w:r w:rsidRPr="006F47E0">
        <w:rPr>
          <w:color w:val="000000" w:themeColor="text1"/>
          <w:szCs w:val="22"/>
          <w:u w:val="single" w:color="000000" w:themeColor="text1"/>
        </w:rPr>
        <w:t>(A)</w:t>
      </w:r>
      <w:r w:rsidRPr="006F47E0">
        <w:rPr>
          <w:color w:val="000000" w:themeColor="text1"/>
          <w:szCs w:val="22"/>
        </w:rPr>
        <w:tab/>
        <w:t>All vehicles except those vehicles designated in Section 56</w:t>
      </w:r>
      <w:r w:rsidRPr="006F47E0">
        <w:rPr>
          <w:color w:val="000000" w:themeColor="text1"/>
          <w:szCs w:val="22"/>
        </w:rPr>
        <w:noBreakHyphen/>
        <w:t>3</w:t>
      </w:r>
      <w:r w:rsidRPr="006F47E0">
        <w:rPr>
          <w:color w:val="000000" w:themeColor="text1"/>
          <w:szCs w:val="22"/>
        </w:rPr>
        <w:noBreakHyphen/>
        <w:t>780 are designated as distinct classifications and must be assigned an annual registration period as follows: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(1)</w:t>
      </w:r>
      <w:r w:rsidRPr="006F47E0">
        <w:rPr>
          <w:color w:val="000000" w:themeColor="text1"/>
          <w:szCs w:val="22"/>
        </w:rPr>
        <w:tab/>
        <w:t>Classification (1). Vehicles for which the biennial registration fee is one</w:t>
      </w:r>
      <w:r w:rsidRPr="006F47E0">
        <w:rPr>
          <w:color w:val="000000" w:themeColor="text1"/>
          <w:szCs w:val="22"/>
        </w:rPr>
        <w:noBreakHyphen/>
        <w:t>hundred sixty dollars or more. The Department of Motor Vehicles may register and license a vehicle for which the biennial registration fee is one</w:t>
      </w:r>
      <w:r w:rsidRPr="006F47E0">
        <w:rPr>
          <w:color w:val="000000" w:themeColor="text1"/>
          <w:szCs w:val="22"/>
        </w:rPr>
        <w:noBreakHyphen/>
        <w:t>hundred sixty dollars or more or for a semiannual or one</w:t>
      </w:r>
      <w:r w:rsidRPr="006F47E0">
        <w:rPr>
          <w:color w:val="000000" w:themeColor="text1"/>
          <w:szCs w:val="22"/>
        </w:rPr>
        <w:noBreakHyphen/>
        <w:t>half year upon application to the department by the owner and the payment of one</w:t>
      </w:r>
      <w:r w:rsidRPr="006F47E0">
        <w:rPr>
          <w:color w:val="000000" w:themeColor="text1"/>
          <w:szCs w:val="22"/>
        </w:rPr>
        <w:noBreakHyphen/>
        <w:t>fourth of the specified biennial fee. Biennial registrations and licenses expire at midnight on the last day of the twenty</w:t>
      </w:r>
      <w:r w:rsidRPr="006F47E0">
        <w:rPr>
          <w:color w:val="000000" w:themeColor="text1"/>
          <w:szCs w:val="22"/>
        </w:rPr>
        <w:noBreakHyphen/>
        <w:t>fourth month for the period for which they were issued. Semiannual or half</w:t>
      </w:r>
      <w:r w:rsidRPr="006F47E0">
        <w:rPr>
          <w:color w:val="000000" w:themeColor="text1"/>
          <w:szCs w:val="22"/>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(2)</w:t>
      </w:r>
      <w:r w:rsidRPr="006F47E0">
        <w:rPr>
          <w:color w:val="000000" w:themeColor="text1"/>
          <w:szCs w:val="22"/>
        </w:rPr>
        <w:tab/>
        <w:t xml:space="preserve">Classification (2). Other vehicles. All other vehicles except those vehicles described in classification (1) </w:t>
      </w:r>
      <w:r w:rsidRPr="006F47E0">
        <w:rPr>
          <w:color w:val="000000" w:themeColor="text1"/>
          <w:szCs w:val="22"/>
          <w:u w:val="single" w:color="000000" w:themeColor="text1"/>
        </w:rPr>
        <w:t>and (3)</w:t>
      </w:r>
      <w:r w:rsidRPr="006F47E0">
        <w:rPr>
          <w:color w:val="000000" w:themeColor="text1"/>
          <w:szCs w:val="22"/>
        </w:rPr>
        <w:t xml:space="preserve"> of this section are assigned a staggered biennial registration which expires on the last day of the month for the period for which they were issued.</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(3)</w:t>
      </w:r>
      <w:r w:rsidRPr="006F47E0">
        <w:rPr>
          <w:color w:val="000000" w:themeColor="text1"/>
          <w:szCs w:val="22"/>
        </w:rPr>
        <w:tab/>
      </w:r>
      <w:r w:rsidRPr="006F47E0">
        <w:rPr>
          <w:color w:val="000000" w:themeColor="text1"/>
          <w:szCs w:val="22"/>
          <w:u w:val="single" w:color="000000" w:themeColor="text1"/>
        </w:rPr>
        <w:t>Classification (3).</w:t>
      </w:r>
      <w:r w:rsidRPr="006F47E0">
        <w:rPr>
          <w:color w:val="000000" w:themeColor="text1"/>
          <w:szCs w:val="22"/>
        </w:rPr>
        <w:tab/>
      </w:r>
      <w:r w:rsidRPr="006F47E0">
        <w:rPr>
          <w:color w:val="000000" w:themeColor="text1"/>
          <w:szCs w:val="22"/>
          <w:u w:val="single" w:color="000000" w:themeColor="text1"/>
        </w:rPr>
        <w:t>Large commercial motor vehicles and buses registered by motor carriers, as defined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 are assigned a staggered annual registration which expires on the last day of the month for the period for which they were issued.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t>Notwithstanding the registration periods provided in this section, upon appropriate notice, the department may revise the established renewal dates to allow renewals to be assigned an expiration date pursuant to a staggered monthly basis.”</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120(5) of the 1976 Code is amended to read:</w:t>
      </w:r>
    </w:p>
    <w:p w:rsidR="006F47E0" w:rsidRPr="006F47E0" w:rsidRDefault="006F47E0" w:rsidP="006F47E0">
      <w:pPr>
        <w:rPr>
          <w:color w:val="000000" w:themeColor="text1"/>
          <w:szCs w:val="22"/>
        </w:rPr>
      </w:pPr>
      <w:r w:rsidRPr="006F47E0">
        <w:rPr>
          <w:color w:val="000000" w:themeColor="text1"/>
          <w:szCs w:val="22"/>
        </w:rPr>
        <w:tab/>
        <w:t>“(5)</w:t>
      </w:r>
      <w:r w:rsidRPr="006F47E0">
        <w:rPr>
          <w:color w:val="000000" w:themeColor="text1"/>
          <w:szCs w:val="22"/>
        </w:rPr>
        <w:tab/>
        <w:t xml:space="preserve">a trailer or semitrailer </w:t>
      </w:r>
      <w:r w:rsidRPr="006F47E0">
        <w:rPr>
          <w:strike/>
          <w:color w:val="000000" w:themeColor="text1"/>
          <w:szCs w:val="22"/>
        </w:rPr>
        <w:t>of a motor carrier</w:t>
      </w:r>
      <w:r w:rsidRPr="006F47E0">
        <w:rPr>
          <w:color w:val="000000" w:themeColor="text1"/>
          <w:szCs w:val="22"/>
        </w:rPr>
        <w:t xml:space="preserve"> </w:t>
      </w:r>
      <w:r w:rsidRPr="006F47E0">
        <w:rPr>
          <w:color w:val="000000" w:themeColor="text1"/>
          <w:szCs w:val="22"/>
          <w:u w:val="single" w:color="000000" w:themeColor="text1"/>
        </w:rPr>
        <w:t>commonly used in combination with a large commercial motor vehicle,</w:t>
      </w:r>
      <w:r w:rsidRPr="006F47E0">
        <w:rPr>
          <w:color w:val="000000" w:themeColor="text1"/>
          <w:szCs w:val="22"/>
        </w:rPr>
        <w:t xml:space="preserve"> as defined in Section 12</w:t>
      </w:r>
      <w:r w:rsidRPr="006F47E0">
        <w:rPr>
          <w:color w:val="000000" w:themeColor="text1"/>
          <w:szCs w:val="22"/>
        </w:rPr>
        <w:noBreakHyphen/>
        <w:t>37</w:t>
      </w:r>
      <w:r w:rsidRPr="006F47E0">
        <w:rPr>
          <w:color w:val="000000" w:themeColor="text1"/>
          <w:szCs w:val="22"/>
        </w:rPr>
        <w:noBreakHyphen/>
        <w:t>2810</w:t>
      </w:r>
      <w:r w:rsidRPr="006F47E0">
        <w:rPr>
          <w:color w:val="000000" w:themeColor="text1"/>
          <w:szCs w:val="22"/>
          <w:u w:val="single" w:color="000000" w:themeColor="text1"/>
        </w:rPr>
        <w:t>,</w:t>
      </w:r>
      <w:r w:rsidRPr="006F47E0">
        <w:rPr>
          <w:color w:val="000000" w:themeColor="text1"/>
          <w:szCs w:val="22"/>
        </w:rPr>
        <w:t xml:space="preserve"> for which </w:t>
      </w:r>
      <w:r w:rsidRPr="006F47E0">
        <w:rPr>
          <w:color w:val="000000" w:themeColor="text1"/>
          <w:szCs w:val="22"/>
          <w:u w:val="single" w:color="000000" w:themeColor="text1"/>
        </w:rPr>
        <w:t>trailer or semitrailer</w:t>
      </w:r>
      <w:r w:rsidRPr="006F47E0">
        <w:rPr>
          <w:color w:val="000000" w:themeColor="text1"/>
          <w:szCs w:val="22"/>
        </w:rPr>
        <w:t xml:space="preserve"> the </w:t>
      </w:r>
      <w:r w:rsidRPr="006F47E0">
        <w:rPr>
          <w:strike/>
          <w:color w:val="000000" w:themeColor="text1"/>
          <w:szCs w:val="22"/>
        </w:rPr>
        <w:t>fee</w:t>
      </w:r>
      <w:r w:rsidRPr="006F47E0">
        <w:rPr>
          <w:strike/>
          <w:color w:val="000000" w:themeColor="text1"/>
          <w:szCs w:val="22"/>
        </w:rPr>
        <w:noBreakHyphen/>
        <w:t>in</w:t>
      </w:r>
      <w:r w:rsidRPr="006F47E0">
        <w:rPr>
          <w:strike/>
          <w:color w:val="000000" w:themeColor="text1"/>
          <w:szCs w:val="22"/>
        </w:rPr>
        <w:noBreakHyphen/>
        <w:t>lieu of taxes and registration requirements has been paid</w:t>
      </w:r>
      <w:r w:rsidRPr="006F47E0">
        <w:rPr>
          <w:color w:val="000000" w:themeColor="text1"/>
          <w:szCs w:val="22"/>
        </w:rPr>
        <w:t xml:space="preserve"> </w:t>
      </w:r>
      <w:r w:rsidRPr="006F47E0">
        <w:rPr>
          <w:color w:val="000000" w:themeColor="text1"/>
          <w:szCs w:val="22"/>
          <w:u w:val="single" w:color="000000" w:themeColor="text1"/>
        </w:rPr>
        <w:t>fee imposed pursuant to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2860 is paid and applicable registration requirements provided pursuant to Article 23, Chapter 37, Title 12, are met,</w:t>
      </w:r>
      <w:r w:rsidRPr="006F47E0">
        <w:rPr>
          <w:color w:val="000000" w:themeColor="text1"/>
          <w:szCs w:val="22"/>
        </w:rPr>
        <w:t xml:space="preserve"> and a distinctive permanent plate has been issued pursuant to Section 12</w:t>
      </w:r>
      <w:r w:rsidRPr="006F47E0">
        <w:rPr>
          <w:color w:val="000000" w:themeColor="text1"/>
          <w:szCs w:val="22"/>
        </w:rPr>
        <w:noBreakHyphen/>
        <w:t>37</w:t>
      </w:r>
      <w:r w:rsidRPr="006F47E0">
        <w:rPr>
          <w:color w:val="000000" w:themeColor="text1"/>
          <w:szCs w:val="22"/>
        </w:rPr>
        <w:noBreakHyphen/>
        <w:t>2860.”</w:t>
      </w:r>
    </w:p>
    <w:p w:rsidR="006F47E0" w:rsidRPr="006F47E0" w:rsidRDefault="006F47E0" w:rsidP="006F47E0">
      <w:pPr>
        <w:rPr>
          <w:color w:val="000000" w:themeColor="text1"/>
          <w:szCs w:val="22"/>
        </w:rPr>
      </w:pPr>
      <w:r w:rsidRPr="006F47E0">
        <w:rPr>
          <w:color w:val="000000" w:themeColor="text1"/>
          <w:szCs w:val="22"/>
        </w:rPr>
        <w:t>D.</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610 of the 1976 Code is amended to read:</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610.</w:t>
      </w:r>
      <w:r w:rsidRPr="006F47E0">
        <w:rPr>
          <w:color w:val="000000" w:themeColor="text1"/>
          <w:szCs w:val="22"/>
        </w:rPr>
        <w:tab/>
      </w:r>
      <w:r w:rsidRPr="006F47E0">
        <w:rPr>
          <w:color w:val="000000" w:themeColor="text1"/>
          <w:szCs w:val="22"/>
          <w:u w:val="single" w:color="000000" w:themeColor="text1"/>
        </w:rPr>
        <w:t>(A)</w:t>
      </w:r>
      <w:r w:rsidRPr="006F47E0">
        <w:rPr>
          <w:color w:val="000000" w:themeColor="text1"/>
          <w:szCs w:val="22"/>
        </w:rPr>
        <w:tab/>
      </w:r>
      <w:r w:rsidRPr="006F47E0">
        <w:rPr>
          <w:color w:val="000000" w:themeColor="text1"/>
          <w:szCs w:val="22"/>
          <w:u w:val="single" w:color="000000" w:themeColor="text1"/>
        </w:rPr>
        <w:t>Except as provided in subsection (B),</w:t>
      </w:r>
      <w:r w:rsidRPr="006F47E0">
        <w:rPr>
          <w:color w:val="000000" w:themeColor="text1"/>
          <w:szCs w:val="22"/>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r>
      <w:r w:rsidRPr="006F47E0">
        <w:rPr>
          <w:color w:val="000000" w:themeColor="text1"/>
          <w:szCs w:val="22"/>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6F47E0">
        <w:rPr>
          <w:color w:val="000000" w:themeColor="text1"/>
          <w:szCs w:val="22"/>
          <w:u w:val="single" w:color="000000" w:themeColor="text1"/>
        </w:rPr>
        <w:noBreakHyphen/>
        <w:t>3</w:t>
      </w:r>
      <w:r w:rsidRPr="006F47E0">
        <w:rPr>
          <w:color w:val="000000" w:themeColor="text1"/>
          <w:szCs w:val="22"/>
          <w:u w:val="single" w:color="000000" w:themeColor="text1"/>
        </w:rPr>
        <w:noBreakHyphen/>
        <w:t>660(E).</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E.</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660(A) of the 1976 Code is amended to read:</w:t>
      </w:r>
    </w:p>
    <w:p w:rsidR="006F47E0" w:rsidRPr="006F47E0" w:rsidRDefault="006F47E0" w:rsidP="006F47E0">
      <w:pPr>
        <w:rPr>
          <w:color w:val="000000" w:themeColor="text1"/>
          <w:szCs w:val="22"/>
        </w:rPr>
      </w:pP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660.</w:t>
      </w:r>
      <w:r w:rsidRPr="006F47E0">
        <w:rPr>
          <w:color w:val="000000" w:themeColor="text1"/>
          <w:szCs w:val="22"/>
        </w:rPr>
        <w:tab/>
        <w:t>(A)</w:t>
      </w:r>
      <w:r w:rsidRPr="006F47E0">
        <w:rPr>
          <w:color w:val="000000" w:themeColor="text1"/>
          <w:szCs w:val="22"/>
        </w:rPr>
        <w:tab/>
        <w:t>The determination of gross vehicle weight to register and license self</w:t>
      </w:r>
      <w:r w:rsidRPr="006F47E0">
        <w:rPr>
          <w:color w:val="000000" w:themeColor="text1"/>
          <w:szCs w:val="22"/>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6F47E0">
        <w:rPr>
          <w:color w:val="000000" w:themeColor="text1"/>
          <w:szCs w:val="22"/>
        </w:rPr>
        <w:noBreakHyphen/>
        <w:t>propelled property carrying vehicles operating in tandem with trailers or semitrailers except that the gross weight of a trailer or semitrailer is not required to be included when the operation is to be in tandem with a self</w:t>
      </w:r>
      <w:r w:rsidRPr="006F47E0">
        <w:rPr>
          <w:color w:val="000000" w:themeColor="text1"/>
          <w:szCs w:val="22"/>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6F47E0">
        <w:rPr>
          <w:strike/>
          <w:color w:val="000000" w:themeColor="text1"/>
          <w:szCs w:val="22"/>
        </w:rPr>
        <w:t>vehicle of this classification</w:t>
      </w:r>
      <w:r w:rsidRPr="006F47E0">
        <w:rPr>
          <w:color w:val="000000" w:themeColor="text1"/>
          <w:szCs w:val="22"/>
        </w:rPr>
        <w:t xml:space="preserve"> </w:t>
      </w:r>
      <w:r w:rsidRPr="006F47E0">
        <w:rPr>
          <w:color w:val="000000" w:themeColor="text1"/>
          <w:szCs w:val="22"/>
          <w:u w:val="single" w:color="000000" w:themeColor="text1"/>
        </w:rPr>
        <w:t>small commercial motor vehicle, as defined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w:t>
      </w:r>
      <w:r w:rsidRPr="006F47E0">
        <w:rPr>
          <w:color w:val="000000" w:themeColor="text1"/>
          <w:szCs w:val="22"/>
        </w:rPr>
        <w:t xml:space="preserve"> for which the biennial registration and license fee is one</w:t>
      </w:r>
      <w:r w:rsidRPr="006F47E0">
        <w:rPr>
          <w:color w:val="000000" w:themeColor="text1"/>
          <w:szCs w:val="22"/>
        </w:rPr>
        <w:noBreakHyphen/>
        <w:t>hundred and sixty dollars or more for an annual or one</w:t>
      </w:r>
      <w:r w:rsidRPr="006F47E0">
        <w:rPr>
          <w:color w:val="000000" w:themeColor="text1"/>
          <w:szCs w:val="22"/>
        </w:rPr>
        <w:noBreakHyphen/>
        <w:t>year period beginning on April first and ending on March thirty</w:t>
      </w:r>
      <w:r w:rsidRPr="006F47E0">
        <w:rPr>
          <w:color w:val="000000" w:themeColor="text1"/>
          <w:szCs w:val="22"/>
        </w:rPr>
        <w:noBreakHyphen/>
        <w:t>first of the next year upon application to the department by the owner and the payment of one</w:t>
      </w:r>
      <w:r w:rsidRPr="006F47E0">
        <w:rPr>
          <w:color w:val="000000" w:themeColor="text1"/>
          <w:szCs w:val="22"/>
        </w:rPr>
        <w:noBreakHyphen/>
        <w:t>half the specified biennial fee or for a semiannual or one</w:t>
      </w:r>
      <w:r w:rsidRPr="006F47E0">
        <w:rPr>
          <w:color w:val="000000" w:themeColor="text1"/>
          <w:szCs w:val="22"/>
        </w:rPr>
        <w:noBreakHyphen/>
        <w:t xml:space="preserve">half year beginning on April first and ending on September thirtieth of the same year upon application to the department by the owner and the payment of the appropriate fees. The registration and license fee for </w:t>
      </w:r>
      <w:r w:rsidRPr="006F47E0">
        <w:rPr>
          <w:color w:val="000000" w:themeColor="text1"/>
          <w:szCs w:val="22"/>
          <w:u w:val="single" w:color="000000" w:themeColor="text1"/>
        </w:rPr>
        <w:t>small commercial motor</w:t>
      </w:r>
      <w:r w:rsidRPr="006F47E0">
        <w:rPr>
          <w:color w:val="000000" w:themeColor="text1"/>
          <w:szCs w:val="22"/>
        </w:rPr>
        <w:t xml:space="preserve"> vehicles </w:t>
      </w:r>
      <w:r w:rsidRPr="006F47E0">
        <w:rPr>
          <w:strike/>
          <w:color w:val="000000" w:themeColor="text1"/>
          <w:szCs w:val="22"/>
        </w:rPr>
        <w:t>in this classification</w:t>
      </w:r>
      <w:r w:rsidRPr="006F47E0">
        <w:rPr>
          <w:color w:val="000000" w:themeColor="text1"/>
          <w:szCs w:val="22"/>
        </w:rPr>
        <w:t xml:space="preserve"> which are registered for the remaining twenty</w:t>
      </w:r>
      <w:r w:rsidRPr="006F47E0">
        <w:rPr>
          <w:color w:val="000000" w:themeColor="text1"/>
          <w:szCs w:val="22"/>
        </w:rPr>
        <w:noBreakHyphen/>
        <w:t>four months or less of the twenty</w:t>
      </w:r>
      <w:r w:rsidRPr="006F47E0">
        <w:rPr>
          <w:color w:val="000000" w:themeColor="text1"/>
          <w:szCs w:val="22"/>
        </w:rPr>
        <w:noBreakHyphen/>
        <w:t>four month biennial period or for the eleven months or less of the twelve</w:t>
      </w:r>
      <w:r w:rsidRPr="006F47E0">
        <w:rPr>
          <w:color w:val="000000" w:themeColor="text1"/>
          <w:szCs w:val="22"/>
        </w:rPr>
        <w:noBreakHyphen/>
        <w:t>month year ending on March thirty</w:t>
      </w:r>
      <w:r w:rsidRPr="006F47E0">
        <w:rPr>
          <w:color w:val="000000" w:themeColor="text1"/>
          <w:szCs w:val="22"/>
        </w:rPr>
        <w:noBreakHyphen/>
        <w:t>first or the remaining five months or less for the one</w:t>
      </w:r>
      <w:r w:rsidRPr="006F47E0">
        <w:rPr>
          <w:color w:val="000000" w:themeColor="text1"/>
          <w:szCs w:val="22"/>
        </w:rPr>
        <w:noBreakHyphen/>
        <w:t>half period ending on September thirtieth is the proportionate part of the specified biennial fee for the remainder of the twenty</w:t>
      </w:r>
      <w:r w:rsidRPr="006F47E0">
        <w:rPr>
          <w:color w:val="000000" w:themeColor="text1"/>
          <w:szCs w:val="22"/>
        </w:rPr>
        <w:noBreakHyphen/>
        <w:t>four month period or year or one</w:t>
      </w:r>
      <w:r w:rsidRPr="006F47E0">
        <w:rPr>
          <w:color w:val="000000" w:themeColor="text1"/>
          <w:szCs w:val="22"/>
        </w:rPr>
        <w:noBreakHyphen/>
        <w:t>half year based on one twenty</w:t>
      </w:r>
      <w:r w:rsidRPr="006F47E0">
        <w:rPr>
          <w:color w:val="000000" w:themeColor="text1"/>
          <w:szCs w:val="22"/>
        </w:rPr>
        <w:noBreakHyphen/>
        <w:t>fourth of the specified twenty</w:t>
      </w:r>
      <w:r w:rsidRPr="006F47E0">
        <w:rPr>
          <w:color w:val="000000" w:themeColor="text1"/>
          <w:szCs w:val="22"/>
        </w:rPr>
        <w:noBreakHyphen/>
        <w:t>four</w:t>
      </w:r>
      <w:r w:rsidRPr="006F47E0">
        <w:rPr>
          <w:color w:val="000000" w:themeColor="text1"/>
          <w:szCs w:val="22"/>
        </w:rPr>
        <w:noBreakHyphen/>
        <w:t>month fee for each month or part of a month remaining in the biennial registration period or license year or one</w:t>
      </w:r>
      <w:r w:rsidRPr="006F47E0">
        <w:rPr>
          <w:color w:val="000000" w:themeColor="text1"/>
          <w:szCs w:val="22"/>
        </w:rPr>
        <w:noBreakHyphen/>
        <w:t xml:space="preserve">half year. </w:t>
      </w:r>
      <w:r w:rsidRPr="006F47E0">
        <w:rPr>
          <w:strike/>
          <w:color w:val="000000" w:themeColor="text1"/>
          <w:szCs w:val="22"/>
        </w:rPr>
        <w:t>No</w:t>
      </w:r>
      <w:r w:rsidRPr="006F47E0">
        <w:rPr>
          <w:color w:val="000000" w:themeColor="text1"/>
          <w:szCs w:val="22"/>
        </w:rPr>
        <w:t xml:space="preserve"> </w:t>
      </w:r>
      <w:r w:rsidRPr="006F47E0">
        <w:rPr>
          <w:color w:val="000000" w:themeColor="text1"/>
          <w:szCs w:val="22"/>
          <w:u w:val="single" w:color="000000" w:themeColor="text1"/>
        </w:rPr>
        <w:t>An</w:t>
      </w:r>
      <w:r w:rsidRPr="006F47E0">
        <w:rPr>
          <w:color w:val="000000" w:themeColor="text1"/>
          <w:szCs w:val="22"/>
        </w:rPr>
        <w:t xml:space="preserve"> proportionate fee may </w:t>
      </w:r>
      <w:r w:rsidRPr="006F47E0">
        <w:rPr>
          <w:color w:val="000000" w:themeColor="text1"/>
          <w:szCs w:val="22"/>
          <w:u w:val="single" w:color="000000" w:themeColor="text1"/>
        </w:rPr>
        <w:t>not</w:t>
      </w:r>
      <w:r w:rsidRPr="006F47E0">
        <w:rPr>
          <w:color w:val="000000" w:themeColor="text1"/>
          <w:szCs w:val="22"/>
        </w:rPr>
        <w:t xml:space="preserve"> be reduced lower than ten dollars. A person making application for a registration and license for a motor vehicle of this classification shall declare the true unloaded or empty weight of the vehicle.”</w:t>
      </w:r>
    </w:p>
    <w:p w:rsidR="006F47E0" w:rsidRPr="006F47E0" w:rsidRDefault="006F47E0" w:rsidP="006F47E0">
      <w:pPr>
        <w:rPr>
          <w:color w:val="000000" w:themeColor="text1"/>
          <w:szCs w:val="22"/>
        </w:rPr>
      </w:pPr>
      <w:r w:rsidRPr="006F47E0">
        <w:rPr>
          <w:color w:val="000000" w:themeColor="text1"/>
          <w:szCs w:val="22"/>
        </w:rPr>
        <w:t>F.</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660 of the 1976 Code is amended by adding an appropriately lettered subsection to read:</w:t>
      </w:r>
    </w:p>
    <w:p w:rsidR="006F47E0" w:rsidRPr="006F47E0" w:rsidRDefault="006F47E0" w:rsidP="006F47E0">
      <w:pPr>
        <w:rPr>
          <w:color w:val="000000" w:themeColor="text1"/>
          <w:szCs w:val="22"/>
        </w:rPr>
      </w:pPr>
      <w:r w:rsidRPr="006F47E0">
        <w:rPr>
          <w:color w:val="000000" w:themeColor="text1"/>
          <w:szCs w:val="22"/>
        </w:rPr>
        <w:tab/>
        <w:t>“(  )</w:t>
      </w:r>
      <w:r w:rsidRPr="006F47E0">
        <w:rPr>
          <w:color w:val="000000" w:themeColor="text1"/>
          <w:szCs w:val="22"/>
        </w:rPr>
        <w:tab/>
        <w:t>Fees for licensing and registration, and fees imposed pursuant to Article 23, Chapter 37, Title 12, may be credited or prorated as prescribed by the Department of Motor Vehicles.”</w:t>
      </w:r>
    </w:p>
    <w:p w:rsidR="006F47E0" w:rsidRPr="006F47E0" w:rsidRDefault="006F47E0" w:rsidP="006F47E0">
      <w:pPr>
        <w:rPr>
          <w:color w:val="000000" w:themeColor="text1"/>
          <w:szCs w:val="22"/>
        </w:rPr>
      </w:pPr>
      <w:r w:rsidRPr="006F47E0">
        <w:rPr>
          <w:color w:val="000000" w:themeColor="text1"/>
          <w:szCs w:val="22"/>
        </w:rPr>
        <w:t>G.</w:t>
      </w:r>
      <w:r w:rsidRPr="006F47E0">
        <w:rPr>
          <w:color w:val="000000" w:themeColor="text1"/>
          <w:szCs w:val="22"/>
        </w:rPr>
        <w:tab/>
        <w:t>Section 56</w:t>
      </w:r>
      <w:r w:rsidRPr="006F47E0">
        <w:rPr>
          <w:color w:val="000000" w:themeColor="text1"/>
          <w:szCs w:val="22"/>
        </w:rPr>
        <w:noBreakHyphen/>
        <w:t>3</w:t>
      </w:r>
      <w:r w:rsidRPr="006F47E0">
        <w:rPr>
          <w:color w:val="000000" w:themeColor="text1"/>
          <w:szCs w:val="22"/>
        </w:rPr>
        <w:noBreakHyphen/>
        <w:t>660(E) of the 1976 Code is amended to read:</w:t>
      </w:r>
    </w:p>
    <w:p w:rsidR="006F47E0" w:rsidRPr="006F47E0" w:rsidRDefault="006F47E0" w:rsidP="006F47E0">
      <w:pPr>
        <w:rPr>
          <w:color w:val="000000" w:themeColor="text1"/>
          <w:szCs w:val="22"/>
        </w:rPr>
      </w:pPr>
      <w:r w:rsidRPr="006F47E0">
        <w:rPr>
          <w:color w:val="000000" w:themeColor="text1"/>
          <w:szCs w:val="22"/>
        </w:rPr>
        <w:tab/>
        <w:t>“(E)</w:t>
      </w:r>
      <w:r w:rsidRPr="006F47E0">
        <w:rPr>
          <w:color w:val="000000" w:themeColor="text1"/>
          <w:szCs w:val="22"/>
        </w:rPr>
        <w:tab/>
        <w:t xml:space="preserve">The department may register </w:t>
      </w:r>
      <w:r w:rsidRPr="006F47E0">
        <w:rPr>
          <w:strike/>
          <w:color w:val="000000" w:themeColor="text1"/>
          <w:szCs w:val="22"/>
        </w:rPr>
        <w:t>an apportionable</w:t>
      </w:r>
      <w:r w:rsidRPr="006F47E0">
        <w:rPr>
          <w:color w:val="000000" w:themeColor="text1"/>
          <w:szCs w:val="22"/>
        </w:rPr>
        <w:t xml:space="preserve"> </w:t>
      </w:r>
      <w:r w:rsidRPr="006F47E0">
        <w:rPr>
          <w:color w:val="000000" w:themeColor="text1"/>
          <w:szCs w:val="22"/>
          <w:u w:val="single" w:color="000000" w:themeColor="text1"/>
        </w:rPr>
        <w:t>a large commercial motor</w:t>
      </w:r>
      <w:r w:rsidRPr="006F47E0">
        <w:rPr>
          <w:color w:val="000000" w:themeColor="text1"/>
          <w:szCs w:val="22"/>
        </w:rPr>
        <w:t xml:space="preserve"> vehicle</w:t>
      </w:r>
      <w:r w:rsidRPr="006F47E0">
        <w:rPr>
          <w:color w:val="000000" w:themeColor="text1"/>
          <w:szCs w:val="22"/>
          <w:u w:val="single" w:color="000000" w:themeColor="text1"/>
        </w:rPr>
        <w:t>, as defined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w:t>
      </w:r>
      <w:r w:rsidRPr="006F47E0">
        <w:rPr>
          <w:color w:val="000000" w:themeColor="text1"/>
          <w:szCs w:val="22"/>
        </w:rPr>
        <w:t xml:space="preserve"> for the payment of one</w:t>
      </w:r>
      <w:r w:rsidRPr="006F47E0">
        <w:rPr>
          <w:color w:val="000000" w:themeColor="text1"/>
          <w:szCs w:val="22"/>
        </w:rPr>
        <w:noBreakHyphen/>
        <w:t xml:space="preserve">half of this State’s portion of the license </w:t>
      </w:r>
      <w:r w:rsidRPr="006F47E0">
        <w:rPr>
          <w:color w:val="000000" w:themeColor="text1"/>
          <w:szCs w:val="22"/>
          <w:u w:val="single" w:color="000000" w:themeColor="text1"/>
        </w:rPr>
        <w:t>and road</w:t>
      </w:r>
      <w:r w:rsidRPr="006F47E0">
        <w:rPr>
          <w:color w:val="000000" w:themeColor="text1"/>
          <w:szCs w:val="22"/>
        </w:rPr>
        <w:t xml:space="preserve"> fee for a vehicle whose portion </w:t>
      </w:r>
      <w:r w:rsidRPr="006F47E0">
        <w:rPr>
          <w:color w:val="000000" w:themeColor="text1"/>
          <w:szCs w:val="22"/>
          <w:u w:val="single" w:color="000000" w:themeColor="text1"/>
        </w:rPr>
        <w:t>of the license and road fee</w:t>
      </w:r>
      <w:r w:rsidRPr="006F47E0">
        <w:rPr>
          <w:color w:val="000000" w:themeColor="text1"/>
          <w:szCs w:val="22"/>
        </w:rPr>
        <w:t xml:space="preserve"> owed to this State exceeds </w:t>
      </w:r>
      <w:r w:rsidRPr="006F47E0">
        <w:rPr>
          <w:strike/>
          <w:color w:val="000000" w:themeColor="text1"/>
          <w:szCs w:val="22"/>
        </w:rPr>
        <w:t>eight</w:t>
      </w:r>
      <w:r w:rsidRPr="006F47E0">
        <w:rPr>
          <w:color w:val="000000" w:themeColor="text1"/>
          <w:szCs w:val="22"/>
        </w:rPr>
        <w:t xml:space="preserve"> </w:t>
      </w:r>
      <w:r w:rsidRPr="006F47E0">
        <w:rPr>
          <w:color w:val="000000" w:themeColor="text1"/>
          <w:szCs w:val="22"/>
          <w:u w:val="single" w:color="000000" w:themeColor="text1"/>
        </w:rPr>
        <w:t>four</w:t>
      </w:r>
      <w:r w:rsidRPr="006F47E0">
        <w:rPr>
          <w:color w:val="000000" w:themeColor="text1"/>
          <w:szCs w:val="22"/>
        </w:rPr>
        <w:t xml:space="preserve"> hundred dollars. The department may require any information necessary to complete the transaction.”</w:t>
      </w:r>
    </w:p>
    <w:p w:rsidR="006F47E0" w:rsidRPr="006F47E0" w:rsidRDefault="006F47E0" w:rsidP="006F47E0">
      <w:pPr>
        <w:rPr>
          <w:color w:val="000000" w:themeColor="text1"/>
          <w:szCs w:val="22"/>
        </w:rPr>
      </w:pPr>
      <w:r w:rsidRPr="006F47E0">
        <w:rPr>
          <w:color w:val="000000" w:themeColor="text1"/>
          <w:szCs w:val="22"/>
        </w:rPr>
        <w:t>H.</w:t>
      </w:r>
      <w:r w:rsidRPr="006F47E0">
        <w:rPr>
          <w:color w:val="000000" w:themeColor="text1"/>
          <w:szCs w:val="22"/>
        </w:rPr>
        <w:tab/>
        <w:t>Section 58</w:t>
      </w:r>
      <w:r w:rsidRPr="006F47E0">
        <w:rPr>
          <w:color w:val="000000" w:themeColor="text1"/>
          <w:szCs w:val="22"/>
        </w:rPr>
        <w:noBreakHyphen/>
        <w:t>23</w:t>
      </w:r>
      <w:r w:rsidRPr="006F47E0">
        <w:rPr>
          <w:color w:val="000000" w:themeColor="text1"/>
          <w:szCs w:val="22"/>
        </w:rPr>
        <w:noBreakHyphen/>
        <w:t>620 of the 1976 Code is amended to read:</w:t>
      </w:r>
    </w:p>
    <w:p w:rsidR="006F47E0" w:rsidRPr="006F47E0" w:rsidRDefault="006F47E0" w:rsidP="006F47E0">
      <w:pPr>
        <w:rPr>
          <w:color w:val="000000" w:themeColor="text1"/>
          <w:szCs w:val="22"/>
        </w:rPr>
      </w:pPr>
      <w:r w:rsidRPr="006F47E0">
        <w:rPr>
          <w:color w:val="000000" w:themeColor="text1"/>
          <w:szCs w:val="22"/>
        </w:rPr>
        <w:tab/>
        <w:t>“Section 58</w:t>
      </w:r>
      <w:r w:rsidRPr="006F47E0">
        <w:rPr>
          <w:color w:val="000000" w:themeColor="text1"/>
          <w:szCs w:val="22"/>
        </w:rPr>
        <w:noBreakHyphen/>
        <w:t>23</w:t>
      </w:r>
      <w:r w:rsidRPr="006F47E0">
        <w:rPr>
          <w:color w:val="000000" w:themeColor="text1"/>
          <w:szCs w:val="22"/>
        </w:rPr>
        <w:noBreakHyphen/>
        <w:t>620.</w:t>
      </w:r>
      <w:r w:rsidRPr="006F47E0">
        <w:rPr>
          <w:color w:val="000000" w:themeColor="text1"/>
          <w:szCs w:val="22"/>
        </w:rPr>
        <w:tab/>
      </w:r>
      <w:r w:rsidRPr="006F47E0">
        <w:rPr>
          <w:color w:val="000000" w:themeColor="text1"/>
          <w:szCs w:val="22"/>
          <w:u w:val="single" w:color="000000" w:themeColor="text1"/>
        </w:rPr>
        <w:t>(A)</w:t>
      </w:r>
      <w:r w:rsidRPr="006F47E0">
        <w:rPr>
          <w:color w:val="000000" w:themeColor="text1"/>
          <w:szCs w:val="22"/>
        </w:rPr>
        <w:tab/>
      </w:r>
      <w:r w:rsidRPr="006F47E0">
        <w:rPr>
          <w:strike/>
          <w:color w:val="000000" w:themeColor="text1"/>
          <w:szCs w:val="22"/>
        </w:rPr>
        <w:t>No city, town,</w:t>
      </w:r>
      <w:r w:rsidRPr="006F47E0">
        <w:rPr>
          <w:color w:val="000000" w:themeColor="text1"/>
          <w:szCs w:val="22"/>
        </w:rPr>
        <w:t xml:space="preserve"> </w:t>
      </w:r>
      <w:r w:rsidRPr="006F47E0">
        <w:rPr>
          <w:color w:val="000000" w:themeColor="text1"/>
          <w:szCs w:val="22"/>
          <w:u w:val="single" w:color="000000" w:themeColor="text1"/>
        </w:rPr>
        <w:t>A municipality</w:t>
      </w:r>
      <w:r w:rsidRPr="006F47E0">
        <w:rPr>
          <w:color w:val="000000" w:themeColor="text1"/>
          <w:szCs w:val="22"/>
        </w:rPr>
        <w:t xml:space="preserve"> or county in this State </w:t>
      </w:r>
      <w:r w:rsidRPr="006F47E0">
        <w:rPr>
          <w:strike/>
          <w:color w:val="000000" w:themeColor="text1"/>
          <w:szCs w:val="22"/>
        </w:rPr>
        <w:t>shall</w:t>
      </w:r>
      <w:r w:rsidRPr="006F47E0">
        <w:rPr>
          <w:color w:val="000000" w:themeColor="text1"/>
          <w:szCs w:val="22"/>
        </w:rPr>
        <w:t xml:space="preserve"> </w:t>
      </w:r>
      <w:r w:rsidRPr="006F47E0">
        <w:rPr>
          <w:color w:val="000000" w:themeColor="text1"/>
          <w:szCs w:val="22"/>
          <w:u w:val="single" w:color="000000" w:themeColor="text1"/>
        </w:rPr>
        <w:t>may not</w:t>
      </w:r>
      <w:r w:rsidRPr="006F47E0">
        <w:rPr>
          <w:color w:val="000000" w:themeColor="text1"/>
          <w:szCs w:val="22"/>
        </w:rPr>
        <w:t xml:space="preserve"> impose a license fee or license tax upon a holder of a certificate A or a certificate B, and </w:t>
      </w:r>
      <w:r w:rsidRPr="006F47E0">
        <w:rPr>
          <w:strike/>
          <w:color w:val="000000" w:themeColor="text1"/>
          <w:szCs w:val="22"/>
        </w:rPr>
        <w:t>no city, town,</w:t>
      </w:r>
      <w:r w:rsidRPr="006F47E0">
        <w:rPr>
          <w:color w:val="000000" w:themeColor="text1"/>
          <w:szCs w:val="22"/>
        </w:rPr>
        <w:t xml:space="preserve"> </w:t>
      </w:r>
      <w:r w:rsidRPr="006F47E0">
        <w:rPr>
          <w:color w:val="000000" w:themeColor="text1"/>
          <w:szCs w:val="22"/>
          <w:u w:val="single" w:color="000000" w:themeColor="text1"/>
        </w:rPr>
        <w:t>a municipality</w:t>
      </w:r>
      <w:r w:rsidRPr="006F47E0">
        <w:rPr>
          <w:color w:val="000000" w:themeColor="text1"/>
          <w:szCs w:val="22"/>
        </w:rPr>
        <w:t xml:space="preserve"> or county </w:t>
      </w:r>
      <w:r w:rsidRPr="006F47E0">
        <w:rPr>
          <w:strike/>
          <w:color w:val="000000" w:themeColor="text1"/>
          <w:szCs w:val="22"/>
        </w:rPr>
        <w:t>shall</w:t>
      </w:r>
      <w:r w:rsidRPr="006F47E0">
        <w:rPr>
          <w:color w:val="000000" w:themeColor="text1"/>
          <w:szCs w:val="22"/>
        </w:rPr>
        <w:t xml:space="preserve"> </w:t>
      </w:r>
      <w:r w:rsidRPr="006F47E0">
        <w:rPr>
          <w:color w:val="000000" w:themeColor="text1"/>
          <w:szCs w:val="22"/>
          <w:u w:val="single" w:color="000000" w:themeColor="text1"/>
        </w:rPr>
        <w:t>may not</w:t>
      </w:r>
      <w:r w:rsidRPr="006F47E0">
        <w:rPr>
          <w:color w:val="000000" w:themeColor="text1"/>
          <w:szCs w:val="22"/>
        </w:rPr>
        <w:t xml:space="preserve"> impose a license fee or license tax on the holder of a certificate E or a certificate F, Certificate of Compliance, or a common or contract motor carrier of property, except the </w:t>
      </w:r>
      <w:r w:rsidRPr="006F47E0">
        <w:rPr>
          <w:strike/>
          <w:color w:val="000000" w:themeColor="text1"/>
          <w:szCs w:val="22"/>
        </w:rPr>
        <w:t>city or town</w:t>
      </w:r>
      <w:r w:rsidRPr="006F47E0">
        <w:rPr>
          <w:color w:val="000000" w:themeColor="text1"/>
          <w:szCs w:val="22"/>
        </w:rPr>
        <w:t xml:space="preserve"> </w:t>
      </w:r>
      <w:r w:rsidRPr="006F47E0">
        <w:rPr>
          <w:color w:val="000000" w:themeColor="text1"/>
          <w:szCs w:val="22"/>
          <w:u w:val="single" w:color="000000" w:themeColor="text1"/>
        </w:rPr>
        <w:t>municipality</w:t>
      </w:r>
      <w:r w:rsidRPr="006F47E0">
        <w:rPr>
          <w:color w:val="000000" w:themeColor="text1"/>
          <w:szCs w:val="22"/>
        </w:rPr>
        <w:t xml:space="preserve"> of </w:t>
      </w:r>
      <w:r w:rsidRPr="006F47E0">
        <w:rPr>
          <w:strike/>
          <w:color w:val="000000" w:themeColor="text1"/>
          <w:szCs w:val="22"/>
        </w:rPr>
        <w:t>such</w:t>
      </w:r>
      <w:r w:rsidRPr="006F47E0">
        <w:rPr>
          <w:color w:val="000000" w:themeColor="text1"/>
          <w:szCs w:val="22"/>
        </w:rPr>
        <w:t xml:space="preserve"> </w:t>
      </w:r>
      <w:r w:rsidRPr="006F47E0">
        <w:rPr>
          <w:color w:val="000000" w:themeColor="text1"/>
          <w:szCs w:val="22"/>
          <w:u w:val="single" w:color="000000" w:themeColor="text1"/>
        </w:rPr>
        <w:t>the</w:t>
      </w:r>
      <w:r w:rsidRPr="006F47E0">
        <w:rPr>
          <w:color w:val="000000" w:themeColor="text1"/>
          <w:szCs w:val="22"/>
        </w:rPr>
        <w:t xml:space="preserve"> carrier’s residence or the location of </w:t>
      </w:r>
      <w:r w:rsidRPr="006F47E0">
        <w:rPr>
          <w:strike/>
          <w:color w:val="000000" w:themeColor="text1"/>
          <w:szCs w:val="22"/>
        </w:rPr>
        <w:t>his</w:t>
      </w:r>
      <w:r w:rsidRPr="006F47E0">
        <w:rPr>
          <w:color w:val="000000" w:themeColor="text1"/>
          <w:szCs w:val="22"/>
        </w:rPr>
        <w:t xml:space="preserve"> </w:t>
      </w:r>
      <w:r w:rsidRPr="006F47E0">
        <w:rPr>
          <w:color w:val="000000" w:themeColor="text1"/>
          <w:szCs w:val="22"/>
          <w:u w:val="single" w:color="000000" w:themeColor="text1"/>
        </w:rPr>
        <w:t>the carrier’s</w:t>
      </w:r>
      <w:r w:rsidRPr="006F47E0">
        <w:rPr>
          <w:color w:val="000000" w:themeColor="text1"/>
          <w:szCs w:val="22"/>
        </w:rPr>
        <w:t xml:space="preserve"> principal place of business. However, the fee required of a holder of a certificate C is in addition to any license tax or license fee charged by a municipality.</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r>
      <w:r w:rsidRPr="006F47E0">
        <w:rPr>
          <w:color w:val="000000" w:themeColor="text1"/>
          <w:szCs w:val="22"/>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I.</w:t>
      </w:r>
      <w:r w:rsidRPr="006F47E0">
        <w:rPr>
          <w:color w:val="000000" w:themeColor="text1"/>
          <w:szCs w:val="22"/>
        </w:rPr>
        <w:tab/>
        <w:t>Article 21, Chapter 37, Title 12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2600.</w:t>
      </w:r>
      <w:r w:rsidRPr="006F47E0">
        <w:rPr>
          <w:color w:val="000000" w:themeColor="text1"/>
          <w:szCs w:val="22"/>
        </w:rPr>
        <w:tab/>
        <w:t>Motor carriers, as defined in Section 12</w:t>
      </w:r>
      <w:r w:rsidRPr="006F47E0">
        <w:rPr>
          <w:color w:val="000000" w:themeColor="text1"/>
          <w:szCs w:val="22"/>
        </w:rPr>
        <w:noBreakHyphen/>
        <w:t>37</w:t>
      </w:r>
      <w:r w:rsidRPr="006F47E0">
        <w:rPr>
          <w:color w:val="000000" w:themeColor="text1"/>
          <w:szCs w:val="22"/>
        </w:rPr>
        <w:noBreakHyphen/>
        <w:t>2810, are exempt from ad valorem taxes imposed pursuant to this chapter on large commercial motor vehicles and buses.”</w:t>
      </w:r>
    </w:p>
    <w:p w:rsidR="006F47E0" w:rsidRPr="006F47E0" w:rsidRDefault="006F47E0" w:rsidP="006F47E0">
      <w:pPr>
        <w:rPr>
          <w:color w:val="000000" w:themeColor="text1"/>
          <w:szCs w:val="22"/>
        </w:rPr>
      </w:pPr>
      <w:r w:rsidRPr="006F47E0">
        <w:rPr>
          <w:color w:val="000000" w:themeColor="text1"/>
          <w:szCs w:val="22"/>
        </w:rPr>
        <w:t>J.</w:t>
      </w: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2610 of the 1976 Code, as last amended by Act 87 of 2015, is further amended to read:</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2610.</w:t>
      </w:r>
      <w:r w:rsidRPr="006F47E0">
        <w:rPr>
          <w:color w:val="000000" w:themeColor="text1"/>
          <w:szCs w:val="22"/>
        </w:rPr>
        <w:tab/>
        <w:t>The tax year for licensed motor vehicles begins with the last day of the month in which a registration required by Section 56</w:t>
      </w:r>
      <w:r w:rsidRPr="006F47E0">
        <w:rPr>
          <w:color w:val="000000" w:themeColor="text1"/>
          <w:szCs w:val="22"/>
        </w:rPr>
        <w:noBreakHyphen/>
        <w:t>3</w:t>
      </w:r>
      <w:r w:rsidRPr="006F47E0">
        <w:rPr>
          <w:color w:val="000000" w:themeColor="text1"/>
          <w:szCs w:val="22"/>
        </w:rPr>
        <w:noBreakHyphen/>
        <w:t xml:space="preserve">110 is issued and ends on the last day of the month in which the registration expires or is due to expire. </w:t>
      </w:r>
      <w:r w:rsidRPr="006F47E0">
        <w:rPr>
          <w:strike/>
          <w:color w:val="000000" w:themeColor="text1"/>
          <w:szCs w:val="22"/>
        </w:rPr>
        <w:t>No</w:t>
      </w:r>
      <w:r w:rsidRPr="006F47E0">
        <w:rPr>
          <w:color w:val="000000" w:themeColor="text1"/>
          <w:szCs w:val="22"/>
        </w:rPr>
        <w:t xml:space="preserve"> </w:t>
      </w:r>
      <w:r w:rsidRPr="006F47E0">
        <w:rPr>
          <w:color w:val="000000" w:themeColor="text1"/>
          <w:szCs w:val="22"/>
          <w:u w:val="single" w:color="000000" w:themeColor="text1"/>
        </w:rPr>
        <w:t>A</w:t>
      </w:r>
      <w:r w:rsidRPr="006F47E0">
        <w:rPr>
          <w:color w:val="000000" w:themeColor="text1"/>
          <w:szCs w:val="22"/>
        </w:rPr>
        <w:t xml:space="preserve"> registration may </w:t>
      </w:r>
      <w:r w:rsidRPr="006F47E0">
        <w:rPr>
          <w:color w:val="000000" w:themeColor="text1"/>
          <w:szCs w:val="22"/>
          <w:u w:val="single" w:color="000000" w:themeColor="text1"/>
        </w:rPr>
        <w:t>not</w:t>
      </w:r>
      <w:r w:rsidRPr="006F47E0">
        <w:rPr>
          <w:color w:val="000000" w:themeColor="text1"/>
          <w:szCs w:val="22"/>
        </w:rPr>
        <w:t xml:space="preserve"> be issued for motor vehicles until the ad valorem tax is paid for the year for which the registration is to be issued. </w:t>
      </w:r>
      <w:r w:rsidRPr="006F47E0">
        <w:rPr>
          <w:strike/>
          <w:color w:val="000000" w:themeColor="text1"/>
          <w:szCs w:val="22"/>
        </w:rPr>
        <w:t>Motor vehicles registered under the International Registration Plan may pay ad valorem property taxes on a semiannual basis</w:t>
      </w:r>
      <w:r w:rsidRPr="006F47E0">
        <w:rPr>
          <w:color w:val="000000" w:themeColor="text1"/>
          <w:szCs w:val="22"/>
        </w:rPr>
        <w:t xml:space="preserve"> </w:t>
      </w:r>
      <w:r w:rsidRPr="006F47E0">
        <w:rPr>
          <w:color w:val="000000" w:themeColor="text1"/>
          <w:szCs w:val="22"/>
          <w:u w:val="single" w:color="000000" w:themeColor="text1"/>
        </w:rPr>
        <w:t>Large commercial motor vehicles and buses, as defined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 must pay road use fees pursuant to Article 23, Chapter 37, Title 12 in lieu of ad valorem property taxes</w:t>
      </w:r>
      <w:r w:rsidRPr="006F47E0">
        <w:rPr>
          <w:color w:val="000000" w:themeColor="text1"/>
          <w:szCs w:val="22"/>
        </w:rPr>
        <w:t>. The provisions of this section do not apply to the transfer of motor vehicle registrations as specified in Section 12</w:t>
      </w:r>
      <w:r w:rsidRPr="006F47E0">
        <w:rPr>
          <w:color w:val="000000" w:themeColor="text1"/>
          <w:szCs w:val="22"/>
        </w:rPr>
        <w:noBreakHyphen/>
        <w:t>37</w:t>
      </w:r>
      <w:r w:rsidRPr="006F47E0">
        <w:rPr>
          <w:color w:val="000000" w:themeColor="text1"/>
          <w:szCs w:val="22"/>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6F47E0">
        <w:rPr>
          <w:color w:val="000000" w:themeColor="text1"/>
          <w:szCs w:val="22"/>
        </w:rPr>
        <w:noBreakHyphen/>
        <w:t>of</w:t>
      </w:r>
      <w:r w:rsidRPr="006F47E0">
        <w:rPr>
          <w:color w:val="000000" w:themeColor="text1"/>
          <w:szCs w:val="22"/>
        </w:rPr>
        <w:noBreakHyphen/>
        <w:t>state dealer.”</w:t>
      </w:r>
    </w:p>
    <w:p w:rsidR="006F47E0" w:rsidRPr="006F47E0" w:rsidRDefault="006F47E0" w:rsidP="006F47E0">
      <w:pPr>
        <w:rPr>
          <w:color w:val="000000" w:themeColor="text1"/>
          <w:szCs w:val="22"/>
        </w:rPr>
      </w:pPr>
      <w:r w:rsidRPr="006F47E0">
        <w:rPr>
          <w:color w:val="000000" w:themeColor="text1"/>
          <w:szCs w:val="22"/>
        </w:rPr>
        <w:t>K.</w:t>
      </w:r>
      <w:r w:rsidRPr="006F47E0">
        <w:rPr>
          <w:color w:val="000000" w:themeColor="text1"/>
          <w:szCs w:val="22"/>
        </w:rPr>
        <w:tab/>
        <w:t>The first paragraph of Section 12</w:t>
      </w:r>
      <w:r w:rsidRPr="006F47E0">
        <w:rPr>
          <w:color w:val="000000" w:themeColor="text1"/>
          <w:szCs w:val="22"/>
        </w:rPr>
        <w:noBreakHyphen/>
        <w:t>37</w:t>
      </w:r>
      <w:r w:rsidRPr="006F47E0">
        <w:rPr>
          <w:color w:val="000000" w:themeColor="text1"/>
          <w:szCs w:val="22"/>
        </w:rPr>
        <w:noBreakHyphen/>
        <w:t>2650 of the 1976 Code is amended to read:</w:t>
      </w:r>
    </w:p>
    <w:p w:rsidR="006F47E0" w:rsidRPr="006F47E0" w:rsidRDefault="006F47E0" w:rsidP="006F47E0">
      <w:pPr>
        <w:rPr>
          <w:color w:val="000000" w:themeColor="text1"/>
          <w:szCs w:val="22"/>
        </w:rPr>
      </w:pPr>
      <w:r w:rsidRPr="006F47E0">
        <w:rPr>
          <w:color w:val="000000" w:themeColor="text1"/>
          <w:szCs w:val="22"/>
        </w:rPr>
        <w:tab/>
        <w:t>“The auditor shall prepare a tax notice of all vehicles owned by the same person and licensed at the same time for each tax year within the two</w:t>
      </w:r>
      <w:r w:rsidRPr="006F47E0">
        <w:rPr>
          <w:color w:val="000000" w:themeColor="text1"/>
          <w:szCs w:val="22"/>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6F47E0">
        <w:rPr>
          <w:strike/>
          <w:color w:val="000000" w:themeColor="text1"/>
          <w:szCs w:val="22"/>
        </w:rPr>
        <w:t>No</w:t>
      </w:r>
      <w:r w:rsidRPr="006F47E0">
        <w:rPr>
          <w:color w:val="000000" w:themeColor="text1"/>
          <w:szCs w:val="22"/>
        </w:rPr>
        <w:t xml:space="preserve"> </w:t>
      </w:r>
      <w:r w:rsidRPr="006F47E0">
        <w:rPr>
          <w:color w:val="000000" w:themeColor="text1"/>
          <w:szCs w:val="22"/>
          <w:u w:val="single" w:color="000000" w:themeColor="text1"/>
        </w:rPr>
        <w:t>A</w:t>
      </w:r>
      <w:r w:rsidRPr="006F47E0">
        <w:rPr>
          <w:color w:val="000000" w:themeColor="text1"/>
          <w:szCs w:val="22"/>
        </w:rPr>
        <w:t xml:space="preserve"> registration may </w:t>
      </w:r>
      <w:r w:rsidRPr="006F47E0">
        <w:rPr>
          <w:color w:val="000000" w:themeColor="text1"/>
          <w:szCs w:val="22"/>
          <w:u w:val="single" w:color="000000" w:themeColor="text1"/>
        </w:rPr>
        <w:t>not</w:t>
      </w:r>
      <w:r w:rsidRPr="006F47E0">
        <w:rPr>
          <w:color w:val="000000" w:themeColor="text1"/>
          <w:szCs w:val="22"/>
        </w:rPr>
        <w:t xml:space="preserve"> be issued by the Department of Motor Vehicles unless the application is accompanied by the receipt, a copy of the notification required by Section 12</w:t>
      </w:r>
      <w:r w:rsidRPr="006F47E0">
        <w:rPr>
          <w:color w:val="000000" w:themeColor="text1"/>
          <w:szCs w:val="22"/>
        </w:rPr>
        <w:noBreakHyphen/>
        <w:t>37</w:t>
      </w:r>
      <w:r w:rsidRPr="006F47E0">
        <w:rPr>
          <w:color w:val="000000" w:themeColor="text1"/>
          <w:szCs w:val="22"/>
        </w:rPr>
        <w:noBreakHyphen/>
        <w:t xml:space="preserve">2610 or notice from the county treasurer, by other means satisfactory to the Department of Motor Vehicles, of payment of the tax. </w:t>
      </w:r>
      <w:r w:rsidRPr="006F47E0">
        <w:rPr>
          <w:strike/>
          <w:color w:val="000000" w:themeColor="text1"/>
          <w:szCs w:val="22"/>
        </w:rPr>
        <w:t>Motor vehicles registered under the International Registration Plan may pay ad valorem property taxes on a semiannual basis, and a proportional receipt must be issued by the treasurer subject to penalties in Section 12</w:t>
      </w:r>
      <w:r w:rsidRPr="006F47E0">
        <w:rPr>
          <w:strike/>
          <w:color w:val="000000" w:themeColor="text1"/>
          <w:szCs w:val="22"/>
        </w:rPr>
        <w:noBreakHyphen/>
        <w:t>37</w:t>
      </w:r>
      <w:r w:rsidRPr="006F47E0">
        <w:rPr>
          <w:strike/>
          <w:color w:val="000000" w:themeColor="text1"/>
          <w:szCs w:val="22"/>
        </w:rPr>
        <w:noBreakHyphen/>
        <w:t>2730.</w:t>
      </w:r>
      <w:r w:rsidRPr="006F47E0">
        <w:rPr>
          <w:color w:val="000000" w:themeColor="text1"/>
          <w:szCs w:val="22"/>
        </w:rPr>
        <w:t xml:space="preserve"> </w:t>
      </w:r>
      <w:r w:rsidRPr="006F47E0">
        <w:rPr>
          <w:color w:val="000000" w:themeColor="text1"/>
          <w:szCs w:val="22"/>
          <w:u w:val="single" w:color="000000" w:themeColor="text1"/>
        </w:rPr>
        <w:t>Large commercial motor vehicles and buses, as defined in Section 12</w:t>
      </w:r>
      <w:r w:rsidRPr="006F47E0">
        <w:rPr>
          <w:color w:val="000000" w:themeColor="text1"/>
          <w:szCs w:val="22"/>
          <w:u w:val="single" w:color="000000" w:themeColor="text1"/>
        </w:rPr>
        <w:noBreakHyphen/>
        <w:t>37</w:t>
      </w:r>
      <w:r w:rsidRPr="006F47E0">
        <w:rPr>
          <w:color w:val="000000" w:themeColor="text1"/>
          <w:szCs w:val="22"/>
          <w:u w:val="single" w:color="000000" w:themeColor="text1"/>
        </w:rPr>
        <w:noBreakHyphen/>
        <w:t>2810, must pay road use fees pursuant to Article 23, Chapter 37, Title 12 in lieu of ad valorem property taxes.</w:t>
      </w:r>
      <w:r w:rsidRPr="006F47E0">
        <w:rPr>
          <w:color w:val="000000" w:themeColor="text1"/>
          <w:szCs w:val="22"/>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6F47E0">
        <w:rPr>
          <w:color w:val="000000" w:themeColor="text1"/>
          <w:szCs w:val="22"/>
        </w:rPr>
        <w:noBreakHyphen/>
        <w:t>45</w:t>
      </w:r>
      <w:r w:rsidRPr="006F47E0">
        <w:rPr>
          <w:color w:val="000000" w:themeColor="text1"/>
          <w:szCs w:val="22"/>
        </w:rPr>
        <w:noBreakHyphen/>
        <w:t>70, must contain the name and office of the treasurer or tax collector of the county and must also show the name of the banking institution to which payment was made.”</w:t>
      </w:r>
    </w:p>
    <w:p w:rsidR="006F47E0" w:rsidRPr="006F47E0" w:rsidRDefault="006F47E0" w:rsidP="006F47E0">
      <w:pPr>
        <w:rPr>
          <w:color w:val="000000" w:themeColor="text1"/>
          <w:szCs w:val="22"/>
        </w:rPr>
      </w:pPr>
      <w:r w:rsidRPr="006F47E0">
        <w:rPr>
          <w:color w:val="000000" w:themeColor="text1"/>
          <w:szCs w:val="22"/>
        </w:rPr>
        <w:t>L.</w:t>
      </w:r>
      <w:r w:rsidRPr="006F47E0">
        <w:rPr>
          <w:color w:val="000000" w:themeColor="text1"/>
          <w:szCs w:val="22"/>
        </w:rPr>
        <w:tab/>
        <w:t>(1)</w:t>
      </w:r>
      <w:r w:rsidRPr="006F47E0">
        <w:rPr>
          <w:color w:val="000000" w:themeColor="text1"/>
          <w:szCs w:val="22"/>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6F47E0">
        <w:rPr>
          <w:color w:val="000000" w:themeColor="text1"/>
          <w:szCs w:val="22"/>
        </w:rPr>
        <w:noBreakHyphen/>
        <w:t>37</w:t>
      </w:r>
      <w:r w:rsidRPr="006F47E0">
        <w:rPr>
          <w:color w:val="000000" w:themeColor="text1"/>
          <w:szCs w:val="22"/>
        </w:rPr>
        <w:noBreakHyphen/>
        <w:t>2820 and 12</w:t>
      </w:r>
      <w:r w:rsidRPr="006F47E0">
        <w:rPr>
          <w:color w:val="000000" w:themeColor="text1"/>
          <w:szCs w:val="22"/>
        </w:rPr>
        <w:noBreakHyphen/>
        <w:t>37</w:t>
      </w:r>
      <w:r w:rsidRPr="006F47E0">
        <w:rPr>
          <w:color w:val="000000" w:themeColor="text1"/>
          <w:szCs w:val="22"/>
        </w:rPr>
        <w:noBreakHyphen/>
        <w:t>2850 at the time the vehicle’s registration fees are paid.</w:t>
      </w:r>
    </w:p>
    <w:p w:rsidR="006F47E0" w:rsidRPr="006F47E0" w:rsidRDefault="006F47E0" w:rsidP="006F47E0">
      <w:pPr>
        <w:rPr>
          <w:color w:val="000000" w:themeColor="text1"/>
          <w:szCs w:val="22"/>
        </w:rPr>
      </w:pPr>
      <w:r w:rsidRPr="006F47E0">
        <w:rPr>
          <w:color w:val="000000" w:themeColor="text1"/>
          <w:szCs w:val="22"/>
        </w:rPr>
        <w:tab/>
        <w:t>(2)</w:t>
      </w:r>
      <w:r w:rsidRPr="006F47E0">
        <w:rPr>
          <w:color w:val="000000" w:themeColor="text1"/>
          <w:szCs w:val="22"/>
        </w:rPr>
        <w:tab/>
        <w:t>Notwithstanding the provisions in Section 12</w:t>
      </w:r>
      <w:r w:rsidRPr="006F47E0">
        <w:rPr>
          <w:color w:val="000000" w:themeColor="text1"/>
          <w:szCs w:val="22"/>
        </w:rPr>
        <w:noBreakHyphen/>
        <w:t>37</w:t>
      </w:r>
      <w:r w:rsidRPr="006F47E0">
        <w:rPr>
          <w:color w:val="000000" w:themeColor="text1"/>
          <w:szCs w:val="22"/>
        </w:rPr>
        <w:noBreakHyphen/>
        <w:t>2865(B) and (C), as contained in this SECTION, to the contrary, during calendar year 2019 the first four hundred thousand dollars of fee revenue collected pursuant to Section 12</w:t>
      </w:r>
      <w:r w:rsidRPr="006F47E0">
        <w:rPr>
          <w:color w:val="000000" w:themeColor="text1"/>
          <w:szCs w:val="22"/>
        </w:rPr>
        <w:noBreakHyphen/>
        <w:t>37</w:t>
      </w:r>
      <w:r w:rsidRPr="006F47E0">
        <w:rPr>
          <w:color w:val="000000" w:themeColor="text1"/>
          <w:szCs w:val="22"/>
        </w:rPr>
        <w:noBreakHyphen/>
        <w:t>2865 must be retained by the Department of Motor Vehicles to defray programming costs.</w:t>
      </w:r>
    </w:p>
    <w:p w:rsidR="006F47E0" w:rsidRPr="006F47E0" w:rsidRDefault="006F47E0" w:rsidP="006F47E0">
      <w:pPr>
        <w:rPr>
          <w:color w:val="000000" w:themeColor="text1"/>
          <w:szCs w:val="22"/>
        </w:rPr>
      </w:pPr>
      <w:r w:rsidRPr="006F47E0">
        <w:rPr>
          <w:color w:val="000000" w:themeColor="text1"/>
          <w:szCs w:val="22"/>
        </w:rPr>
        <w:tab/>
        <w:t>(3)</w:t>
      </w:r>
      <w:r w:rsidRPr="006F47E0">
        <w:rPr>
          <w:color w:val="000000" w:themeColor="text1"/>
          <w:szCs w:val="22"/>
        </w:rPr>
        <w:tab/>
        <w:t>The initial millage required by Section 12</w:t>
      </w:r>
      <w:r w:rsidRPr="006F47E0">
        <w:rPr>
          <w:color w:val="000000" w:themeColor="text1"/>
          <w:szCs w:val="22"/>
        </w:rPr>
        <w:noBreakHyphen/>
        <w:t>37</w:t>
      </w:r>
      <w:r w:rsidRPr="006F47E0">
        <w:rPr>
          <w:color w:val="000000" w:themeColor="text1"/>
          <w:szCs w:val="22"/>
        </w:rPr>
        <w:noBreakHyphen/>
        <w:t>2850 must be calculated on or before June 1, 2018.</w:t>
      </w:r>
    </w:p>
    <w:p w:rsidR="006F47E0" w:rsidRPr="006F47E0" w:rsidRDefault="006F47E0" w:rsidP="006F47E0">
      <w:pPr>
        <w:rPr>
          <w:color w:val="000000" w:themeColor="text1"/>
          <w:szCs w:val="22"/>
        </w:rPr>
      </w:pPr>
      <w:r w:rsidRPr="006F47E0">
        <w:rPr>
          <w:color w:val="000000" w:themeColor="text1"/>
          <w:szCs w:val="22"/>
        </w:rPr>
        <w:t>M.</w:t>
      </w:r>
      <w:r w:rsidRPr="006F47E0">
        <w:rPr>
          <w:color w:val="000000" w:themeColor="text1"/>
          <w:szCs w:val="22"/>
        </w:rPr>
        <w:tab/>
        <w:t>This SECTION takes effect January 1, 2019, except that the Department of Revenue, in consultation with the Revenue and Fiscal Affairs Office, shall calculate the millage to be used to calculate the road use fee provided in Section 12</w:t>
      </w:r>
      <w:r w:rsidRPr="006F47E0">
        <w:rPr>
          <w:color w:val="000000" w:themeColor="text1"/>
          <w:szCs w:val="22"/>
        </w:rPr>
        <w:noBreakHyphen/>
        <w:t>37</w:t>
      </w:r>
      <w:r w:rsidRPr="006F47E0">
        <w:rPr>
          <w:color w:val="000000" w:themeColor="text1"/>
          <w:szCs w:val="22"/>
        </w:rPr>
        <w:noBreakHyphen/>
        <w:t>2850 by July 1, 2018.</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9.</w:t>
      </w:r>
      <w:r w:rsidRPr="006F47E0">
        <w:rPr>
          <w:color w:val="000000" w:themeColor="text1"/>
          <w:szCs w:val="22"/>
        </w:rPr>
        <w:tab/>
        <w:t>The first paragraph in Section 12</w:t>
      </w:r>
      <w:r w:rsidRPr="006F47E0">
        <w:rPr>
          <w:color w:val="000000" w:themeColor="text1"/>
          <w:szCs w:val="22"/>
        </w:rPr>
        <w:noBreakHyphen/>
        <w:t>28</w:t>
      </w:r>
      <w:r w:rsidRPr="006F47E0">
        <w:rPr>
          <w:color w:val="000000" w:themeColor="text1"/>
          <w:szCs w:val="22"/>
        </w:rPr>
        <w:noBreakHyphen/>
        <w:t>2355(C), before the first colon, is amended to read:</w:t>
      </w:r>
    </w:p>
    <w:p w:rsidR="006F47E0" w:rsidRPr="006F47E0" w:rsidRDefault="006F47E0" w:rsidP="006F47E0">
      <w:pPr>
        <w:rPr>
          <w:color w:val="000000" w:themeColor="text1"/>
          <w:szCs w:val="22"/>
        </w:rPr>
      </w:pPr>
      <w:r w:rsidRPr="006F47E0">
        <w:rPr>
          <w:color w:val="000000" w:themeColor="text1"/>
          <w:szCs w:val="22"/>
        </w:rPr>
        <w:tab/>
        <w:t>“(C)</w:t>
      </w:r>
      <w:r w:rsidRPr="006F47E0">
        <w:rPr>
          <w:color w:val="000000" w:themeColor="text1"/>
          <w:szCs w:val="22"/>
        </w:rPr>
        <w:tab/>
        <w:t xml:space="preserve">Notwithstanding any other provision of law, </w:t>
      </w:r>
      <w:r w:rsidRPr="006F47E0">
        <w:rPr>
          <w:strike/>
          <w:color w:val="000000" w:themeColor="text1"/>
          <w:szCs w:val="22"/>
        </w:rPr>
        <w:t>of</w:t>
      </w:r>
      <w:r w:rsidRPr="006F47E0">
        <w:rPr>
          <w:color w:val="000000" w:themeColor="text1"/>
          <w:szCs w:val="22"/>
        </w:rPr>
        <w:t xml:space="preserve"> the fees collected pursuant to subsection (A) </w:t>
      </w:r>
      <w:r w:rsidRPr="006F47E0">
        <w:rPr>
          <w:strike/>
          <w:color w:val="000000" w:themeColor="text1"/>
          <w:szCs w:val="22"/>
        </w:rPr>
        <w:t>of this section, ten percent must be transmitted by the Department of Revenue to the Department of Agriculture beginning upon the effective date of this act for use as provided in Section 39</w:t>
      </w:r>
      <w:r w:rsidRPr="006F47E0">
        <w:rPr>
          <w:strike/>
          <w:color w:val="000000" w:themeColor="text1"/>
          <w:szCs w:val="22"/>
        </w:rPr>
        <w:noBreakHyphen/>
        <w:t>41</w:t>
      </w:r>
      <w:r w:rsidRPr="006F47E0">
        <w:rPr>
          <w:strike/>
          <w:color w:val="000000" w:themeColor="text1"/>
          <w:szCs w:val="22"/>
        </w:rPr>
        <w:noBreakHyphen/>
        <w:t>70 and the remainder of the fees</w:t>
      </w:r>
      <w:r w:rsidRPr="006F47E0">
        <w:rPr>
          <w:color w:val="000000" w:themeColor="text1"/>
          <w:szCs w:val="22"/>
        </w:rPr>
        <w:t xml:space="preserve"> must be credited to the Department of Transportation State Non</w:t>
      </w:r>
      <w:r w:rsidRPr="006F47E0">
        <w:rPr>
          <w:color w:val="000000" w:themeColor="text1"/>
          <w:szCs w:val="22"/>
        </w:rPr>
        <w:noBreakHyphen/>
        <w:t>Federal Aid Highway Fund as provided in the following schedule:”</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r>
      <w:r w:rsidRPr="006F47E0">
        <w:rPr>
          <w:color w:val="000000" w:themeColor="text1"/>
          <w:szCs w:val="22"/>
          <w:lang w:val="en"/>
        </w:rPr>
        <w:t>10.</w:t>
      </w:r>
      <w:r w:rsidRPr="006F47E0">
        <w:rPr>
          <w:color w:val="000000" w:themeColor="text1"/>
          <w:szCs w:val="22"/>
          <w:lang w:val="en"/>
        </w:rPr>
        <w:tab/>
        <w:t>Section 12</w:t>
      </w:r>
      <w:r w:rsidRPr="006F47E0">
        <w:rPr>
          <w:color w:val="000000" w:themeColor="text1"/>
          <w:szCs w:val="22"/>
          <w:lang w:val="en"/>
        </w:rPr>
        <w:noBreakHyphen/>
        <w:t>28</w:t>
      </w:r>
      <w:r w:rsidRPr="006F47E0">
        <w:rPr>
          <w:color w:val="000000" w:themeColor="text1"/>
          <w:szCs w:val="22"/>
          <w:lang w:val="en"/>
        </w:rPr>
        <w:noBreakHyphen/>
        <w:t>530 of the 1976 Code is repealed.</w:t>
      </w:r>
    </w:p>
    <w:p w:rsidR="006F47E0" w:rsidRPr="006F47E0" w:rsidRDefault="006F47E0" w:rsidP="006F47E0">
      <w:pPr>
        <w:rPr>
          <w:color w:val="000000" w:themeColor="text1"/>
          <w:szCs w:val="22"/>
          <w:lang w:val="en"/>
        </w:rPr>
      </w:pPr>
      <w:r w:rsidRPr="006F47E0">
        <w:rPr>
          <w:color w:val="000000" w:themeColor="text1"/>
          <w:szCs w:val="22"/>
        </w:rPr>
        <w:tab/>
        <w:t>SECTION</w:t>
      </w:r>
      <w:r w:rsidRPr="006F47E0">
        <w:rPr>
          <w:color w:val="000000" w:themeColor="text1"/>
          <w:szCs w:val="22"/>
        </w:rPr>
        <w:tab/>
      </w:r>
      <w:r w:rsidRPr="006F47E0">
        <w:rPr>
          <w:color w:val="000000" w:themeColor="text1"/>
          <w:szCs w:val="22"/>
          <w:lang w:val="en"/>
        </w:rPr>
        <w:t>11.</w:t>
      </w:r>
      <w:r w:rsidRPr="006F47E0">
        <w:rPr>
          <w:color w:val="000000" w:themeColor="text1"/>
          <w:szCs w:val="22"/>
          <w:lang w:val="en"/>
        </w:rPr>
        <w:tab/>
        <w:t>Section 12</w:t>
      </w:r>
      <w:r w:rsidRPr="006F47E0">
        <w:rPr>
          <w:color w:val="000000" w:themeColor="text1"/>
          <w:szCs w:val="22"/>
          <w:lang w:val="en"/>
        </w:rPr>
        <w:noBreakHyphen/>
        <w:t>28</w:t>
      </w:r>
      <w:r w:rsidRPr="006F47E0">
        <w:rPr>
          <w:color w:val="000000" w:themeColor="text1"/>
          <w:szCs w:val="22"/>
          <w:lang w:val="en"/>
        </w:rPr>
        <w:noBreakHyphen/>
        <w:t>2740 of the 1976 Code is amended to read:</w:t>
      </w:r>
    </w:p>
    <w:p w:rsidR="006F47E0" w:rsidRPr="006F47E0" w:rsidRDefault="006F47E0" w:rsidP="006F47E0">
      <w:pPr>
        <w:rPr>
          <w:color w:val="000000" w:themeColor="text1"/>
          <w:szCs w:val="22"/>
        </w:rPr>
      </w:pPr>
      <w:r w:rsidRPr="006F47E0">
        <w:rPr>
          <w:color w:val="000000" w:themeColor="text1"/>
          <w:szCs w:val="22"/>
        </w:rPr>
        <w:t>“(H)</w:t>
      </w:r>
      <w:r w:rsidRPr="006F47E0">
        <w:rPr>
          <w:color w:val="000000" w:themeColor="text1"/>
          <w:szCs w:val="22"/>
          <w:u w:val="single" w:color="000000" w:themeColor="text1"/>
        </w:rPr>
        <w:t>(1)</w:t>
      </w:r>
      <w:r w:rsidRPr="006F47E0">
        <w:rPr>
          <w:color w:val="000000" w:themeColor="text1"/>
          <w:szCs w:val="22"/>
        </w:rPr>
        <w:tab/>
        <w:t xml:space="preserve">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w:t>
      </w:r>
      <w:r w:rsidRPr="006F47E0">
        <w:rPr>
          <w:strike/>
          <w:color w:val="000000" w:themeColor="text1"/>
          <w:szCs w:val="22"/>
        </w:rPr>
        <w:t>from the state highway fund</w:t>
      </w:r>
      <w:r w:rsidRPr="006F47E0">
        <w:rPr>
          <w:color w:val="000000" w:themeColor="text1"/>
          <w:szCs w:val="22"/>
        </w:rPr>
        <w:t xml:space="preserve"> to the donor counties an amount equal to </w:t>
      </w:r>
      <w:r w:rsidRPr="006F47E0">
        <w:rPr>
          <w:strike/>
          <w:color w:val="000000" w:themeColor="text1"/>
          <w:szCs w:val="22"/>
        </w:rPr>
        <w:t>nine and one</w:t>
      </w:r>
      <w:r w:rsidRPr="006F47E0">
        <w:rPr>
          <w:strike/>
          <w:color w:val="000000" w:themeColor="text1"/>
          <w:szCs w:val="22"/>
        </w:rPr>
        <w:noBreakHyphen/>
        <w:t>half</w:t>
      </w:r>
      <w:r w:rsidRPr="006F47E0">
        <w:rPr>
          <w:color w:val="000000" w:themeColor="text1"/>
          <w:szCs w:val="22"/>
        </w:rPr>
        <w:t xml:space="preserve"> </w:t>
      </w:r>
      <w:r w:rsidRPr="006F47E0">
        <w:rPr>
          <w:color w:val="000000" w:themeColor="text1"/>
          <w:szCs w:val="22"/>
          <w:u w:val="single" w:color="000000" w:themeColor="text1"/>
        </w:rPr>
        <w:t>seventeen</w:t>
      </w:r>
      <w:r w:rsidRPr="006F47E0">
        <w:rPr>
          <w:color w:val="000000" w:themeColor="text1"/>
          <w:szCs w:val="22"/>
        </w:rPr>
        <w:t xml:space="preserve"> million dollars in the ratio of the individual donor county’s contribution in excess of ‘C’ fund revenue allocated to the county under subsection (A) to the total excess contributions of all donor counties. </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(2)</w:t>
      </w:r>
      <w:r w:rsidRPr="006F47E0">
        <w:rPr>
          <w:color w:val="000000" w:themeColor="text1"/>
          <w:szCs w:val="22"/>
        </w:rPr>
        <w:tab/>
      </w:r>
      <w:r w:rsidRPr="006F47E0">
        <w:rPr>
          <w:color w:val="000000" w:themeColor="text1"/>
          <w:szCs w:val="22"/>
          <w:u w:val="single" w:color="000000" w:themeColor="text1"/>
        </w:rPr>
        <w:t>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Pr="006F47E0">
        <w:rPr>
          <w:color w:val="000000" w:themeColor="text1"/>
          <w:szCs w:val="22"/>
          <w:u w:val="single" w:color="000000" w:themeColor="text1"/>
        </w:rPr>
        <w:noBreakHyphen/>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12.</w:t>
      </w:r>
      <w:r w:rsidRPr="006F47E0">
        <w:rPr>
          <w:color w:val="000000" w:themeColor="text1"/>
          <w:szCs w:val="22"/>
        </w:rPr>
        <w:tab/>
        <w:t>Article 3, Chapter 1, Title 57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380.</w:t>
      </w:r>
      <w:r w:rsidRPr="006F47E0">
        <w:rPr>
          <w:color w:val="000000" w:themeColor="text1"/>
          <w:szCs w:val="22"/>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 risk rural roads that are functionally classified as a rural Primary or Federal Aid Secondary roads. High 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 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6F47E0" w:rsidRPr="006F47E0" w:rsidRDefault="006F47E0" w:rsidP="006F47E0">
      <w:pPr>
        <w:rPr>
          <w:color w:val="000000" w:themeColor="text1"/>
          <w:szCs w:val="22"/>
          <w:lang w:val="en"/>
        </w:rPr>
      </w:pPr>
      <w:r w:rsidRPr="006F47E0">
        <w:rPr>
          <w:color w:val="000000" w:themeColor="text1"/>
          <w:szCs w:val="22"/>
        </w:rPr>
        <w:tab/>
        <w:t>SECTION</w:t>
      </w:r>
      <w:r w:rsidRPr="006F47E0">
        <w:rPr>
          <w:color w:val="000000" w:themeColor="text1"/>
          <w:szCs w:val="22"/>
        </w:rPr>
        <w:tab/>
      </w:r>
      <w:r w:rsidRPr="006F47E0">
        <w:rPr>
          <w:color w:val="000000" w:themeColor="text1"/>
          <w:szCs w:val="22"/>
          <w:lang w:val="en"/>
        </w:rPr>
        <w:t>13.</w:t>
      </w:r>
      <w:r w:rsidRPr="006F47E0">
        <w:rPr>
          <w:color w:val="000000" w:themeColor="text1"/>
          <w:szCs w:val="22"/>
          <w:lang w:val="en"/>
        </w:rPr>
        <w:tab/>
        <w:t>Section 12</w:t>
      </w:r>
      <w:r w:rsidRPr="006F47E0">
        <w:rPr>
          <w:color w:val="000000" w:themeColor="text1"/>
          <w:szCs w:val="22"/>
          <w:lang w:val="en"/>
        </w:rPr>
        <w:noBreakHyphen/>
        <w:t>28</w:t>
      </w:r>
      <w:r w:rsidRPr="006F47E0">
        <w:rPr>
          <w:color w:val="000000" w:themeColor="text1"/>
          <w:szCs w:val="22"/>
          <w:lang w:val="en"/>
        </w:rPr>
        <w:noBreakHyphen/>
        <w:t>2740 of the 1976 Code is further amended by adding an appropriately lettered subsection at the end to read:</w:t>
      </w:r>
    </w:p>
    <w:p w:rsidR="006F47E0" w:rsidRPr="006F47E0" w:rsidRDefault="006F47E0" w:rsidP="006F47E0">
      <w:pPr>
        <w:rPr>
          <w:color w:val="000000" w:themeColor="text1"/>
          <w:szCs w:val="22"/>
          <w:lang w:val="en"/>
        </w:rPr>
      </w:pPr>
      <w:r w:rsidRPr="006F47E0">
        <w:rPr>
          <w:color w:val="000000" w:themeColor="text1"/>
          <w:szCs w:val="22"/>
          <w:lang w:val="en"/>
        </w:rPr>
        <w:tab/>
        <w:t>“(</w:t>
      </w:r>
      <w:r w:rsidRPr="006F47E0">
        <w:rPr>
          <w:color w:val="000000" w:themeColor="text1"/>
          <w:szCs w:val="22"/>
          <w:lang w:val="en"/>
        </w:rPr>
        <w:tab/>
        <w:t>)</w:t>
      </w:r>
      <w:r w:rsidRPr="006F47E0">
        <w:rPr>
          <w:color w:val="000000" w:themeColor="text1"/>
          <w:szCs w:val="22"/>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6F47E0">
        <w:rPr>
          <w:color w:val="000000" w:themeColor="text1"/>
          <w:szCs w:val="22"/>
          <w:lang w:val="en"/>
        </w:rPr>
        <w:noBreakHyphen/>
        <w:t>nine one</w:t>
      </w:r>
      <w:r w:rsidRPr="006F47E0">
        <w:rPr>
          <w:color w:val="000000" w:themeColor="text1"/>
          <w:szCs w:val="22"/>
          <w:lang w:val="en"/>
        </w:rPr>
        <w:noBreakHyphen/>
        <w:t>hundredths cents a gallon. Any increase in proceeds resulting from the provisions of this subsection must be used exclusively for repairs, maintenance, and improvements to the state highway system.”</w:t>
      </w:r>
    </w:p>
    <w:p w:rsidR="006F47E0" w:rsidRPr="006F47E0" w:rsidRDefault="006F47E0" w:rsidP="006F47E0">
      <w:pPr>
        <w:autoSpaceDE w:val="0"/>
        <w:autoSpaceDN w:val="0"/>
        <w:adjustRightInd w:val="0"/>
        <w:rPr>
          <w:rFonts w:eastAsia="Calibri"/>
          <w:color w:val="000000" w:themeColor="text1"/>
          <w:szCs w:val="22"/>
        </w:rPr>
      </w:pPr>
      <w:r w:rsidRPr="006F47E0">
        <w:rPr>
          <w:rFonts w:eastAsia="Calibri"/>
          <w:color w:val="000000" w:themeColor="text1"/>
          <w:szCs w:val="22"/>
          <w:lang w:val="en"/>
        </w:rPr>
        <w:tab/>
        <w:t>SECTION</w:t>
      </w:r>
      <w:r w:rsidRPr="006F47E0">
        <w:rPr>
          <w:rFonts w:eastAsia="Calibri"/>
          <w:color w:val="000000" w:themeColor="text1"/>
          <w:szCs w:val="22"/>
          <w:lang w:val="en"/>
        </w:rPr>
        <w:tab/>
        <w:t>14.</w:t>
      </w:r>
      <w:r w:rsidRPr="006F47E0">
        <w:rPr>
          <w:rFonts w:eastAsia="Calibri"/>
          <w:color w:val="000000" w:themeColor="text1"/>
          <w:szCs w:val="22"/>
          <w:lang w:val="en"/>
        </w:rPr>
        <w:tab/>
        <w:t>A.</w:t>
      </w:r>
      <w:r w:rsidRPr="006F47E0">
        <w:rPr>
          <w:rFonts w:eastAsia="Calibri"/>
          <w:color w:val="000000" w:themeColor="text1"/>
          <w:szCs w:val="22"/>
          <w:lang w:val="en"/>
        </w:rPr>
        <w:tab/>
        <w:t>Section</w:t>
      </w:r>
      <w:r w:rsidRPr="006F47E0">
        <w:rPr>
          <w:rFonts w:eastAsia="Calibri"/>
          <w:color w:val="000000" w:themeColor="text1"/>
          <w:szCs w:val="22"/>
        </w:rPr>
        <w:t>11</w:t>
      </w:r>
      <w:r w:rsidRPr="006F47E0">
        <w:rPr>
          <w:rFonts w:eastAsia="Calibri"/>
          <w:color w:val="000000" w:themeColor="text1"/>
          <w:szCs w:val="22"/>
        </w:rPr>
        <w:noBreakHyphen/>
        <w:t>43</w:t>
      </w:r>
      <w:r w:rsidRPr="006F47E0">
        <w:rPr>
          <w:rFonts w:eastAsia="Calibri"/>
          <w:color w:val="000000" w:themeColor="text1"/>
          <w:szCs w:val="22"/>
        </w:rPr>
        <w:noBreakHyphen/>
        <w:t xml:space="preserve">167(B)(2) of the 1976 Code is amended to read: </w:t>
      </w:r>
    </w:p>
    <w:p w:rsidR="006F47E0" w:rsidRPr="006F47E0" w:rsidRDefault="006F47E0" w:rsidP="006F47E0">
      <w:pPr>
        <w:rPr>
          <w:color w:val="000000" w:themeColor="text1"/>
          <w:szCs w:val="22"/>
        </w:rPr>
      </w:pPr>
      <w:r w:rsidRPr="006F47E0">
        <w:rPr>
          <w:color w:val="000000" w:themeColor="text1"/>
          <w:szCs w:val="22"/>
        </w:rPr>
        <w:tab/>
        <w:t>“(2)</w:t>
      </w:r>
      <w:r w:rsidRPr="006F47E0">
        <w:rPr>
          <w:color w:val="000000" w:themeColor="text1"/>
          <w:szCs w:val="22"/>
        </w:rPr>
        <w:tab/>
        <w:t>The Department of Transportation shall reduce the allocation to the state</w:t>
      </w:r>
      <w:r w:rsidRPr="006F47E0">
        <w:rPr>
          <w:color w:val="000000" w:themeColor="text1"/>
          <w:szCs w:val="22"/>
        </w:rPr>
        <w:noBreakHyphen/>
        <w:t xml:space="preserve">funded resurfacing program required in item (1) in proportion to the amounts transferred to the South Carolina Transportation Infrastructure Bank pursuant to subsection (C) </w:t>
      </w:r>
      <w:r w:rsidRPr="006F47E0">
        <w:rPr>
          <w:color w:val="000000" w:themeColor="text1"/>
          <w:szCs w:val="22"/>
          <w:u w:val="single" w:color="000000" w:themeColor="text1"/>
        </w:rPr>
        <w:t>and in proportion to the amounts required by the Department of Transportation to fund repairs, maintenance, and improvements to the existing transportation system</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B.1.</w:t>
      </w:r>
      <w:r w:rsidRPr="006F47E0">
        <w:rPr>
          <w:color w:val="000000" w:themeColor="text1"/>
          <w:szCs w:val="22"/>
        </w:rPr>
        <w:tab/>
        <w:t>Section 11</w:t>
      </w:r>
      <w:r w:rsidRPr="006F47E0">
        <w:rPr>
          <w:color w:val="000000" w:themeColor="text1"/>
          <w:szCs w:val="22"/>
        </w:rPr>
        <w:noBreakHyphen/>
        <w:t>43</w:t>
      </w:r>
      <w:r w:rsidRPr="006F47E0">
        <w:rPr>
          <w:color w:val="000000" w:themeColor="text1"/>
          <w:szCs w:val="22"/>
        </w:rPr>
        <w:noBreakHyphen/>
        <w:t>165 of the 1976 Code is repealed.</w:t>
      </w:r>
    </w:p>
    <w:p w:rsidR="006F47E0" w:rsidRPr="006F47E0" w:rsidRDefault="006F47E0" w:rsidP="006F47E0">
      <w:pPr>
        <w:rPr>
          <w:color w:val="000000" w:themeColor="text1"/>
          <w:szCs w:val="22"/>
        </w:rPr>
      </w:pPr>
      <w:r w:rsidRPr="006F47E0">
        <w:rPr>
          <w:color w:val="000000" w:themeColor="text1"/>
          <w:szCs w:val="22"/>
        </w:rPr>
        <w:t>2.</w:t>
      </w:r>
      <w:r w:rsidRPr="006F47E0">
        <w:rPr>
          <w:color w:val="000000" w:themeColor="text1"/>
          <w:szCs w:val="22"/>
        </w:rPr>
        <w:tab/>
        <w:t>This subsection 14.B.1. takes effect upon approval by the Governor and first applies to Fiscal Year 2018</w:t>
      </w:r>
      <w:r w:rsidRPr="006F47E0">
        <w:rPr>
          <w:color w:val="000000" w:themeColor="text1"/>
          <w:szCs w:val="22"/>
        </w:rPr>
        <w:noBreakHyphen/>
        <w:t>2019.</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15.</w:t>
      </w:r>
      <w:r w:rsidRPr="006F47E0">
        <w:rPr>
          <w:color w:val="000000" w:themeColor="text1"/>
          <w:szCs w:val="22"/>
        </w:rPr>
        <w:tab/>
        <w:t>A.</w:t>
      </w:r>
      <w:r w:rsidRPr="006F47E0">
        <w:rPr>
          <w:color w:val="000000" w:themeColor="text1"/>
          <w:szCs w:val="22"/>
        </w:rPr>
        <w:tab/>
        <w:t>Article 25, Chapter 6, Title 12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6</w:t>
      </w:r>
      <w:r w:rsidRPr="006F47E0">
        <w:rPr>
          <w:color w:val="000000" w:themeColor="text1"/>
          <w:szCs w:val="22"/>
        </w:rPr>
        <w:noBreakHyphen/>
        <w:t>3780.</w:t>
      </w:r>
      <w:r w:rsidRPr="006F47E0">
        <w:rPr>
          <w:color w:val="000000" w:themeColor="text1"/>
          <w:szCs w:val="22"/>
        </w:rPr>
        <w:tab/>
        <w:t>(A)(1)</w:t>
      </w:r>
      <w:r w:rsidRPr="006F47E0">
        <w:rPr>
          <w:color w:val="000000" w:themeColor="text1"/>
          <w:szCs w:val="22"/>
        </w:rPr>
        <w:tab/>
        <w:t>A resident taxpayer is allowed a refundable income tax credit for preventative maintenance on a private passenger motor vehicle as defined in Section 56</w:t>
      </w:r>
      <w:r w:rsidRPr="006F47E0">
        <w:rPr>
          <w:color w:val="000000" w:themeColor="text1"/>
          <w:szCs w:val="22"/>
        </w:rPr>
        <w:noBreakHyphen/>
        <w:t>3</w:t>
      </w:r>
      <w:r w:rsidRPr="006F47E0">
        <w:rPr>
          <w:color w:val="000000" w:themeColor="text1"/>
          <w:szCs w:val="22"/>
        </w:rPr>
        <w:noBreakHyphen/>
        <w:t>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pursuant to Section 12</w:t>
      </w:r>
      <w:r w:rsidRPr="006F47E0">
        <w:rPr>
          <w:color w:val="000000" w:themeColor="text1"/>
          <w:szCs w:val="22"/>
        </w:rPr>
        <w:noBreakHyphen/>
        <w:t>28</w:t>
      </w:r>
      <w:r w:rsidRPr="006F47E0">
        <w:rPr>
          <w:color w:val="000000" w:themeColor="text1"/>
          <w:szCs w:val="22"/>
        </w:rPr>
        <w:noBreakHyphen/>
        <w:t>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Pr="006F47E0">
        <w:rPr>
          <w:color w:val="000000" w:themeColor="text1"/>
          <w:szCs w:val="22"/>
        </w:rPr>
        <w:noBreakHyphen/>
        <w:t>28</w:t>
      </w:r>
      <w:r w:rsidRPr="006F47E0">
        <w:rPr>
          <w:color w:val="000000" w:themeColor="text1"/>
          <w:szCs w:val="22"/>
        </w:rPr>
        <w:noBreakHyphen/>
        <w:t>310(D) applies.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Notwithstanding any other provision of this section:</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(a)</w:t>
      </w:r>
      <w:r w:rsidRPr="006F47E0">
        <w:rPr>
          <w:color w:val="000000" w:themeColor="text1"/>
          <w:szCs w:val="22"/>
        </w:rPr>
        <w:tab/>
        <w:t>For tax year 2018, the credit allowed by this section may not exceed forty million dollars for all taxpayers.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(b)</w:t>
      </w:r>
      <w:r w:rsidRPr="006F47E0">
        <w:rPr>
          <w:color w:val="000000" w:themeColor="text1"/>
          <w:szCs w:val="22"/>
        </w:rPr>
        <w:tab/>
        <w:t>For tax year 2019, the credit allowed by this section may not exceed sixty</w:t>
      </w:r>
      <w:r w:rsidRPr="006F47E0">
        <w:rPr>
          <w:color w:val="000000" w:themeColor="text1"/>
          <w:szCs w:val="22"/>
        </w:rPr>
        <w:noBreakHyphen/>
        <w:t>five million dollars for all taxpayers.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(c)</w:t>
      </w:r>
      <w:r w:rsidRPr="006F47E0">
        <w:rPr>
          <w:color w:val="000000" w:themeColor="text1"/>
          <w:szCs w:val="22"/>
        </w:rPr>
        <w:tab/>
        <w:t>For tax year 2020, the credit allowed by this section may not exceed eighty</w:t>
      </w:r>
      <w:r w:rsidRPr="006F47E0">
        <w:rPr>
          <w:color w:val="000000" w:themeColor="text1"/>
          <w:szCs w:val="22"/>
        </w:rPr>
        <w:noBreakHyphen/>
        <w:t>five million dollars for all taxpayers.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(d)</w:t>
      </w:r>
      <w:r w:rsidRPr="006F47E0">
        <w:rPr>
          <w:color w:val="000000" w:themeColor="text1"/>
          <w:szCs w:val="22"/>
        </w:rPr>
        <w:tab/>
        <w:t>For tax year 2021, the credit allowed by this section may not exceed one hundred ten million dollars for all taxpayers.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t>(e)</w:t>
      </w:r>
      <w:r w:rsidRPr="006F47E0">
        <w:rPr>
          <w:color w:val="000000" w:themeColor="text1"/>
          <w:szCs w:val="22"/>
        </w:rPr>
        <w:tab/>
        <w:t>For all tax years after 2021, the credit allowed by this section may not exceed one hundred fourteen million dollars for all taxpayers.</w:t>
      </w:r>
    </w:p>
    <w:p w:rsidR="006F47E0" w:rsidRPr="006F47E0" w:rsidRDefault="006F47E0" w:rsidP="006F47E0">
      <w:pPr>
        <w:rPr>
          <w:color w:val="000000" w:themeColor="text1"/>
          <w:szCs w:val="22"/>
        </w:rPr>
      </w:pPr>
      <w:r w:rsidRPr="006F47E0">
        <w:rPr>
          <w:color w:val="000000" w:themeColor="text1"/>
          <w:szCs w:val="22"/>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6F47E0" w:rsidRPr="006F47E0" w:rsidRDefault="006F47E0" w:rsidP="006F47E0">
      <w:pPr>
        <w:rPr>
          <w:color w:val="000000" w:themeColor="text1"/>
          <w:szCs w:val="22"/>
        </w:rPr>
      </w:pPr>
      <w:r w:rsidRPr="006F47E0">
        <w:rPr>
          <w:color w:val="000000" w:themeColor="text1"/>
          <w:szCs w:val="22"/>
        </w:rPr>
        <w:tab/>
        <w:t>(B)(1)</w:t>
      </w:r>
      <w:r w:rsidRPr="006F47E0">
        <w:rPr>
          <w:color w:val="000000" w:themeColor="text1"/>
          <w:szCs w:val="22"/>
        </w:rPr>
        <w:tab/>
        <w:t>In order to offset the credit allowed by the section, on or before January 31, 2019, and by January thirty</w:t>
      </w:r>
      <w:r w:rsidRPr="006F47E0">
        <w:rPr>
          <w:color w:val="000000" w:themeColor="text1"/>
          <w:szCs w:val="22"/>
        </w:rPr>
        <w:noBreakHyphen/>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(2)</w:t>
      </w:r>
      <w:r w:rsidRPr="006F47E0">
        <w:rPr>
          <w:color w:val="000000" w:themeColor="text1"/>
          <w:szCs w:val="22"/>
        </w:rPr>
        <w:tab/>
        <w:t>If the transferred funds pursuant to item (1) are not sufficient to completely offset the credit, on or before January 31, 2019, and by January thirty</w:t>
      </w:r>
      <w:r w:rsidRPr="006F47E0">
        <w:rPr>
          <w:color w:val="000000" w:themeColor="text1"/>
          <w:szCs w:val="22"/>
        </w:rPr>
        <w:noBreakHyphen/>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6F47E0" w:rsidRPr="006F47E0" w:rsidRDefault="006F47E0" w:rsidP="006F47E0">
      <w:pPr>
        <w:rPr>
          <w:color w:val="000000" w:themeColor="text1"/>
          <w:szCs w:val="22"/>
        </w:rPr>
      </w:pPr>
      <w:r w:rsidRPr="006F47E0">
        <w:rPr>
          <w:color w:val="000000" w:themeColor="text1"/>
          <w:szCs w:val="22"/>
        </w:rPr>
        <w:tab/>
        <w:t>(C)</w:t>
      </w:r>
      <w:r w:rsidRPr="006F47E0">
        <w:rPr>
          <w:color w:val="000000" w:themeColor="text1"/>
          <w:szCs w:val="22"/>
        </w:rPr>
        <w:tab/>
        <w:t>Unless reauthorized by the General Assembly, the credit allowed by this section may not be claimed for any tax year beginning after 2022.”</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Article 1, Chapter 11, Title 11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11</w:t>
      </w:r>
      <w:r w:rsidRPr="006F47E0">
        <w:rPr>
          <w:color w:val="000000" w:themeColor="text1"/>
          <w:szCs w:val="22"/>
        </w:rPr>
        <w:noBreakHyphen/>
        <w:t>11</w:t>
      </w:r>
      <w:r w:rsidRPr="006F47E0">
        <w:rPr>
          <w:color w:val="000000" w:themeColor="text1"/>
          <w:szCs w:val="22"/>
        </w:rPr>
        <w:noBreakHyphen/>
        <w:t>240.</w:t>
      </w:r>
      <w:r w:rsidRPr="006F47E0">
        <w:rPr>
          <w:color w:val="000000" w:themeColor="text1"/>
          <w:szCs w:val="22"/>
        </w:rPr>
        <w:tab/>
        <w:t>(A)</w:t>
      </w:r>
      <w:r w:rsidRPr="006F47E0">
        <w:rPr>
          <w:color w:val="000000" w:themeColor="text1"/>
          <w:szCs w:val="22"/>
        </w:rPr>
        <w:tab/>
        <w:t>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Pr="006F47E0">
        <w:rPr>
          <w:color w:val="000000" w:themeColor="text1"/>
          <w:szCs w:val="22"/>
        </w:rPr>
        <w:noBreakHyphen/>
        <w:t>6</w:t>
      </w:r>
      <w:r w:rsidRPr="006F47E0">
        <w:rPr>
          <w:color w:val="000000" w:themeColor="text1"/>
          <w:szCs w:val="22"/>
        </w:rPr>
        <w:noBreakHyphen/>
        <w:t>3780(C).  Notwithstanding Section 56</w:t>
      </w:r>
      <w:r w:rsidRPr="006F47E0">
        <w:rPr>
          <w:color w:val="000000" w:themeColor="text1"/>
          <w:szCs w:val="22"/>
        </w:rPr>
        <w:noBreakHyphen/>
        <w:t>3</w:t>
      </w:r>
      <w:r w:rsidRPr="006F47E0">
        <w:rPr>
          <w:color w:val="000000" w:themeColor="text1"/>
          <w:szCs w:val="22"/>
        </w:rPr>
        <w:noBreakHyphen/>
        <w:t>627, the account must be credited any funds collected pursuant to Section 56</w:t>
      </w:r>
      <w:r w:rsidRPr="006F47E0">
        <w:rPr>
          <w:color w:val="000000" w:themeColor="text1"/>
          <w:szCs w:val="22"/>
        </w:rPr>
        <w:noBreakHyphen/>
        <w:t>3</w:t>
      </w:r>
      <w:r w:rsidRPr="006F47E0">
        <w:rPr>
          <w:color w:val="000000" w:themeColor="text1"/>
          <w:szCs w:val="22"/>
        </w:rPr>
        <w:noBreakHyphen/>
        <w:t>627(D).  The funds in the account must only be appropriated to offset the costs of the refundable income tax credit allowed pursuant to Section 12</w:t>
      </w:r>
      <w:r w:rsidRPr="006F47E0">
        <w:rPr>
          <w:color w:val="000000" w:themeColor="text1"/>
          <w:szCs w:val="22"/>
        </w:rPr>
        <w:noBreakHyphen/>
        <w:t>6</w:t>
      </w:r>
      <w:r w:rsidRPr="006F47E0">
        <w:rPr>
          <w:color w:val="000000" w:themeColor="text1"/>
          <w:szCs w:val="22"/>
        </w:rPr>
        <w:noBreakHyphen/>
        <w:t>3780.</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Notwithstanding subsection (A), after December 31, 2022, the Safety Maintenance Account shall no longer be credited funds collected pursuant to Section 56</w:t>
      </w:r>
      <w:r w:rsidRPr="006F47E0">
        <w:rPr>
          <w:color w:val="000000" w:themeColor="text1"/>
          <w:szCs w:val="22"/>
        </w:rPr>
        <w:noBreakHyphen/>
        <w:t>3</w:t>
      </w:r>
      <w:r w:rsidRPr="006F47E0">
        <w:rPr>
          <w:color w:val="000000" w:themeColor="text1"/>
          <w:szCs w:val="22"/>
        </w:rPr>
        <w:noBreakHyphen/>
        <w:t>627(D).  Once the account has expended all its funds on the costs of the credit or are transferred to the Infrastructure Maintenance Trust Fund pursuant to Section 12</w:t>
      </w:r>
      <w:r w:rsidRPr="006F47E0">
        <w:rPr>
          <w:color w:val="000000" w:themeColor="text1"/>
          <w:szCs w:val="22"/>
        </w:rPr>
        <w:noBreakHyphen/>
        <w:t>6</w:t>
      </w:r>
      <w:r w:rsidRPr="006F47E0">
        <w:rPr>
          <w:color w:val="000000" w:themeColor="text1"/>
          <w:szCs w:val="22"/>
        </w:rPr>
        <w:noBreakHyphen/>
        <w:t>3780(C), this section is repealed.”</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This SECTION takes effect upon approval by the Governor, and subsection A first applies to tax years beginning after 2017.</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16.</w:t>
      </w:r>
      <w:r w:rsidRPr="006F47E0">
        <w:rPr>
          <w:color w:val="000000" w:themeColor="text1"/>
          <w:szCs w:val="22"/>
        </w:rPr>
        <w:tab/>
        <w:t>A.</w:t>
      </w:r>
      <w:r w:rsidRPr="006F47E0">
        <w:rPr>
          <w:color w:val="000000" w:themeColor="text1"/>
          <w:szCs w:val="22"/>
        </w:rPr>
        <w:tab/>
        <w:t>Article 25, Chapter 6, Title 12 of the 1976 Code is amended by adding:</w:t>
      </w:r>
    </w:p>
    <w:p w:rsidR="006F47E0" w:rsidRPr="006F47E0" w:rsidRDefault="006F47E0" w:rsidP="006F47E0">
      <w:pPr>
        <w:rPr>
          <w:color w:val="000000" w:themeColor="text1"/>
          <w:szCs w:val="22"/>
        </w:rPr>
      </w:pPr>
      <w:r w:rsidRPr="006F47E0">
        <w:rPr>
          <w:color w:val="000000" w:themeColor="text1"/>
          <w:szCs w:val="22"/>
        </w:rPr>
        <w:tab/>
        <w:t>“Section 12</w:t>
      </w:r>
      <w:r w:rsidRPr="006F47E0">
        <w:rPr>
          <w:color w:val="000000" w:themeColor="text1"/>
          <w:szCs w:val="22"/>
        </w:rPr>
        <w:noBreakHyphen/>
        <w:t>6</w:t>
      </w:r>
      <w:r w:rsidRPr="006F47E0">
        <w:rPr>
          <w:color w:val="000000" w:themeColor="text1"/>
          <w:szCs w:val="22"/>
        </w:rPr>
        <w:noBreakHyphen/>
        <w:t>3632.</w:t>
      </w:r>
      <w:r w:rsidRPr="006F47E0">
        <w:rPr>
          <w:color w:val="000000" w:themeColor="text1"/>
          <w:szCs w:val="22"/>
        </w:rPr>
        <w:tab/>
        <w:t>There is allowed as a nonrefundable credit against the tax imposed pursuant to Section 12</w:t>
      </w:r>
      <w:r w:rsidRPr="006F47E0">
        <w:rPr>
          <w:color w:val="000000" w:themeColor="text1"/>
          <w:szCs w:val="22"/>
        </w:rPr>
        <w:noBreakHyphen/>
        <w:t>6</w:t>
      </w:r>
      <w:r w:rsidRPr="006F47E0">
        <w:rPr>
          <w:color w:val="000000" w:themeColor="text1"/>
          <w:szCs w:val="22"/>
        </w:rPr>
        <w:noBreakHyphen/>
        <w:t>510 on a full</w:t>
      </w:r>
      <w:r w:rsidRPr="006F47E0">
        <w:rPr>
          <w:color w:val="000000" w:themeColor="text1"/>
          <w:szCs w:val="22"/>
        </w:rPr>
        <w:noBreakHyphen/>
        <w:t>year resident individual taxpayer an amount equal to one hundred twenty</w:t>
      </w:r>
      <w:r w:rsidRPr="006F47E0">
        <w:rPr>
          <w:color w:val="000000" w:themeColor="text1"/>
          <w:szCs w:val="22"/>
        </w:rPr>
        <w:noBreakHyphen/>
        <w:t>five percent of the federal earned income tax credit (EITC) allowed the taxpayer pursuant to Internal Revenue Code Section 32.”</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Notwithstanding Section 12</w:t>
      </w:r>
      <w:r w:rsidRPr="006F47E0">
        <w:rPr>
          <w:color w:val="000000" w:themeColor="text1"/>
          <w:szCs w:val="22"/>
        </w:rPr>
        <w:noBreakHyphen/>
        <w:t>6</w:t>
      </w:r>
      <w:r w:rsidRPr="006F47E0">
        <w:rPr>
          <w:color w:val="000000" w:themeColor="text1"/>
          <w:szCs w:val="22"/>
        </w:rPr>
        <w:noBreakHyphen/>
        <w:t>3632 as added by this SECTION, the percentage of the federal earned income tax credit, for which the credit allowed by Section 12</w:t>
      </w:r>
      <w:r w:rsidRPr="006F47E0">
        <w:rPr>
          <w:color w:val="000000" w:themeColor="text1"/>
          <w:szCs w:val="22"/>
        </w:rPr>
        <w:noBreakHyphen/>
        <w:t>6</w:t>
      </w:r>
      <w:r w:rsidRPr="006F47E0">
        <w:rPr>
          <w:color w:val="000000" w:themeColor="text1"/>
          <w:szCs w:val="22"/>
        </w:rPr>
        <w:noBreakHyphen/>
        <w:t>3632 is based, must be phased</w:t>
      </w:r>
      <w:r w:rsidRPr="006F47E0">
        <w:rPr>
          <w:color w:val="000000" w:themeColor="text1"/>
          <w:szCs w:val="22"/>
        </w:rPr>
        <w:noBreakHyphen/>
        <w:t>in in six equal installments of twenty and eighty</w:t>
      </w:r>
      <w:r w:rsidRPr="006F47E0">
        <w:rPr>
          <w:color w:val="000000" w:themeColor="text1"/>
          <w:szCs w:val="22"/>
        </w:rPr>
        <w:noBreakHyphen/>
        <w:t>three hundredths percent each tax year until it is fully phased</w:t>
      </w:r>
      <w:r w:rsidRPr="006F47E0">
        <w:rPr>
          <w:color w:val="000000" w:themeColor="text1"/>
          <w:szCs w:val="22"/>
        </w:rPr>
        <w:noBreakHyphen/>
        <w:t>in in tax year 2023, with the twenty and eighty</w:t>
      </w:r>
      <w:r w:rsidRPr="006F47E0">
        <w:rPr>
          <w:color w:val="000000" w:themeColor="text1"/>
          <w:szCs w:val="22"/>
        </w:rPr>
        <w:noBreakHyphen/>
        <w:t>three hundredths percent applying in tax year 2018.</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This SECTION takes effect upon approval by the Governor and applies to tax years beginning after 2017.</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17.</w:t>
      </w:r>
      <w:r w:rsidRPr="006F47E0">
        <w:rPr>
          <w:color w:val="000000" w:themeColor="text1"/>
          <w:szCs w:val="22"/>
        </w:rPr>
        <w:tab/>
        <w:t>A.</w:t>
      </w:r>
      <w:r w:rsidRPr="006F47E0">
        <w:rPr>
          <w:color w:val="000000" w:themeColor="text1"/>
          <w:szCs w:val="22"/>
        </w:rPr>
        <w:tab/>
        <w:t>Section 12</w:t>
      </w:r>
      <w:r w:rsidRPr="006F47E0">
        <w:rPr>
          <w:color w:val="000000" w:themeColor="text1"/>
          <w:szCs w:val="22"/>
        </w:rPr>
        <w:noBreakHyphen/>
        <w:t>6</w:t>
      </w:r>
      <w:r w:rsidRPr="006F47E0">
        <w:rPr>
          <w:color w:val="000000" w:themeColor="text1"/>
          <w:szCs w:val="22"/>
        </w:rPr>
        <w:noBreakHyphen/>
        <w:t>3330(B)(1) of the 1976 Code is amended to read:</w:t>
      </w:r>
    </w:p>
    <w:p w:rsidR="006F47E0" w:rsidRPr="006F47E0" w:rsidRDefault="006F47E0" w:rsidP="006F47E0">
      <w:pPr>
        <w:rPr>
          <w:color w:val="000000" w:themeColor="text1"/>
          <w:szCs w:val="22"/>
        </w:rPr>
      </w:pPr>
      <w:r w:rsidRPr="006F47E0">
        <w:rPr>
          <w:color w:val="000000" w:themeColor="text1"/>
          <w:szCs w:val="22"/>
        </w:rPr>
        <w:tab/>
        <w:t>“(1)</w:t>
      </w:r>
      <w:r w:rsidRPr="006F47E0">
        <w:rPr>
          <w:color w:val="000000" w:themeColor="text1"/>
          <w:szCs w:val="22"/>
        </w:rPr>
        <w:tab/>
      </w:r>
      <w:r w:rsidRPr="006F47E0">
        <w:rPr>
          <w:strike/>
          <w:color w:val="000000" w:themeColor="text1"/>
          <w:szCs w:val="22"/>
        </w:rPr>
        <w:t>thirty</w:t>
      </w:r>
      <w:r w:rsidRPr="006F47E0">
        <w:rPr>
          <w:color w:val="000000" w:themeColor="text1"/>
          <w:szCs w:val="22"/>
        </w:rPr>
        <w:t xml:space="preserve"> </w:t>
      </w:r>
      <w:r w:rsidRPr="006F47E0">
        <w:rPr>
          <w:color w:val="000000" w:themeColor="text1"/>
          <w:szCs w:val="22"/>
          <w:u w:val="single" w:color="000000" w:themeColor="text1"/>
        </w:rPr>
        <w:t>fifty</w:t>
      </w:r>
      <w:r w:rsidRPr="006F47E0">
        <w:rPr>
          <w:color w:val="000000" w:themeColor="text1"/>
          <w:szCs w:val="22"/>
        </w:rPr>
        <w:t xml:space="preserve"> thousand dollars; or”</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Notwithstanding the increased multiplier of fifty thousand dollars in Section 12</w:t>
      </w:r>
      <w:r w:rsidRPr="006F47E0">
        <w:rPr>
          <w:color w:val="000000" w:themeColor="text1"/>
          <w:szCs w:val="22"/>
        </w:rPr>
        <w:noBreakHyphen/>
        <w:t>6</w:t>
      </w:r>
      <w:r w:rsidRPr="006F47E0">
        <w:rPr>
          <w:color w:val="000000" w:themeColor="text1"/>
          <w:szCs w:val="22"/>
        </w:rPr>
        <w:noBreakHyphen/>
        <w:t>3330(B)(1) as amended in this SECTION, the increase must be phased</w:t>
      </w:r>
      <w:r w:rsidRPr="006F47E0">
        <w:rPr>
          <w:color w:val="000000" w:themeColor="text1"/>
          <w:szCs w:val="22"/>
        </w:rPr>
        <w:noBreakHyphen/>
        <w:t>in in six equal installments of three thousand three hundred thirty three dollars each tax year until it is fully phased</w:t>
      </w:r>
      <w:r w:rsidRPr="006F47E0">
        <w:rPr>
          <w:color w:val="000000" w:themeColor="text1"/>
          <w:szCs w:val="22"/>
        </w:rPr>
        <w:noBreakHyphen/>
        <w:t>in in tax year 2023, with the first increase occurring in tax year 2018.</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This SECTION takes effect upon approval by the Governor and applies to tax years beginning after 2017.</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18.</w:t>
      </w:r>
      <w:r w:rsidRPr="006F47E0">
        <w:rPr>
          <w:color w:val="000000" w:themeColor="text1"/>
          <w:szCs w:val="22"/>
        </w:rPr>
        <w:tab/>
        <w:t>A.</w:t>
      </w:r>
      <w:r w:rsidRPr="006F47E0">
        <w:rPr>
          <w:color w:val="000000" w:themeColor="text1"/>
          <w:szCs w:val="22"/>
        </w:rPr>
        <w:tab/>
        <w:t>Section 12</w:t>
      </w:r>
      <w:r w:rsidRPr="006F47E0">
        <w:rPr>
          <w:color w:val="000000" w:themeColor="text1"/>
          <w:szCs w:val="22"/>
        </w:rPr>
        <w:noBreakHyphen/>
        <w:t>6</w:t>
      </w:r>
      <w:r w:rsidRPr="006F47E0">
        <w:rPr>
          <w:color w:val="000000" w:themeColor="text1"/>
          <w:szCs w:val="22"/>
        </w:rPr>
        <w:noBreakHyphen/>
        <w:t xml:space="preserve">3385(A)(1) of the 1976 Code is amended to read: </w:t>
      </w:r>
    </w:p>
    <w:p w:rsidR="006F47E0" w:rsidRPr="006F47E0" w:rsidRDefault="006F47E0" w:rsidP="006F47E0">
      <w:pPr>
        <w:rPr>
          <w:color w:val="000000" w:themeColor="text1"/>
          <w:szCs w:val="22"/>
        </w:rPr>
      </w:pPr>
      <w:r w:rsidRPr="006F47E0">
        <w:rPr>
          <w:color w:val="000000" w:themeColor="text1"/>
          <w:szCs w:val="22"/>
        </w:rPr>
        <w:tab/>
        <w:t>“(A)(1)</w:t>
      </w:r>
      <w:r w:rsidRPr="006F47E0">
        <w:rPr>
          <w:color w:val="000000" w:themeColor="text1"/>
          <w:szCs w:val="22"/>
          <w:u w:val="single" w:color="000000" w:themeColor="text1"/>
        </w:rPr>
        <w:t>(a)</w:t>
      </w:r>
      <w:r w:rsidRPr="006F47E0">
        <w:rPr>
          <w:color w:val="000000" w:themeColor="text1"/>
          <w:szCs w:val="22"/>
        </w:rPr>
        <w:tab/>
        <w:t xml:space="preserve">A student is allowed a refundable individual income tax credit equal to </w:t>
      </w:r>
      <w:r w:rsidRPr="006F47E0">
        <w:rPr>
          <w:strike/>
          <w:color w:val="000000" w:themeColor="text1"/>
          <w:szCs w:val="22"/>
        </w:rPr>
        <w:t>twenty</w:t>
      </w:r>
      <w:r w:rsidRPr="006F47E0">
        <w:rPr>
          <w:strike/>
          <w:color w:val="000000" w:themeColor="text1"/>
          <w:szCs w:val="22"/>
        </w:rPr>
        <w:noBreakHyphen/>
        <w:t>five</w:t>
      </w:r>
      <w:r w:rsidRPr="006F47E0">
        <w:rPr>
          <w:color w:val="000000" w:themeColor="text1"/>
          <w:szCs w:val="22"/>
        </w:rPr>
        <w:t xml:space="preserve"> </w:t>
      </w:r>
      <w:r w:rsidRPr="006F47E0">
        <w:rPr>
          <w:color w:val="000000" w:themeColor="text1"/>
          <w:szCs w:val="22"/>
          <w:u w:val="single" w:color="000000" w:themeColor="text1"/>
        </w:rPr>
        <w:t xml:space="preserve">fifty </w:t>
      </w:r>
      <w:r w:rsidRPr="006F47E0">
        <w:rPr>
          <w:color w:val="000000" w:themeColor="text1"/>
          <w:szCs w:val="22"/>
        </w:rPr>
        <w:t>percent, not to exceed</w:t>
      </w:r>
      <w:r w:rsidRPr="006F47E0">
        <w:rPr>
          <w:strike/>
          <w:color w:val="000000" w:themeColor="text1"/>
          <w:szCs w:val="22"/>
        </w:rPr>
        <w:t xml:space="preserve"> eight hundred fifty</w:t>
      </w:r>
      <w:r w:rsidRPr="006F47E0">
        <w:rPr>
          <w:color w:val="000000" w:themeColor="text1"/>
          <w:szCs w:val="22"/>
        </w:rPr>
        <w:t xml:space="preserve"> </w:t>
      </w:r>
      <w:r w:rsidRPr="006F47E0">
        <w:rPr>
          <w:color w:val="000000" w:themeColor="text1"/>
          <w:szCs w:val="22"/>
          <w:u w:val="single" w:color="000000" w:themeColor="text1"/>
        </w:rPr>
        <w:t>one thousand five hundred</w:t>
      </w:r>
      <w:r w:rsidRPr="006F47E0">
        <w:rPr>
          <w:color w:val="000000" w:themeColor="text1"/>
          <w:szCs w:val="22"/>
        </w:rPr>
        <w:t xml:space="preserve"> dollars in the case of </w:t>
      </w:r>
      <w:r w:rsidRPr="006F47E0">
        <w:rPr>
          <w:color w:val="000000" w:themeColor="text1"/>
          <w:szCs w:val="22"/>
          <w:u w:val="single" w:color="000000" w:themeColor="text1"/>
        </w:rPr>
        <w:t>both</w:t>
      </w:r>
      <w:r w:rsidRPr="006F47E0">
        <w:rPr>
          <w:color w:val="000000" w:themeColor="text1"/>
          <w:szCs w:val="22"/>
        </w:rPr>
        <w:t xml:space="preserve"> four</w:t>
      </w:r>
      <w:r w:rsidRPr="006F47E0">
        <w:rPr>
          <w:color w:val="000000" w:themeColor="text1"/>
          <w:szCs w:val="22"/>
        </w:rPr>
        <w:noBreakHyphen/>
        <w:t xml:space="preserve">year institutions and </w:t>
      </w:r>
      <w:r w:rsidRPr="006F47E0">
        <w:rPr>
          <w:strike/>
          <w:color w:val="000000" w:themeColor="text1"/>
          <w:szCs w:val="22"/>
        </w:rPr>
        <w:t>twenty</w:t>
      </w:r>
      <w:r w:rsidRPr="006F47E0">
        <w:rPr>
          <w:strike/>
          <w:color w:val="000000" w:themeColor="text1"/>
          <w:szCs w:val="22"/>
        </w:rPr>
        <w:noBreakHyphen/>
        <w:t>five percent, not to exceed three hundred fifty dollars in the case of</w:t>
      </w:r>
      <w:r w:rsidRPr="006F47E0">
        <w:rPr>
          <w:color w:val="000000" w:themeColor="text1"/>
          <w:szCs w:val="22"/>
        </w:rPr>
        <w:t xml:space="preserve"> two</w:t>
      </w:r>
      <w:r w:rsidRPr="006F47E0">
        <w:rPr>
          <w:color w:val="000000" w:themeColor="text1"/>
          <w:szCs w:val="22"/>
        </w:rPr>
        <w:noBreakHyphen/>
        <w:t>year institutions</w:t>
      </w:r>
      <w:r w:rsidRPr="006F47E0">
        <w:rPr>
          <w:color w:val="000000" w:themeColor="text1"/>
          <w:szCs w:val="22"/>
          <w:u w:val="single" w:color="000000" w:themeColor="text1"/>
        </w:rPr>
        <w:t>,</w:t>
      </w:r>
      <w:r w:rsidRPr="006F47E0">
        <w:rPr>
          <w:color w:val="000000" w:themeColor="text1"/>
          <w:szCs w:val="22"/>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(b)</w:t>
      </w:r>
      <w:r w:rsidRPr="006F47E0">
        <w:rPr>
          <w:color w:val="000000" w:themeColor="text1"/>
          <w:szCs w:val="22"/>
        </w:rPr>
        <w:tab/>
      </w:r>
      <w:r w:rsidRPr="006F47E0">
        <w:rPr>
          <w:color w:val="000000" w:themeColor="text1"/>
          <w:szCs w:val="22"/>
          <w:u w:val="single" w:color="000000" w:themeColor="text1"/>
        </w:rPr>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(c)</w:t>
      </w:r>
      <w:r w:rsidRPr="006F47E0">
        <w:rPr>
          <w:color w:val="000000" w:themeColor="text1"/>
          <w:szCs w:val="22"/>
        </w:rPr>
        <w:tab/>
      </w:r>
      <w:r w:rsidRPr="006F47E0">
        <w:rPr>
          <w:color w:val="000000" w:themeColor="text1"/>
          <w:szCs w:val="22"/>
          <w:u w:val="single" w:color="000000" w:themeColor="text1"/>
        </w:rPr>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w:t>
      </w:r>
      <w:r w:rsidRPr="006F47E0">
        <w:rPr>
          <w:color w:val="000000" w:themeColor="text1"/>
          <w:szCs w:val="22"/>
          <w:u w:val="single" w:color="000000" w:themeColor="text1"/>
        </w:rPr>
        <w:noBreakHyphen/>
        <w:t>rata amount that the certified estimate exceeds the maximum set forth in subitem (b).</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(g)</w:t>
      </w:r>
      <w:r w:rsidRPr="006F47E0">
        <w:rPr>
          <w:color w:val="000000" w:themeColor="text1"/>
          <w:szCs w:val="22"/>
        </w:rPr>
        <w:tab/>
      </w:r>
      <w:r w:rsidRPr="006F47E0">
        <w:rPr>
          <w:color w:val="000000" w:themeColor="text1"/>
          <w:szCs w:val="22"/>
          <w:u w:val="single" w:color="000000" w:themeColor="text1"/>
        </w:rPr>
        <w:t>The Commission on Higher Education, the State Board for Technical and Comprehensive Education, and each public institution of higher learning, as defined in Section 59</w:t>
      </w:r>
      <w:r w:rsidRPr="006F47E0">
        <w:rPr>
          <w:color w:val="000000" w:themeColor="text1"/>
          <w:szCs w:val="22"/>
          <w:u w:val="single" w:color="000000" w:themeColor="text1"/>
        </w:rPr>
        <w:noBreakHyphen/>
        <w:t>103</w:t>
      </w:r>
      <w:r w:rsidRPr="006F47E0">
        <w:rPr>
          <w:color w:val="000000" w:themeColor="text1"/>
          <w:szCs w:val="22"/>
          <w:u w:val="single" w:color="000000" w:themeColor="text1"/>
        </w:rPr>
        <w:noBreakHyphen/>
        <w:t>5, must develop a plan to notify each student of the tax credit allowed by this section and shall promote resources that may be available on campus, or in the community, that would assist students in applying for the tax credit as applicable.</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This SECTION takes effect upon approval by the Governor and applies to tax years beginning after 2017.</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19.</w:t>
      </w:r>
      <w:r w:rsidRPr="006F47E0">
        <w:rPr>
          <w:color w:val="000000" w:themeColor="text1"/>
          <w:szCs w:val="22"/>
        </w:rPr>
        <w:tab/>
        <w:t>A.</w:t>
      </w:r>
      <w:r w:rsidRPr="006F47E0">
        <w:rPr>
          <w:color w:val="000000" w:themeColor="text1"/>
          <w:szCs w:val="22"/>
        </w:rPr>
        <w:tab/>
        <w:t>Section 12</w:t>
      </w:r>
      <w:r w:rsidRPr="006F47E0">
        <w:rPr>
          <w:color w:val="000000" w:themeColor="text1"/>
          <w:szCs w:val="22"/>
        </w:rPr>
        <w:noBreakHyphen/>
        <w:t>37</w:t>
      </w:r>
      <w:r w:rsidRPr="006F47E0">
        <w:rPr>
          <w:color w:val="000000" w:themeColor="text1"/>
          <w:szCs w:val="22"/>
        </w:rPr>
        <w:noBreakHyphen/>
        <w:t>220(B) of the 1976 Code is amended by adding an item at the end to read:</w:t>
      </w:r>
    </w:p>
    <w:p w:rsidR="006F47E0" w:rsidRPr="006F47E0" w:rsidRDefault="006F47E0" w:rsidP="006F47E0">
      <w:pPr>
        <w:rPr>
          <w:color w:val="000000" w:themeColor="text1"/>
          <w:szCs w:val="22"/>
        </w:rPr>
      </w:pPr>
      <w:r w:rsidRPr="006F47E0">
        <w:rPr>
          <w:color w:val="000000" w:themeColor="text1"/>
          <w:szCs w:val="22"/>
        </w:rPr>
        <w:tab/>
        <w:t>“(52)(a)</w:t>
      </w:r>
      <w:r w:rsidRPr="006F47E0">
        <w:rPr>
          <w:color w:val="000000" w:themeColor="text1"/>
          <w:szCs w:val="22"/>
        </w:rPr>
        <w:tab/>
        <w:t>14.2857 percent of the property tax value of manufacturing property assessed for property tax purposes pursuant to Section 12</w:t>
      </w:r>
      <w:r w:rsidRPr="006F47E0">
        <w:rPr>
          <w:color w:val="000000" w:themeColor="text1"/>
          <w:szCs w:val="22"/>
        </w:rPr>
        <w:noBreakHyphen/>
        <w:t>43</w:t>
      </w:r>
      <w:r w:rsidRPr="006F47E0">
        <w:rPr>
          <w:color w:val="000000" w:themeColor="text1"/>
          <w:szCs w:val="22"/>
        </w:rPr>
        <w:noBreakHyphen/>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(b)</w:t>
      </w:r>
      <w:r w:rsidRPr="006F47E0">
        <w:rPr>
          <w:color w:val="000000" w:themeColor="text1"/>
          <w:szCs w:val="22"/>
        </w:rPr>
        <w:tab/>
        <w:t>The revenue loss resulting from the exemption allowed by this item must be reimbursed and allocated to the political subdivisions of this State, including school districts, in the same manner as the Trust Fund for Tax Relief, not to exceed eighty</w:t>
      </w:r>
      <w:r w:rsidRPr="006F47E0">
        <w:rPr>
          <w:color w:val="000000" w:themeColor="text1"/>
          <w:szCs w:val="22"/>
        </w:rPr>
        <w:noBreakHyphen/>
        <w:t>five million dollars per year. In calculating estimated state individual and corporate income tax revenues for a fiscal year, the Board of Economic Advisors shall deduct amounts sufficient to account for the reimbursement required by this item.</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(c)</w:t>
      </w:r>
      <w:r w:rsidRPr="006F47E0">
        <w:rPr>
          <w:color w:val="000000" w:themeColor="text1"/>
          <w:szCs w:val="22"/>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r w:rsidRPr="006F47E0">
        <w:rPr>
          <w:color w:val="000000" w:themeColor="text1"/>
          <w:szCs w:val="22"/>
        </w:rPr>
        <w:tab/>
      </w:r>
      <w:r w:rsidRPr="006F47E0">
        <w:rPr>
          <w:color w:val="000000" w:themeColor="text1"/>
          <w:szCs w:val="22"/>
        </w:rPr>
        <w:tab/>
      </w:r>
      <w:r w:rsidRPr="006F47E0">
        <w:rPr>
          <w:color w:val="000000" w:themeColor="text1"/>
          <w:szCs w:val="22"/>
        </w:rPr>
        <w:tab/>
      </w:r>
      <w:r w:rsidRPr="006F47E0">
        <w:rPr>
          <w:color w:val="000000" w:themeColor="text1"/>
          <w:szCs w:val="22"/>
        </w:rPr>
        <w:tab/>
        <w:t>(d)</w:t>
      </w:r>
      <w:r w:rsidRPr="006F47E0">
        <w:rPr>
          <w:color w:val="000000" w:themeColor="text1"/>
          <w:szCs w:val="22"/>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Notwithstanding the exemption amount allowed pursuant to item (52) added pursuant to subsection A of this SECTION, the percentage exemption amount is phased in in six equal and cumulative percentage installments, applicable for property tax years beginning after 2017.</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This SECTION takes effect upon approval by the Governor and first applies to property tax years beginning after 2017.</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20.</w:t>
      </w: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460 of the 1976 Code, relating to the Department of Transportation Secretary’s evaluation and approval of routine operation, maintenance, and emergency repairs, is repealed.</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21.</w:t>
      </w: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470 of the 1976 Code, relating to the Department of Transportation Commission’s review of routine maintenance and emergency repair requests approved by the Secretary, is repealed.</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r>
      <w:r w:rsidRPr="006F47E0">
        <w:rPr>
          <w:snapToGrid w:val="0"/>
          <w:color w:val="000000" w:themeColor="text1"/>
          <w:szCs w:val="22"/>
        </w:rPr>
        <w:t>22.</w:t>
      </w:r>
      <w:r w:rsidRPr="006F47E0">
        <w:rPr>
          <w:snapToGrid w:val="0"/>
          <w:color w:val="000000" w:themeColor="text1"/>
          <w:szCs w:val="22"/>
        </w:rPr>
        <w:tab/>
        <w:t>A.</w:t>
      </w:r>
      <w:r w:rsidRPr="006F47E0">
        <w:rPr>
          <w:snapToGrid w:val="0"/>
          <w:color w:val="000000" w:themeColor="text1"/>
          <w:szCs w:val="22"/>
        </w:rPr>
        <w:tab/>
      </w:r>
      <w:r w:rsidRPr="006F47E0">
        <w:rPr>
          <w:color w:val="000000" w:themeColor="text1"/>
          <w:szCs w:val="22"/>
        </w:rPr>
        <w:t>Section 57</w:t>
      </w:r>
      <w:r w:rsidRPr="006F47E0">
        <w:rPr>
          <w:color w:val="000000" w:themeColor="text1"/>
          <w:szCs w:val="22"/>
        </w:rPr>
        <w:noBreakHyphen/>
        <w:t>1</w:t>
      </w:r>
      <w:r w:rsidRPr="006F47E0">
        <w:rPr>
          <w:color w:val="000000" w:themeColor="text1"/>
          <w:szCs w:val="22"/>
        </w:rPr>
        <w:noBreakHyphen/>
        <w:t>310(A) and (B) of the 1976 Code is amended to read:</w:t>
      </w:r>
    </w:p>
    <w:p w:rsidR="006F47E0" w:rsidRPr="006F47E0" w:rsidRDefault="006F47E0" w:rsidP="006F47E0">
      <w:pPr>
        <w:rPr>
          <w:color w:val="000000" w:themeColor="text1"/>
          <w:szCs w:val="22"/>
        </w:rPr>
      </w:pPr>
      <w:r w:rsidRPr="006F47E0">
        <w:rPr>
          <w:color w:val="000000" w:themeColor="text1"/>
          <w:szCs w:val="22"/>
        </w:rPr>
        <w:tab/>
        <w:t>“(A)</w:t>
      </w:r>
      <w:r w:rsidRPr="006F47E0">
        <w:rPr>
          <w:color w:val="000000" w:themeColor="text1"/>
          <w:szCs w:val="22"/>
        </w:rPr>
        <w:tab/>
        <w:t>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sidRPr="006F47E0">
        <w:rPr>
          <w:color w:val="000000" w:themeColor="text1"/>
          <w:szCs w:val="22"/>
          <w:u w:val="single" w:color="000000" w:themeColor="text1"/>
        </w:rPr>
        <w:t>:</w:t>
      </w:r>
      <w:r w:rsidRPr="006F47E0">
        <w:rPr>
          <w:color w:val="000000" w:themeColor="text1"/>
          <w:szCs w:val="22"/>
        </w:rPr>
        <w:t xml:space="preserve"> </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(1)</w:t>
      </w:r>
      <w:r w:rsidRPr="006F47E0">
        <w:rPr>
          <w:color w:val="000000" w:themeColor="text1"/>
          <w:szCs w:val="22"/>
        </w:rPr>
        <w:tab/>
        <w:t xml:space="preserve">one member from each transportation district </w:t>
      </w:r>
      <w:r w:rsidRPr="006F47E0">
        <w:rPr>
          <w:strike/>
          <w:color w:val="000000" w:themeColor="text1"/>
          <w:szCs w:val="22"/>
        </w:rPr>
        <w:t>and one member from the State at large</w:t>
      </w:r>
      <w:r w:rsidRPr="006F47E0">
        <w:rPr>
          <w:color w:val="000000" w:themeColor="text1"/>
          <w:szCs w:val="22"/>
        </w:rPr>
        <w:t xml:space="preserve">, all appointed by the Governor, </w:t>
      </w:r>
      <w:r w:rsidRPr="006F47E0">
        <w:rPr>
          <w:strike/>
          <w:color w:val="000000" w:themeColor="text1"/>
          <w:szCs w:val="22"/>
        </w:rPr>
        <w:t>upon the advice and consent of the Senate,</w:t>
      </w:r>
      <w:r w:rsidRPr="006F47E0">
        <w:rPr>
          <w:color w:val="000000" w:themeColor="text1"/>
          <w:szCs w:val="22"/>
        </w:rPr>
        <w:t xml:space="preserve"> subject to the provisions of Section 57</w:t>
      </w:r>
      <w:r w:rsidRPr="006F47E0">
        <w:rPr>
          <w:color w:val="000000" w:themeColor="text1"/>
          <w:szCs w:val="22"/>
        </w:rPr>
        <w:noBreakHyphen/>
        <w:t>1</w:t>
      </w:r>
      <w:r w:rsidRPr="006F47E0">
        <w:rPr>
          <w:color w:val="000000" w:themeColor="text1"/>
          <w:szCs w:val="22"/>
        </w:rPr>
        <w:noBreakHyphen/>
        <w:t>325</w:t>
      </w:r>
      <w:r w:rsidRPr="006F47E0">
        <w:rPr>
          <w:color w:val="000000" w:themeColor="text1"/>
          <w:szCs w:val="22"/>
          <w:u w:val="single" w:color="000000" w:themeColor="text1"/>
        </w:rPr>
        <w:t>; and</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(2)</w:t>
      </w:r>
      <w:r w:rsidRPr="006F47E0">
        <w:rPr>
          <w:color w:val="000000" w:themeColor="text1"/>
          <w:szCs w:val="22"/>
        </w:rPr>
        <w:tab/>
      </w:r>
      <w:r w:rsidRPr="006F47E0">
        <w:rPr>
          <w:color w:val="000000" w:themeColor="text1"/>
          <w:szCs w:val="22"/>
          <w:u w:val="single" w:color="000000" w:themeColor="text1"/>
        </w:rPr>
        <w:t>two members from the State at large, both appointed by the Governor, upon the advice and consent of the General Assembly.  Each house must hold a separate confirmation vote</w:t>
      </w:r>
      <w:r w:rsidRPr="006F47E0">
        <w:rPr>
          <w:color w:val="000000" w:themeColor="text1"/>
          <w:szCs w:val="22"/>
        </w:rPr>
        <w:t xml:space="preserve">.  </w:t>
      </w:r>
    </w:p>
    <w:p w:rsidR="006F47E0" w:rsidRPr="006F47E0" w:rsidRDefault="006F47E0" w:rsidP="006F47E0">
      <w:pPr>
        <w:rPr>
          <w:color w:val="000000" w:themeColor="text1"/>
          <w:szCs w:val="22"/>
          <w:u w:val="single" w:color="000000" w:themeColor="text1"/>
        </w:rPr>
      </w:pPr>
      <w:r w:rsidRPr="006F47E0">
        <w:rPr>
          <w:color w:val="000000" w:themeColor="text1"/>
          <w:szCs w:val="22"/>
        </w:rPr>
        <w:tab/>
        <w:t xml:space="preserve">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6F47E0">
        <w:rPr>
          <w:color w:val="000000" w:themeColor="text1"/>
          <w:szCs w:val="22"/>
          <w:u w:val="single" w:color="000000" w:themeColor="text1"/>
        </w:rPr>
        <w:t>The members of the commission shall represent the transportation needs of the State as a whole and may not subordinate the needs of the State to those of any particular area of the State.</w:t>
      </w:r>
    </w:p>
    <w:p w:rsidR="006F47E0" w:rsidRPr="006F47E0" w:rsidRDefault="006F47E0" w:rsidP="006F47E0">
      <w:pPr>
        <w:rPr>
          <w:color w:val="000000" w:themeColor="text1"/>
          <w:szCs w:val="22"/>
          <w:u w:val="single" w:color="000000" w:themeColor="text1"/>
        </w:rPr>
      </w:pPr>
      <w:r w:rsidRPr="006F47E0">
        <w:rPr>
          <w:color w:val="000000" w:themeColor="text1"/>
          <w:szCs w:val="22"/>
        </w:rPr>
        <w:tab/>
        <w:t>(B)</w:t>
      </w:r>
      <w:r w:rsidRPr="006F47E0">
        <w:rPr>
          <w:color w:val="000000" w:themeColor="text1"/>
          <w:szCs w:val="22"/>
        </w:rPr>
        <w:tab/>
        <w:t>The at</w:t>
      </w:r>
      <w:r w:rsidRPr="006F47E0">
        <w:rPr>
          <w:color w:val="000000" w:themeColor="text1"/>
          <w:szCs w:val="22"/>
        </w:rPr>
        <w:noBreakHyphen/>
        <w:t xml:space="preserve">large </w:t>
      </w:r>
      <w:r w:rsidRPr="006F47E0">
        <w:rPr>
          <w:strike/>
          <w:color w:val="000000" w:themeColor="text1"/>
          <w:szCs w:val="22"/>
        </w:rPr>
        <w:t>appointment</w:t>
      </w:r>
      <w:r w:rsidRPr="006F47E0">
        <w:rPr>
          <w:color w:val="000000" w:themeColor="text1"/>
          <w:szCs w:val="22"/>
        </w:rPr>
        <w:t xml:space="preserve"> </w:t>
      </w:r>
      <w:r w:rsidRPr="006F47E0">
        <w:rPr>
          <w:color w:val="000000" w:themeColor="text1"/>
          <w:szCs w:val="22"/>
          <w:u w:val="single" w:color="000000" w:themeColor="text1"/>
        </w:rPr>
        <w:t>appointments</w:t>
      </w:r>
      <w:r w:rsidRPr="006F47E0">
        <w:rPr>
          <w:color w:val="000000" w:themeColor="text1"/>
          <w:szCs w:val="22"/>
        </w:rPr>
        <w:t xml:space="preserve"> made by the Governor must be transmitted to the </w:t>
      </w:r>
      <w:r w:rsidRPr="006F47E0">
        <w:rPr>
          <w:strike/>
          <w:color w:val="000000" w:themeColor="text1"/>
          <w:szCs w:val="22"/>
        </w:rPr>
        <w:t>Joint Transportation Review Committee</w:t>
      </w:r>
      <w:r w:rsidRPr="006F47E0">
        <w:rPr>
          <w:color w:val="000000" w:themeColor="text1"/>
          <w:szCs w:val="22"/>
        </w:rPr>
        <w:t xml:space="preserve"> </w:t>
      </w:r>
      <w:r w:rsidRPr="006F47E0">
        <w:rPr>
          <w:color w:val="000000" w:themeColor="text1"/>
          <w:szCs w:val="22"/>
          <w:u w:val="single" w:color="000000" w:themeColor="text1"/>
        </w:rPr>
        <w:t>Senate and the House of Representatives for confirmation.</w:t>
      </w:r>
    </w:p>
    <w:p w:rsidR="006F47E0" w:rsidRPr="006F47E0" w:rsidRDefault="006F47E0" w:rsidP="006F47E0">
      <w:pPr>
        <w:rPr>
          <w:color w:val="000000" w:themeColor="text1"/>
          <w:szCs w:val="22"/>
        </w:rPr>
      </w:pPr>
      <w:r w:rsidRPr="006F47E0">
        <w:rPr>
          <w:color w:val="000000" w:themeColor="text1"/>
          <w:szCs w:val="22"/>
        </w:rPr>
        <w:t>B.</w:t>
      </w: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325 of the 1976 Code, as last amended by Act 275 of 2016, is further amended to read:</w:t>
      </w:r>
    </w:p>
    <w:p w:rsidR="006F47E0" w:rsidRPr="006F47E0" w:rsidRDefault="006F47E0" w:rsidP="006F47E0">
      <w:pPr>
        <w:rPr>
          <w:color w:val="000000" w:themeColor="text1"/>
          <w:szCs w:val="22"/>
        </w:rPr>
      </w:pP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325.</w:t>
      </w:r>
      <w:r w:rsidRPr="006F47E0">
        <w:rPr>
          <w:color w:val="000000" w:themeColor="text1"/>
          <w:szCs w:val="22"/>
        </w:rPr>
        <w:tab/>
        <w:t>(A)</w:t>
      </w:r>
      <w:r w:rsidRPr="006F47E0">
        <w:rPr>
          <w:color w:val="000000" w:themeColor="text1"/>
          <w:szCs w:val="22"/>
        </w:rPr>
        <w:tab/>
        <w:t>The Governor shall submit his transportation district appointees to the Senate and the House of Representatives for referral</w:t>
      </w:r>
      <w:r w:rsidRPr="006F47E0">
        <w:rPr>
          <w:color w:val="000000" w:themeColor="text1"/>
          <w:szCs w:val="22"/>
          <w:u w:val="single" w:color="000000" w:themeColor="text1"/>
        </w:rPr>
        <w:t>.</w:t>
      </w:r>
      <w:r w:rsidRPr="006F47E0">
        <w:rPr>
          <w:color w:val="000000" w:themeColor="text1"/>
          <w:szCs w:val="22"/>
        </w:rPr>
        <w:t xml:space="preserve"> </w:t>
      </w:r>
      <w:r w:rsidRPr="006F47E0">
        <w:rPr>
          <w:strike/>
          <w:color w:val="000000" w:themeColor="text1"/>
          <w:szCs w:val="22"/>
        </w:rPr>
        <w:t>to the appropriate legislative delegation. Legislative delegation for these purposes means legislators residing in the congressional district corresponding to the transportation district of the appointee.</w:t>
      </w:r>
    </w:p>
    <w:p w:rsidR="006F47E0" w:rsidRPr="006F47E0" w:rsidRDefault="006F47E0" w:rsidP="006F47E0">
      <w:pPr>
        <w:rPr>
          <w:color w:val="000000" w:themeColor="text1"/>
          <w:szCs w:val="22"/>
          <w:u w:val="single" w:color="000000" w:themeColor="text1"/>
        </w:rPr>
      </w:pPr>
      <w:r w:rsidRPr="006F47E0">
        <w:rPr>
          <w:color w:val="000000" w:themeColor="text1"/>
          <w:szCs w:val="22"/>
        </w:rPr>
        <w:tab/>
        <w:t>(B)</w:t>
      </w:r>
      <w:r w:rsidRPr="006F47E0">
        <w:rPr>
          <w:color w:val="000000" w:themeColor="text1"/>
          <w:szCs w:val="22"/>
        </w:rPr>
        <w:tab/>
        <w:t xml:space="preserve">Upon receipt of a referral, the legislative delegation shall meet to approve or disapprove the Governor’s appointee.  </w:t>
      </w:r>
      <w:r w:rsidRPr="006F47E0">
        <w:rPr>
          <w:color w:val="000000" w:themeColor="text1"/>
          <w:szCs w:val="22"/>
          <w:u w:val="single" w:color="000000" w:themeColor="text1"/>
        </w:rPr>
        <w:t>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w:t>
      </w:r>
      <w:r w:rsidRPr="006F47E0">
        <w:rPr>
          <w:color w:val="000000" w:themeColor="text1"/>
          <w:szCs w:val="22"/>
        </w:rPr>
        <w:t xml:space="preserve">  The legislative delegation shall report its findings to the </w:t>
      </w:r>
      <w:r w:rsidRPr="006F47E0">
        <w:rPr>
          <w:color w:val="000000" w:themeColor="text1"/>
          <w:szCs w:val="22"/>
          <w:u w:val="single" w:color="000000" w:themeColor="text1"/>
        </w:rPr>
        <w:t>Clerk of the</w:t>
      </w:r>
      <w:r w:rsidRPr="006F47E0">
        <w:rPr>
          <w:color w:val="000000" w:themeColor="text1"/>
          <w:szCs w:val="22"/>
        </w:rPr>
        <w:t xml:space="preserve"> House of Representatives, </w:t>
      </w:r>
      <w:r w:rsidRPr="006F47E0">
        <w:rPr>
          <w:color w:val="000000" w:themeColor="text1"/>
          <w:szCs w:val="22"/>
          <w:u w:val="single" w:color="000000" w:themeColor="text1"/>
        </w:rPr>
        <w:t>Clerk of</w:t>
      </w:r>
      <w:r w:rsidRPr="006F47E0">
        <w:rPr>
          <w:color w:val="000000" w:themeColor="text1"/>
          <w:szCs w:val="22"/>
        </w:rPr>
        <w:t xml:space="preserve"> the Senate, and the Governor </w:t>
      </w:r>
      <w:r w:rsidRPr="006F47E0">
        <w:rPr>
          <w:color w:val="000000" w:themeColor="text1"/>
          <w:szCs w:val="22"/>
          <w:u w:val="single" w:color="000000" w:themeColor="text1"/>
        </w:rPr>
        <w:t>whether the appointee was approved by the weighted vote of the members of the legislative delegation from both the House of Representatives and the Senate</w:t>
      </w:r>
      <w:r w:rsidRPr="006F47E0">
        <w:rPr>
          <w:color w:val="000000" w:themeColor="text1"/>
          <w:szCs w:val="22"/>
        </w:rPr>
        <w:t xml:space="preserve">. </w:t>
      </w:r>
      <w:r w:rsidRPr="006F47E0">
        <w:rPr>
          <w:strike/>
          <w:color w:val="000000" w:themeColor="text1"/>
          <w:szCs w:val="22"/>
        </w:rPr>
        <w:t>If the legislative delegation approves the Governor’s appointee, the appointment shall be referred to the Joint Transportation Review Committee.</w:t>
      </w:r>
      <w:r w:rsidRPr="006F47E0">
        <w:rPr>
          <w:color w:val="000000" w:themeColor="text1"/>
          <w:szCs w:val="22"/>
        </w:rPr>
        <w:t xml:space="preserve"> If the delegation disapproves the appointee, the Governor shall make another appointment. If the legislative delegation fails to approve of the Governor’s appointee within forty</w:t>
      </w:r>
      <w:r w:rsidRPr="006F47E0">
        <w:rPr>
          <w:color w:val="000000" w:themeColor="text1"/>
          <w:szCs w:val="22"/>
        </w:rPr>
        <w:noBreakHyphen/>
        <w:t xml:space="preserve">five days of the appointee’s referral to the delegation, the appointee is deemed to have been disapproved. </w:t>
      </w:r>
      <w:r w:rsidRPr="006F47E0">
        <w:rPr>
          <w:color w:val="000000" w:themeColor="text1"/>
          <w:szCs w:val="22"/>
          <w:u w:val="single" w:color="000000" w:themeColor="text1"/>
        </w:rPr>
        <w:t>An appointee must receive a majority of the weighted vote of the members of the legislative delegation from both the House of Representatives and the Senate prior to entering a term of office.</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(C)</w:t>
      </w:r>
      <w:r w:rsidRPr="006F47E0">
        <w:rPr>
          <w:color w:val="000000" w:themeColor="text1"/>
          <w:szCs w:val="22"/>
        </w:rPr>
        <w:tab/>
      </w:r>
      <w:r w:rsidRPr="006F47E0">
        <w:rPr>
          <w:color w:val="000000" w:themeColor="text1"/>
          <w:szCs w:val="22"/>
          <w:u w:val="single" w:color="000000" w:themeColor="text1"/>
        </w:rPr>
        <w:t>For the purposes of this article, ‘legislative delegation’ means legislators representing any portion of the congressional district corresponding to the transportation district the appointee was appointed to represent.</w:t>
      </w:r>
      <w:r w:rsidRPr="006F47E0">
        <w:rPr>
          <w:color w:val="000000" w:themeColor="text1"/>
          <w:szCs w:val="22"/>
        </w:rPr>
        <w:t>”</w:t>
      </w:r>
      <w:r w:rsidRPr="006F47E0">
        <w:rPr>
          <w:color w:val="000000" w:themeColor="text1"/>
          <w:szCs w:val="22"/>
          <w:u w:val="single" w:color="000000" w:themeColor="text1"/>
        </w:rPr>
        <w:t xml:space="preserve"> </w:t>
      </w:r>
    </w:p>
    <w:p w:rsidR="006F47E0" w:rsidRPr="006F47E0" w:rsidRDefault="006F47E0" w:rsidP="006F47E0">
      <w:pPr>
        <w:rPr>
          <w:color w:val="000000" w:themeColor="text1"/>
          <w:szCs w:val="22"/>
        </w:rPr>
      </w:pPr>
      <w:r w:rsidRPr="006F47E0">
        <w:rPr>
          <w:color w:val="000000" w:themeColor="text1"/>
          <w:szCs w:val="22"/>
        </w:rPr>
        <w:t>C.</w:t>
      </w: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340 of the 1976 Code, as last amended by Act 275 of 2016, is amended further to read:</w:t>
      </w:r>
    </w:p>
    <w:p w:rsidR="006F47E0" w:rsidRPr="006F47E0" w:rsidRDefault="006F47E0" w:rsidP="006F47E0">
      <w:pPr>
        <w:rPr>
          <w:color w:val="000000" w:themeColor="text1"/>
          <w:szCs w:val="22"/>
        </w:rPr>
      </w:pP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340.</w:t>
      </w:r>
      <w:r w:rsidRPr="006F47E0">
        <w:rPr>
          <w:color w:val="000000" w:themeColor="text1"/>
          <w:szCs w:val="22"/>
        </w:rPr>
        <w:tab/>
        <w:t xml:space="preserve">Each commission member, within thirty days after his appointment </w:t>
      </w:r>
      <w:r w:rsidRPr="006F47E0">
        <w:rPr>
          <w:color w:val="000000" w:themeColor="text1"/>
          <w:szCs w:val="22"/>
          <w:u w:val="single" w:color="000000" w:themeColor="text1"/>
        </w:rPr>
        <w:t>and confirmation, or approval by the appropriate legislative delegation, as the case may be</w:t>
      </w:r>
      <w:r w:rsidRPr="006F47E0">
        <w:rPr>
          <w:color w:val="000000" w:themeColor="text1"/>
          <w:szCs w:val="22"/>
        </w:rPr>
        <w:t>, and before entering upon the discharge of the duties of his office, shall take, subscribe, and file with the Secretary of State the oath of office prescribed by the Constitution of the State.”</w:t>
      </w:r>
    </w:p>
    <w:p w:rsidR="006F47E0" w:rsidRPr="006F47E0" w:rsidRDefault="006F47E0" w:rsidP="006F47E0">
      <w:pPr>
        <w:rPr>
          <w:color w:val="000000" w:themeColor="text1"/>
          <w:szCs w:val="22"/>
        </w:rPr>
      </w:pPr>
      <w:r w:rsidRPr="006F47E0">
        <w:rPr>
          <w:color w:val="000000" w:themeColor="text1"/>
          <w:szCs w:val="22"/>
        </w:rPr>
        <w:t>D.</w:t>
      </w:r>
      <w:r w:rsidRPr="006F47E0">
        <w:rPr>
          <w:color w:val="000000" w:themeColor="text1"/>
          <w:szCs w:val="22"/>
        </w:rPr>
        <w:tab/>
        <w:t>Article 7, Chapter 1, Title 57 of the 1976 Code, relating to the Joint Transportation Review Committee, is repealed.</w:t>
      </w:r>
    </w:p>
    <w:p w:rsidR="006F47E0" w:rsidRPr="006F47E0" w:rsidRDefault="006F47E0" w:rsidP="006F47E0">
      <w:pPr>
        <w:rPr>
          <w:bCs/>
          <w:color w:val="000000" w:themeColor="text1"/>
          <w:szCs w:val="22"/>
        </w:rPr>
      </w:pPr>
      <w:r w:rsidRPr="006F47E0">
        <w:rPr>
          <w:color w:val="000000" w:themeColor="text1"/>
          <w:szCs w:val="22"/>
        </w:rPr>
        <w:tab/>
        <w:t>SECTION</w:t>
      </w:r>
      <w:r w:rsidRPr="006F47E0">
        <w:rPr>
          <w:color w:val="000000" w:themeColor="text1"/>
          <w:szCs w:val="22"/>
        </w:rPr>
        <w:tab/>
      </w:r>
      <w:r w:rsidRPr="006F47E0">
        <w:rPr>
          <w:bCs/>
          <w:color w:val="000000" w:themeColor="text1"/>
          <w:szCs w:val="22"/>
        </w:rPr>
        <w:t>23.</w:t>
      </w:r>
      <w:r w:rsidRPr="006F47E0">
        <w:rPr>
          <w:bCs/>
          <w:color w:val="000000" w:themeColor="text1"/>
          <w:szCs w:val="22"/>
        </w:rPr>
        <w:tab/>
        <w:t>Section 57</w:t>
      </w:r>
      <w:r w:rsidRPr="006F47E0">
        <w:rPr>
          <w:bCs/>
          <w:color w:val="000000" w:themeColor="text1"/>
          <w:szCs w:val="22"/>
        </w:rPr>
        <w:noBreakHyphen/>
        <w:t>1</w:t>
      </w:r>
      <w:r w:rsidRPr="006F47E0">
        <w:rPr>
          <w:bCs/>
          <w:color w:val="000000" w:themeColor="text1"/>
          <w:szCs w:val="22"/>
        </w:rPr>
        <w:noBreakHyphen/>
        <w:t>350 of the 1976 Code is amended to read:</w:t>
      </w:r>
    </w:p>
    <w:p w:rsidR="006F47E0" w:rsidRPr="006F47E0" w:rsidRDefault="006F47E0" w:rsidP="006F47E0">
      <w:pPr>
        <w:rPr>
          <w:color w:val="000000" w:themeColor="text1"/>
          <w:szCs w:val="22"/>
        </w:rPr>
      </w:pP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350.</w:t>
      </w:r>
      <w:r w:rsidRPr="006F47E0">
        <w:rPr>
          <w:color w:val="000000" w:themeColor="text1"/>
          <w:szCs w:val="22"/>
        </w:rPr>
        <w:tab/>
        <w:t>(A)</w:t>
      </w:r>
      <w:r w:rsidRPr="006F47E0">
        <w:rPr>
          <w:color w:val="000000" w:themeColor="text1"/>
          <w:szCs w:val="22"/>
        </w:rPr>
        <w:tab/>
        <w:t>The commission may adopt an official seal for use on official documents of the department.</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The commission shall elect a chairman and adopt its own rules and procedures and may select such additional officers to serve such terms as the commission may designate.</w:t>
      </w:r>
    </w:p>
    <w:p w:rsidR="006F47E0" w:rsidRPr="006F47E0" w:rsidRDefault="006F47E0" w:rsidP="006F47E0">
      <w:pPr>
        <w:rPr>
          <w:color w:val="000000" w:themeColor="text1"/>
          <w:szCs w:val="22"/>
        </w:rPr>
      </w:pPr>
      <w:r w:rsidRPr="006F47E0">
        <w:rPr>
          <w:color w:val="000000" w:themeColor="text1"/>
          <w:szCs w:val="22"/>
        </w:rPr>
        <w:tab/>
        <w:t>(C)</w:t>
      </w:r>
      <w:r w:rsidRPr="006F47E0">
        <w:rPr>
          <w:color w:val="000000" w:themeColor="text1"/>
          <w:szCs w:val="22"/>
        </w:rPr>
        <w:tab/>
        <w:t>Commissioners must be reimbursed for official expenses as provided by law for members of state boards and commissions as established in the annual general appropriations act.</w:t>
      </w:r>
    </w:p>
    <w:p w:rsidR="006F47E0" w:rsidRPr="006F47E0" w:rsidRDefault="006F47E0" w:rsidP="006F47E0">
      <w:pPr>
        <w:rPr>
          <w:color w:val="000000" w:themeColor="text1"/>
          <w:szCs w:val="22"/>
        </w:rPr>
      </w:pPr>
      <w:r w:rsidRPr="006F47E0">
        <w:rPr>
          <w:color w:val="000000" w:themeColor="text1"/>
          <w:szCs w:val="22"/>
        </w:rPr>
        <w:tab/>
        <w:t>(D)</w:t>
      </w:r>
      <w:r w:rsidRPr="006F47E0">
        <w:rPr>
          <w:color w:val="000000" w:themeColor="text1"/>
          <w:szCs w:val="22"/>
        </w:rPr>
        <w:tab/>
        <w:t>All commission members are eligible to vote on all matters that come before the commission.</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(E)</w:t>
      </w:r>
      <w:r w:rsidRPr="006F47E0">
        <w:rPr>
          <w:color w:val="000000" w:themeColor="text1"/>
          <w:szCs w:val="22"/>
        </w:rPr>
        <w:tab/>
      </w:r>
      <w:r w:rsidRPr="006F47E0">
        <w:rPr>
          <w:color w:val="000000" w:themeColor="text1"/>
          <w:szCs w:val="22"/>
          <w:u w:val="single" w:color="000000" w:themeColor="text1"/>
        </w:rPr>
        <w:t>The commission shall hold a minimum of six regular meetings annually, and other meetings may be called by the chair upon giving at least one week’s notice to all members and the public. Emergency meetings may be held with twenty</w:t>
      </w:r>
      <w:r w:rsidRPr="006F47E0">
        <w:rPr>
          <w:color w:val="000000" w:themeColor="text1"/>
          <w:szCs w:val="22"/>
          <w:u w:val="single" w:color="000000" w:themeColor="text1"/>
        </w:rPr>
        <w:noBreakHyphen/>
        <w:t>four hours’ notice. Meeting materials for the regularly scheduled meetings shall be published at least twenty</w:t>
      </w:r>
      <w:r w:rsidRPr="006F47E0">
        <w:rPr>
          <w:color w:val="000000" w:themeColor="text1"/>
          <w:szCs w:val="22"/>
          <w:u w:val="single" w:color="000000" w:themeColor="text1"/>
        </w:rPr>
        <w:noBreakHyphen/>
        <w:t>four hours in advance of the meeting.</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(F)</w:t>
      </w:r>
      <w:r w:rsidRPr="006F47E0">
        <w:rPr>
          <w:color w:val="000000" w:themeColor="text1"/>
          <w:szCs w:val="22"/>
        </w:rPr>
        <w:tab/>
      </w:r>
      <w:r w:rsidRPr="006F47E0">
        <w:rPr>
          <w:color w:val="000000" w:themeColor="text1"/>
          <w:szCs w:val="22"/>
          <w:u w:val="single" w:color="000000" w:themeColor="text1"/>
        </w:rPr>
        <w:t>The commission or a member thereof may not enter into the day</w:t>
      </w:r>
      <w:r w:rsidRPr="006F47E0">
        <w:rPr>
          <w:color w:val="000000" w:themeColor="text1"/>
          <w:szCs w:val="22"/>
          <w:u w:val="single" w:color="000000" w:themeColor="text1"/>
        </w:rPr>
        <w:noBreakHyphen/>
        <w:t>to</w:t>
      </w:r>
      <w:r w:rsidRPr="006F47E0">
        <w:rPr>
          <w:color w:val="000000" w:themeColor="text1"/>
          <w:szCs w:val="22"/>
          <w:u w:val="single" w:color="000000" w:themeColor="text1"/>
        </w:rPr>
        <w:noBreakHyphen/>
        <w:t>day operations of the department, except in an oversight role with the Secretary of Transportation, and is specifically prohibited from taking part in:</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t>(</w:t>
      </w:r>
      <w:r w:rsidRPr="006F47E0">
        <w:rPr>
          <w:color w:val="000000" w:themeColor="text1"/>
          <w:szCs w:val="22"/>
          <w:u w:val="single" w:color="000000" w:themeColor="text1"/>
        </w:rPr>
        <w:t>1</w:t>
      </w:r>
      <w:r w:rsidRPr="006F47E0">
        <w:rPr>
          <w:color w:val="000000" w:themeColor="text1"/>
          <w:szCs w:val="22"/>
        </w:rPr>
        <w:t>)</w:t>
      </w:r>
      <w:r w:rsidRPr="006F47E0">
        <w:rPr>
          <w:color w:val="000000" w:themeColor="text1"/>
          <w:szCs w:val="22"/>
        </w:rPr>
        <w:tab/>
      </w:r>
      <w:r w:rsidRPr="006F47E0">
        <w:rPr>
          <w:color w:val="000000" w:themeColor="text1"/>
          <w:szCs w:val="22"/>
          <w:u w:val="single" w:color="000000" w:themeColor="text1"/>
        </w:rPr>
        <w:t>the awarding of contracts;</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t>(</w:t>
      </w:r>
      <w:r w:rsidRPr="006F47E0">
        <w:rPr>
          <w:color w:val="000000" w:themeColor="text1"/>
          <w:szCs w:val="22"/>
          <w:u w:val="single" w:color="000000" w:themeColor="text1"/>
        </w:rPr>
        <w:t>2</w:t>
      </w:r>
      <w:r w:rsidRPr="006F47E0">
        <w:rPr>
          <w:color w:val="000000" w:themeColor="text1"/>
          <w:szCs w:val="22"/>
        </w:rPr>
        <w:t>)</w:t>
      </w:r>
      <w:r w:rsidRPr="006F47E0">
        <w:rPr>
          <w:color w:val="000000" w:themeColor="text1"/>
          <w:szCs w:val="22"/>
        </w:rPr>
        <w:tab/>
      </w:r>
      <w:r w:rsidRPr="006F47E0">
        <w:rPr>
          <w:color w:val="000000" w:themeColor="text1"/>
          <w:szCs w:val="22"/>
          <w:u w:val="single" w:color="000000" w:themeColor="text1"/>
        </w:rPr>
        <w:t>the selection of a consultant or contractor or the prequalification of any individual consultant or contractor;</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(3)</w:t>
      </w:r>
      <w:r w:rsidRPr="006F47E0">
        <w:rPr>
          <w:color w:val="000000" w:themeColor="text1"/>
          <w:szCs w:val="22"/>
        </w:rPr>
        <w:tab/>
      </w:r>
      <w:r w:rsidRPr="006F47E0">
        <w:rPr>
          <w:color w:val="000000" w:themeColor="text1"/>
          <w:szCs w:val="22"/>
          <w:u w:val="single" w:color="000000" w:themeColor="text1"/>
        </w:rPr>
        <w:t>the selection of a route for a specific project;</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(4)</w:t>
      </w:r>
      <w:r w:rsidRPr="006F47E0">
        <w:rPr>
          <w:color w:val="000000" w:themeColor="text1"/>
          <w:szCs w:val="22"/>
        </w:rPr>
        <w:tab/>
      </w:r>
      <w:r w:rsidRPr="006F47E0">
        <w:rPr>
          <w:color w:val="000000" w:themeColor="text1"/>
          <w:szCs w:val="22"/>
          <w:u w:val="single" w:color="000000" w:themeColor="text1"/>
        </w:rPr>
        <w:t>the specific location of a transportation facility;</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(5)</w:t>
      </w:r>
      <w:r w:rsidRPr="006F47E0">
        <w:rPr>
          <w:color w:val="000000" w:themeColor="text1"/>
          <w:szCs w:val="22"/>
        </w:rPr>
        <w:tab/>
      </w:r>
      <w:r w:rsidRPr="006F47E0">
        <w:rPr>
          <w:color w:val="000000" w:themeColor="text1"/>
          <w:szCs w:val="22"/>
          <w:u w:val="single" w:color="000000" w:themeColor="text1"/>
        </w:rPr>
        <w:t>the acquisition of rights</w:t>
      </w:r>
      <w:r w:rsidRPr="006F47E0">
        <w:rPr>
          <w:color w:val="000000" w:themeColor="text1"/>
          <w:szCs w:val="22"/>
          <w:u w:val="single" w:color="000000" w:themeColor="text1"/>
        </w:rPr>
        <w:noBreakHyphen/>
        <w:t>of</w:t>
      </w:r>
      <w:r w:rsidRPr="006F47E0">
        <w:rPr>
          <w:color w:val="000000" w:themeColor="text1"/>
          <w:szCs w:val="22"/>
          <w:u w:val="single" w:color="000000" w:themeColor="text1"/>
        </w:rPr>
        <w:noBreakHyphen/>
        <w:t>way or other properties necessary for a specific project or program; and</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r>
      <w:r w:rsidRPr="006F47E0">
        <w:rPr>
          <w:color w:val="000000" w:themeColor="text1"/>
          <w:szCs w:val="22"/>
          <w:u w:val="single" w:color="000000" w:themeColor="text1"/>
        </w:rPr>
        <w:t>(6)</w:t>
      </w:r>
      <w:r w:rsidRPr="006F47E0">
        <w:rPr>
          <w:color w:val="000000" w:themeColor="text1"/>
          <w:szCs w:val="22"/>
        </w:rPr>
        <w:tab/>
      </w:r>
      <w:r w:rsidRPr="006F47E0">
        <w:rPr>
          <w:color w:val="000000" w:themeColor="text1"/>
          <w:szCs w:val="22"/>
          <w:u w:val="single" w:color="000000" w:themeColor="text1"/>
        </w:rPr>
        <w:t>the granting, denial, suspension, or revocation of any permit issued by the department.</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(G)</w:t>
      </w:r>
      <w:r w:rsidRPr="006F47E0">
        <w:rPr>
          <w:color w:val="000000" w:themeColor="text1"/>
          <w:szCs w:val="22"/>
        </w:rPr>
        <w:tab/>
      </w:r>
      <w:r w:rsidRPr="006F47E0">
        <w:rPr>
          <w:color w:val="000000" w:themeColor="text1"/>
          <w:szCs w:val="22"/>
          <w:u w:val="single" w:color="000000" w:themeColor="text1"/>
        </w:rPr>
        <w:t>A member of the commission may not have any interest, direct or indirect, in any contract, franchise, privilege, or other benefit granted or awarded by the department during the member’s term of appointment and for one year after the termination of the appointment.</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24.</w:t>
      </w: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360(B) of the 1976 Code is amended to read:</w:t>
      </w:r>
    </w:p>
    <w:p w:rsidR="006F47E0" w:rsidRPr="006F47E0" w:rsidRDefault="006F47E0" w:rsidP="006F47E0">
      <w:pPr>
        <w:rPr>
          <w:color w:val="000000" w:themeColor="text1"/>
          <w:szCs w:val="22"/>
        </w:rPr>
      </w:pPr>
      <w:r w:rsidRPr="006F47E0">
        <w:rPr>
          <w:color w:val="000000" w:themeColor="text1"/>
          <w:szCs w:val="22"/>
        </w:rPr>
        <w:tab/>
        <w:t>“(B)(1)</w:t>
      </w:r>
      <w:r w:rsidRPr="006F47E0">
        <w:rPr>
          <w:color w:val="000000" w:themeColor="text1"/>
          <w:szCs w:val="22"/>
        </w:rPr>
        <w:tab/>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rPr>
        <w:tab/>
        <w:t>(2)</w:t>
      </w:r>
      <w:r w:rsidRPr="006F47E0">
        <w:rPr>
          <w:color w:val="000000" w:themeColor="text1"/>
          <w:szCs w:val="22"/>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r w:rsidRPr="006F47E0">
        <w:rPr>
          <w:color w:val="000000" w:themeColor="text1"/>
          <w:szCs w:val="22"/>
          <w:u w:val="single" w:color="000000" w:themeColor="text1"/>
        </w:rPr>
        <w:t>All final audit reports shall be published on the department’s and the State Auditor’s websites.</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rPr>
        <w:tab/>
        <w:t>(3)</w:t>
      </w:r>
      <w:r w:rsidRPr="006F47E0">
        <w:rPr>
          <w:color w:val="000000" w:themeColor="text1"/>
          <w:szCs w:val="22"/>
        </w:rPr>
        <w:tab/>
        <w:t>The State Auditor is vested with the exclusive management and control of the chief internal auditor.”</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25.</w:t>
      </w:r>
      <w:r w:rsidRPr="006F47E0">
        <w:rPr>
          <w:color w:val="000000" w:themeColor="text1"/>
          <w:szCs w:val="22"/>
        </w:rPr>
        <w:tab/>
      </w:r>
      <w:r w:rsidRPr="006F47E0">
        <w:rPr>
          <w:bCs/>
          <w:color w:val="000000" w:themeColor="text1"/>
          <w:szCs w:val="22"/>
        </w:rPr>
        <w:t>Section 57</w:t>
      </w:r>
      <w:r w:rsidRPr="006F47E0">
        <w:rPr>
          <w:bCs/>
          <w:color w:val="000000" w:themeColor="text1"/>
          <w:szCs w:val="22"/>
        </w:rPr>
        <w:noBreakHyphen/>
        <w:t>1</w:t>
      </w:r>
      <w:r w:rsidRPr="006F47E0">
        <w:rPr>
          <w:bCs/>
          <w:color w:val="000000" w:themeColor="text1"/>
          <w:szCs w:val="22"/>
        </w:rPr>
        <w:noBreakHyphen/>
        <w:t>430</w:t>
      </w:r>
      <w:r w:rsidRPr="006F47E0">
        <w:rPr>
          <w:color w:val="000000" w:themeColor="text1"/>
          <w:szCs w:val="22"/>
        </w:rPr>
        <w:t xml:space="preserve"> of the 1976 Code is amended to read:</w:t>
      </w:r>
    </w:p>
    <w:p w:rsidR="006F47E0" w:rsidRPr="006F47E0" w:rsidRDefault="006F47E0" w:rsidP="006F47E0">
      <w:pPr>
        <w:rPr>
          <w:color w:val="000000" w:themeColor="text1"/>
          <w:szCs w:val="22"/>
        </w:rPr>
      </w:pP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430.</w:t>
      </w:r>
      <w:r w:rsidRPr="006F47E0">
        <w:rPr>
          <w:color w:val="000000" w:themeColor="text1"/>
          <w:szCs w:val="22"/>
        </w:rPr>
        <w:tab/>
        <w:t>(A)</w:t>
      </w:r>
      <w:r w:rsidRPr="006F47E0">
        <w:rPr>
          <w:color w:val="000000" w:themeColor="text1"/>
          <w:szCs w:val="22"/>
        </w:rPr>
        <w:tab/>
        <w:t>The secretary is charged with the affirmative duty to carry out the policies of the commission, to administer the day</w:t>
      </w:r>
      <w:r w:rsidRPr="006F47E0">
        <w:rPr>
          <w:color w:val="000000" w:themeColor="text1"/>
          <w:szCs w:val="22"/>
        </w:rPr>
        <w:noBreakHyphen/>
        <w:t>to</w:t>
      </w:r>
      <w:r w:rsidRPr="006F47E0">
        <w:rPr>
          <w:color w:val="000000" w:themeColor="text1"/>
          <w:szCs w:val="22"/>
        </w:rPr>
        <w:noBreakHyphen/>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6F47E0" w:rsidRPr="006F47E0" w:rsidRDefault="006F47E0" w:rsidP="006F47E0">
      <w:pPr>
        <w:rPr>
          <w:color w:val="000000" w:themeColor="text1"/>
          <w:szCs w:val="22"/>
          <w:u w:val="single" w:color="000000" w:themeColor="text1"/>
        </w:rPr>
      </w:pPr>
      <w:r w:rsidRPr="006F47E0">
        <w:rPr>
          <w:color w:val="000000" w:themeColor="text1"/>
          <w:szCs w:val="22"/>
        </w:rPr>
        <w:tab/>
      </w:r>
      <w:r w:rsidRPr="006F47E0">
        <w:rPr>
          <w:color w:val="000000" w:themeColor="text1"/>
          <w:szCs w:val="22"/>
          <w:u w:val="single" w:color="000000" w:themeColor="text1"/>
        </w:rPr>
        <w:t>(C)</w:t>
      </w:r>
      <w:r w:rsidRPr="006F47E0">
        <w:rPr>
          <w:color w:val="000000" w:themeColor="text1"/>
          <w:szCs w:val="22"/>
        </w:rPr>
        <w:tab/>
      </w:r>
      <w:r w:rsidRPr="006F47E0">
        <w:rPr>
          <w:color w:val="000000" w:themeColor="text1"/>
          <w:szCs w:val="22"/>
          <w:u w:val="single" w:color="000000" w:themeColor="text1"/>
        </w:rPr>
        <w:t>The secretary shall prepare and publish on the department’s website an annual report outlining the department’s annual expenditures. The report must include a statewide summary and a detailed expenditure report for each county.</w:t>
      </w:r>
    </w:p>
    <w:p w:rsidR="006F47E0" w:rsidRPr="006F47E0" w:rsidRDefault="006F47E0" w:rsidP="006F47E0">
      <w:pPr>
        <w:rPr>
          <w:color w:val="000000" w:themeColor="text1"/>
          <w:szCs w:val="22"/>
        </w:rPr>
      </w:pPr>
      <w:r w:rsidRPr="006F47E0">
        <w:rPr>
          <w:color w:val="000000" w:themeColor="text1"/>
          <w:szCs w:val="22"/>
        </w:rPr>
        <w:tab/>
      </w:r>
      <w:r w:rsidRPr="006F47E0">
        <w:rPr>
          <w:color w:val="000000" w:themeColor="text1"/>
          <w:szCs w:val="22"/>
          <w:u w:val="single" w:color="000000" w:themeColor="text1"/>
        </w:rPr>
        <w:t>(D)</w:t>
      </w:r>
      <w:r w:rsidRPr="006F47E0">
        <w:rPr>
          <w:color w:val="000000" w:themeColor="text1"/>
          <w:szCs w:val="22"/>
        </w:rPr>
        <w:tab/>
      </w:r>
      <w:r w:rsidRPr="006F47E0">
        <w:rPr>
          <w:color w:val="000000" w:themeColor="text1"/>
          <w:szCs w:val="22"/>
          <w:u w:val="single" w:color="000000" w:themeColor="text1"/>
        </w:rPr>
        <w:t>The secretary shall prepare and publish on the department’s website an annual report that includes a list of all companies doing business with the department and the amount spent on these contracts.</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26.</w:t>
      </w:r>
      <w:r w:rsidRPr="006F47E0">
        <w:rPr>
          <w:color w:val="000000" w:themeColor="text1"/>
          <w:szCs w:val="22"/>
        </w:rPr>
        <w:tab/>
        <w:t>Section 57</w:t>
      </w:r>
      <w:r w:rsidRPr="006F47E0">
        <w:rPr>
          <w:color w:val="000000" w:themeColor="text1"/>
          <w:szCs w:val="22"/>
        </w:rPr>
        <w:noBreakHyphen/>
        <w:t>1</w:t>
      </w:r>
      <w:r w:rsidRPr="006F47E0">
        <w:rPr>
          <w:color w:val="000000" w:themeColor="text1"/>
          <w:szCs w:val="22"/>
        </w:rPr>
        <w:noBreakHyphen/>
        <w:t>330(B) of the 1976 Code is amended to read:</w:t>
      </w:r>
    </w:p>
    <w:p w:rsidR="006F47E0" w:rsidRPr="006F47E0" w:rsidRDefault="006F47E0" w:rsidP="006F47E0">
      <w:pPr>
        <w:rPr>
          <w:color w:val="000000" w:themeColor="text1"/>
          <w:szCs w:val="22"/>
        </w:rPr>
      </w:pPr>
      <w:r w:rsidRPr="006F47E0">
        <w:rPr>
          <w:color w:val="000000" w:themeColor="text1"/>
          <w:szCs w:val="22"/>
        </w:rPr>
        <w:tab/>
        <w:t>“(B)</w:t>
      </w:r>
      <w:r w:rsidRPr="006F47E0">
        <w:rPr>
          <w:color w:val="000000" w:themeColor="text1"/>
          <w:szCs w:val="22"/>
        </w:rPr>
        <w:tab/>
      </w:r>
      <w:r w:rsidRPr="006F47E0">
        <w:rPr>
          <w:strike/>
          <w:color w:val="000000" w:themeColor="text1"/>
          <w:szCs w:val="22"/>
        </w:rPr>
        <w:t>The</w:t>
      </w:r>
      <w:r w:rsidRPr="006F47E0">
        <w:rPr>
          <w:color w:val="000000" w:themeColor="text1"/>
          <w:szCs w:val="22"/>
        </w:rPr>
        <w:t xml:space="preserve"> </w:t>
      </w:r>
      <w:r w:rsidRPr="006F47E0">
        <w:rPr>
          <w:color w:val="000000" w:themeColor="text1"/>
          <w:szCs w:val="22"/>
          <w:u w:val="single" w:color="000000" w:themeColor="text1"/>
        </w:rPr>
        <w:t>An</w:t>
      </w:r>
      <w:r w:rsidRPr="006F47E0">
        <w:rPr>
          <w:color w:val="000000" w:themeColor="text1"/>
          <w:szCs w:val="22"/>
        </w:rPr>
        <w:t xml:space="preserve"> at</w:t>
      </w:r>
      <w:r w:rsidRPr="006F47E0">
        <w:rPr>
          <w:color w:val="000000" w:themeColor="text1"/>
          <w:szCs w:val="22"/>
        </w:rPr>
        <w:noBreakHyphen/>
        <w:t xml:space="preserve">large commission member may be appointed from any county in the State unless another commission member is serving from that county. Failure by </w:t>
      </w:r>
      <w:r w:rsidRPr="006F47E0">
        <w:rPr>
          <w:strike/>
          <w:color w:val="000000" w:themeColor="text1"/>
          <w:szCs w:val="22"/>
        </w:rPr>
        <w:t>the</w:t>
      </w:r>
      <w:r w:rsidRPr="006F47E0">
        <w:rPr>
          <w:color w:val="000000" w:themeColor="text1"/>
          <w:szCs w:val="22"/>
        </w:rPr>
        <w:t xml:space="preserve"> </w:t>
      </w:r>
      <w:r w:rsidRPr="006F47E0">
        <w:rPr>
          <w:color w:val="000000" w:themeColor="text1"/>
          <w:szCs w:val="22"/>
          <w:u w:val="single" w:color="000000" w:themeColor="text1"/>
        </w:rPr>
        <w:t>an</w:t>
      </w:r>
      <w:r w:rsidRPr="006F47E0">
        <w:rPr>
          <w:color w:val="000000" w:themeColor="text1"/>
          <w:szCs w:val="22"/>
        </w:rPr>
        <w:t xml:space="preserve"> at</w:t>
      </w:r>
      <w:r w:rsidRPr="006F47E0">
        <w:rPr>
          <w:color w:val="000000" w:themeColor="text1"/>
          <w:szCs w:val="22"/>
        </w:rPr>
        <w:noBreakHyphen/>
        <w:t>large commission member to maintain residence in the State shall result in a forfeiture of his office.</w:t>
      </w:r>
    </w:p>
    <w:p w:rsidR="006F47E0" w:rsidRPr="006F47E0" w:rsidRDefault="006F47E0" w:rsidP="006F47E0">
      <w:pPr>
        <w:rPr>
          <w:color w:val="000000" w:themeColor="text1"/>
          <w:szCs w:val="22"/>
        </w:rPr>
      </w:pPr>
      <w:r w:rsidRPr="006F47E0">
        <w:rPr>
          <w:color w:val="000000" w:themeColor="text1"/>
          <w:szCs w:val="22"/>
        </w:rPr>
        <w:tab/>
        <w:t xml:space="preserve">Commission members may be removed from office at the discretion of the Governor </w:t>
      </w:r>
      <w:r w:rsidRPr="006F47E0">
        <w:rPr>
          <w:strike/>
          <w:color w:val="000000" w:themeColor="text1"/>
          <w:szCs w:val="22"/>
        </w:rPr>
        <w:t>subject to the prior approval of the appropriate legislative delegation</w:t>
      </w:r>
      <w:r w:rsidRPr="006F47E0">
        <w:rPr>
          <w:color w:val="000000" w:themeColor="text1"/>
          <w:szCs w:val="22"/>
        </w:rPr>
        <w:t>.”</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27.</w:t>
      </w:r>
      <w:r w:rsidRPr="006F47E0">
        <w:rPr>
          <w:color w:val="000000" w:themeColor="text1"/>
          <w:szCs w:val="22"/>
        </w:rPr>
        <w:tab/>
        <w:t xml:space="preserve">The General Assembly finds that all the provisions contained in this act relate to one subject as required by Section 17, Article III of the South Carolina Constitution in that each provision relates directly to or in conjunction with other sections relating to the subject of the effects of inadequate infrastructure financing and oversight. </w:t>
      </w:r>
    </w:p>
    <w:p w:rsidR="006F47E0" w:rsidRPr="006F47E0" w:rsidRDefault="006F47E0" w:rsidP="006F47E0">
      <w:pPr>
        <w:rPr>
          <w:color w:val="000000" w:themeColor="text1"/>
          <w:szCs w:val="22"/>
        </w:rPr>
      </w:pPr>
      <w:r w:rsidRPr="006F47E0">
        <w:rPr>
          <w:color w:val="000000" w:themeColor="text1"/>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28.</w:t>
      </w:r>
      <w:r w:rsidRPr="006F47E0">
        <w:rPr>
          <w:color w:val="000000" w:themeColor="text1"/>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F47E0" w:rsidRPr="006F47E0" w:rsidRDefault="006F47E0" w:rsidP="006F47E0">
      <w:pPr>
        <w:rPr>
          <w:color w:val="000000" w:themeColor="text1"/>
          <w:szCs w:val="22"/>
        </w:rPr>
      </w:pPr>
      <w:r w:rsidRPr="006F47E0">
        <w:rPr>
          <w:color w:val="000000" w:themeColor="text1"/>
          <w:szCs w:val="22"/>
        </w:rPr>
        <w:tab/>
        <w:t>SECTION</w:t>
      </w:r>
      <w:r w:rsidRPr="006F47E0">
        <w:rPr>
          <w:color w:val="000000" w:themeColor="text1"/>
          <w:szCs w:val="22"/>
        </w:rPr>
        <w:tab/>
        <w:t>29.</w:t>
      </w:r>
      <w:r w:rsidRPr="006F47E0">
        <w:rPr>
          <w:color w:val="000000" w:themeColor="text1"/>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F47E0" w:rsidRPr="006F47E0" w:rsidRDefault="006F47E0" w:rsidP="006F47E0">
      <w:pPr>
        <w:rPr>
          <w:szCs w:val="22"/>
        </w:rPr>
      </w:pPr>
      <w:r w:rsidRPr="006F47E0">
        <w:rPr>
          <w:color w:val="000000" w:themeColor="text1"/>
          <w:szCs w:val="22"/>
        </w:rPr>
        <w:tab/>
        <w:t>SECTION</w:t>
      </w:r>
      <w:r w:rsidRPr="006F47E0">
        <w:rPr>
          <w:color w:val="000000" w:themeColor="text1"/>
          <w:szCs w:val="22"/>
        </w:rPr>
        <w:tab/>
        <w:t>30.</w:t>
      </w:r>
      <w:r w:rsidRPr="006F47E0">
        <w:rPr>
          <w:color w:val="000000" w:themeColor="text1"/>
          <w:szCs w:val="22"/>
        </w:rPr>
        <w:tab/>
        <w:t>Except where specified otherwise, this act takes effect July 1, 2017.</w:t>
      </w:r>
      <w:r w:rsidRPr="006F47E0">
        <w:rPr>
          <w:szCs w:val="22"/>
        </w:rPr>
        <w:tab/>
        <w:t>/</w:t>
      </w:r>
    </w:p>
    <w:p w:rsidR="006F47E0" w:rsidRPr="006F47E0" w:rsidRDefault="006F47E0" w:rsidP="006F47E0">
      <w:pPr>
        <w:rPr>
          <w:szCs w:val="22"/>
        </w:rPr>
      </w:pPr>
      <w:r w:rsidRPr="006F47E0">
        <w:rPr>
          <w:szCs w:val="22"/>
        </w:rPr>
        <w:tab/>
        <w:t>Amend title to conform.</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6F47E0">
        <w:rPr>
          <w:color w:val="auto"/>
          <w:szCs w:val="22"/>
        </w:rPr>
        <w:t>/s/Sen. Paul G. Campbell, Jr.</w:t>
      </w:r>
      <w:r w:rsidRPr="006F47E0">
        <w:rPr>
          <w:color w:val="auto"/>
          <w:szCs w:val="22"/>
        </w:rPr>
        <w:tab/>
        <w:t>/s/Rep. James Todd Rutherford</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6F47E0">
        <w:rPr>
          <w:color w:val="auto"/>
          <w:szCs w:val="22"/>
        </w:rPr>
        <w:t>/s/Sen. Clarence Ross Turner III</w:t>
      </w:r>
      <w:r w:rsidRPr="006F47E0">
        <w:rPr>
          <w:color w:val="auto"/>
          <w:szCs w:val="22"/>
        </w:rPr>
        <w:tab/>
        <w:t>/s/Rep. J. Gary Simrill</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6F47E0">
        <w:rPr>
          <w:color w:val="auto"/>
          <w:szCs w:val="22"/>
        </w:rPr>
        <w:t>/s/Sen. Vincent A. Sheheen</w:t>
      </w:r>
      <w:r w:rsidRPr="006F47E0">
        <w:rPr>
          <w:color w:val="auto"/>
          <w:szCs w:val="22"/>
        </w:rPr>
        <w:tab/>
        <w:t>/s/Rep. W. Brian White</w:t>
      </w: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6F47E0">
        <w:rPr>
          <w:color w:val="auto"/>
          <w:szCs w:val="22"/>
        </w:rPr>
        <w:tab/>
        <w:t>On Part of the Senate.</w:t>
      </w:r>
      <w:r w:rsidRPr="006F47E0">
        <w:rPr>
          <w:color w:val="auto"/>
          <w:szCs w:val="22"/>
        </w:rPr>
        <w:tab/>
      </w:r>
      <w:r w:rsidRPr="006F47E0">
        <w:rPr>
          <w:color w:val="auto"/>
          <w:szCs w:val="22"/>
        </w:rPr>
        <w:tab/>
        <w:t>On Part of the House.</w:t>
      </w:r>
    </w:p>
    <w:p w:rsidR="006F47E0" w:rsidRPr="006F47E0" w:rsidRDefault="006F47E0" w:rsidP="006F47E0">
      <w:pPr>
        <w:tabs>
          <w:tab w:val="left" w:pos="187"/>
          <w:tab w:val="left" w:pos="3427"/>
        </w:tabs>
        <w:rPr>
          <w:szCs w:val="22"/>
        </w:rPr>
      </w:pPr>
    </w:p>
    <w:p w:rsidR="006F47E0" w:rsidRPr="006F47E0" w:rsidRDefault="006F47E0" w:rsidP="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6F47E0">
        <w:rPr>
          <w:szCs w:val="22"/>
        </w:rPr>
        <w:t>, and a message was sent to the House accordingly.</w:t>
      </w:r>
    </w:p>
    <w:p w:rsidR="006F47E0" w:rsidRPr="006F47E0" w:rsidRDefault="006F47E0" w:rsidP="006F47E0">
      <w:pPr>
        <w:tabs>
          <w:tab w:val="right" w:pos="8640"/>
        </w:tabs>
        <w:rPr>
          <w:color w:val="000000" w:themeColor="text1"/>
          <w:szCs w:val="22"/>
        </w:rPr>
      </w:pPr>
    </w:p>
    <w:p w:rsidR="006F47E0" w:rsidRPr="006F47E0" w:rsidRDefault="006F47E0" w:rsidP="006F47E0">
      <w:pPr>
        <w:shd w:val="clear" w:color="auto" w:fill="FFFFFF"/>
        <w:jc w:val="center"/>
        <w:rPr>
          <w:b/>
          <w:color w:val="000000" w:themeColor="text1"/>
          <w:szCs w:val="22"/>
        </w:rPr>
      </w:pPr>
      <w:r w:rsidRPr="006F47E0">
        <w:rPr>
          <w:b/>
          <w:color w:val="000000" w:themeColor="text1"/>
          <w:szCs w:val="22"/>
        </w:rPr>
        <w:t>Statement by Senator SENN</w:t>
      </w:r>
    </w:p>
    <w:p w:rsidR="006F47E0" w:rsidRPr="006F47E0" w:rsidRDefault="006F47E0" w:rsidP="006F47E0">
      <w:pPr>
        <w:shd w:val="clear" w:color="auto" w:fill="FFFFFF"/>
        <w:rPr>
          <w:color w:val="000000" w:themeColor="text1"/>
          <w:szCs w:val="22"/>
        </w:rPr>
      </w:pPr>
      <w:r w:rsidRPr="006F47E0">
        <w:rPr>
          <w:color w:val="000000" w:themeColor="text1"/>
          <w:szCs w:val="22"/>
        </w:rPr>
        <w:tab/>
        <w:t>I still can't call the gas tax a user fee. It is a tax. And the one we are likely to pass is far from perfect especially since any tax stinks. But the roads need fixing, right?</w:t>
      </w:r>
    </w:p>
    <w:p w:rsidR="006F47E0" w:rsidRPr="006F47E0" w:rsidRDefault="006F47E0" w:rsidP="006F47E0">
      <w:pPr>
        <w:shd w:val="clear" w:color="auto" w:fill="FFFFFF"/>
        <w:rPr>
          <w:color w:val="000000" w:themeColor="text1"/>
          <w:szCs w:val="22"/>
        </w:rPr>
      </w:pPr>
      <w:r w:rsidRPr="006F47E0">
        <w:rPr>
          <w:color w:val="000000" w:themeColor="text1"/>
          <w:szCs w:val="22"/>
        </w:rPr>
        <w:tab/>
        <w:t>What I don't like most about this Bill is that we raise taxes to repair roads but in the process we give away a bunch of freebies like college tuition breaks. I have two children who would benefit from the college tuition break. But, should other people pay for my children to go to college? No! That's robbing Peter to pay Paul. I have learned that all 12 cents of the gas tax will only go only to fix the roads and bridges. But, there are a lot of increased fees on other items such as cars, boats, driver's licenses, etc.  The college tuition breaks will be funded by out-of-state people who move here. The entering residents could at one time register their cars here free of charge, but now there will be a $250 tag transfer fee paid.  It is this fee that will fund the tuition tax offset. I can stomach that a little better, but still, why are we raising a bunch of fees to address things not associated with roads?</w:t>
      </w:r>
    </w:p>
    <w:p w:rsidR="006F47E0" w:rsidRPr="006F47E0" w:rsidRDefault="006F47E0" w:rsidP="006F47E0">
      <w:pPr>
        <w:shd w:val="clear" w:color="auto" w:fill="FFFFFF"/>
        <w:rPr>
          <w:color w:val="000000" w:themeColor="text1"/>
          <w:szCs w:val="22"/>
        </w:rPr>
      </w:pPr>
      <w:r w:rsidRPr="006F47E0">
        <w:rPr>
          <w:color w:val="000000" w:themeColor="text1"/>
          <w:szCs w:val="22"/>
        </w:rPr>
        <w:tab/>
        <w:t>I don't like that there is no indexing for inflation as this means we will be dealing with this issue again in the future.</w:t>
      </w:r>
    </w:p>
    <w:p w:rsidR="006F47E0" w:rsidRPr="006F47E0" w:rsidRDefault="006F47E0" w:rsidP="006F47E0">
      <w:pPr>
        <w:shd w:val="clear" w:color="auto" w:fill="FFFFFF"/>
        <w:rPr>
          <w:color w:val="000000" w:themeColor="text1"/>
          <w:szCs w:val="22"/>
        </w:rPr>
      </w:pPr>
      <w:r w:rsidRPr="006F47E0">
        <w:rPr>
          <w:color w:val="000000" w:themeColor="text1"/>
          <w:szCs w:val="22"/>
        </w:rPr>
        <w:tab/>
        <w:t>I don't like the rebate idea as originally drafted. I thought it was unwise to allow folks to get back 150% of what they paid in if they saved their gas and car repair receipts. Unlike some of my fellow Senators, I believed and argued that many people will indeed take the write-off as a line item on their income taxes because we don't really have to save receipts from the gas pumps. We can just put all gas and car repairs on our credit/debit cards. Those cards will suffice as the receipts. We can easily then figure out the amount of gallons we used. Thus, it will be easy enough to legitimately take the write-off. But, why would we get back more than we paid in? Thankfully that has now been changed. In the new version post conference citizens can only get back 100% of the gas tax paid on up to two cars. So, two car families will pay no gas tax if they keep some form of evidence of the money spent such as putting gas on a credit or debit card then determining the appropriate deduction. Thus, the full tax can be shifted to three categories of gas purchasers: (1) tourists or (2) those who don't bother doing the math and take the allowable deduction or (3) those who don't bother filing/paying income taxes at all and thus can't take the deduction as they aren't eligible for the deduction.</w:t>
      </w:r>
    </w:p>
    <w:p w:rsidR="006F47E0" w:rsidRPr="006F47E0" w:rsidRDefault="006F47E0" w:rsidP="006F47E0">
      <w:pPr>
        <w:shd w:val="clear" w:color="auto" w:fill="FFFFFF"/>
        <w:rPr>
          <w:color w:val="000000" w:themeColor="text1"/>
          <w:szCs w:val="22"/>
        </w:rPr>
      </w:pPr>
      <w:r w:rsidRPr="006F47E0">
        <w:rPr>
          <w:color w:val="000000" w:themeColor="text1"/>
          <w:szCs w:val="22"/>
        </w:rPr>
        <w:tab/>
        <w:t>I don't like that the conferees chose to give a tax break to manufacturers verses lowering property taxes for businesses. I would prefer to see the common business person get a property tax break rather than the manufacturers getting a break.</w:t>
      </w:r>
    </w:p>
    <w:p w:rsidR="006F47E0" w:rsidRPr="006F47E0" w:rsidRDefault="006F47E0" w:rsidP="006F47E0">
      <w:pPr>
        <w:shd w:val="clear" w:color="auto" w:fill="FFFFFF"/>
        <w:rPr>
          <w:color w:val="000000" w:themeColor="text1"/>
          <w:szCs w:val="22"/>
        </w:rPr>
      </w:pPr>
      <w:r w:rsidRPr="006F47E0">
        <w:rPr>
          <w:color w:val="000000" w:themeColor="text1"/>
          <w:szCs w:val="22"/>
        </w:rPr>
        <w:tab/>
        <w:t>I don’t like taxing hybrids or electric vehicles even though they use the roads but that is because those cars are kinder to the environment.</w:t>
      </w:r>
    </w:p>
    <w:p w:rsidR="006F47E0" w:rsidRPr="006F47E0" w:rsidRDefault="006F47E0" w:rsidP="006F47E0">
      <w:pPr>
        <w:shd w:val="clear" w:color="auto" w:fill="FFFFFF"/>
        <w:rPr>
          <w:color w:val="000000" w:themeColor="text1"/>
          <w:szCs w:val="22"/>
        </w:rPr>
      </w:pPr>
      <w:r w:rsidRPr="006F47E0">
        <w:rPr>
          <w:color w:val="000000" w:themeColor="text1"/>
          <w:szCs w:val="22"/>
        </w:rPr>
        <w:tab/>
        <w:t>But, I do love some things in the Bill. There is an increase in “C” Funds and increase in Donor County Bonus funds as well as other fees all of which translate into more money locally for the counties which have the most heavily used roads. I do take credit for negotiating the increase in local money because I believe that local governments can best determine how certain monies should be spent. For instance, in Charleston County, with this extra money our local government could commit to paying one or more of the following items: the permitting of I-526; a bike path to downtown; fix drainage issues which cause flooding; assist with burying the power lines in Riverland Terrace thereby saving huge grand oaks; build needed sidewalks in areas like Woodland Shores -- the wish list goes on and on. In Dorchester, many folks are in need of sound barriers due to increased traffic and roadways expanding into their own backyards not to mention the completion of the parkway. There is no shortage of worthy projects that our counties can chose to spend the money on. In short, if this Bill passes, I will be proud to have been instrumental into bringing more money home locally because locals know how that money should best be spent.  For Dorchester County, the overall projected local money if this Bill is taxed, is between 4.9 and 5.9 million annually. For Charleston that amount is projected to be 12-14 million.  I wish it would be more to the locals but this money can make a dent in some of the local problems.</w:t>
      </w:r>
    </w:p>
    <w:p w:rsidR="006F47E0" w:rsidRPr="006F47E0" w:rsidRDefault="006F47E0" w:rsidP="006F47E0">
      <w:pPr>
        <w:shd w:val="clear" w:color="auto" w:fill="FFFFFF"/>
        <w:rPr>
          <w:color w:val="000000" w:themeColor="text1"/>
          <w:szCs w:val="22"/>
        </w:rPr>
      </w:pPr>
      <w:r w:rsidRPr="006F47E0">
        <w:rPr>
          <w:color w:val="000000" w:themeColor="text1"/>
          <w:szCs w:val="22"/>
        </w:rPr>
        <w:tab/>
        <w:t>I do like the DOT reform in the post conference Bill.  No one can say we didn't get real reform for DOT. Now, our Governor can remove any (or all) commissioners at will. Thus, DOT now effectively answers to the Governor as he can fire any commissioner (or all of them) at any time. Further, we codified what the other freshman and I had requested in an earlier amendment which follows many of the Legislative Audit Council's recommendations. It will now be incumbent upon DOT to follow those codified changes. If accountability is lacking, the Governor will have the tools he needs to hold that agency accountable as ultimately the commissioners answer to him.</w:t>
      </w:r>
    </w:p>
    <w:p w:rsidR="006F47E0" w:rsidRPr="006F47E0" w:rsidRDefault="006F47E0" w:rsidP="006F47E0">
      <w:pPr>
        <w:shd w:val="clear" w:color="auto" w:fill="FFFFFF"/>
        <w:rPr>
          <w:color w:val="000000" w:themeColor="text1"/>
          <w:szCs w:val="22"/>
        </w:rPr>
      </w:pPr>
      <w:r w:rsidRPr="006F47E0">
        <w:rPr>
          <w:color w:val="000000" w:themeColor="text1"/>
          <w:szCs w:val="22"/>
        </w:rPr>
        <w:tab/>
        <w:t>When I ran for office, I told folks that I could not vote for the gas tax as it had been presented in previous years because it was not fair to the counties with the most road usage and which sell the most gas. Because my concerns were addressed in this Bill and a split made it at least somewhat more fair, I am now persuaded to vote for this Bill because our roads are only going to get worse without action.</w:t>
      </w:r>
    </w:p>
    <w:p w:rsidR="006F47E0" w:rsidRPr="006F47E0" w:rsidRDefault="006F47E0" w:rsidP="006F47E0">
      <w:pPr>
        <w:shd w:val="clear" w:color="auto" w:fill="FFFFFF"/>
        <w:rPr>
          <w:color w:val="000000" w:themeColor="text1"/>
          <w:szCs w:val="22"/>
        </w:rPr>
      </w:pPr>
      <w:r w:rsidRPr="006F47E0">
        <w:rPr>
          <w:color w:val="000000" w:themeColor="text1"/>
          <w:szCs w:val="22"/>
        </w:rPr>
        <w:tab/>
        <w:t>The whole goal of the tax was to put more of the costs on tourists. This Bill does a lot of that, but it isn't perfect. No Bill is perfect. None of our choices have been perfect. But, if we wait for what everyone thinks is perfect, we will all be risking our lives on terrible roads indefinitely. </w:t>
      </w:r>
    </w:p>
    <w:p w:rsidR="006F47E0" w:rsidRPr="006F47E0" w:rsidRDefault="006F47E0" w:rsidP="006F47E0">
      <w:pPr>
        <w:shd w:val="clear" w:color="auto" w:fill="FFFFFF"/>
        <w:rPr>
          <w:color w:val="000000" w:themeColor="text1"/>
          <w:szCs w:val="22"/>
        </w:rPr>
      </w:pPr>
    </w:p>
    <w:p w:rsidR="006F47E0" w:rsidRPr="006F47E0" w:rsidRDefault="006F47E0" w:rsidP="006F47E0">
      <w:pPr>
        <w:tabs>
          <w:tab w:val="right" w:pos="8640"/>
        </w:tabs>
        <w:jc w:val="center"/>
        <w:rPr>
          <w:szCs w:val="22"/>
        </w:rPr>
      </w:pPr>
      <w:r w:rsidRPr="006F47E0">
        <w:rPr>
          <w:b/>
          <w:szCs w:val="22"/>
        </w:rPr>
        <w:t>Motion Adopted</w:t>
      </w:r>
    </w:p>
    <w:p w:rsidR="006F47E0" w:rsidRPr="006F47E0" w:rsidRDefault="006F47E0" w:rsidP="006F47E0">
      <w:pPr>
        <w:tabs>
          <w:tab w:val="right" w:pos="8640"/>
        </w:tabs>
        <w:rPr>
          <w:szCs w:val="22"/>
        </w:rPr>
      </w:pPr>
      <w:r w:rsidRPr="006F47E0">
        <w:rPr>
          <w:szCs w:val="22"/>
        </w:rPr>
        <w:tab/>
        <w:t>On motion of Senator LEATHERMAN, the Senate agreed to stand adjourned.</w:t>
      </w:r>
    </w:p>
    <w:p w:rsidR="006F47E0" w:rsidRPr="006F47E0" w:rsidRDefault="006F47E0" w:rsidP="006F47E0">
      <w:pPr>
        <w:ind w:firstLine="216"/>
        <w:jc w:val="center"/>
        <w:rPr>
          <w:b/>
          <w:szCs w:val="22"/>
        </w:rPr>
      </w:pPr>
      <w:r w:rsidRPr="006F47E0">
        <w:rPr>
          <w:b/>
          <w:szCs w:val="22"/>
        </w:rPr>
        <w:t>LOCAL APPOINTMENT</w:t>
      </w:r>
    </w:p>
    <w:p w:rsidR="006F47E0" w:rsidRPr="006F47E0" w:rsidRDefault="006F47E0" w:rsidP="006F47E0">
      <w:pPr>
        <w:ind w:firstLine="216"/>
        <w:jc w:val="center"/>
        <w:rPr>
          <w:b/>
          <w:szCs w:val="22"/>
        </w:rPr>
      </w:pPr>
      <w:r w:rsidRPr="006F47E0">
        <w:rPr>
          <w:b/>
          <w:szCs w:val="22"/>
        </w:rPr>
        <w:t>Confirmation</w:t>
      </w:r>
    </w:p>
    <w:p w:rsidR="006F47E0" w:rsidRPr="006F47E0" w:rsidRDefault="006F47E0" w:rsidP="006F47E0">
      <w:pPr>
        <w:ind w:firstLine="216"/>
        <w:rPr>
          <w:szCs w:val="22"/>
        </w:rPr>
      </w:pPr>
      <w:r w:rsidRPr="006F47E0">
        <w:rPr>
          <w:szCs w:val="22"/>
        </w:rPr>
        <w:t>Having received a favorable report from the Senate, the following appointment was confirmed in open session:</w:t>
      </w:r>
    </w:p>
    <w:p w:rsidR="006F47E0" w:rsidRPr="006F47E0" w:rsidRDefault="006F47E0" w:rsidP="006F47E0">
      <w:pPr>
        <w:ind w:firstLine="216"/>
        <w:rPr>
          <w:szCs w:val="22"/>
        </w:rPr>
      </w:pPr>
    </w:p>
    <w:p w:rsidR="006F47E0" w:rsidRPr="006F47E0" w:rsidRDefault="006F47E0" w:rsidP="006F47E0">
      <w:pPr>
        <w:keepNext/>
        <w:ind w:firstLine="216"/>
        <w:rPr>
          <w:szCs w:val="22"/>
          <w:u w:val="single"/>
        </w:rPr>
      </w:pPr>
      <w:r w:rsidRPr="006F47E0">
        <w:rPr>
          <w:szCs w:val="22"/>
          <w:u w:val="single"/>
        </w:rPr>
        <w:t>Initial Appointment, Chester County Magistrate, with the term to commence April 30, 2015, and to expire April 30, 2019</w:t>
      </w:r>
    </w:p>
    <w:p w:rsidR="006F47E0" w:rsidRPr="006F47E0" w:rsidRDefault="006F47E0" w:rsidP="006F47E0">
      <w:pPr>
        <w:ind w:firstLine="216"/>
        <w:rPr>
          <w:szCs w:val="22"/>
        </w:rPr>
      </w:pPr>
      <w:r w:rsidRPr="006F47E0">
        <w:rPr>
          <w:szCs w:val="22"/>
        </w:rPr>
        <w:t>Angel S. Underwood, 2240 Colvin Road, Chester, SC 29706</w:t>
      </w:r>
    </w:p>
    <w:p w:rsidR="006F47E0" w:rsidRDefault="006F47E0" w:rsidP="006F47E0">
      <w:pPr>
        <w:tabs>
          <w:tab w:val="right" w:pos="8640"/>
        </w:tabs>
        <w:rPr>
          <w:szCs w:val="22"/>
        </w:rPr>
      </w:pPr>
      <w:r w:rsidRPr="006F47E0">
        <w:rPr>
          <w:szCs w:val="22"/>
        </w:rPr>
        <w:tab/>
      </w:r>
    </w:p>
    <w:p w:rsidR="003C6E19" w:rsidRPr="006F47E0" w:rsidRDefault="003C6E19" w:rsidP="006F47E0">
      <w:pPr>
        <w:tabs>
          <w:tab w:val="right" w:pos="8640"/>
        </w:tabs>
        <w:rPr>
          <w:szCs w:val="22"/>
        </w:rPr>
      </w:pPr>
    </w:p>
    <w:p w:rsidR="006F47E0" w:rsidRPr="006F47E0" w:rsidRDefault="006F47E0" w:rsidP="006F47E0">
      <w:pPr>
        <w:tabs>
          <w:tab w:val="right" w:pos="8640"/>
        </w:tabs>
        <w:rPr>
          <w:szCs w:val="22"/>
        </w:rPr>
      </w:pPr>
    </w:p>
    <w:p w:rsidR="006F47E0" w:rsidRPr="006F47E0" w:rsidRDefault="006F47E0" w:rsidP="006F47E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F47E0">
        <w:rPr>
          <w:b/>
          <w:szCs w:val="22"/>
        </w:rPr>
        <w:t>MOTION ADOPTED</w:t>
      </w:r>
    </w:p>
    <w:p w:rsidR="006F47E0" w:rsidRPr="006F47E0" w:rsidRDefault="006F47E0" w:rsidP="006F47E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F47E0">
        <w:rPr>
          <w:szCs w:val="22"/>
        </w:rPr>
        <w:tab/>
      </w:r>
      <w:r w:rsidRPr="006F47E0">
        <w:rPr>
          <w:szCs w:val="22"/>
        </w:rPr>
        <w:tab/>
        <w:t xml:space="preserve">On motion of Senator  NICHOLSON, with unanimous consent, the Senate stood adjourned out of respect to the memory of Ms. Erminie McKnight Nave of Greenwood, S.C.  Ms. Nave retired from the Greenwood Rehabilitation Center in 1988.  She was an active member at First Presbyterian Church, was a member of the American Legion Auxiliary, the Chrysanthemum and Daffodil Garden Clubs, a volunteer at Self Memorial Hospital, a board member for Habitat for Humanity and a member of the S.C. Commission on Aging.  Ms. Nave was a loving mother and doting grandmother who will be dearly missed. </w:t>
      </w:r>
    </w:p>
    <w:p w:rsidR="006F47E0" w:rsidRPr="006F47E0" w:rsidRDefault="006F47E0" w:rsidP="006F47E0">
      <w:pPr>
        <w:tabs>
          <w:tab w:val="right" w:pos="8640"/>
        </w:tabs>
        <w:rPr>
          <w:szCs w:val="22"/>
        </w:rPr>
      </w:pPr>
    </w:p>
    <w:p w:rsidR="006F47E0" w:rsidRPr="006F47E0" w:rsidRDefault="006F47E0" w:rsidP="005E7DC2">
      <w:pPr>
        <w:keepNext/>
        <w:tabs>
          <w:tab w:val="right" w:pos="8640"/>
        </w:tabs>
        <w:jc w:val="center"/>
        <w:rPr>
          <w:szCs w:val="22"/>
        </w:rPr>
      </w:pPr>
      <w:r w:rsidRPr="006F47E0">
        <w:rPr>
          <w:b/>
          <w:szCs w:val="22"/>
        </w:rPr>
        <w:t>ADJOURNMENT</w:t>
      </w:r>
    </w:p>
    <w:p w:rsidR="006F47E0" w:rsidRPr="006F47E0" w:rsidRDefault="006F47E0" w:rsidP="005E7DC2">
      <w:pPr>
        <w:keepNext/>
        <w:tabs>
          <w:tab w:val="right" w:pos="8640"/>
        </w:tabs>
        <w:rPr>
          <w:szCs w:val="22"/>
        </w:rPr>
      </w:pPr>
      <w:r w:rsidRPr="006F47E0">
        <w:rPr>
          <w:szCs w:val="22"/>
        </w:rPr>
        <w:tab/>
        <w:t>At 8:46 P.M., on motion of Senator LEATHERMAN, the Senate adjourned to meet tomorrow at 2:00 P.M.</w:t>
      </w:r>
    </w:p>
    <w:p w:rsidR="006F47E0" w:rsidRPr="006F47E0" w:rsidRDefault="006F47E0" w:rsidP="006F47E0">
      <w:pPr>
        <w:keepLines/>
        <w:tabs>
          <w:tab w:val="right" w:pos="8640"/>
        </w:tabs>
        <w:rPr>
          <w:szCs w:val="22"/>
        </w:rPr>
      </w:pPr>
    </w:p>
    <w:p w:rsidR="006F47E0" w:rsidRPr="006F47E0" w:rsidRDefault="006F47E0" w:rsidP="006F47E0">
      <w:pPr>
        <w:keepLines/>
        <w:tabs>
          <w:tab w:val="right" w:pos="8640"/>
        </w:tabs>
        <w:jc w:val="center"/>
        <w:rPr>
          <w:szCs w:val="22"/>
        </w:rPr>
      </w:pPr>
      <w:r w:rsidRPr="006F47E0">
        <w:rPr>
          <w:szCs w:val="22"/>
        </w:rPr>
        <w:t>* * *</w:t>
      </w:r>
    </w:p>
    <w:sectPr w:rsidR="006F47E0" w:rsidRPr="006F47E0" w:rsidSect="00865F8F">
      <w:headerReference w:type="default" r:id="rId7"/>
      <w:footerReference w:type="default" r:id="rId8"/>
      <w:footerReference w:type="first" r:id="rId9"/>
      <w:type w:val="continuous"/>
      <w:pgSz w:w="12240" w:h="15840"/>
      <w:pgMar w:top="1008" w:right="4666" w:bottom="3499" w:left="1238" w:header="864" w:footer="3499" w:gutter="0"/>
      <w:pgNumType w:start="29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C5E" w:rsidRDefault="00E40C5E">
      <w:r>
        <w:separator/>
      </w:r>
    </w:p>
  </w:endnote>
  <w:endnote w:type="continuationSeparator" w:id="0">
    <w:p w:rsidR="00E40C5E" w:rsidRDefault="00E4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5E" w:rsidRDefault="00E40C5E" w:rsidP="00E90EB4">
    <w:pPr>
      <w:pStyle w:val="Footer"/>
      <w:spacing w:before="120"/>
      <w:jc w:val="center"/>
    </w:pPr>
    <w:r>
      <w:fldChar w:fldCharType="begin"/>
    </w:r>
    <w:r>
      <w:instrText xml:space="preserve"> PAGE   \* MERGEFORMAT </w:instrText>
    </w:r>
    <w:r>
      <w:fldChar w:fldCharType="separate"/>
    </w:r>
    <w:r w:rsidR="005B6A0B">
      <w:rPr>
        <w:noProof/>
      </w:rPr>
      <w:t>2959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5E" w:rsidRDefault="00E40C5E" w:rsidP="00E90EB4">
    <w:pPr>
      <w:pStyle w:val="Footer"/>
      <w:spacing w:before="120"/>
      <w:jc w:val="center"/>
    </w:pPr>
    <w:r>
      <w:fldChar w:fldCharType="begin"/>
    </w:r>
    <w:r>
      <w:instrText xml:space="preserve"> PAGE   \* MERGEFORMAT </w:instrText>
    </w:r>
    <w:r>
      <w:fldChar w:fldCharType="separate"/>
    </w:r>
    <w:r w:rsidR="004A1C41">
      <w:rPr>
        <w:noProof/>
      </w:rPr>
      <w:t>2939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C5E" w:rsidRDefault="00E40C5E">
      <w:r>
        <w:separator/>
      </w:r>
    </w:p>
  </w:footnote>
  <w:footnote w:type="continuationSeparator" w:id="0">
    <w:p w:rsidR="00E40C5E" w:rsidRDefault="00E4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5E" w:rsidRPr="006F47E0" w:rsidRDefault="00E40C5E" w:rsidP="006F47E0">
    <w:pPr>
      <w:pStyle w:val="Header"/>
      <w:jc w:val="center"/>
      <w:rPr>
        <w:b/>
      </w:rPr>
    </w:pPr>
    <w:r w:rsidRPr="006F47E0">
      <w:rPr>
        <w:b/>
      </w:rPr>
      <w:t>MONDAY, MAY 8, 2017</w:t>
    </w:r>
  </w:p>
  <w:p w:rsidR="00E40C5E" w:rsidRPr="00BB21DE" w:rsidRDefault="00E40C5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E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5459"/>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C6E19"/>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1C41"/>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6A0B"/>
    <w:rsid w:val="005C714B"/>
    <w:rsid w:val="005D031D"/>
    <w:rsid w:val="005E16E7"/>
    <w:rsid w:val="005E7DC2"/>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47E0"/>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821"/>
    <w:rsid w:val="00861F65"/>
    <w:rsid w:val="0086245A"/>
    <w:rsid w:val="00865F8F"/>
    <w:rsid w:val="008661ED"/>
    <w:rsid w:val="00870DE2"/>
    <w:rsid w:val="00871F17"/>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25E4"/>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0C5E"/>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451E"/>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25AAB9E-4689-4B75-8D2B-F68C0260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E0"/>
    <w:rPr>
      <w:b/>
      <w:color w:val="000000"/>
      <w:sz w:val="22"/>
    </w:rPr>
  </w:style>
  <w:style w:type="character" w:customStyle="1" w:styleId="Heading2Char">
    <w:name w:val="Heading 2 Char"/>
    <w:basedOn w:val="DefaultParagraphFont"/>
    <w:link w:val="Heading2"/>
    <w:uiPriority w:val="9"/>
    <w:rsid w:val="006F47E0"/>
    <w:rPr>
      <w:color w:val="000000"/>
      <w:sz w:val="22"/>
      <w:u w:val="single"/>
    </w:rPr>
  </w:style>
  <w:style w:type="character" w:customStyle="1" w:styleId="Heading3Char">
    <w:name w:val="Heading 3 Char"/>
    <w:basedOn w:val="DefaultParagraphFont"/>
    <w:link w:val="Heading3"/>
    <w:rsid w:val="006F47E0"/>
    <w:rPr>
      <w:b/>
      <w:color w:val="000000"/>
      <w:sz w:val="22"/>
    </w:rPr>
  </w:style>
  <w:style w:type="character" w:customStyle="1" w:styleId="Heading4Char">
    <w:name w:val="Heading 4 Char"/>
    <w:basedOn w:val="DefaultParagraphFont"/>
    <w:link w:val="Heading4"/>
    <w:rsid w:val="006F47E0"/>
    <w:rPr>
      <w:b/>
      <w:color w:val="000000"/>
      <w:sz w:val="32"/>
    </w:rPr>
  </w:style>
  <w:style w:type="character" w:customStyle="1" w:styleId="Heading5Char">
    <w:name w:val="Heading 5 Char"/>
    <w:basedOn w:val="DefaultParagraphFont"/>
    <w:link w:val="Heading5"/>
    <w:rsid w:val="006F47E0"/>
    <w:rPr>
      <w:b/>
      <w:color w:val="000000"/>
      <w:sz w:val="21"/>
    </w:rPr>
  </w:style>
  <w:style w:type="character" w:customStyle="1" w:styleId="Heading6Char">
    <w:name w:val="Heading 6 Char"/>
    <w:basedOn w:val="DefaultParagraphFont"/>
    <w:link w:val="Heading6"/>
    <w:rsid w:val="006F47E0"/>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6F47E0"/>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6F47E0"/>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F47E0"/>
    <w:rPr>
      <w:rFonts w:ascii="Segoe UI" w:hAnsi="Segoe UI" w:cs="Segoe UI"/>
      <w:sz w:val="18"/>
      <w:szCs w:val="18"/>
    </w:rPr>
  </w:style>
  <w:style w:type="paragraph" w:styleId="BalloonText">
    <w:name w:val="Balloon Text"/>
    <w:basedOn w:val="Normal"/>
    <w:link w:val="BalloonTextChar"/>
    <w:uiPriority w:val="99"/>
    <w:semiHidden/>
    <w:unhideWhenUsed/>
    <w:rsid w:val="006F4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696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3369-BA45-4C3F-BB90-7DAAA7B5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70</TotalTime>
  <Pages>2</Pages>
  <Words>29258</Words>
  <Characters>154457</Characters>
  <Application>Microsoft Office Word</Application>
  <DocSecurity>0</DocSecurity>
  <Lines>3641</Lines>
  <Paragraphs>1030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5/8/2017 - South Carolina Legislature Online</dc:title>
  <dc:creator>MicheleNeal</dc:creator>
  <cp:lastModifiedBy>Stephanie Doherty</cp:lastModifiedBy>
  <cp:revision>6</cp:revision>
  <cp:lastPrinted>2017-08-16T14:56:00Z</cp:lastPrinted>
  <dcterms:created xsi:type="dcterms:W3CDTF">2017-08-08T15:51:00Z</dcterms:created>
  <dcterms:modified xsi:type="dcterms:W3CDTF">2018-01-12T13:52:00Z</dcterms:modified>
</cp:coreProperties>
</file>