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433AAC" w:rsidP="00854A6C">
      <w:pPr>
        <w:jc w:val="right"/>
        <w:rPr>
          <w:b/>
          <w:sz w:val="26"/>
          <w:szCs w:val="26"/>
        </w:rPr>
      </w:pPr>
      <w:bookmarkStart w:id="0" w:name="_GoBack"/>
      <w:bookmarkEnd w:id="0"/>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34</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pt;height:168pt" o:ole="" fillcolor="window">
            <v:imagedata r:id="rId7" o:title="" gain="2147483647f" blacklevel="15728f"/>
          </v:shape>
          <o:OLEObject Type="Embed" ProgID="Word.Picture.8" ShapeID="_x0000_i1025" DrawAspect="Content" ObjectID="_1554190217"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12F00" w:rsidRPr="00854A6C">
        <w:rPr>
          <w:b/>
          <w:sz w:val="21"/>
          <w:szCs w:val="21"/>
        </w:rPr>
        <w:t>1</w:t>
      </w:r>
      <w:r w:rsidR="007B0893">
        <w:rPr>
          <w:b/>
          <w:sz w:val="21"/>
          <w:szCs w:val="21"/>
        </w:rPr>
        <w:t>0</w:t>
      </w:r>
      <w:r w:rsidRPr="00854A6C">
        <w:rPr>
          <w:b/>
          <w:sz w:val="21"/>
          <w:szCs w:val="21"/>
        </w:rPr>
        <w:t>, 20</w:t>
      </w:r>
      <w:r w:rsidR="00183ECB" w:rsidRPr="00854A6C">
        <w:rPr>
          <w:b/>
          <w:sz w:val="21"/>
          <w:szCs w:val="21"/>
        </w:rPr>
        <w:t>1</w:t>
      </w:r>
      <w:r w:rsidR="007B0893">
        <w:rPr>
          <w:b/>
          <w:sz w:val="21"/>
          <w:szCs w:val="21"/>
        </w:rPr>
        <w:t>7</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2D5B81" w:rsidP="00854A6C">
      <w:pPr>
        <w:jc w:val="center"/>
        <w:rPr>
          <w:b/>
        </w:rPr>
      </w:pPr>
      <w:r>
        <w:rPr>
          <w:b/>
        </w:rPr>
        <w:t>TUESDAY, MARCH 7</w:t>
      </w:r>
      <w:r w:rsidR="000A7610" w:rsidRPr="00854A6C">
        <w:rPr>
          <w:b/>
        </w:rPr>
        <w:t>, 20</w:t>
      </w:r>
      <w:r w:rsidR="00183ECB" w:rsidRPr="00854A6C">
        <w:rPr>
          <w:b/>
        </w:rPr>
        <w:t>1</w:t>
      </w:r>
      <w:r w:rsidR="00B411A2">
        <w:rPr>
          <w:b/>
        </w:rPr>
        <w:t>7</w:t>
      </w:r>
    </w:p>
    <w:p w:rsidR="00DB74A4" w:rsidRDefault="00DB74A4"/>
    <w:p w:rsidR="00DB74A4" w:rsidRDefault="000A7610">
      <w:r>
        <w:br w:type="page"/>
      </w:r>
    </w:p>
    <w:p w:rsidR="00DB74A4" w:rsidRDefault="002D5B81">
      <w:pPr>
        <w:jc w:val="center"/>
        <w:rPr>
          <w:b/>
        </w:rPr>
      </w:pPr>
      <w:r>
        <w:rPr>
          <w:b/>
        </w:rPr>
        <w:lastRenderedPageBreak/>
        <w:t>Tuesday, March 7</w:t>
      </w:r>
      <w:r w:rsidR="000A7610">
        <w:rPr>
          <w:b/>
        </w:rPr>
        <w:t>, 20</w:t>
      </w:r>
      <w:r w:rsidR="00183ECB">
        <w:rPr>
          <w:b/>
        </w:rPr>
        <w:t>1</w:t>
      </w:r>
      <w:r w:rsidR="007B0893">
        <w:rPr>
          <w:b/>
        </w:rPr>
        <w:t>7</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2D5B81">
      <w:r>
        <w:tab/>
        <w:t>The Senate assembled at 2:00 P.M.</w:t>
      </w:r>
      <w:r w:rsidR="000A7610">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DB5F6E" w:rsidRDefault="00DB5F6E" w:rsidP="00DB5F6E">
      <w:pPr>
        <w:rPr>
          <w:color w:val="auto"/>
          <w:sz w:val="24"/>
        </w:rPr>
      </w:pPr>
      <w:r>
        <w:t>Psalm 127:1</w:t>
      </w:r>
    </w:p>
    <w:p w:rsidR="00DB5F6E" w:rsidRDefault="00DB5F6E" w:rsidP="00DB5F6E">
      <w:r>
        <w:tab/>
        <w:t>“Unless the Lord builds the house, its builders labor in vain. Unless the Lord watches over the city, the watchmen stand guard in vain.”</w:t>
      </w:r>
    </w:p>
    <w:p w:rsidR="00DB5F6E" w:rsidRDefault="00DB5F6E" w:rsidP="00DB5F6E">
      <w:r>
        <w:tab/>
        <w:t>Let us pray. Gracious God, all of us are brought into this world to be builders; builders of a better world than that in which we were born. Each of us is called upo</w:t>
      </w:r>
      <w:r w:rsidR="006351E5">
        <w:t xml:space="preserve">n by You, O God, to do our part, </w:t>
      </w:r>
      <w:r>
        <w:t>be it large or small, but always building with integrity and honor. We pray this day that each Senator here will seek Your guidance and Your blessing on all that is accomplished here. May You always be the architect that designs and guides the work of this Chamber lest we all labor in vain. To this end we commit our energy, our vision and our faith in You.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6351E5" w:rsidRPr="006351E5" w:rsidRDefault="006351E5" w:rsidP="006351E5">
      <w:pPr>
        <w:pStyle w:val="Header"/>
        <w:tabs>
          <w:tab w:val="clear" w:pos="8640"/>
          <w:tab w:val="left" w:pos="4320"/>
        </w:tabs>
        <w:jc w:val="center"/>
      </w:pPr>
      <w:r>
        <w:rPr>
          <w:b/>
        </w:rPr>
        <w:t>Point of Quorum</w:t>
      </w:r>
    </w:p>
    <w:p w:rsidR="006351E5" w:rsidRDefault="006351E5">
      <w:pPr>
        <w:pStyle w:val="Header"/>
        <w:tabs>
          <w:tab w:val="clear" w:pos="8640"/>
          <w:tab w:val="left" w:pos="4320"/>
        </w:tabs>
      </w:pPr>
      <w:r>
        <w:tab/>
        <w:t>At 2:11 P.M., Senator LEATHERMAN made the point that a quorum was not present.  It was ascertained that a quorum was present.  The Senate resumed.</w:t>
      </w:r>
    </w:p>
    <w:p w:rsidR="006351E5" w:rsidRDefault="006351E5">
      <w:pPr>
        <w:pStyle w:val="Header"/>
        <w:tabs>
          <w:tab w:val="clear" w:pos="8640"/>
          <w:tab w:val="left" w:pos="4320"/>
        </w:tabs>
      </w:pPr>
    </w:p>
    <w:p w:rsidR="000A3949" w:rsidRPr="00370C48" w:rsidRDefault="000A3949" w:rsidP="000A3949">
      <w:pPr>
        <w:jc w:val="center"/>
        <w:rPr>
          <w:b/>
        </w:rPr>
      </w:pPr>
      <w:r w:rsidRPr="00370C48">
        <w:rPr>
          <w:b/>
        </w:rPr>
        <w:t>MESSAGE FROM THE GOVERNOR</w:t>
      </w:r>
    </w:p>
    <w:p w:rsidR="000A3949" w:rsidRPr="00370C48" w:rsidRDefault="000A3949" w:rsidP="000A3949">
      <w:pPr>
        <w:ind w:firstLine="216"/>
      </w:pPr>
      <w:r w:rsidRPr="00370C48">
        <w:t>The following appointments were transmitted by the Honorable Henry Dargan McMaster:</w:t>
      </w:r>
    </w:p>
    <w:p w:rsidR="000A3949" w:rsidRPr="00370C48" w:rsidRDefault="000A3949" w:rsidP="000A3949">
      <w:pPr>
        <w:ind w:firstLine="216"/>
      </w:pPr>
    </w:p>
    <w:p w:rsidR="000A3949" w:rsidRPr="00370C48" w:rsidRDefault="000A3949" w:rsidP="000A3949">
      <w:pPr>
        <w:jc w:val="center"/>
        <w:rPr>
          <w:b/>
        </w:rPr>
      </w:pPr>
      <w:r w:rsidRPr="00370C48">
        <w:rPr>
          <w:b/>
        </w:rPr>
        <w:t>Statewide Appointments</w:t>
      </w:r>
    </w:p>
    <w:p w:rsidR="000A3949" w:rsidRPr="00370C48" w:rsidRDefault="000A3949" w:rsidP="000A3949">
      <w:pPr>
        <w:keepNext/>
        <w:ind w:firstLine="216"/>
        <w:rPr>
          <w:u w:val="single"/>
        </w:rPr>
      </w:pPr>
      <w:r w:rsidRPr="00370C48">
        <w:rPr>
          <w:u w:val="single"/>
        </w:rPr>
        <w:t>Initial Appointment, South Carolina State Board of Veterinary Medical Examiners, with the term to commence April 6, 2016, and to expire April 6, 2022</w:t>
      </w:r>
    </w:p>
    <w:p w:rsidR="000A3949" w:rsidRPr="00370C48" w:rsidRDefault="000A3949" w:rsidP="000A3949">
      <w:pPr>
        <w:keepNext/>
        <w:ind w:firstLine="216"/>
        <w:rPr>
          <w:u w:val="single"/>
        </w:rPr>
      </w:pPr>
      <w:r w:rsidRPr="00370C48">
        <w:rPr>
          <w:u w:val="single"/>
        </w:rPr>
        <w:t>6th Congressional District:</w:t>
      </w:r>
    </w:p>
    <w:p w:rsidR="000A3949" w:rsidRDefault="000A3949" w:rsidP="000A3949">
      <w:pPr>
        <w:ind w:firstLine="216"/>
      </w:pPr>
      <w:r>
        <w:t>Mitch Lowrey, 132 Forest Grove Road, Estill, SC 29918</w:t>
      </w:r>
      <w:r w:rsidRPr="00370C48">
        <w:rPr>
          <w:i/>
        </w:rPr>
        <w:t xml:space="preserve"> VICE </w:t>
      </w:r>
      <w:r w:rsidRPr="00370C48">
        <w:t>Rebecca Morrison Hughes</w:t>
      </w:r>
    </w:p>
    <w:p w:rsidR="000A3949" w:rsidRDefault="000A3949" w:rsidP="000A3949">
      <w:pPr>
        <w:ind w:firstLine="216"/>
      </w:pPr>
    </w:p>
    <w:p w:rsidR="000A3949" w:rsidRDefault="000A3949" w:rsidP="000A3949">
      <w:pPr>
        <w:ind w:firstLine="216"/>
      </w:pPr>
      <w:r>
        <w:lastRenderedPageBreak/>
        <w:t>Referred to the Committee on Agriculture and Natural Resources.</w:t>
      </w:r>
    </w:p>
    <w:p w:rsidR="000A3949" w:rsidRDefault="000A3949" w:rsidP="000A3949">
      <w:pPr>
        <w:ind w:firstLine="216"/>
      </w:pPr>
    </w:p>
    <w:p w:rsidR="000A3949" w:rsidRPr="00370C48" w:rsidRDefault="000A3949" w:rsidP="000A3949">
      <w:pPr>
        <w:keepNext/>
        <w:ind w:firstLine="216"/>
        <w:rPr>
          <w:u w:val="single"/>
        </w:rPr>
      </w:pPr>
      <w:r w:rsidRPr="00370C48">
        <w:rPr>
          <w:u w:val="single"/>
        </w:rPr>
        <w:t>Reappointment, South Carolina Commission on Archives and History, with term coterminous with Governor</w:t>
      </w:r>
    </w:p>
    <w:p w:rsidR="000A3949" w:rsidRPr="00370C48" w:rsidRDefault="000A3949" w:rsidP="000A3949">
      <w:pPr>
        <w:keepNext/>
        <w:ind w:firstLine="216"/>
        <w:rPr>
          <w:u w:val="single"/>
        </w:rPr>
      </w:pPr>
      <w:r w:rsidRPr="00370C48">
        <w:rPr>
          <w:u w:val="single"/>
        </w:rPr>
        <w:t>At-Large:</w:t>
      </w:r>
    </w:p>
    <w:p w:rsidR="000A3949" w:rsidRDefault="000A3949" w:rsidP="000A3949">
      <w:pPr>
        <w:ind w:firstLine="216"/>
      </w:pPr>
      <w:r>
        <w:t>William L. Kinney, Jr., Post Office Box 656, Bennettsville, SC 29512</w:t>
      </w:r>
    </w:p>
    <w:p w:rsidR="000A3949" w:rsidRDefault="000A3949" w:rsidP="000A3949">
      <w:pPr>
        <w:ind w:firstLine="216"/>
      </w:pPr>
    </w:p>
    <w:p w:rsidR="000A3949" w:rsidRDefault="000A3949" w:rsidP="000A3949">
      <w:pPr>
        <w:ind w:firstLine="216"/>
      </w:pPr>
      <w:r>
        <w:t>Referred to the Committee on Education.</w:t>
      </w:r>
    </w:p>
    <w:p w:rsidR="000A3949" w:rsidRDefault="000A3949" w:rsidP="000A3949">
      <w:pPr>
        <w:ind w:firstLine="216"/>
      </w:pPr>
    </w:p>
    <w:p w:rsidR="000A3949" w:rsidRPr="00370C48" w:rsidRDefault="000A3949" w:rsidP="000A3949">
      <w:pPr>
        <w:keepNext/>
        <w:ind w:firstLine="216"/>
        <w:rPr>
          <w:u w:val="single"/>
        </w:rPr>
      </w:pPr>
      <w:r w:rsidRPr="00370C48">
        <w:rPr>
          <w:u w:val="single"/>
        </w:rPr>
        <w:t>Reappointment, South Carolina Commission for the Blind, with the term to commence May 19, 2017, and to expire May 19, 202</w:t>
      </w:r>
      <w:r>
        <w:rPr>
          <w:u w:val="single"/>
        </w:rPr>
        <w:t>1</w:t>
      </w:r>
    </w:p>
    <w:p w:rsidR="000A3949" w:rsidRPr="00370C48" w:rsidRDefault="000A3949" w:rsidP="000A3949">
      <w:pPr>
        <w:keepNext/>
        <w:ind w:firstLine="216"/>
        <w:rPr>
          <w:u w:val="single"/>
        </w:rPr>
      </w:pPr>
      <w:r w:rsidRPr="00370C48">
        <w:rPr>
          <w:u w:val="single"/>
        </w:rPr>
        <w:t>2nd Congressional District:</w:t>
      </w:r>
    </w:p>
    <w:p w:rsidR="000A3949" w:rsidRDefault="000A3949" w:rsidP="000A3949">
      <w:pPr>
        <w:ind w:firstLine="216"/>
      </w:pPr>
      <w:r>
        <w:t>Judith E. Johnson, 317 Ballentine Estates Road, Irmo, SC 29063</w:t>
      </w:r>
    </w:p>
    <w:p w:rsidR="000A3949" w:rsidRDefault="000A3949" w:rsidP="000A3949">
      <w:pPr>
        <w:ind w:firstLine="216"/>
      </w:pPr>
    </w:p>
    <w:p w:rsidR="000A3949" w:rsidRDefault="000A3949" w:rsidP="000A3949">
      <w:pPr>
        <w:ind w:firstLine="216"/>
      </w:pPr>
      <w:r>
        <w:t>Referred to the General Committee.</w:t>
      </w:r>
    </w:p>
    <w:p w:rsidR="000A3949" w:rsidRDefault="000A3949" w:rsidP="000A3949">
      <w:pPr>
        <w:ind w:firstLine="216"/>
      </w:pPr>
    </w:p>
    <w:p w:rsidR="000A3949" w:rsidRPr="00370C48" w:rsidRDefault="000A3949" w:rsidP="000A3949">
      <w:pPr>
        <w:keepNext/>
        <w:ind w:firstLine="216"/>
        <w:rPr>
          <w:u w:val="single"/>
        </w:rPr>
      </w:pPr>
      <w:r w:rsidRPr="00370C48">
        <w:rPr>
          <w:u w:val="single"/>
        </w:rPr>
        <w:t>Initial Appointment, Board of Trustees for the Veterans' Trust Fund of South Carolina, with term coterminous with Governor</w:t>
      </w:r>
    </w:p>
    <w:p w:rsidR="000A3949" w:rsidRPr="00370C48" w:rsidRDefault="000A3949" w:rsidP="000A3949">
      <w:pPr>
        <w:keepNext/>
        <w:ind w:firstLine="216"/>
        <w:rPr>
          <w:u w:val="single"/>
        </w:rPr>
      </w:pPr>
      <w:r w:rsidRPr="00370C48">
        <w:rPr>
          <w:u w:val="single"/>
        </w:rPr>
        <w:t>At-Large:</w:t>
      </w:r>
    </w:p>
    <w:p w:rsidR="000A3949" w:rsidRDefault="000A3949" w:rsidP="000A3949">
      <w:pPr>
        <w:ind w:firstLine="216"/>
      </w:pPr>
      <w:r>
        <w:t>John D. "JD" Wilcox, Jr., Post Office Box 3, Union, SC 29379</w:t>
      </w:r>
      <w:r w:rsidRPr="00370C48">
        <w:rPr>
          <w:i/>
        </w:rPr>
        <w:t xml:space="preserve"> VICE </w:t>
      </w:r>
      <w:r w:rsidRPr="00370C48">
        <w:t>Bernard Chapman (resigned)</w:t>
      </w:r>
    </w:p>
    <w:p w:rsidR="000A3949" w:rsidRDefault="000A3949" w:rsidP="000A3949">
      <w:pPr>
        <w:ind w:firstLine="216"/>
      </w:pPr>
    </w:p>
    <w:p w:rsidR="000A3949" w:rsidRDefault="000A3949" w:rsidP="000A3949">
      <w:pPr>
        <w:ind w:firstLine="216"/>
      </w:pPr>
      <w:r>
        <w:t>Referred to the General Committee.</w:t>
      </w:r>
    </w:p>
    <w:p w:rsidR="000A3949" w:rsidRDefault="000A3949" w:rsidP="000A3949">
      <w:pPr>
        <w:ind w:firstLine="216"/>
      </w:pPr>
    </w:p>
    <w:p w:rsidR="000A3949" w:rsidRPr="00370C48" w:rsidRDefault="000A3949" w:rsidP="000A3949">
      <w:pPr>
        <w:keepNext/>
        <w:ind w:firstLine="216"/>
        <w:rPr>
          <w:u w:val="single"/>
        </w:rPr>
      </w:pPr>
      <w:r w:rsidRPr="00370C48">
        <w:rPr>
          <w:u w:val="single"/>
        </w:rPr>
        <w:t>Reappointment, Board of Directors of the South Carolina Public Service Authority, with the term to commence May 19, 2016, and to expire May 19, 2023</w:t>
      </w:r>
    </w:p>
    <w:p w:rsidR="000A3949" w:rsidRPr="00370C48" w:rsidRDefault="000A3949" w:rsidP="000A3949">
      <w:pPr>
        <w:keepNext/>
        <w:ind w:firstLine="216"/>
        <w:rPr>
          <w:u w:val="single"/>
        </w:rPr>
      </w:pPr>
      <w:r w:rsidRPr="00370C48">
        <w:rPr>
          <w:u w:val="single"/>
        </w:rPr>
        <w:t>5th Congressional District:</w:t>
      </w:r>
    </w:p>
    <w:p w:rsidR="000A3949" w:rsidRDefault="000A3949" w:rsidP="000A3949">
      <w:pPr>
        <w:ind w:firstLine="216"/>
      </w:pPr>
      <w:r>
        <w:t>Alfred L. Reid, 1681 Huntmoor Dr., Rock Hill, SC 29372</w:t>
      </w:r>
    </w:p>
    <w:p w:rsidR="000A3949" w:rsidRDefault="000A3949" w:rsidP="000A3949">
      <w:pPr>
        <w:ind w:firstLine="216"/>
      </w:pPr>
    </w:p>
    <w:p w:rsidR="000A3949" w:rsidRDefault="000A3949" w:rsidP="000A3949">
      <w:pPr>
        <w:ind w:firstLine="216"/>
      </w:pPr>
      <w:r>
        <w:t>Referred to the Committee on Judiciary.</w:t>
      </w:r>
    </w:p>
    <w:p w:rsidR="000A3949" w:rsidRDefault="000A3949" w:rsidP="000A3949">
      <w:pPr>
        <w:ind w:firstLine="216"/>
      </w:pPr>
    </w:p>
    <w:p w:rsidR="000A3949" w:rsidRPr="00370C48" w:rsidRDefault="000A3949" w:rsidP="000A3949">
      <w:pPr>
        <w:keepNext/>
        <w:ind w:firstLine="216"/>
        <w:rPr>
          <w:u w:val="single"/>
        </w:rPr>
      </w:pPr>
      <w:r w:rsidRPr="00370C48">
        <w:rPr>
          <w:u w:val="single"/>
        </w:rPr>
        <w:t>Reappointment, South Carolina State Athletic Commission, with the term to commence June 30, 2016, and to expire June 30, 2020</w:t>
      </w:r>
    </w:p>
    <w:p w:rsidR="000A3949" w:rsidRPr="00370C48" w:rsidRDefault="000A3949" w:rsidP="000A3949">
      <w:pPr>
        <w:keepNext/>
        <w:ind w:firstLine="216"/>
        <w:rPr>
          <w:u w:val="single"/>
        </w:rPr>
      </w:pPr>
      <w:r w:rsidRPr="00370C48">
        <w:rPr>
          <w:u w:val="single"/>
        </w:rPr>
        <w:t>At-Large:</w:t>
      </w:r>
    </w:p>
    <w:p w:rsidR="000A3949" w:rsidRDefault="000A3949" w:rsidP="000A3949">
      <w:pPr>
        <w:ind w:firstLine="216"/>
      </w:pPr>
      <w:r>
        <w:t>Pamela W. Shealy, 237 Blue Cedar Rd., Irmo, SC 29063</w:t>
      </w:r>
    </w:p>
    <w:p w:rsidR="000A3949" w:rsidRDefault="000A3949" w:rsidP="000A3949">
      <w:pPr>
        <w:ind w:firstLine="216"/>
      </w:pPr>
    </w:p>
    <w:p w:rsidR="000A3949" w:rsidRDefault="000A3949" w:rsidP="000A3949">
      <w:pPr>
        <w:ind w:firstLine="216"/>
      </w:pPr>
      <w:r>
        <w:t>Referred to the Committee on Labor, Commerce and Industry.</w:t>
      </w:r>
    </w:p>
    <w:p w:rsidR="000A3949" w:rsidRDefault="000A3949" w:rsidP="000A3949">
      <w:pPr>
        <w:ind w:firstLine="216"/>
      </w:pPr>
    </w:p>
    <w:p w:rsidR="000A3949" w:rsidRPr="00370C48" w:rsidRDefault="00597074" w:rsidP="000A3949">
      <w:pPr>
        <w:keepNext/>
        <w:ind w:firstLine="216"/>
        <w:rPr>
          <w:u w:val="single"/>
        </w:rPr>
      </w:pPr>
      <w:r>
        <w:rPr>
          <w:u w:val="single"/>
        </w:rPr>
        <w:lastRenderedPageBreak/>
        <w:t>Initial A</w:t>
      </w:r>
      <w:r w:rsidR="000A3949" w:rsidRPr="00370C48">
        <w:rPr>
          <w:u w:val="single"/>
        </w:rPr>
        <w:t>ppointment, South</w:t>
      </w:r>
      <w:r>
        <w:rPr>
          <w:u w:val="single"/>
        </w:rPr>
        <w:t xml:space="preserve"> Carolina State Housing Finance</w:t>
      </w:r>
      <w:r w:rsidR="000A3949" w:rsidRPr="00370C48">
        <w:rPr>
          <w:u w:val="single"/>
        </w:rPr>
        <w:t xml:space="preserve"> and Development Authority, with the term to commence August 15, 2013, and to expire August 15, 2017</w:t>
      </w:r>
    </w:p>
    <w:p w:rsidR="000A3949" w:rsidRPr="00370C48" w:rsidRDefault="000A3949" w:rsidP="000A3949">
      <w:pPr>
        <w:keepNext/>
        <w:ind w:firstLine="216"/>
        <w:rPr>
          <w:u w:val="single"/>
        </w:rPr>
      </w:pPr>
      <w:r w:rsidRPr="00370C48">
        <w:rPr>
          <w:u w:val="single"/>
        </w:rPr>
        <w:t>At-Large:</w:t>
      </w:r>
    </w:p>
    <w:p w:rsidR="000A3949" w:rsidRDefault="000A3949" w:rsidP="000A3949">
      <w:pPr>
        <w:ind w:firstLine="216"/>
      </w:pPr>
      <w:r>
        <w:t>Mary L. Sieck, 5904 Morning Star Rd., Lake Wylie, SC 29710</w:t>
      </w:r>
    </w:p>
    <w:p w:rsidR="000A3949" w:rsidRDefault="000A3949" w:rsidP="000A3949">
      <w:pPr>
        <w:ind w:firstLine="216"/>
      </w:pPr>
    </w:p>
    <w:p w:rsidR="000A3949" w:rsidRDefault="000A3949" w:rsidP="000A3949">
      <w:pPr>
        <w:ind w:firstLine="216"/>
      </w:pPr>
      <w:r>
        <w:t>Referred to the Committee on Labor, Commerce and Industry.</w:t>
      </w:r>
    </w:p>
    <w:p w:rsidR="000A3949" w:rsidRDefault="000A3949" w:rsidP="000A3949">
      <w:pPr>
        <w:ind w:firstLine="216"/>
      </w:pPr>
    </w:p>
    <w:p w:rsidR="000A3949" w:rsidRPr="00370C48" w:rsidRDefault="000A3949" w:rsidP="000A3949">
      <w:pPr>
        <w:keepNext/>
        <w:ind w:firstLine="216"/>
        <w:rPr>
          <w:u w:val="single"/>
        </w:rPr>
      </w:pPr>
      <w:r w:rsidRPr="00370C48">
        <w:rPr>
          <w:u w:val="single"/>
        </w:rPr>
        <w:t>Reappointment, South</w:t>
      </w:r>
      <w:r w:rsidR="00597074">
        <w:rPr>
          <w:u w:val="single"/>
        </w:rPr>
        <w:t xml:space="preserve"> Carolina State Housing Finance</w:t>
      </w:r>
      <w:r w:rsidRPr="00370C48">
        <w:rPr>
          <w:u w:val="single"/>
        </w:rPr>
        <w:t xml:space="preserve"> and Development Authority, with the term to commence August 15, 2017, and to expire August 15, 2021</w:t>
      </w:r>
    </w:p>
    <w:p w:rsidR="000A3949" w:rsidRPr="00370C48" w:rsidRDefault="000A3949" w:rsidP="000A3949">
      <w:pPr>
        <w:keepNext/>
        <w:ind w:firstLine="216"/>
        <w:rPr>
          <w:u w:val="single"/>
        </w:rPr>
      </w:pPr>
      <w:r w:rsidRPr="00370C48">
        <w:rPr>
          <w:u w:val="single"/>
        </w:rPr>
        <w:t>At-Large:</w:t>
      </w:r>
    </w:p>
    <w:p w:rsidR="000A3949" w:rsidRDefault="000A3949" w:rsidP="000A3949">
      <w:pPr>
        <w:ind w:firstLine="216"/>
      </w:pPr>
      <w:r>
        <w:t>Mary L. Sieck, 5904 Morning Star Rd., Lake Wylie, SC 29710</w:t>
      </w:r>
    </w:p>
    <w:p w:rsidR="000A3949" w:rsidRDefault="000A3949" w:rsidP="000A3949">
      <w:pPr>
        <w:ind w:firstLine="216"/>
      </w:pPr>
    </w:p>
    <w:p w:rsidR="000A3949" w:rsidRDefault="000A3949" w:rsidP="000A3949">
      <w:pPr>
        <w:ind w:firstLine="216"/>
      </w:pPr>
      <w:r>
        <w:t>Referred to the Committee on Labor, Commerce and Industry.</w:t>
      </w:r>
    </w:p>
    <w:p w:rsidR="000A3949" w:rsidRDefault="000A3949" w:rsidP="000A3949">
      <w:pPr>
        <w:ind w:firstLine="216"/>
      </w:pPr>
    </w:p>
    <w:p w:rsidR="000A3949" w:rsidRPr="00370C48" w:rsidRDefault="000A3949" w:rsidP="000A3949">
      <w:pPr>
        <w:keepNext/>
        <w:ind w:firstLine="216"/>
        <w:rPr>
          <w:u w:val="single"/>
        </w:rPr>
      </w:pPr>
      <w:r w:rsidRPr="00370C48">
        <w:rPr>
          <w:u w:val="single"/>
        </w:rPr>
        <w:t>Initial Appointment, South Carolina Board of Long Term Health Care Administrators, with the term to commence June 9, 2016, and to expire June 9, 2019</w:t>
      </w:r>
    </w:p>
    <w:p w:rsidR="000A3949" w:rsidRPr="00370C48" w:rsidRDefault="000A3949" w:rsidP="000A3949">
      <w:pPr>
        <w:keepNext/>
        <w:ind w:firstLine="216"/>
        <w:rPr>
          <w:u w:val="single"/>
        </w:rPr>
      </w:pPr>
      <w:r w:rsidRPr="00370C48">
        <w:rPr>
          <w:u w:val="single"/>
        </w:rPr>
        <w:t>Nursing Home Administrator (Qualified Hospital Administrator):</w:t>
      </w:r>
    </w:p>
    <w:p w:rsidR="000A3949" w:rsidRDefault="000A3949" w:rsidP="000A3949">
      <w:pPr>
        <w:ind w:firstLine="216"/>
      </w:pPr>
      <w:r>
        <w:t>Elizabeth A. Schaper, 580 Bethesda Road, Spartanburg, SC 29302</w:t>
      </w:r>
      <w:r w:rsidRPr="00370C48">
        <w:rPr>
          <w:i/>
        </w:rPr>
        <w:t xml:space="preserve"> VICE </w:t>
      </w:r>
      <w:r w:rsidRPr="00370C48">
        <w:t>Melvin K. Hiatt</w:t>
      </w:r>
    </w:p>
    <w:p w:rsidR="000A3949" w:rsidRDefault="000A3949" w:rsidP="000A3949">
      <w:pPr>
        <w:ind w:firstLine="216"/>
      </w:pPr>
    </w:p>
    <w:p w:rsidR="000A3949" w:rsidRDefault="000A3949" w:rsidP="000A3949">
      <w:pPr>
        <w:ind w:firstLine="216"/>
      </w:pPr>
      <w:r>
        <w:t>Referred to the Committee on Medical Affairs.</w:t>
      </w:r>
    </w:p>
    <w:p w:rsidR="000A3949" w:rsidRDefault="000A3949" w:rsidP="000A3949">
      <w:pPr>
        <w:ind w:firstLine="216"/>
      </w:pPr>
    </w:p>
    <w:p w:rsidR="000A3949" w:rsidRPr="00370C48" w:rsidRDefault="000A3949" w:rsidP="000A3949">
      <w:pPr>
        <w:keepNext/>
        <w:ind w:firstLine="216"/>
        <w:rPr>
          <w:u w:val="single"/>
        </w:rPr>
      </w:pPr>
      <w:r w:rsidRPr="00370C48">
        <w:rPr>
          <w:u w:val="single"/>
        </w:rPr>
        <w:t>Initial Appointment, South Carolina Board of Occupational Therapy, with the term to commence September 30, 2014, and to expire September 30, 2017</w:t>
      </w:r>
    </w:p>
    <w:p w:rsidR="000A3949" w:rsidRPr="00370C48" w:rsidRDefault="000A3949" w:rsidP="000A3949">
      <w:pPr>
        <w:keepNext/>
        <w:ind w:firstLine="216"/>
        <w:rPr>
          <w:u w:val="single"/>
        </w:rPr>
      </w:pPr>
      <w:r w:rsidRPr="00370C48">
        <w:rPr>
          <w:u w:val="single"/>
        </w:rPr>
        <w:t>Lay Member:</w:t>
      </w:r>
    </w:p>
    <w:p w:rsidR="000A3949" w:rsidRDefault="000A3949" w:rsidP="000A3949">
      <w:pPr>
        <w:ind w:firstLine="216"/>
      </w:pPr>
      <w:r>
        <w:t>Leslie M. Turner, 49 Orchard Park Drive, Apartment 129, Greenville, SC 29615</w:t>
      </w:r>
      <w:r w:rsidRPr="00370C48">
        <w:rPr>
          <w:i/>
        </w:rPr>
        <w:t xml:space="preserve"> VICE </w:t>
      </w:r>
      <w:r w:rsidRPr="00370C48">
        <w:t>David P. Putnam</w:t>
      </w:r>
    </w:p>
    <w:p w:rsidR="000A3949" w:rsidRDefault="000A3949" w:rsidP="000A3949">
      <w:pPr>
        <w:ind w:firstLine="216"/>
      </w:pPr>
    </w:p>
    <w:p w:rsidR="000A3949" w:rsidRDefault="000A3949" w:rsidP="000A3949">
      <w:pPr>
        <w:ind w:firstLine="216"/>
      </w:pPr>
      <w:r>
        <w:t>Referred to the Committee on Medical Affairs.</w:t>
      </w:r>
    </w:p>
    <w:p w:rsidR="000A3949" w:rsidRDefault="000A3949" w:rsidP="000A3949">
      <w:pPr>
        <w:ind w:firstLine="216"/>
      </w:pPr>
    </w:p>
    <w:p w:rsidR="000A3949" w:rsidRPr="00370C48" w:rsidRDefault="000A3949" w:rsidP="000A3949">
      <w:pPr>
        <w:keepNext/>
        <w:ind w:firstLine="216"/>
        <w:rPr>
          <w:u w:val="single"/>
        </w:rPr>
      </w:pPr>
      <w:r w:rsidRPr="00370C48">
        <w:rPr>
          <w:u w:val="single"/>
        </w:rPr>
        <w:t>Reappointment, South Carolina Board of Occupational Therapy, with the term to commence September 30, 2017, and to expire September 30, 2020</w:t>
      </w:r>
    </w:p>
    <w:p w:rsidR="000A3949" w:rsidRPr="00370C48" w:rsidRDefault="000A3949" w:rsidP="000A3949">
      <w:pPr>
        <w:keepNext/>
        <w:ind w:firstLine="216"/>
        <w:rPr>
          <w:u w:val="single"/>
        </w:rPr>
      </w:pPr>
      <w:r w:rsidRPr="00370C48">
        <w:rPr>
          <w:u w:val="single"/>
        </w:rPr>
        <w:t>Lay Member:</w:t>
      </w:r>
    </w:p>
    <w:p w:rsidR="000A3949" w:rsidRDefault="000A3949" w:rsidP="000A3949">
      <w:pPr>
        <w:ind w:firstLine="216"/>
      </w:pPr>
      <w:r>
        <w:t>Leslie M. Turner, 49 Orchard Park Drive, Apartment 129, Greenville, SC 29615</w:t>
      </w:r>
    </w:p>
    <w:p w:rsidR="000A3949" w:rsidRDefault="000A3949" w:rsidP="000A3949">
      <w:pPr>
        <w:ind w:firstLine="216"/>
      </w:pPr>
      <w:r>
        <w:lastRenderedPageBreak/>
        <w:t>Referred to the Committee on Medical Affairs.</w:t>
      </w:r>
    </w:p>
    <w:p w:rsidR="000A3949" w:rsidRDefault="000A3949" w:rsidP="000A3949">
      <w:pPr>
        <w:ind w:firstLine="216"/>
      </w:pPr>
    </w:p>
    <w:p w:rsidR="000A3949" w:rsidRPr="00370C48" w:rsidRDefault="000A3949" w:rsidP="000A3949">
      <w:pPr>
        <w:keepNext/>
        <w:ind w:firstLine="216"/>
        <w:rPr>
          <w:u w:val="single"/>
        </w:rPr>
      </w:pPr>
      <w:r w:rsidRPr="00370C48">
        <w:rPr>
          <w:u w:val="single"/>
        </w:rPr>
        <w:t>Initial Appointment, South Carolina Board of Long Term Health Care Administrators, with the term to commence June 9, 2014, and to expire June 9, 2017</w:t>
      </w:r>
    </w:p>
    <w:p w:rsidR="000A3949" w:rsidRPr="00370C48" w:rsidRDefault="000A3949" w:rsidP="000A3949">
      <w:pPr>
        <w:keepNext/>
        <w:ind w:firstLine="216"/>
        <w:rPr>
          <w:u w:val="single"/>
        </w:rPr>
      </w:pPr>
      <w:r w:rsidRPr="00370C48">
        <w:rPr>
          <w:u w:val="single"/>
        </w:rPr>
        <w:t>Nonproprietary Nursing Home Administrator:</w:t>
      </w:r>
    </w:p>
    <w:p w:rsidR="000A3949" w:rsidRDefault="000A3949" w:rsidP="000A3949">
      <w:pPr>
        <w:ind w:firstLine="216"/>
      </w:pPr>
      <w:r>
        <w:t>William H. Birmingham, Jr., 119 Parkside Dr., Anderson, SC 29621</w:t>
      </w:r>
      <w:r w:rsidRPr="00370C48">
        <w:rPr>
          <w:i/>
        </w:rPr>
        <w:t xml:space="preserve"> VICE </w:t>
      </w:r>
      <w:r w:rsidRPr="00370C48">
        <w:t>David B. Buckshorn</w:t>
      </w:r>
    </w:p>
    <w:p w:rsidR="000A3949" w:rsidRDefault="000A3949" w:rsidP="000A3949">
      <w:pPr>
        <w:ind w:firstLine="216"/>
      </w:pPr>
    </w:p>
    <w:p w:rsidR="000A3949" w:rsidRDefault="000A3949" w:rsidP="000A3949">
      <w:pPr>
        <w:ind w:firstLine="216"/>
      </w:pPr>
      <w:r>
        <w:t>Referred to the Committee on Medical Affairs.</w:t>
      </w:r>
    </w:p>
    <w:p w:rsidR="000A3949" w:rsidRDefault="000A3949" w:rsidP="000A3949">
      <w:pPr>
        <w:ind w:firstLine="216"/>
      </w:pPr>
    </w:p>
    <w:p w:rsidR="000A3949" w:rsidRPr="00370C48" w:rsidRDefault="000A3949" w:rsidP="000A3949">
      <w:pPr>
        <w:keepNext/>
        <w:ind w:firstLine="216"/>
        <w:rPr>
          <w:u w:val="single"/>
        </w:rPr>
      </w:pPr>
      <w:r w:rsidRPr="00370C48">
        <w:rPr>
          <w:u w:val="single"/>
        </w:rPr>
        <w:t>Reappointment, South Carolina Board of Long Term Health Care Administrators, with the term to commence June 9, 2017, and to expire June 9, 2020</w:t>
      </w:r>
    </w:p>
    <w:p w:rsidR="000A3949" w:rsidRPr="00370C48" w:rsidRDefault="000A3949" w:rsidP="000A3949">
      <w:pPr>
        <w:keepNext/>
        <w:ind w:firstLine="216"/>
        <w:rPr>
          <w:u w:val="single"/>
        </w:rPr>
      </w:pPr>
      <w:r w:rsidRPr="00370C48">
        <w:rPr>
          <w:u w:val="single"/>
        </w:rPr>
        <w:t>Nonproprietary Nursing Home Administrator:</w:t>
      </w:r>
    </w:p>
    <w:p w:rsidR="000A3949" w:rsidRDefault="000A3949" w:rsidP="000A3949">
      <w:pPr>
        <w:ind w:firstLine="216"/>
      </w:pPr>
      <w:r>
        <w:t>William H. Birmingham, Jr., 119 Parkside Dr., Anderson, SC 29621</w:t>
      </w:r>
    </w:p>
    <w:p w:rsidR="000A3949" w:rsidRDefault="000A3949" w:rsidP="000A3949">
      <w:pPr>
        <w:ind w:firstLine="216"/>
      </w:pPr>
    </w:p>
    <w:p w:rsidR="000A3949" w:rsidRDefault="000A3949" w:rsidP="000A3949">
      <w:pPr>
        <w:ind w:firstLine="216"/>
      </w:pPr>
      <w:r>
        <w:t>Referred to the Committee on Medical Affairs.</w:t>
      </w:r>
    </w:p>
    <w:p w:rsidR="000A3949" w:rsidRDefault="000A3949" w:rsidP="000A3949">
      <w:pPr>
        <w:ind w:firstLine="216"/>
      </w:pPr>
    </w:p>
    <w:p w:rsidR="004946D8" w:rsidRPr="00574984" w:rsidRDefault="004946D8" w:rsidP="004946D8">
      <w:pPr>
        <w:pStyle w:val="Header"/>
        <w:tabs>
          <w:tab w:val="clear" w:pos="8640"/>
          <w:tab w:val="left" w:pos="4320"/>
        </w:tabs>
        <w:jc w:val="center"/>
        <w:rPr>
          <w:color w:val="auto"/>
          <w:szCs w:val="22"/>
        </w:rPr>
      </w:pPr>
      <w:r w:rsidRPr="00574984">
        <w:rPr>
          <w:b/>
          <w:color w:val="auto"/>
          <w:szCs w:val="22"/>
        </w:rPr>
        <w:t>Doctor of the Day</w:t>
      </w:r>
    </w:p>
    <w:p w:rsidR="004946D8" w:rsidRPr="00574984" w:rsidRDefault="004946D8" w:rsidP="004946D8">
      <w:pPr>
        <w:pStyle w:val="Header"/>
        <w:tabs>
          <w:tab w:val="clear" w:pos="8640"/>
          <w:tab w:val="left" w:pos="4320"/>
        </w:tabs>
        <w:rPr>
          <w:color w:val="auto"/>
          <w:szCs w:val="22"/>
        </w:rPr>
      </w:pPr>
      <w:r w:rsidRPr="00574984">
        <w:rPr>
          <w:color w:val="auto"/>
          <w:szCs w:val="22"/>
        </w:rPr>
        <w:tab/>
        <w:t xml:space="preserve">Senator </w:t>
      </w:r>
      <w:r>
        <w:rPr>
          <w:color w:val="auto"/>
          <w:szCs w:val="22"/>
        </w:rPr>
        <w:t>CAMPSEN</w:t>
      </w:r>
      <w:r w:rsidRPr="00574984">
        <w:rPr>
          <w:color w:val="auto"/>
          <w:szCs w:val="22"/>
        </w:rPr>
        <w:t xml:space="preserve"> introduced Dr. </w:t>
      </w:r>
      <w:r>
        <w:rPr>
          <w:color w:val="auto"/>
          <w:szCs w:val="22"/>
        </w:rPr>
        <w:t xml:space="preserve">Horace Walpole, Jr. </w:t>
      </w:r>
      <w:r w:rsidRPr="00574984">
        <w:rPr>
          <w:color w:val="auto"/>
          <w:szCs w:val="22"/>
        </w:rPr>
        <w:t xml:space="preserve">of </w:t>
      </w:r>
      <w:r>
        <w:rPr>
          <w:color w:val="auto"/>
          <w:szCs w:val="22"/>
        </w:rPr>
        <w:t>Piedmont,</w:t>
      </w:r>
      <w:r w:rsidRPr="00574984">
        <w:rPr>
          <w:color w:val="auto"/>
          <w:szCs w:val="22"/>
        </w:rPr>
        <w:t xml:space="preserve"> S.C., Doctor of the Day.</w:t>
      </w:r>
    </w:p>
    <w:p w:rsidR="00DB74A4" w:rsidRDefault="00DB74A4">
      <w:pPr>
        <w:pStyle w:val="Header"/>
        <w:tabs>
          <w:tab w:val="clear" w:pos="8640"/>
          <w:tab w:val="left" w:pos="4320"/>
        </w:tabs>
      </w:pPr>
    </w:p>
    <w:p w:rsidR="004946D8" w:rsidRPr="0063614E" w:rsidRDefault="004946D8" w:rsidP="004946D8">
      <w:pPr>
        <w:pStyle w:val="Header"/>
        <w:tabs>
          <w:tab w:val="clear" w:pos="8640"/>
          <w:tab w:val="left" w:pos="4320"/>
        </w:tabs>
        <w:jc w:val="center"/>
        <w:rPr>
          <w:color w:val="auto"/>
          <w:szCs w:val="22"/>
        </w:rPr>
      </w:pPr>
      <w:r w:rsidRPr="0063614E">
        <w:rPr>
          <w:b/>
          <w:color w:val="auto"/>
          <w:szCs w:val="22"/>
        </w:rPr>
        <w:t>Leave of Absence</w:t>
      </w:r>
    </w:p>
    <w:p w:rsidR="004946D8" w:rsidRPr="0063614E" w:rsidRDefault="004946D8" w:rsidP="004946D8">
      <w:pPr>
        <w:pStyle w:val="Header"/>
        <w:tabs>
          <w:tab w:val="clear" w:pos="8640"/>
          <w:tab w:val="left" w:pos="4320"/>
        </w:tabs>
        <w:rPr>
          <w:color w:val="auto"/>
          <w:szCs w:val="22"/>
        </w:rPr>
      </w:pPr>
      <w:r w:rsidRPr="0063614E">
        <w:rPr>
          <w:color w:val="auto"/>
          <w:szCs w:val="22"/>
        </w:rPr>
        <w:tab/>
        <w:t xml:space="preserve">At </w:t>
      </w:r>
      <w:r>
        <w:rPr>
          <w:color w:val="auto"/>
          <w:szCs w:val="22"/>
        </w:rPr>
        <w:t>2</w:t>
      </w:r>
      <w:r w:rsidRPr="0063614E">
        <w:rPr>
          <w:color w:val="auto"/>
          <w:szCs w:val="22"/>
        </w:rPr>
        <w:t>:</w:t>
      </w:r>
      <w:r>
        <w:rPr>
          <w:color w:val="auto"/>
          <w:szCs w:val="22"/>
        </w:rPr>
        <w:t>14</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CAMPBELL</w:t>
      </w:r>
      <w:r w:rsidRPr="0063614E">
        <w:rPr>
          <w:color w:val="auto"/>
          <w:szCs w:val="22"/>
        </w:rPr>
        <w:t xml:space="preserve"> requested a leave of absence for Senator </w:t>
      </w:r>
      <w:r>
        <w:rPr>
          <w:color w:val="auto"/>
          <w:szCs w:val="22"/>
        </w:rPr>
        <w:t>GROOMS</w:t>
      </w:r>
      <w:r w:rsidRPr="0063614E">
        <w:rPr>
          <w:color w:val="auto"/>
          <w:szCs w:val="22"/>
        </w:rPr>
        <w:t xml:space="preserve"> for the day.</w:t>
      </w:r>
    </w:p>
    <w:p w:rsidR="004946D8" w:rsidRDefault="004946D8" w:rsidP="004946D8">
      <w:pPr>
        <w:pStyle w:val="Header"/>
        <w:tabs>
          <w:tab w:val="clear" w:pos="8640"/>
          <w:tab w:val="left" w:pos="4320"/>
        </w:tabs>
        <w:rPr>
          <w:color w:val="auto"/>
          <w:szCs w:val="22"/>
        </w:rPr>
      </w:pPr>
    </w:p>
    <w:p w:rsidR="004946D8" w:rsidRPr="0063614E" w:rsidRDefault="004946D8" w:rsidP="004946D8">
      <w:pPr>
        <w:pStyle w:val="Header"/>
        <w:tabs>
          <w:tab w:val="clear" w:pos="8640"/>
          <w:tab w:val="left" w:pos="4320"/>
        </w:tabs>
        <w:jc w:val="center"/>
        <w:rPr>
          <w:color w:val="auto"/>
          <w:szCs w:val="22"/>
        </w:rPr>
      </w:pPr>
      <w:r w:rsidRPr="0063614E">
        <w:rPr>
          <w:b/>
          <w:color w:val="auto"/>
          <w:szCs w:val="22"/>
        </w:rPr>
        <w:t>Leave of Absence</w:t>
      </w:r>
    </w:p>
    <w:p w:rsidR="004946D8" w:rsidRDefault="004946D8" w:rsidP="004946D8">
      <w:pPr>
        <w:pStyle w:val="Header"/>
        <w:tabs>
          <w:tab w:val="clear" w:pos="8640"/>
          <w:tab w:val="left" w:pos="4320"/>
        </w:tabs>
        <w:rPr>
          <w:color w:val="auto"/>
          <w:szCs w:val="22"/>
        </w:rPr>
      </w:pPr>
      <w:r w:rsidRPr="0063614E">
        <w:rPr>
          <w:color w:val="auto"/>
          <w:szCs w:val="22"/>
        </w:rPr>
        <w:tab/>
        <w:t xml:space="preserve">At </w:t>
      </w:r>
      <w:r>
        <w:rPr>
          <w:color w:val="auto"/>
          <w:szCs w:val="22"/>
        </w:rPr>
        <w:t>2</w:t>
      </w:r>
      <w:r w:rsidRPr="0063614E">
        <w:rPr>
          <w:color w:val="auto"/>
          <w:szCs w:val="22"/>
        </w:rPr>
        <w:t>:</w:t>
      </w:r>
      <w:r>
        <w:rPr>
          <w:color w:val="auto"/>
          <w:szCs w:val="22"/>
        </w:rPr>
        <w:t>20</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TIMMONS</w:t>
      </w:r>
      <w:r w:rsidRPr="0063614E">
        <w:rPr>
          <w:color w:val="auto"/>
          <w:szCs w:val="22"/>
        </w:rPr>
        <w:t xml:space="preserve"> requested a leave of absence for Senator </w:t>
      </w:r>
      <w:r>
        <w:rPr>
          <w:color w:val="auto"/>
          <w:szCs w:val="22"/>
        </w:rPr>
        <w:t>TALLEY</w:t>
      </w:r>
      <w:r w:rsidRPr="0063614E">
        <w:rPr>
          <w:color w:val="auto"/>
          <w:szCs w:val="22"/>
        </w:rPr>
        <w:t xml:space="preserve"> for the day.</w:t>
      </w:r>
    </w:p>
    <w:p w:rsidR="003563E5" w:rsidRPr="0063614E" w:rsidRDefault="003563E5" w:rsidP="004946D8">
      <w:pPr>
        <w:pStyle w:val="Header"/>
        <w:tabs>
          <w:tab w:val="clear" w:pos="8640"/>
          <w:tab w:val="left" w:pos="4320"/>
        </w:tabs>
        <w:rPr>
          <w:color w:val="auto"/>
          <w:szCs w:val="22"/>
        </w:rPr>
      </w:pPr>
    </w:p>
    <w:p w:rsidR="004946D8" w:rsidRPr="0063614E" w:rsidRDefault="004946D8" w:rsidP="004946D8">
      <w:pPr>
        <w:pStyle w:val="Header"/>
        <w:tabs>
          <w:tab w:val="clear" w:pos="8640"/>
          <w:tab w:val="left" w:pos="4320"/>
        </w:tabs>
        <w:jc w:val="center"/>
        <w:rPr>
          <w:color w:val="auto"/>
          <w:szCs w:val="22"/>
        </w:rPr>
      </w:pPr>
      <w:r w:rsidRPr="0063614E">
        <w:rPr>
          <w:b/>
          <w:color w:val="auto"/>
          <w:szCs w:val="22"/>
        </w:rPr>
        <w:t>Leave of Absence</w:t>
      </w:r>
    </w:p>
    <w:p w:rsidR="004946D8" w:rsidRPr="0063614E" w:rsidRDefault="004946D8" w:rsidP="004946D8">
      <w:pPr>
        <w:pStyle w:val="Header"/>
        <w:tabs>
          <w:tab w:val="clear" w:pos="8640"/>
          <w:tab w:val="left" w:pos="4320"/>
        </w:tabs>
        <w:rPr>
          <w:color w:val="auto"/>
          <w:szCs w:val="22"/>
        </w:rPr>
      </w:pPr>
      <w:r w:rsidRPr="0063614E">
        <w:rPr>
          <w:color w:val="auto"/>
          <w:szCs w:val="22"/>
        </w:rPr>
        <w:tab/>
        <w:t xml:space="preserve">At </w:t>
      </w:r>
      <w:r>
        <w:rPr>
          <w:color w:val="auto"/>
          <w:szCs w:val="22"/>
        </w:rPr>
        <w:t>2</w:t>
      </w:r>
      <w:r w:rsidRPr="0063614E">
        <w:rPr>
          <w:color w:val="auto"/>
          <w:szCs w:val="22"/>
        </w:rPr>
        <w:t>:</w:t>
      </w:r>
      <w:r>
        <w:rPr>
          <w:color w:val="auto"/>
          <w:szCs w:val="22"/>
        </w:rPr>
        <w:t>50</w:t>
      </w:r>
      <w:r w:rsidRPr="0063614E">
        <w:rPr>
          <w:color w:val="auto"/>
          <w:szCs w:val="22"/>
        </w:rPr>
        <w:t xml:space="preserve"> </w:t>
      </w:r>
      <w:r>
        <w:rPr>
          <w:color w:val="auto"/>
          <w:szCs w:val="22"/>
        </w:rPr>
        <w:t>P</w:t>
      </w:r>
      <w:r w:rsidRPr="00E8676E">
        <w:rPr>
          <w:color w:val="auto"/>
          <w:szCs w:val="22"/>
        </w:rPr>
        <w:t>.M</w:t>
      </w:r>
      <w:r w:rsidRPr="0063614E">
        <w:rPr>
          <w:color w:val="auto"/>
          <w:szCs w:val="22"/>
        </w:rPr>
        <w:t xml:space="preserve">., Senator </w:t>
      </w:r>
      <w:r>
        <w:rPr>
          <w:color w:val="auto"/>
          <w:szCs w:val="22"/>
        </w:rPr>
        <w:t>BENNETT</w:t>
      </w:r>
      <w:r w:rsidRPr="0063614E">
        <w:rPr>
          <w:color w:val="auto"/>
          <w:szCs w:val="22"/>
        </w:rPr>
        <w:t xml:space="preserve"> requested a leave of absence for Senator </w:t>
      </w:r>
      <w:r>
        <w:rPr>
          <w:color w:val="auto"/>
          <w:szCs w:val="22"/>
        </w:rPr>
        <w:t>COURSON until 5:00 P.M.</w:t>
      </w:r>
    </w:p>
    <w:p w:rsidR="004946D8" w:rsidRPr="0063614E" w:rsidRDefault="004946D8" w:rsidP="004946D8">
      <w:pPr>
        <w:pStyle w:val="Header"/>
        <w:tabs>
          <w:tab w:val="clear" w:pos="8640"/>
          <w:tab w:val="left" w:pos="4320"/>
        </w:tabs>
        <w:rPr>
          <w:color w:val="auto"/>
          <w:szCs w:val="22"/>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962C05">
        <w:t>KIMPSON</w:t>
      </w:r>
      <w:r>
        <w:t xml:space="preserve"> rose for an Expression of Personal Interest.</w:t>
      </w:r>
    </w:p>
    <w:p w:rsidR="00DB74A4" w:rsidRDefault="00DB74A4">
      <w:pPr>
        <w:pStyle w:val="Header"/>
        <w:tabs>
          <w:tab w:val="clear" w:pos="8640"/>
          <w:tab w:val="left" w:pos="4320"/>
        </w:tabs>
      </w:pPr>
    </w:p>
    <w:p w:rsidR="00DB74A4" w:rsidRDefault="000A7610" w:rsidP="003563E5">
      <w:pPr>
        <w:pStyle w:val="Header"/>
        <w:keepNext/>
        <w:keepLines/>
        <w:tabs>
          <w:tab w:val="clear" w:pos="8640"/>
          <w:tab w:val="left" w:pos="4320"/>
        </w:tabs>
        <w:jc w:val="center"/>
        <w:rPr>
          <w:b/>
          <w:bCs/>
        </w:rPr>
      </w:pPr>
      <w:r>
        <w:rPr>
          <w:b/>
          <w:bCs/>
        </w:rPr>
        <w:lastRenderedPageBreak/>
        <w:t>CO-SPONSORS ADDED</w:t>
      </w:r>
    </w:p>
    <w:p w:rsidR="00DB74A4" w:rsidRDefault="000A7610" w:rsidP="003563E5">
      <w:pPr>
        <w:pStyle w:val="Header"/>
        <w:keepNext/>
        <w:keepLines/>
        <w:tabs>
          <w:tab w:val="clear" w:pos="8640"/>
          <w:tab w:val="left" w:pos="4320"/>
        </w:tabs>
        <w:rPr>
          <w:b/>
          <w:bCs/>
        </w:rPr>
      </w:pPr>
      <w:r>
        <w:rPr>
          <w:b/>
          <w:bCs/>
        </w:rPr>
        <w:tab/>
      </w:r>
      <w:r>
        <w:rPr>
          <w:bCs/>
        </w:rPr>
        <w:t>The following co-sponsor</w:t>
      </w:r>
      <w:r w:rsidRPr="000E25AC">
        <w:rPr>
          <w:bCs/>
          <w:color w:val="auto"/>
        </w:rPr>
        <w:t xml:space="preserve">s were </w:t>
      </w:r>
      <w:r>
        <w:rPr>
          <w:bCs/>
        </w:rPr>
        <w:t>added to the respective Bills:</w:t>
      </w:r>
    </w:p>
    <w:p w:rsidR="000E25AC" w:rsidRDefault="000E25AC">
      <w:pPr>
        <w:pStyle w:val="Header"/>
        <w:tabs>
          <w:tab w:val="clear" w:pos="8640"/>
          <w:tab w:val="left" w:pos="4320"/>
        </w:tabs>
      </w:pPr>
      <w:r>
        <w:t>S. 78</w:t>
      </w:r>
      <w:r>
        <w:tab/>
      </w:r>
      <w:r>
        <w:tab/>
        <w:t>Sen. Cromer</w:t>
      </w:r>
    </w:p>
    <w:p w:rsidR="00681895" w:rsidRDefault="00681895">
      <w:pPr>
        <w:pStyle w:val="Header"/>
        <w:tabs>
          <w:tab w:val="clear" w:pos="8640"/>
          <w:tab w:val="left" w:pos="4320"/>
        </w:tabs>
      </w:pPr>
      <w:r>
        <w:t>S. 217</w:t>
      </w:r>
      <w:r>
        <w:tab/>
      </w:r>
      <w:r>
        <w:tab/>
        <w:t>Sen. Gambrell</w:t>
      </w:r>
    </w:p>
    <w:p w:rsidR="00DB74A4" w:rsidRDefault="00A1599F">
      <w:pPr>
        <w:pStyle w:val="Header"/>
        <w:tabs>
          <w:tab w:val="clear" w:pos="8640"/>
          <w:tab w:val="left" w:pos="4320"/>
        </w:tabs>
      </w:pPr>
      <w:r>
        <w:t>S. 505</w:t>
      </w:r>
      <w:r>
        <w:tab/>
      </w:r>
      <w:r>
        <w:tab/>
        <w:t>Sen. Campbell</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0B17D6" w:rsidRDefault="000B17D6" w:rsidP="000B17D6"/>
    <w:p w:rsidR="000B17D6" w:rsidRDefault="000B17D6" w:rsidP="000B17D6">
      <w:r>
        <w:tab/>
        <w:t>S. 506</w:t>
      </w:r>
      <w:r>
        <w:fldChar w:fldCharType="begin"/>
      </w:r>
      <w:r>
        <w:instrText xml:space="preserve"> XE "</w:instrText>
      </w:r>
      <w:r>
        <w:tab/>
        <w:instrText>S. 506" \b</w:instrText>
      </w:r>
      <w:r>
        <w:fldChar w:fldCharType="end"/>
      </w:r>
      <w:r>
        <w:t xml:space="preserve"> -- Senator Shealy:  A BILL TO AMEND SECTION 40-43-170(A) OF THE 1976 CODE, RELATING TO A STATE OF EMERGENCY, PREREQUISITES TO EMERGENCY REFILLS, AND THE DISPENSING OF MEDICATIONS BY PHARMACISTS NOT LICENSED IN THIS STATE, TO ALLOW FOR A ONE-TIME, THIRTY-DAY EMERGENCY REFILL DURING A STATE OF EMERGENCY.</w:t>
      </w:r>
    </w:p>
    <w:p w:rsidR="000B17D6" w:rsidRDefault="000B17D6" w:rsidP="000B17D6">
      <w:r>
        <w:t>l:\s-res\ks\021soe .kmm.ks.docx</w:t>
      </w:r>
    </w:p>
    <w:p w:rsidR="000B17D6" w:rsidRDefault="000B17D6" w:rsidP="000B17D6">
      <w:r>
        <w:tab/>
        <w:t>Read the first time and referred to the Committee on Medical Affairs.</w:t>
      </w:r>
    </w:p>
    <w:p w:rsidR="000B17D6" w:rsidRDefault="000B17D6" w:rsidP="000B17D6"/>
    <w:p w:rsidR="000B17D6" w:rsidRDefault="000B17D6" w:rsidP="000B17D6">
      <w:r>
        <w:tab/>
        <w:t>S. 507</w:t>
      </w:r>
      <w:r>
        <w:fldChar w:fldCharType="begin"/>
      </w:r>
      <w:r>
        <w:instrText xml:space="preserve"> XE "</w:instrText>
      </w:r>
      <w:r>
        <w:tab/>
        <w:instrText>S. 507" \b</w:instrText>
      </w:r>
      <w:r>
        <w:fldChar w:fldCharType="end"/>
      </w:r>
      <w:r>
        <w:t xml:space="preserve"> -- Senator Alexander:  A BILL TO AMEND SECTION 39-20-45 OF THE 1976 CODE, RELATING TO SELF-SERVICE STORAGE FACILITIES, TO PROVIDE THAT, AFTER A FIFTY DAY DEFAULT PERIOD, THE OWNER OF A STORAGE FACILITY MAY ENFORCE ITS LIEN BY ARRANGING FOR A COMMERCIALLY REASONABLE PUBLIC SALE TO THE HIGHEST BIDDER SO LONG AS, AT LEAST SEVEN DAYS BEFORE THE SALE, THE OWNER ADVERTISES THE PUBLIC SALE IN A COMMERCIALLY REASONABLE MANNER AND IN ACCORDANCE WITH THE REQUIREMENTS IN ITEM (F) OF THIS SECTION; TO PROVIDE THAT, FOR PURPOSES OF THIS CHAPTER, "COMMERCIALLY REASONABLE SALE" INCLUDES, BUT IS NOT LIMITED TO, THE OFFERING OF PROPERTY TO AN AUDIENCE OF BIDDERS THROUGH AN ONLINE, PUBLICLY ACCESSIBLE AUCTION WEBSITE AND THAT THE ADVERTISEMENT WILL BE DEEMED TO HAVE BEEN MADE IN A "COMMERCIALLY REASONABLE MANNER" IF AT LEAST THREE INDEPENDENT BIDDERS ATTEND THE SALE AT THE TIME AND PLACE AS ADVERTISED; TO PROVIDE THAT, IN THE EVENT THAT THE PUBLIC SALE IS PLANNED TO BE HELD THROUGH A PUBLICLY AVAILABLE INTERNET WEBSITE, THE </w:t>
      </w:r>
      <w:r>
        <w:lastRenderedPageBreak/>
        <w:t>ADVERTISEMENT SHALL INCLUDE THE WEBSITE ADDRESS, WHICH SHALL CONSTITUTE THE "PLACE" FOR PURPOSES OF FULFILLING THIS REQUIREMENT; AND TO PROVIDE THAT ANY SALE OR DISPOSITION OF PERSONAL PROPERTY FROM A COMMERCIALLY REASONABLE SALE MUST BE HELD IN A COMMERCIALLY REASONABLE MANNER EITHER THROUGH A PUBLICLY ACCESSIBLE INTERNET WEBSITE, AT THE SELF SERVICE STORAGE FACILITY, OR AT THE NEAREST SUITABLE PLACE TO WHERE THE PERSONAL PROPERTY IS HELD OR STORED.</w:t>
      </w:r>
    </w:p>
    <w:p w:rsidR="000B17D6" w:rsidRDefault="000B17D6" w:rsidP="000B17D6">
      <w:r>
        <w:t>l:\s-res\tca\014self.dmr.tca.docx</w:t>
      </w:r>
    </w:p>
    <w:p w:rsidR="000B17D6" w:rsidRDefault="000B17D6" w:rsidP="000B17D6">
      <w:r>
        <w:tab/>
        <w:t>Read the first time and referred to the Committee on Labor, Commerce and Industry.</w:t>
      </w:r>
    </w:p>
    <w:p w:rsidR="000B17D6" w:rsidRDefault="000B17D6" w:rsidP="000B17D6"/>
    <w:p w:rsidR="000B17D6" w:rsidRDefault="000B17D6" w:rsidP="000B17D6">
      <w:r>
        <w:tab/>
        <w:t>S. 508</w:t>
      </w:r>
      <w:r>
        <w:fldChar w:fldCharType="begin"/>
      </w:r>
      <w:r>
        <w:instrText xml:space="preserve"> XE "</w:instrText>
      </w:r>
      <w:r>
        <w:tab/>
        <w:instrText>S. 508" \b</w:instrText>
      </w:r>
      <w:r>
        <w:fldChar w:fldCharType="end"/>
      </w:r>
      <w:r>
        <w:t xml:space="preserve"> -- Senator Verdin:  A SENATE RESOLUTION TO RECOGNIZE MARCH 14, 2017</w:t>
      </w:r>
      <w:r w:rsidR="00597074">
        <w:t>,</w:t>
      </w:r>
      <w:r>
        <w:t xml:space="preserve"> AS "4-H DAY" IN SOUTH CAROLINA AND TO COMMEND MS. CAREY HERNDON, STATE 4-H TEEN COUNCIL PRESIDENT; DR. PAM ARDERN, STATE 4-H PROGRAM LEADER; AND THE 2016-2017 4-H LEADERSHIP TEAM FOR THEIR NUMEROUS ACCOMPLISHMENTS AND FOR THE LEADERSHIP THAT THEY HAVE DEMONSTRATED.</w:t>
      </w:r>
    </w:p>
    <w:p w:rsidR="000B17D6" w:rsidRDefault="000B17D6" w:rsidP="000B17D6">
      <w:r>
        <w:t>l:\s-res\dbv\0104-h .kmm.dbv.docx</w:t>
      </w:r>
    </w:p>
    <w:p w:rsidR="000B17D6" w:rsidRDefault="000B17D6" w:rsidP="000B17D6">
      <w:r>
        <w:tab/>
        <w:t>On motion of Senator VERDIN, with unanimous consent, the Senate Resolution was introduced and ordered placed on the Calendar without reference.</w:t>
      </w:r>
    </w:p>
    <w:p w:rsidR="000B17D6" w:rsidRDefault="000B17D6" w:rsidP="000B17D6"/>
    <w:p w:rsidR="000B17D6" w:rsidRDefault="000B17D6" w:rsidP="000B17D6">
      <w:r>
        <w:tab/>
        <w:t>S. 509</w:t>
      </w:r>
      <w:r>
        <w:fldChar w:fldCharType="begin"/>
      </w:r>
      <w:r>
        <w:instrText xml:space="preserve"> XE "</w:instrText>
      </w:r>
      <w:r>
        <w:tab/>
        <w:instrText>S. 509" \b</w:instrText>
      </w:r>
      <w:r>
        <w:fldChar w:fldCharType="end"/>
      </w:r>
      <w:r>
        <w:t xml:space="preserve"> -- Senator Hembree:  A CONCURRENT RESOLUTION TO RECOGNIZE AND HONOR MRS. JANELL LEWIS FOR HER SIGNIFICANT PARTICIPATION IN THE HORRY ELECTRIC COOPERATIVE, INC., AND TO CONGRATULATE HER UPON BEING NAMED THE COOPERATIVE'S 2017 RURAL LADY OF THE YEAR.</w:t>
      </w:r>
    </w:p>
    <w:p w:rsidR="000B17D6" w:rsidRDefault="000B17D6" w:rsidP="000B17D6">
      <w:r>
        <w:t>l:\council\bills\gm\24927dg17.docx</w:t>
      </w:r>
    </w:p>
    <w:p w:rsidR="000B17D6" w:rsidRDefault="000B17D6" w:rsidP="000B17D6">
      <w:r>
        <w:tab/>
        <w:t>The Concurrent Resolution was adopted, ordered sent to the House.</w:t>
      </w:r>
    </w:p>
    <w:p w:rsidR="00597074" w:rsidRDefault="00597074" w:rsidP="000B17D6"/>
    <w:p w:rsidR="000B17D6" w:rsidRDefault="000B17D6" w:rsidP="000B17D6">
      <w:r>
        <w:tab/>
        <w:t>S. 510</w:t>
      </w:r>
      <w:r>
        <w:fldChar w:fldCharType="begin"/>
      </w:r>
      <w:r>
        <w:instrText xml:space="preserve"> XE "</w:instrText>
      </w:r>
      <w:r>
        <w:tab/>
        <w:instrText>S. 510" \b</w:instrText>
      </w:r>
      <w:r>
        <w:fldChar w:fldCharType="end"/>
      </w:r>
      <w:r>
        <w:t xml:space="preserve"> -- Senator Fanning:  A CONCURRENT RESOLUTION TO RECOGNIZE AND HONOR VANESSA MARTIN AND SHANNON TAYLOR, FACULTY ADVISORS FOR THE FAIRFIELD CENTRAL HIGH SCHOOL BETA CLUB, AND TO CONGRATULATE THEM </w:t>
      </w:r>
      <w:r>
        <w:lastRenderedPageBreak/>
        <w:t>AND THE BETA CLUB MEMBERS FOR THEIR EXCEPTIONAL YEAR OF GROWTH AND SUCCESS.</w:t>
      </w:r>
    </w:p>
    <w:p w:rsidR="000B17D6" w:rsidRDefault="000B17D6" w:rsidP="000B17D6">
      <w:r>
        <w:t>l:\council\bills\gm\24932sd17.docx</w:t>
      </w:r>
    </w:p>
    <w:p w:rsidR="000B17D6" w:rsidRDefault="000B17D6" w:rsidP="000B17D6">
      <w:r>
        <w:tab/>
        <w:t>The Concurrent Resolution was adopted, ordered sent to the House.</w:t>
      </w:r>
    </w:p>
    <w:p w:rsidR="000B17D6" w:rsidRDefault="000B17D6" w:rsidP="000B17D6"/>
    <w:p w:rsidR="000B17D6" w:rsidRDefault="000B17D6" w:rsidP="000B17D6">
      <w:r>
        <w:tab/>
        <w:t>S. 511</w:t>
      </w:r>
      <w:r>
        <w:fldChar w:fldCharType="begin"/>
      </w:r>
      <w:r>
        <w:instrText xml:space="preserve"> XE "</w:instrText>
      </w:r>
      <w:r>
        <w:tab/>
        <w:instrText>S. 511" \b</w:instrText>
      </w:r>
      <w:r>
        <w:fldChar w:fldCharType="end"/>
      </w:r>
      <w:r>
        <w:t xml:space="preserve"> -- Senator Senn:  A SENATE RESOLUTION TO CONGRATULATE MR. AND MRS. CHRISTOPHER JOSEPH PINCKNEY OF CHARLESTON COUNTY ON THE OCCASION OF THEIR GOLDEN ANNIVERSARY AND TO EXTEND BEST WISHES FOR MANY MORE YEARS OF BLESSING AND FULFILLMENT.</w:t>
      </w:r>
    </w:p>
    <w:p w:rsidR="000B17D6" w:rsidRDefault="000B17D6" w:rsidP="000B17D6">
      <w:r>
        <w:t>l:\council\bills\gm\24937vr17.docx</w:t>
      </w:r>
    </w:p>
    <w:p w:rsidR="000B17D6" w:rsidRDefault="000B17D6" w:rsidP="000B17D6">
      <w:r>
        <w:tab/>
        <w:t>The Senate Resolution was adopted.</w:t>
      </w:r>
    </w:p>
    <w:p w:rsidR="000B17D6" w:rsidRDefault="000B17D6" w:rsidP="000B17D6"/>
    <w:p w:rsidR="000B17D6" w:rsidRDefault="000B17D6" w:rsidP="000B17D6">
      <w:r>
        <w:tab/>
        <w:t>S. 512</w:t>
      </w:r>
      <w:r>
        <w:fldChar w:fldCharType="begin"/>
      </w:r>
      <w:r>
        <w:instrText xml:space="preserve"> XE "</w:instrText>
      </w:r>
      <w:r>
        <w:tab/>
        <w:instrText>S. 512" \b</w:instrText>
      </w:r>
      <w:r>
        <w:fldChar w:fldCharType="end"/>
      </w:r>
      <w:r>
        <w:t xml:space="preserve"> -- Senator Fanning:  A SENATE RESOLUTION TO CONGRATULATE STEPHANIE M. JOHNSON ON HER EXTENSIVE ACCOMPLISHMENTS IN THE WORLD OF EDUCATION AND TO HONOR HER FOR HER SERVICE TO THE CHILDREN OF SOUTH CAROLINA.</w:t>
      </w:r>
    </w:p>
    <w:p w:rsidR="000B17D6" w:rsidRDefault="000B17D6" w:rsidP="000B17D6">
      <w:r>
        <w:t>l:\council\bills\rt\17088dg17.docx</w:t>
      </w:r>
    </w:p>
    <w:p w:rsidR="000B17D6" w:rsidRDefault="000B17D6" w:rsidP="000B17D6">
      <w:r>
        <w:tab/>
        <w:t>The Senate Resolution was adopted.</w:t>
      </w:r>
    </w:p>
    <w:p w:rsidR="000B17D6" w:rsidRDefault="000B17D6" w:rsidP="000B17D6"/>
    <w:p w:rsidR="000B17D6" w:rsidRDefault="000B17D6" w:rsidP="000B17D6">
      <w:r>
        <w:tab/>
        <w:t>S. 513</w:t>
      </w:r>
      <w:r>
        <w:fldChar w:fldCharType="begin"/>
      </w:r>
      <w:r>
        <w:instrText xml:space="preserve"> XE "</w:instrText>
      </w:r>
      <w:r>
        <w:tab/>
        <w:instrText>S. 513" \b</w:instrText>
      </w:r>
      <w:r>
        <w:fldChar w:fldCharType="end"/>
      </w:r>
      <w:r>
        <w:t xml:space="preserve"> -- Senator Fanning:  A CONCURRENT RESOLUTION TO RECOGNIZE AND HONOR LAMAR RICHARDS, A SOPHOMORE AT FAIRFIELD CENTRAL HIGH SCHOOL, AND TO CONGRATULATE HIM FOR BEING NAMED PRESIDENT OF THE SOUTH CAROLINA SENIOR BETA CLUB.</w:t>
      </w:r>
    </w:p>
    <w:p w:rsidR="000B17D6" w:rsidRDefault="000B17D6" w:rsidP="000B17D6">
      <w:r>
        <w:t>l:\council\bills\gm\24933dg17.docx</w:t>
      </w:r>
    </w:p>
    <w:p w:rsidR="000B17D6" w:rsidRDefault="000B17D6" w:rsidP="000B17D6">
      <w:r>
        <w:tab/>
        <w:t>The Concurrent Resolution was adopted, ordered sent to the House.</w:t>
      </w:r>
    </w:p>
    <w:p w:rsidR="000B17D6" w:rsidRDefault="000B17D6" w:rsidP="000B17D6"/>
    <w:p w:rsidR="000B17D6" w:rsidRDefault="000B17D6" w:rsidP="000B17D6">
      <w:r>
        <w:tab/>
        <w:t>S. 514</w:t>
      </w:r>
      <w:r>
        <w:fldChar w:fldCharType="begin"/>
      </w:r>
      <w:r>
        <w:instrText xml:space="preserve"> XE "</w:instrText>
      </w:r>
      <w:r>
        <w:tab/>
        <w:instrText>S. 514" \b</w:instrText>
      </w:r>
      <w:r>
        <w:fldChar w:fldCharType="end"/>
      </w:r>
      <w:r>
        <w:t xml:space="preserve"> -- Senator Nicholson:  A SENATE RESOLUTION TO RECOGNIZE AND HONOR LONG CANE AFRICAN METHODIST EPISCOPAL (AME) CHURCH OF ABBEVILLE AND TO CELEBRATE WITH THE PASTOR AND MEMBERS THEIR FAITHFUL SERVICE AS A CONGREGATION TO THEIR COMMUNITY FOR ONE HUNDRED FIFTY YEARS.</w:t>
      </w:r>
    </w:p>
    <w:p w:rsidR="000B17D6" w:rsidRDefault="000B17D6" w:rsidP="000B17D6">
      <w:r>
        <w:t>l:\council\bills\gm\24940sa17.docx</w:t>
      </w:r>
    </w:p>
    <w:p w:rsidR="000B17D6" w:rsidRDefault="000B17D6" w:rsidP="000B17D6">
      <w:r>
        <w:tab/>
        <w:t>The Senate Resolution was adopted.</w:t>
      </w:r>
    </w:p>
    <w:p w:rsidR="000B17D6" w:rsidRDefault="000B17D6" w:rsidP="000B17D6"/>
    <w:p w:rsidR="000B17D6" w:rsidRDefault="000B17D6" w:rsidP="000B17D6">
      <w:r>
        <w:lastRenderedPageBreak/>
        <w:tab/>
        <w:t>H. 3358</w:t>
      </w:r>
      <w:r>
        <w:fldChar w:fldCharType="begin"/>
      </w:r>
      <w:r>
        <w:instrText xml:space="preserve"> XE "</w:instrText>
      </w:r>
      <w:r>
        <w:tab/>
        <w:instrText>H. 3358" \b</w:instrText>
      </w:r>
      <w:r>
        <w:fldChar w:fldCharType="end"/>
      </w:r>
      <w:r>
        <w:t xml:space="preserve"> -- Reps. Willis, Allison, Collins, Knight, West, Felder and Williams:  A BILL TO AMEND THE CODE OF LAWS OF SOUTH CAROLINA, 1976, BY ADDING SECTION 56-1-87 SO AS TO  PROVIDE THAT A PERSON MAY HOLD ONLY ONE DEPARTMENT OF MOTOR VEHICLES-ISSUED CREDENTIAL AT A TIME, TO PROVIDE THAT A REAL ID CARD MAY BE A DRIVER'S LICENSE OR IDENTIFICATION CARD, AND TO PROVIDE THAT THE DEPARTMENT MAY ISSUE A COMPLIANT OR NON-COMPLIANT CREDENTIAL TO A PERSON WHO PRESENTS CERTAIN DOCUMENTS TO THE DEPARTMENT; TO AMEND SECTION 56-1-85, RELATING TO THE STATE'S NON-PARTICIPATION IN THE FEDERAL REAL ID ACT, SO AS TO PROVIDE THAT THE STATE SHALL MEET ALL THE REQUIREMENTS OF THE FEDERAL REAL ID ACT; TO AMEND SECTION 56-1-90, RELATING TO IDENTIFICATION NECESSARY TO OBTAIN A DRIVER'S LICENSE, SO AS TO REVISE THE CRITERIA THAT MUST BE MET TO PROVE THE EXISTENCE AND VALIDITY OF A PERSON'S SOCIAL SECURITY NUMBER; TO AMEND SECTION 56-1-140, AS AMENDED, RELATING TO THE ISSUANCE OF A DRIVER'S LICENSE, SO AS TO REVISE THE COST AND FREQUENCY OF THE RENEWAL PERIOD FOR A DRIVER'S LICENSE, TO REVISE THE CONTENT OF A DRIVER'S LICENSE, AND TO ELIMINATE THE FEE ASSOCIATED WITH THE PLACEMENT OF A VETERAN DESIGNATION ON A DRIVER'S LICENSE; TO AMEND SECTION 56-1-210, RELATING TO THE EXPIRATION OF A DRIVER'S LICENSE, SO AS TO REVISE THE EXPIRATION DATE OF A LICENSE ISSUED AFTER OCTOBER 1, 2017, AND TO REVISE THE CRITERIA THAT MUST BE MET BY A PERSON WHO SEEKS TO HAVE HIS LICENSE RENEWED; AND TO AMEND SECTION 56-1-220, AS AMENDED, RELATING TO VISION SCREENINGS REQUIRED FOR RENEWAL OF A DRIVER'S LICENSE, SO AS TO REVISE THE CRITERIA THAT MUST BE MET BY A PERSON WHO SEEKS TO RENEW HIS DRIVER'S LICENSE.</w:t>
      </w:r>
    </w:p>
    <w:p w:rsidR="000B17D6" w:rsidRDefault="000B17D6" w:rsidP="000B17D6">
      <w:r>
        <w:tab/>
        <w:t>Read the first time and referred to the Committee on Transportation.</w:t>
      </w:r>
    </w:p>
    <w:p w:rsidR="002E09EC" w:rsidRDefault="002E09EC" w:rsidP="000B17D6"/>
    <w:p w:rsidR="00DB74A4" w:rsidRDefault="000A7610">
      <w:pPr>
        <w:pStyle w:val="Header"/>
        <w:tabs>
          <w:tab w:val="clear" w:pos="8640"/>
          <w:tab w:val="left" w:pos="4320"/>
        </w:tabs>
        <w:jc w:val="center"/>
      </w:pPr>
      <w:r>
        <w:rPr>
          <w:b/>
        </w:rPr>
        <w:t>REPORT OF STANDING COMMITTEE</w:t>
      </w:r>
    </w:p>
    <w:p w:rsidR="00DB74A4" w:rsidRDefault="00D40DF1">
      <w:pPr>
        <w:pStyle w:val="Header"/>
        <w:tabs>
          <w:tab w:val="clear" w:pos="8640"/>
          <w:tab w:val="left" w:pos="4320"/>
        </w:tabs>
      </w:pPr>
      <w:r>
        <w:tab/>
        <w:t>Senator PEELER from the Committee on Medical Affairs submitted a favorable with amendment report on:</w:t>
      </w:r>
    </w:p>
    <w:p w:rsidR="00D40DF1" w:rsidRPr="007517B3" w:rsidRDefault="00D40DF1" w:rsidP="00D40DF1">
      <w:pPr>
        <w:suppressAutoHyphens/>
      </w:pPr>
      <w:r>
        <w:lastRenderedPageBreak/>
        <w:tab/>
      </w:r>
      <w:r w:rsidRPr="007517B3">
        <w:t>S. 179</w:t>
      </w:r>
      <w:r w:rsidRPr="007517B3">
        <w:fldChar w:fldCharType="begin"/>
      </w:r>
      <w:r w:rsidRPr="007517B3">
        <w:instrText xml:space="preserve"> XE "S. 179" \b </w:instrText>
      </w:r>
      <w:r w:rsidRPr="007517B3">
        <w:fldChar w:fldCharType="end"/>
      </w:r>
      <w:r w:rsidRPr="007517B3">
        <w:t xml:space="preserve"> -- </w:t>
      </w:r>
      <w:r>
        <w:t>Senators Hutto and Hembree</w:t>
      </w:r>
      <w:r w:rsidRPr="007517B3">
        <w:t xml:space="preserve">:  </w:t>
      </w:r>
      <w:r w:rsidRPr="007517B3">
        <w:rPr>
          <w:szCs w:val="30"/>
        </w:rPr>
        <w:t xml:space="preserve">A BILL </w:t>
      </w:r>
      <w:r w:rsidRPr="007517B3">
        <w:rPr>
          <w:color w:val="000000" w:themeColor="text1"/>
        </w:rPr>
        <w:t>TO AMEND THE CODE OF LAWS OF SOUTH CAROLINA, 1976, BY ADDING ARTICLE 19 TO CHAPTER 53, TITLE 44</w:t>
      </w:r>
      <w:r w:rsidRPr="007517B3">
        <w:t xml:space="preserve"> SO AS TO PROVIDE LIMITED IMMUNITY FROM PROSECUTION FOR CERTAIN DRUG AND ALCOHOL</w:t>
      </w:r>
      <w:r w:rsidRPr="007517B3">
        <w:noBreakHyphen/>
        <w:t>RELATED OFFENSES COMMITTED BY A PERSON WHO SEEKS MEDICAL ASSISTANCE FOR ANOTHER PERSON WHO IS EXPERIENCING A DRUG OR ALCOHOL</w:t>
      </w:r>
      <w:r w:rsidRPr="007517B3">
        <w:noBreakHyphen/>
        <w:t>RELATED OVERDOSE OR BY A PERSON WHO IS EXPERIENCING A DRUG OR ALCOHOL</w:t>
      </w:r>
      <w:r w:rsidRPr="007517B3">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7517B3">
        <w:noBreakHyphen/>
        <w:t>RELATED OVERDOSE, TO ALLOW FOR ADMISSIBILITY OF CERTAIN EVIDENCE, TO PROVIDE CIVIL AND CRIMINAL IMMUNITY FOR LAW ENFORCEMENT OFFICERS RELATING TO THE ARREST OF A PERSON LATER DETERMINED TO QUALIFY FOR LIMITED IMMUNITY, AND FOR OTHER PURPOSES.</w:t>
      </w:r>
    </w:p>
    <w:p w:rsidR="00D40DF1" w:rsidRDefault="00D40DF1">
      <w:pPr>
        <w:pStyle w:val="Header"/>
        <w:tabs>
          <w:tab w:val="clear" w:pos="8640"/>
          <w:tab w:val="left" w:pos="4320"/>
        </w:tabs>
      </w:pPr>
      <w:r>
        <w:tab/>
        <w:t>Ordered for consideration tomorrow.</w:t>
      </w:r>
    </w:p>
    <w:p w:rsidR="00B411A2" w:rsidRDefault="00B411A2">
      <w:pPr>
        <w:pStyle w:val="Header"/>
        <w:tabs>
          <w:tab w:val="clear" w:pos="8640"/>
          <w:tab w:val="left" w:pos="4320"/>
        </w:tabs>
      </w:pPr>
    </w:p>
    <w:p w:rsidR="00DB74A4" w:rsidRDefault="000A7610">
      <w:pPr>
        <w:pStyle w:val="Header"/>
        <w:tabs>
          <w:tab w:val="clear" w:pos="8640"/>
          <w:tab w:val="left" w:pos="4320"/>
        </w:tabs>
        <w:jc w:val="center"/>
      </w:pPr>
      <w:r>
        <w:rPr>
          <w:b/>
        </w:rPr>
        <w:t>HOUSE CONCURRENCE</w:t>
      </w:r>
    </w:p>
    <w:p w:rsidR="001F0286" w:rsidRPr="00625649" w:rsidRDefault="001F0286" w:rsidP="001F0286">
      <w:pPr>
        <w:suppressAutoHyphens/>
      </w:pPr>
      <w:r>
        <w:tab/>
      </w:r>
      <w:r w:rsidRPr="00625649">
        <w:t>S. 502</w:t>
      </w:r>
      <w:r w:rsidRPr="00625649">
        <w:fldChar w:fldCharType="begin"/>
      </w:r>
      <w:r w:rsidRPr="00625649">
        <w:instrText xml:space="preserve"> XE "S. 502" \b </w:instrText>
      </w:r>
      <w:r w:rsidRPr="00625649">
        <w:fldChar w:fldCharType="end"/>
      </w:r>
      <w:r w:rsidRPr="00625649">
        <w:t xml:space="preserve"> -- Senators Courson, Setzler, J. Matthews, Hembree and Young:  </w:t>
      </w:r>
      <w:r w:rsidRPr="00625649">
        <w:rPr>
          <w:szCs w:val="30"/>
        </w:rPr>
        <w:t xml:space="preserve">A CONCURRENT RESOLUTION </w:t>
      </w:r>
      <w:r w:rsidRPr="00625649">
        <w:t xml:space="preserve">TO RECOGNIZE AND COMMEND THE </w:t>
      </w:r>
      <w:r w:rsidRPr="00625649">
        <w:rPr>
          <w:color w:val="000000" w:themeColor="text1"/>
          <w:u w:color="000000" w:themeColor="text1"/>
        </w:rPr>
        <w:t>SOUTH CAROLINA EDUCATION ASSOCIATION ON ITS MANY YEARS OF COMMITMENT TO QUALITY EDUCATION IN THE PUBLIC SCHOOLS AND TO CONGRATULATE THE ORGANIZATION AT THE CELEBRATION OF ITS FIFTY</w:t>
      </w:r>
      <w:r w:rsidRPr="00625649">
        <w:rPr>
          <w:color w:val="000000" w:themeColor="text1"/>
          <w:u w:color="000000" w:themeColor="text1"/>
        </w:rPr>
        <w:noBreakHyphen/>
        <w:t>YEAR ANNIVERSARY OF UNIFICATION.</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5D0B9A" w:rsidRPr="002843B3" w:rsidRDefault="005D0B9A" w:rsidP="005D0B9A">
      <w:pPr>
        <w:jc w:val="center"/>
        <w:rPr>
          <w:b/>
          <w:color w:val="auto"/>
        </w:rPr>
      </w:pPr>
      <w:r w:rsidRPr="002843B3">
        <w:rPr>
          <w:b/>
          <w:color w:val="auto"/>
        </w:rPr>
        <w:t>RATIFICATION OF ACTS</w:t>
      </w:r>
    </w:p>
    <w:p w:rsidR="005D0B9A" w:rsidRDefault="005D0B9A" w:rsidP="005D0B9A">
      <w:r>
        <w:tab/>
      </w:r>
      <w:r w:rsidRPr="002843B3">
        <w:rPr>
          <w:color w:val="auto"/>
        </w:rPr>
        <w:t xml:space="preserve">Pursuant to an invitation the Honorable Speaker and House of Representatives appeared in the Senate Chamber on </w:t>
      </w:r>
      <w:r>
        <w:rPr>
          <w:color w:val="auto"/>
        </w:rPr>
        <w:t>March</w:t>
      </w:r>
      <w:r w:rsidRPr="002843B3">
        <w:rPr>
          <w:color w:val="auto"/>
        </w:rPr>
        <w:t xml:space="preserve"> 07, 2017, at 2:50 P.M. and the following Acts and Joint Resolutions were ratified:</w:t>
      </w:r>
    </w:p>
    <w:p w:rsidR="005D0B9A" w:rsidRDefault="005D0B9A" w:rsidP="005D0B9A"/>
    <w:p w:rsidR="005D0B9A" w:rsidRPr="002843B3" w:rsidRDefault="005D0B9A" w:rsidP="005D0B9A">
      <w:r>
        <w:rPr>
          <w:color w:val="auto"/>
        </w:rPr>
        <w:lastRenderedPageBreak/>
        <w:tab/>
        <w:t xml:space="preserve">(R5, S. </w:t>
      </w:r>
      <w:r w:rsidRPr="002843B3">
        <w:rPr>
          <w:color w:val="auto"/>
        </w:rPr>
        <w:t>263</w:t>
      </w:r>
      <w:r>
        <w:fldChar w:fldCharType="begin"/>
      </w:r>
      <w:r>
        <w:instrText xml:space="preserve"> XE "S. 263" \b</w:instrText>
      </w:r>
      <w:r>
        <w:fldChar w:fldCharType="end"/>
      </w:r>
      <w:r w:rsidRPr="002843B3">
        <w:rPr>
          <w:color w:val="auto"/>
        </w:rPr>
        <w:fldChar w:fldCharType="begin"/>
      </w:r>
      <w:r w:rsidRPr="002843B3">
        <w:instrText xml:space="preserve"> XE "S. 263" \b </w:instrText>
      </w:r>
      <w:r w:rsidRPr="002843B3">
        <w:rPr>
          <w:color w:val="auto"/>
        </w:rPr>
        <w:fldChar w:fldCharType="end"/>
      </w:r>
      <w:r w:rsidRPr="002843B3">
        <w:rPr>
          <w:color w:val="auto"/>
        </w:rPr>
        <w:t xml:space="preserve">) -- </w:t>
      </w:r>
      <w:r w:rsidRPr="002843B3">
        <w:t xml:space="preserve"> Senators Peeler, Malloy, Alexander, Grooms, Campbell, Turner, Corbin, Gambrell, Martin and Rice: AN ACT TO AMEND THE CODE OF LAWS OF SOUTH CAROLINA, 1976, BY ADDING ARTICLE 140 TO CHAPTER 3, TITLE 56 SO AS TO PROVIDE THAT THE DEPARTMENT OF MOTOR VEHICLES SHALL ISSUE “CLEMSON UNIVERSITY 2016 FOOTBALL NATIONAL CHAMPIONS” SPECIAL LICENSE PLATES.</w:t>
      </w:r>
    </w:p>
    <w:p w:rsidR="005D0B9A" w:rsidRDefault="005D0B9A" w:rsidP="005D0B9A">
      <w:pPr>
        <w:outlineLvl w:val="0"/>
      </w:pPr>
      <w:r w:rsidRPr="002843B3">
        <w:rPr>
          <w:color w:val="auto"/>
        </w:rPr>
        <w:t>L:\COUNCIL\ACTS\263CM17.DOCX</w:t>
      </w:r>
    </w:p>
    <w:p w:rsidR="005D0B9A" w:rsidRDefault="005D0B9A" w:rsidP="005D0B9A">
      <w:pPr>
        <w:outlineLvl w:val="0"/>
      </w:pPr>
    </w:p>
    <w:p w:rsidR="005D0B9A" w:rsidRPr="002843B3" w:rsidRDefault="005D0B9A" w:rsidP="005D0B9A">
      <w:r w:rsidRPr="002843B3">
        <w:rPr>
          <w:color w:val="auto"/>
        </w:rPr>
        <w:tab/>
        <w:t>(R6, S. 457</w:t>
      </w:r>
      <w:r>
        <w:fldChar w:fldCharType="begin"/>
      </w:r>
      <w:r>
        <w:instrText xml:space="preserve"> XE "S. 457" \b</w:instrText>
      </w:r>
      <w:r>
        <w:fldChar w:fldCharType="end"/>
      </w:r>
      <w:r w:rsidRPr="002843B3">
        <w:rPr>
          <w:color w:val="auto"/>
        </w:rPr>
        <w:fldChar w:fldCharType="begin"/>
      </w:r>
      <w:r w:rsidRPr="002843B3">
        <w:instrText xml:space="preserve"> XE "S. 457" \b </w:instrText>
      </w:r>
      <w:r w:rsidRPr="002843B3">
        <w:rPr>
          <w:color w:val="auto"/>
        </w:rPr>
        <w:fldChar w:fldCharType="end"/>
      </w:r>
      <w:r w:rsidRPr="002843B3">
        <w:rPr>
          <w:color w:val="auto"/>
        </w:rPr>
        <w:t xml:space="preserve">) -- </w:t>
      </w:r>
      <w:r w:rsidRPr="002843B3">
        <w:t xml:space="preserve"> Senator Fanning: AN ACT TO AMEND ACT 191 OF 1991, AS AMENDED, RELATING TO THE BOARD OF TRUSTEES OF THE FAIRFIELD COUNTY SCHOOL DISTRICT, SO AS TO ALLOW BOARD MEMBERS TO RECEIVE A MONTHLY STIPEND IN AN AMOUNT TO BE DETERMINED BY THE BOARD, AND TO REQUIRE ACTUAL ATTENDANCE AT A DULY CONSTITUTED BOARD MEETING IN ORDER TO RECEIVE THE MONTHLY STIPEND.</w:t>
      </w:r>
    </w:p>
    <w:p w:rsidR="005D0B9A" w:rsidRDefault="005D0B9A" w:rsidP="005D0B9A">
      <w:pPr>
        <w:outlineLvl w:val="0"/>
      </w:pPr>
      <w:r w:rsidRPr="002843B3">
        <w:rPr>
          <w:color w:val="auto"/>
        </w:rPr>
        <w:t>L:\COUNCIL\ACTS\457ZW17.DOCX</w:t>
      </w:r>
    </w:p>
    <w:p w:rsidR="005D0B9A" w:rsidRDefault="005D0B9A" w:rsidP="005D0B9A">
      <w:pPr>
        <w:outlineLvl w:val="0"/>
      </w:pPr>
    </w:p>
    <w:p w:rsidR="005D0B9A" w:rsidRPr="002843B3" w:rsidRDefault="005D0B9A" w:rsidP="005D0B9A">
      <w:pPr>
        <w:rPr>
          <w:color w:val="000000" w:themeColor="text1"/>
          <w:u w:color="000000" w:themeColor="text1"/>
        </w:rPr>
      </w:pPr>
      <w:r w:rsidRPr="002843B3">
        <w:rPr>
          <w:color w:val="auto"/>
        </w:rPr>
        <w:tab/>
        <w:t>(R7, H. 3677</w:t>
      </w:r>
      <w:r>
        <w:fldChar w:fldCharType="begin"/>
      </w:r>
      <w:r>
        <w:instrText xml:space="preserve"> XE "H. 3677" \b</w:instrText>
      </w:r>
      <w:r>
        <w:fldChar w:fldCharType="end"/>
      </w:r>
      <w:r w:rsidRPr="002843B3">
        <w:rPr>
          <w:color w:val="auto"/>
        </w:rPr>
        <w:fldChar w:fldCharType="begin"/>
      </w:r>
      <w:r w:rsidRPr="002843B3">
        <w:instrText xml:space="preserve"> XE "H. 3677" \b </w:instrText>
      </w:r>
      <w:r w:rsidRPr="002843B3">
        <w:rPr>
          <w:color w:val="auto"/>
        </w:rPr>
        <w:fldChar w:fldCharType="end"/>
      </w:r>
      <w:r w:rsidRPr="002843B3">
        <w:rPr>
          <w:color w:val="auto"/>
        </w:rPr>
        <w:t xml:space="preserve">) -- </w:t>
      </w:r>
      <w:r w:rsidRPr="002843B3">
        <w:t xml:space="preserve"> Rep. Delleney: A JOINT RESOLUTION </w:t>
      </w:r>
      <w:r w:rsidRPr="002843B3">
        <w:rPr>
          <w:color w:val="000000" w:themeColor="text1"/>
          <w:u w:color="000000" w:themeColor="text1"/>
        </w:rPr>
        <w:t>TO ADOPT REVISED CODE VOLUMES 6 AND 16 OF THE CODE OF LAWS OF SOUTH CAROLINA, 1976, TO THE EXTENT OF THEIR CONTENTS, AS THE ONLY GENERAL PERMANENT STATUTORY LAW OF THE STATE AS OF JANUARY 1, 2017.</w:t>
      </w:r>
    </w:p>
    <w:p w:rsidR="005D0B9A" w:rsidRDefault="005D0B9A" w:rsidP="005D0B9A">
      <w:pPr>
        <w:outlineLvl w:val="0"/>
      </w:pPr>
      <w:r w:rsidRPr="002843B3">
        <w:rPr>
          <w:color w:val="auto"/>
        </w:rPr>
        <w:t>L:\COUNCIL\ACTS\3677AHB17.DOCX</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7628FF" w:rsidRPr="00E92267" w:rsidRDefault="007628FF" w:rsidP="007628FF">
      <w:pPr>
        <w:jc w:val="center"/>
        <w:rPr>
          <w:b/>
          <w:color w:val="auto"/>
          <w:szCs w:val="22"/>
        </w:rPr>
      </w:pPr>
      <w:r w:rsidRPr="00E92267">
        <w:rPr>
          <w:b/>
          <w:color w:val="auto"/>
          <w:szCs w:val="22"/>
        </w:rPr>
        <w:t>READ THE THIRD TIME</w:t>
      </w:r>
    </w:p>
    <w:p w:rsidR="007628FF" w:rsidRPr="00E92267" w:rsidRDefault="007628FF" w:rsidP="007628FF">
      <w:pPr>
        <w:jc w:val="center"/>
        <w:rPr>
          <w:b/>
          <w:color w:val="auto"/>
          <w:szCs w:val="22"/>
        </w:rPr>
      </w:pPr>
      <w:r w:rsidRPr="00E92267">
        <w:rPr>
          <w:b/>
          <w:color w:val="auto"/>
          <w:szCs w:val="22"/>
        </w:rPr>
        <w:t>SENT TO THE HOUSE</w:t>
      </w:r>
    </w:p>
    <w:p w:rsidR="007628FF" w:rsidRPr="00E92267" w:rsidRDefault="007628FF" w:rsidP="007628FF">
      <w:pPr>
        <w:pStyle w:val="Header"/>
        <w:tabs>
          <w:tab w:val="left" w:pos="4320"/>
        </w:tabs>
        <w:rPr>
          <w:color w:val="auto"/>
          <w:szCs w:val="22"/>
        </w:rPr>
      </w:pPr>
      <w:r w:rsidRPr="00E92267">
        <w:rPr>
          <w:b/>
          <w:color w:val="auto"/>
          <w:szCs w:val="22"/>
        </w:rPr>
        <w:tab/>
      </w:r>
      <w:r w:rsidRPr="00E92267">
        <w:rPr>
          <w:color w:val="auto"/>
          <w:szCs w:val="22"/>
        </w:rPr>
        <w:t>The following Bills and Resolution</w:t>
      </w:r>
      <w:r w:rsidR="00691826" w:rsidRPr="00E92267">
        <w:rPr>
          <w:color w:val="auto"/>
          <w:szCs w:val="22"/>
        </w:rPr>
        <w:t>s</w:t>
      </w:r>
      <w:r w:rsidRPr="00E92267">
        <w:rPr>
          <w:color w:val="auto"/>
          <w:szCs w:val="22"/>
        </w:rPr>
        <w:t xml:space="preserve"> were read the third time and ordered sent to the House of Representatives:</w:t>
      </w:r>
    </w:p>
    <w:p w:rsidR="007628FF" w:rsidRDefault="007628FF" w:rsidP="007628FF">
      <w:pPr>
        <w:pStyle w:val="Header"/>
        <w:tabs>
          <w:tab w:val="left" w:pos="4320"/>
        </w:tabs>
        <w:rPr>
          <w:color w:val="C00000"/>
          <w:szCs w:val="22"/>
        </w:rPr>
      </w:pPr>
    </w:p>
    <w:p w:rsidR="007628FF" w:rsidRPr="0095707E" w:rsidRDefault="007628FF" w:rsidP="007628FF">
      <w:r>
        <w:rPr>
          <w:color w:val="C00000"/>
          <w:szCs w:val="22"/>
        </w:rPr>
        <w:tab/>
      </w:r>
      <w:r w:rsidRPr="0095707E">
        <w:t>S. 79</w:t>
      </w:r>
      <w:r w:rsidRPr="0095707E">
        <w:fldChar w:fldCharType="begin"/>
      </w:r>
      <w:r w:rsidRPr="0095707E">
        <w:instrText xml:space="preserve"> XE "S. 79" \b </w:instrText>
      </w:r>
      <w:r w:rsidRPr="0095707E">
        <w:fldChar w:fldCharType="end"/>
      </w:r>
      <w:r w:rsidRPr="0095707E">
        <w:t xml:space="preserve"> -- Senator Jackson:  </w:t>
      </w:r>
      <w:r w:rsidRPr="0095707E">
        <w:rPr>
          <w:szCs w:val="30"/>
        </w:rPr>
        <w:t xml:space="preserve">A BILL </w:t>
      </w:r>
      <w:r w:rsidRPr="0095707E">
        <w:rPr>
          <w:color w:val="000000" w:themeColor="text1"/>
          <w:u w:color="000000" w:themeColor="text1"/>
        </w:rPr>
        <w:t>TO AMEND THE CODE OF LAWS OF SOUTH CAROLINA, 1976, BY ADDING SECTION 53</w:t>
      </w:r>
      <w:r w:rsidRPr="0095707E">
        <w:rPr>
          <w:color w:val="000000" w:themeColor="text1"/>
          <w:u w:color="000000" w:themeColor="text1"/>
        </w:rPr>
        <w:noBreakHyphen/>
        <w:t>3</w:t>
      </w:r>
      <w:r w:rsidRPr="0095707E">
        <w:rPr>
          <w:color w:val="000000" w:themeColor="text1"/>
          <w:u w:color="000000" w:themeColor="text1"/>
        </w:rPr>
        <w:noBreakHyphen/>
        <w:t xml:space="preserve">220 SO AS TO DESIGNATE THE MONTH OF JULY OF EACH YEAR AS </w:t>
      </w:r>
      <w:r>
        <w:rPr>
          <w:color w:val="000000" w:themeColor="text1"/>
          <w:u w:color="000000" w:themeColor="text1"/>
        </w:rPr>
        <w:t>“</w:t>
      </w:r>
      <w:r w:rsidRPr="0095707E">
        <w:rPr>
          <w:color w:val="000000" w:themeColor="text1"/>
          <w:u w:color="000000" w:themeColor="text1"/>
        </w:rPr>
        <w:t>FIBROID TUMOR AWARENESS MONTH</w:t>
      </w:r>
      <w:r>
        <w:rPr>
          <w:color w:val="000000" w:themeColor="text1"/>
          <w:u w:color="000000" w:themeColor="text1"/>
        </w:rPr>
        <w:t>”</w:t>
      </w:r>
      <w:r w:rsidRPr="0095707E">
        <w:rPr>
          <w:color w:val="000000" w:themeColor="text1"/>
          <w:u w:color="000000" w:themeColor="text1"/>
        </w:rPr>
        <w:t xml:space="preserve"> AND RAISE AWARENESS OF THE IMPACT UTERINE FIBROID TUMORS HAVE ON WOMEN</w:t>
      </w:r>
      <w:r>
        <w:rPr>
          <w:color w:val="000000" w:themeColor="text1"/>
          <w:u w:color="000000" w:themeColor="text1"/>
        </w:rPr>
        <w:t>’</w:t>
      </w:r>
      <w:r w:rsidRPr="0095707E">
        <w:rPr>
          <w:color w:val="000000" w:themeColor="text1"/>
          <w:u w:color="000000" w:themeColor="text1"/>
        </w:rPr>
        <w:t>S HEALTH.</w:t>
      </w:r>
    </w:p>
    <w:p w:rsidR="007628FF" w:rsidRDefault="007628FF" w:rsidP="007628FF">
      <w:pPr>
        <w:suppressAutoHyphens/>
        <w:rPr>
          <w:color w:val="000000" w:themeColor="text1"/>
          <w:u w:color="000000" w:themeColor="text1"/>
        </w:rPr>
      </w:pPr>
      <w:r>
        <w:rPr>
          <w:color w:val="C00000"/>
          <w:szCs w:val="22"/>
        </w:rPr>
        <w:lastRenderedPageBreak/>
        <w:tab/>
      </w:r>
      <w:r w:rsidRPr="00547646">
        <w:t>S. 213</w:t>
      </w:r>
      <w:r w:rsidRPr="00547646">
        <w:fldChar w:fldCharType="begin"/>
      </w:r>
      <w:r w:rsidRPr="00547646">
        <w:instrText xml:space="preserve"> XE "S. 213" \b </w:instrText>
      </w:r>
      <w:r w:rsidRPr="00547646">
        <w:fldChar w:fldCharType="end"/>
      </w:r>
      <w:r w:rsidRPr="00547646">
        <w:t xml:space="preserve"> -- Senators Peeler, Alexander and Scott:  </w:t>
      </w:r>
      <w:r w:rsidRPr="00547646">
        <w:rPr>
          <w:szCs w:val="30"/>
        </w:rPr>
        <w:t xml:space="preserve">A BILL </w:t>
      </w:r>
      <w:r w:rsidRPr="00547646">
        <w:rPr>
          <w:color w:val="000000" w:themeColor="text1"/>
          <w:u w:color="000000" w:themeColor="text1"/>
        </w:rPr>
        <w:t>TO AMEND CHAPTER 20, TITLE 2, CODE OF LAWS OF SOUTH CAROLINA, 1976, RELATING TO NONJUDICIAL SCREENING AND ELECTION, SO AS TO CREATE THE COLLEGE AND UNIVERSITY TRUSTEE SCREENING COMMISSION TO CONSIDER THE QUALIFICATIONS OF CANDIDATES FOR TRUSTEES TO STATE</w:t>
      </w:r>
      <w:r w:rsidRPr="00547646">
        <w:rPr>
          <w:color w:val="000000" w:themeColor="text1"/>
          <w:u w:color="000000" w:themeColor="text1"/>
        </w:rPr>
        <w:noBreakHyphen/>
        <w:t>SUPPORTED COLLEGES AND UNIVERSITIES, TO PROVIDE FOR THE MEMBERSHIP OF THE COMMISSION, AND TO PROVIDE FOR THE INVESTIGATIVE, NOMINATION, AND ELECTION PROCESSES.</w:t>
      </w:r>
    </w:p>
    <w:p w:rsidR="003563E5" w:rsidRPr="00547646" w:rsidRDefault="003563E5" w:rsidP="007628FF">
      <w:pPr>
        <w:suppressAutoHyphens/>
      </w:pPr>
    </w:p>
    <w:p w:rsidR="007628FF" w:rsidRPr="00C24589" w:rsidRDefault="007628FF" w:rsidP="007628FF">
      <w:pPr>
        <w:suppressAutoHyphens/>
      </w:pPr>
      <w:r>
        <w:rPr>
          <w:color w:val="C00000"/>
          <w:szCs w:val="22"/>
        </w:rPr>
        <w:tab/>
      </w:r>
      <w:r w:rsidRPr="00C24589">
        <w:t>S. 315</w:t>
      </w:r>
      <w:r w:rsidRPr="00C24589">
        <w:fldChar w:fldCharType="begin"/>
      </w:r>
      <w:r w:rsidRPr="00C24589">
        <w:instrText xml:space="preserve"> XE "S. 315" \b </w:instrText>
      </w:r>
      <w:r w:rsidRPr="00C24589">
        <w:fldChar w:fldCharType="end"/>
      </w:r>
      <w:r w:rsidRPr="00C24589">
        <w:t xml:space="preserve"> -- Senator Cromer:  </w:t>
      </w:r>
      <w:r w:rsidRPr="00C24589">
        <w:rPr>
          <w:szCs w:val="30"/>
        </w:rPr>
        <w:t xml:space="preserve">A BILL </w:t>
      </w:r>
      <w:r w:rsidRPr="00C24589">
        <w:rPr>
          <w:color w:val="000000" w:themeColor="text1"/>
          <w:u w:color="000000" w:themeColor="text1"/>
        </w:rPr>
        <w:t>TO AMEND SECTION 38</w:t>
      </w:r>
      <w:r w:rsidRPr="00C24589">
        <w:rPr>
          <w:color w:val="000000" w:themeColor="text1"/>
          <w:u w:color="000000" w:themeColor="text1"/>
        </w:rPr>
        <w:noBreakHyphen/>
        <w:t>75</w:t>
      </w:r>
      <w:r w:rsidRPr="00C24589">
        <w:rPr>
          <w:color w:val="000000" w:themeColor="text1"/>
          <w:u w:color="000000" w:themeColor="text1"/>
        </w:rPr>
        <w:noBreakHyphen/>
        <w:t>470, CODE OF LAWS OF SOUTH CAROLINA, 1976, RELATING TO THE HURRICANE, EARTHQUAKE, AND FIRE ADVISORY COMMITTEE, SO AS TO AUTHORIZE THE ADVISORY COMMITTEE TO ADDRESS THE MITIGATION OF PROPERTY LOSSES DUE TO FLOOD; TO AMEND SECTION 38</w:t>
      </w:r>
      <w:r w:rsidRPr="00C24589">
        <w:rPr>
          <w:color w:val="000000" w:themeColor="text1"/>
          <w:u w:color="000000" w:themeColor="text1"/>
        </w:rPr>
        <w:noBreakHyphen/>
        <w:t>75</w:t>
      </w:r>
      <w:r w:rsidRPr="00C24589">
        <w:rPr>
          <w:color w:val="000000" w:themeColor="text1"/>
          <w:u w:color="000000" w:themeColor="text1"/>
        </w:rPr>
        <w:noBreakHyphen/>
        <w:t>480, RELATING TO THE LOSS MITIGATION GRANT PROGRAM, SO AS TO ESTABLISH THAT GRANTS MAY BE MADE TO LOCAL GOVERNMENTS TO MITIGATE LOSSES AND PROVIDE TECHNICAL ASSISTANCE FOR THE DEVELOPMENT OF PROACTIVE HAZARD MITIGATION STRATEGIES AND TO ALLOW THE DEPARTMENT OF INSURANCE TO ACCEPT GRANTS IN AID FOR THE MITIGATION OF LOSSES FOR ELIGIBLE PROPERTIES; AND TO AMEND SECTION 38</w:t>
      </w:r>
      <w:r w:rsidRPr="00C24589">
        <w:rPr>
          <w:color w:val="000000" w:themeColor="text1"/>
          <w:u w:color="000000" w:themeColor="text1"/>
        </w:rPr>
        <w:noBreakHyphen/>
        <w:t>75</w:t>
      </w:r>
      <w:r w:rsidRPr="00C24589">
        <w:rPr>
          <w:color w:val="000000" w:themeColor="text1"/>
          <w:u w:color="000000" w:themeColor="text1"/>
        </w:rPr>
        <w:noBreakHyphen/>
        <w:t>485, RELATING TO THE SOUTH CAROLINA HURRICANE DAMAGE MITIGATION PROGRAM, SO AS TO ESTABLISH CERTAIN CRITERIA THAT A RESIDENTIAL PROPERTY MUST MEET IN ORDER TO BE ELIGIBLE FOR A NONMATCHING GRANT, TO PROHIBIT THE PROGRAM FROM ISSUING A GRANT FOR A RESIDENTIAL PROPERTY FROM EXCEEDING FIVE THOUSAND DOLLARS, TO ALLOW FOR MATCHING GRANT FUNDS TO BE MADE AVAILABLE TO LOCAL GOVERNMENTS AND NONPROFIT ENTITIES UNDER CERTAIN CIRCUMSTANCES, AND TO ESTABLISH A FORMULA FOR DETERMINING NONMATCHING GRANT AWARDS BASED ON AN APPLICANT</w:t>
      </w:r>
      <w:r>
        <w:rPr>
          <w:color w:val="000000" w:themeColor="text1"/>
          <w:u w:color="000000" w:themeColor="text1"/>
        </w:rPr>
        <w:t>’</w:t>
      </w:r>
      <w:r w:rsidRPr="00C24589">
        <w:rPr>
          <w:color w:val="000000" w:themeColor="text1"/>
          <w:u w:color="000000" w:themeColor="text1"/>
        </w:rPr>
        <w:t>S HOUSEHOLD INCOME.</w:t>
      </w:r>
    </w:p>
    <w:p w:rsidR="007628FF" w:rsidRDefault="007628FF" w:rsidP="007628FF">
      <w:pPr>
        <w:pStyle w:val="Header"/>
        <w:tabs>
          <w:tab w:val="left" w:pos="4320"/>
        </w:tabs>
        <w:rPr>
          <w:color w:val="C00000"/>
          <w:szCs w:val="22"/>
        </w:rPr>
      </w:pPr>
    </w:p>
    <w:p w:rsidR="007628FF" w:rsidRPr="00DB2F1A" w:rsidRDefault="007628FF" w:rsidP="007628FF">
      <w:pPr>
        <w:suppressAutoHyphens/>
      </w:pPr>
      <w:r>
        <w:rPr>
          <w:color w:val="C00000"/>
          <w:szCs w:val="22"/>
        </w:rPr>
        <w:tab/>
      </w:r>
      <w:r w:rsidRPr="00DB2F1A">
        <w:t>S. 340</w:t>
      </w:r>
      <w:r w:rsidRPr="00DB2F1A">
        <w:fldChar w:fldCharType="begin"/>
      </w:r>
      <w:r w:rsidRPr="00DB2F1A">
        <w:instrText xml:space="preserve"> XE "S. 340" \b </w:instrText>
      </w:r>
      <w:r w:rsidRPr="00DB2F1A">
        <w:fldChar w:fldCharType="end"/>
      </w:r>
      <w:r w:rsidRPr="00DB2F1A">
        <w:t xml:space="preserve"> -- Senator Sheheen:  </w:t>
      </w:r>
      <w:r w:rsidRPr="00DB2F1A">
        <w:rPr>
          <w:szCs w:val="30"/>
        </w:rPr>
        <w:t xml:space="preserve">A BILL </w:t>
      </w:r>
      <w:r w:rsidRPr="00DB2F1A">
        <w:t xml:space="preserve">TO AMEND SECTION 1-3-230 OF THE 1976 CODE, RELATING TO THE APPOINTMENT OF </w:t>
      </w:r>
      <w:r w:rsidRPr="00DB2F1A">
        <w:lastRenderedPageBreak/>
        <w:t>SOUTH CAROLINA</w:t>
      </w:r>
      <w:r>
        <w:t>’</w:t>
      </w:r>
      <w:r w:rsidRPr="00DB2F1A">
        <w:t>S POET LAUREATE, TO PROVIDE THAT THE SOUTH CAROLINA ARTS COMMISSION SHALL PROVIDE THE GOVERNOR WITH RECOMMENDATIONS OF QUALIFIED CANDIDATES AND TO ESTABLISH TERMS OF OFFICE AND DUTIES.</w:t>
      </w:r>
    </w:p>
    <w:p w:rsidR="007628FF" w:rsidRDefault="007628FF" w:rsidP="007628FF">
      <w:pPr>
        <w:pStyle w:val="Header"/>
        <w:tabs>
          <w:tab w:val="left" w:pos="4320"/>
        </w:tabs>
        <w:rPr>
          <w:color w:val="C00000"/>
          <w:szCs w:val="22"/>
        </w:rPr>
      </w:pPr>
    </w:p>
    <w:p w:rsidR="007628FF" w:rsidRPr="008F7059" w:rsidRDefault="007628FF" w:rsidP="007628FF">
      <w:r>
        <w:rPr>
          <w:color w:val="C00000"/>
          <w:szCs w:val="22"/>
        </w:rPr>
        <w:tab/>
      </w:r>
      <w:r w:rsidRPr="008F7059">
        <w:t>S. 366</w:t>
      </w:r>
      <w:r w:rsidRPr="008F7059">
        <w:fldChar w:fldCharType="begin"/>
      </w:r>
      <w:r w:rsidRPr="008F7059">
        <w:instrText xml:space="preserve"> XE "S. 366" \b </w:instrText>
      </w:r>
      <w:r w:rsidRPr="008F7059">
        <w:fldChar w:fldCharType="end"/>
      </w:r>
      <w:r w:rsidRPr="008F7059">
        <w:t xml:space="preserve"> -- Senator Cromer:  </w:t>
      </w:r>
      <w:r w:rsidRPr="008F7059">
        <w:rPr>
          <w:szCs w:val="30"/>
        </w:rPr>
        <w:t xml:space="preserve">A BILL </w:t>
      </w:r>
      <w:r w:rsidRPr="008F7059">
        <w:rPr>
          <w:color w:val="000000" w:themeColor="text1"/>
          <w:u w:color="000000" w:themeColor="text1"/>
        </w:rPr>
        <w:t>TO AMEND SECTION 37</w:t>
      </w:r>
      <w:r w:rsidRPr="008F7059">
        <w:rPr>
          <w:color w:val="000000" w:themeColor="text1"/>
          <w:u w:color="000000" w:themeColor="text1"/>
        </w:rPr>
        <w:noBreakHyphen/>
        <w:t>22</w:t>
      </w:r>
      <w:r w:rsidRPr="008F7059">
        <w:rPr>
          <w:color w:val="000000" w:themeColor="text1"/>
          <w:u w:color="000000" w:themeColor="text1"/>
        </w:rPr>
        <w:noBreakHyphen/>
        <w:t xml:space="preserve">110, CODE OF LAWS OF SOUTH CAROLINA, 1976, RELATING TO MORTGAGE LENDING DEFINITIONS, SO AS TO MAKE CERTAIN CHANGES AND DEFINE THE TERM </w:t>
      </w:r>
      <w:r>
        <w:rPr>
          <w:color w:val="000000" w:themeColor="text1"/>
          <w:u w:color="000000" w:themeColor="text1"/>
        </w:rPr>
        <w:t>“</w:t>
      </w:r>
      <w:r w:rsidRPr="008F7059">
        <w:rPr>
          <w:color w:val="000000" w:themeColor="text1"/>
          <w:u w:color="000000" w:themeColor="text1"/>
        </w:rPr>
        <w:t>LOAN CORRESPONDENT</w:t>
      </w:r>
      <w:r>
        <w:rPr>
          <w:color w:val="000000" w:themeColor="text1"/>
          <w:u w:color="000000" w:themeColor="text1"/>
        </w:rPr>
        <w:t>”</w:t>
      </w:r>
      <w:r w:rsidRPr="008F7059">
        <w:rPr>
          <w:color w:val="000000" w:themeColor="text1"/>
          <w:u w:color="000000" w:themeColor="text1"/>
        </w:rPr>
        <w:t>; TO AMEND SECTION 37</w:t>
      </w:r>
      <w:r w:rsidRPr="008F7059">
        <w:rPr>
          <w:color w:val="000000" w:themeColor="text1"/>
          <w:u w:color="000000" w:themeColor="text1"/>
        </w:rPr>
        <w:noBreakHyphen/>
        <w:t>22</w:t>
      </w:r>
      <w:r w:rsidRPr="008F7059">
        <w:rPr>
          <w:color w:val="000000" w:themeColor="text1"/>
          <w:u w:color="000000" w:themeColor="text1"/>
        </w:rPr>
        <w:noBreakHyphen/>
        <w:t>140, RELATING TO MORTGAGE LENDING LICENSE APPLICATIONS, SO AS TO REMOVE THE STATE FINGERPRINT</w:t>
      </w:r>
      <w:r w:rsidRPr="008F7059">
        <w:rPr>
          <w:color w:val="000000" w:themeColor="text1"/>
          <w:u w:color="000000" w:themeColor="text1"/>
        </w:rPr>
        <w:noBreakHyphen/>
        <w:t>BASED CRIMINAL HISTORY RECORD CHECK REQUIREMENT, TO REQUIRE THREE HOURS OF PRELICENSING EDUCATION ON SOUTH CAROLINA LAWS AND REGULATIONS, TO ALLOW THE LICENSURE OF A PERSONAL RESIDENCE UNDER CERTAIN CIRCUMSTANCES, AND TO ALLOW FOR THE GRANT OF TRANSITIONAL LICENSES PURSUANT TO THE SAFE ACT; TO AMEND SECTION 37</w:t>
      </w:r>
      <w:r w:rsidRPr="008F7059">
        <w:rPr>
          <w:color w:val="000000" w:themeColor="text1"/>
          <w:u w:color="000000" w:themeColor="text1"/>
        </w:rPr>
        <w:noBreakHyphen/>
        <w:t>22</w:t>
      </w:r>
      <w:r w:rsidRPr="008F7059">
        <w:rPr>
          <w:color w:val="000000" w:themeColor="text1"/>
          <w:u w:color="000000" w:themeColor="text1"/>
        </w:rPr>
        <w:noBreakHyphen/>
        <w:t>150, RELATING TO EXPIRATION AND RENEWAL OF LICENSES, SO AS TO REMOVE REFERENCES TO A STATE FINGERPRINT</w:t>
      </w:r>
      <w:r w:rsidRPr="008F7059">
        <w:rPr>
          <w:color w:val="000000" w:themeColor="text1"/>
          <w:u w:color="000000" w:themeColor="text1"/>
        </w:rPr>
        <w:noBreakHyphen/>
        <w:t>BASED CRIMINAL HISTORY RECORD CHECK; TO AMEND SECTION 37</w:t>
      </w:r>
      <w:r w:rsidRPr="008F7059">
        <w:rPr>
          <w:color w:val="000000" w:themeColor="text1"/>
          <w:u w:color="000000" w:themeColor="text1"/>
        </w:rPr>
        <w:noBreakHyphen/>
        <w:t>22</w:t>
      </w:r>
      <w:r w:rsidRPr="008F7059">
        <w:rPr>
          <w:color w:val="000000" w:themeColor="text1"/>
          <w:u w:color="000000" w:themeColor="text1"/>
        </w:rPr>
        <w:noBreakHyphen/>
        <w:t>160, RELATING TO CONTINUING PROFESSIONAL EDUCATION, SO AS TO REQUIRE AT LEAST ONE HOUR OF ANNUAL CONTINUING PROFESSIONAL EDUCATION ON SOUTH CAROLINA LAWS AND REGULATIONS; TO AMEND SECTION 37</w:t>
      </w:r>
      <w:r w:rsidRPr="008F7059">
        <w:rPr>
          <w:color w:val="000000" w:themeColor="text1"/>
          <w:u w:color="000000" w:themeColor="text1"/>
        </w:rPr>
        <w:noBreakHyphen/>
        <w:t>22</w:t>
      </w:r>
      <w:r w:rsidRPr="008F7059">
        <w:rPr>
          <w:color w:val="000000" w:themeColor="text1"/>
          <w:u w:color="000000" w:themeColor="text1"/>
        </w:rPr>
        <w:noBreakHyphen/>
        <w:t>190, RELATING TO PROHIBITED ACTIVITIES, SO AS TO REMOVE A REFERENCE TO THE SECRETARY OF THE DEPARTMENT OF HOUSING AND URBAN DEVELOPMENT; TO AMEND SECTION 37</w:t>
      </w:r>
      <w:r w:rsidRPr="008F7059">
        <w:rPr>
          <w:color w:val="000000" w:themeColor="text1"/>
          <w:u w:color="000000" w:themeColor="text1"/>
        </w:rPr>
        <w:noBreakHyphen/>
        <w:t>22</w:t>
      </w:r>
      <w:r w:rsidRPr="008F7059">
        <w:rPr>
          <w:color w:val="000000" w:themeColor="text1"/>
          <w:u w:color="000000" w:themeColor="text1"/>
        </w:rPr>
        <w:noBreakHyphen/>
        <w:t>210, RELATING TO THE COMMISSIONER</w:t>
      </w:r>
      <w:r>
        <w:rPr>
          <w:color w:val="000000" w:themeColor="text1"/>
          <w:u w:color="000000" w:themeColor="text1"/>
        </w:rPr>
        <w:t>’</w:t>
      </w:r>
      <w:r w:rsidRPr="008F7059">
        <w:rPr>
          <w:color w:val="000000" w:themeColor="text1"/>
          <w:u w:color="000000" w:themeColor="text1"/>
        </w:rPr>
        <w:t>S RECORDS, SO AS TO UPDATE A REFERENCE; TO AMEND SECTION 37</w:t>
      </w:r>
      <w:r w:rsidRPr="008F7059">
        <w:rPr>
          <w:color w:val="000000" w:themeColor="text1"/>
          <w:u w:color="000000" w:themeColor="text1"/>
        </w:rPr>
        <w:noBreakHyphen/>
        <w:t>22</w:t>
      </w:r>
      <w:r w:rsidRPr="008F7059">
        <w:rPr>
          <w:color w:val="000000" w:themeColor="text1"/>
          <w:u w:color="000000" w:themeColor="text1"/>
        </w:rPr>
        <w:noBreakHyphen/>
        <w:t>240, RELATING TO CRIMINAL BACKGROUND CHECKS, SO AS TO REMOVE CERTAIN REQUIREMENTS AND TO AUTHORIZE THE NATIONWIDE MORTGAGE LICENSING SYSTEM AND REGISTRY TO RETAIN FINGERPRINTS FOR CERTAIN PURPOSES; TO AMEND SECTION 37</w:t>
      </w:r>
      <w:r w:rsidRPr="008F7059">
        <w:rPr>
          <w:color w:val="000000" w:themeColor="text1"/>
          <w:u w:color="000000" w:themeColor="text1"/>
        </w:rPr>
        <w:noBreakHyphen/>
        <w:t>22</w:t>
      </w:r>
      <w:r w:rsidRPr="008F7059">
        <w:rPr>
          <w:color w:val="000000" w:themeColor="text1"/>
          <w:u w:color="000000" w:themeColor="text1"/>
        </w:rPr>
        <w:noBreakHyphen/>
        <w:t xml:space="preserve">270, RELATING TO PARTICIPATION IN THE NATIONWIDE MORTGAGE LICENSING SYSTEM AND REGISTRY, SO AS TO DELETE </w:t>
      </w:r>
      <w:r w:rsidRPr="008F7059">
        <w:rPr>
          <w:color w:val="000000" w:themeColor="text1"/>
          <w:u w:color="000000" w:themeColor="text1"/>
        </w:rPr>
        <w:lastRenderedPageBreak/>
        <w:t>REFERENCES TO THE SOUTH CAROLINA LAW ENFORCEMENT DIVISION; TO AMEND SECTION 37</w:t>
      </w:r>
      <w:r w:rsidRPr="008F7059">
        <w:rPr>
          <w:color w:val="000000" w:themeColor="text1"/>
          <w:u w:color="000000" w:themeColor="text1"/>
        </w:rPr>
        <w:noBreakHyphen/>
        <w:t>23</w:t>
      </w:r>
      <w:r w:rsidRPr="008F7059">
        <w:rPr>
          <w:color w:val="000000" w:themeColor="text1"/>
          <w:u w:color="000000" w:themeColor="text1"/>
        </w:rPr>
        <w:noBreakHyphen/>
        <w:t>75, RELATING TO LOAN DISCLOSURES, SO AS TO REQUIRE A LOAN ESTIMATE TO BE MADE UNDER THE TILA</w:t>
      </w:r>
      <w:r w:rsidRPr="008F7059">
        <w:rPr>
          <w:color w:val="000000" w:themeColor="text1"/>
          <w:u w:color="000000" w:themeColor="text1"/>
        </w:rPr>
        <w:noBreakHyphen/>
        <w:t>RESPA INTEGRATED DISCLOSURE RULE, TO AMEND SECTION 40</w:t>
      </w:r>
      <w:r w:rsidRPr="008F7059">
        <w:rPr>
          <w:color w:val="000000" w:themeColor="text1"/>
          <w:u w:color="000000" w:themeColor="text1"/>
        </w:rPr>
        <w:noBreakHyphen/>
        <w:t>58</w:t>
      </w:r>
      <w:r w:rsidRPr="008F7059">
        <w:rPr>
          <w:color w:val="000000" w:themeColor="text1"/>
          <w:u w:color="000000" w:themeColor="text1"/>
        </w:rPr>
        <w:noBreakHyphen/>
        <w:t xml:space="preserve">20, RELATING TO DEFINITIONS CONCERNING THE LICENSING OF MORTGAGE BROKERS ACT, SO AS TO MAKE CERTAIN CHANGES AND DEFINE THE TERM </w:t>
      </w:r>
      <w:r>
        <w:rPr>
          <w:color w:val="000000" w:themeColor="text1"/>
          <w:u w:color="000000" w:themeColor="text1"/>
        </w:rPr>
        <w:t>“</w:t>
      </w:r>
      <w:r w:rsidRPr="008F7059">
        <w:rPr>
          <w:color w:val="000000" w:themeColor="text1"/>
          <w:u w:color="000000" w:themeColor="text1"/>
        </w:rPr>
        <w:t>LOAN CORRESPONDENT</w:t>
      </w:r>
      <w:r>
        <w:rPr>
          <w:color w:val="000000" w:themeColor="text1"/>
          <w:u w:color="000000" w:themeColor="text1"/>
        </w:rPr>
        <w:t>”</w:t>
      </w:r>
      <w:r w:rsidRPr="008F7059">
        <w:rPr>
          <w:color w:val="000000" w:themeColor="text1"/>
          <w:u w:color="000000" w:themeColor="text1"/>
        </w:rPr>
        <w:t>; TO AMEND SECTION 40</w:t>
      </w:r>
      <w:r w:rsidRPr="008F7059">
        <w:rPr>
          <w:color w:val="000000" w:themeColor="text1"/>
          <w:u w:color="000000" w:themeColor="text1"/>
        </w:rPr>
        <w:noBreakHyphen/>
        <w:t>58</w:t>
      </w:r>
      <w:r w:rsidRPr="008F7059">
        <w:rPr>
          <w:color w:val="000000" w:themeColor="text1"/>
          <w:u w:color="000000" w:themeColor="text1"/>
        </w:rPr>
        <w:noBreakHyphen/>
        <w:t>50, AS AMENDED, RELATING TO MORTGAGE BROKER LICENSE APPLICATIONS, SO AS TO REMOVE THE STATE CRIMINAL BACKGROUND CHECK REQUIREMENT, TO AUTHORIZE THE NATIONWIDE MORTGAGE LICENSING SYSTEM AND REGISTRY TO RETAIN FINGERPRINTS FOR CERTAIN PURPOSES, AND TO REQUIRE AT LEAST THREE HOURS OF PRELICENSING EDUCATION ON SOUTH CAROLINA LAWS AND REGULATIONS; TO AMEND SECTION 40</w:t>
      </w:r>
      <w:r w:rsidRPr="008F7059">
        <w:rPr>
          <w:color w:val="000000" w:themeColor="text1"/>
          <w:u w:color="000000" w:themeColor="text1"/>
        </w:rPr>
        <w:noBreakHyphen/>
        <w:t>58</w:t>
      </w:r>
      <w:r w:rsidRPr="008F7059">
        <w:rPr>
          <w:color w:val="000000" w:themeColor="text1"/>
          <w:u w:color="000000" w:themeColor="text1"/>
        </w:rPr>
        <w:noBreakHyphen/>
        <w:t>60, RELATING TO THE ISSUING OF A MORTGAGE BROKERS LICENSE, SO AS TO AUTHORIZE THE GRANT OF TRANSITIONAL LICENSES; TO AMEND SECTION 40</w:t>
      </w:r>
      <w:r w:rsidRPr="008F7059">
        <w:rPr>
          <w:color w:val="000000" w:themeColor="text1"/>
          <w:u w:color="000000" w:themeColor="text1"/>
        </w:rPr>
        <w:noBreakHyphen/>
        <w:t>58</w:t>
      </w:r>
      <w:r w:rsidRPr="008F7059">
        <w:rPr>
          <w:color w:val="000000" w:themeColor="text1"/>
          <w:u w:color="000000" w:themeColor="text1"/>
        </w:rPr>
        <w:noBreakHyphen/>
        <w:t>65, RELATING TO THE MAINTENANCE OF RECORDS, SO AS TO REMOVE CERTAIN PHYSICAL PRESENCE REQUIREMENTS; TO AMEND SECTION 40</w:t>
      </w:r>
      <w:r w:rsidRPr="008F7059">
        <w:rPr>
          <w:color w:val="000000" w:themeColor="text1"/>
          <w:u w:color="000000" w:themeColor="text1"/>
        </w:rPr>
        <w:noBreakHyphen/>
        <w:t>58</w:t>
      </w:r>
      <w:r w:rsidRPr="008F7059">
        <w:rPr>
          <w:color w:val="000000" w:themeColor="text1"/>
          <w:u w:color="000000" w:themeColor="text1"/>
        </w:rPr>
        <w:noBreakHyphen/>
        <w:t>67, RELATING TO CONTINUING PROFESSIONAL EDUCATION REQUIREMENTS, SO AS TO REQUIRE AT LEAST ONE HOUR OF ANNUAL CONTINUING PROFESSIONAL EDUCATION ON SOUTH CAROLINA LAWS AND REGULATIONS; TO AMEND SECTION 40</w:t>
      </w:r>
      <w:r w:rsidRPr="008F7059">
        <w:rPr>
          <w:color w:val="000000" w:themeColor="text1"/>
          <w:u w:color="000000" w:themeColor="text1"/>
        </w:rPr>
        <w:noBreakHyphen/>
        <w:t>58</w:t>
      </w:r>
      <w:r w:rsidRPr="008F7059">
        <w:rPr>
          <w:color w:val="000000" w:themeColor="text1"/>
          <w:u w:color="000000" w:themeColor="text1"/>
        </w:rPr>
        <w:noBreakHyphen/>
        <w:t>110, RELATING TO LICENSE APPLICATIONS AND RENEWAL FEES, SO AS TO ALLOW FOR THE DEPARTMENT TO LICENSE A PERSONAL RESIDENCE UNDER CERTAIN CIRCUMSTANCES, AND TO AMEND SECTION 48</w:t>
      </w:r>
      <w:r w:rsidRPr="008F7059">
        <w:rPr>
          <w:color w:val="000000" w:themeColor="text1"/>
          <w:u w:color="000000" w:themeColor="text1"/>
        </w:rPr>
        <w:noBreakHyphen/>
        <w:t>58</w:t>
      </w:r>
      <w:r w:rsidRPr="008F7059">
        <w:rPr>
          <w:color w:val="000000" w:themeColor="text1"/>
          <w:u w:color="000000" w:themeColor="text1"/>
        </w:rPr>
        <w:noBreakHyphen/>
        <w:t>130, RELATING TO PARTICIPATION IN THE NATIONWIDE MORTGAGE LICENSING SYSTEM REGISTRY, SO AS TO DELETE REFERENCES TO THE SOUTH CAROLINA LAW ENFORCEMENT DIVISION.</w:t>
      </w:r>
    </w:p>
    <w:p w:rsidR="007628FF" w:rsidRDefault="007628FF" w:rsidP="007628FF">
      <w:pPr>
        <w:pStyle w:val="Header"/>
        <w:tabs>
          <w:tab w:val="left" w:pos="4320"/>
        </w:tabs>
        <w:rPr>
          <w:color w:val="C00000"/>
          <w:szCs w:val="22"/>
        </w:rPr>
      </w:pPr>
    </w:p>
    <w:p w:rsidR="007628FF" w:rsidRPr="0061510D" w:rsidRDefault="007628FF" w:rsidP="007628FF">
      <w:pPr>
        <w:suppressAutoHyphens/>
      </w:pPr>
      <w:r>
        <w:rPr>
          <w:color w:val="C00000"/>
          <w:szCs w:val="22"/>
        </w:rPr>
        <w:tab/>
      </w:r>
      <w:r w:rsidRPr="0061510D">
        <w:t>S. 421</w:t>
      </w:r>
      <w:r w:rsidRPr="0061510D">
        <w:fldChar w:fldCharType="begin"/>
      </w:r>
      <w:r w:rsidRPr="0061510D">
        <w:instrText xml:space="preserve"> XE "S. 421" \b </w:instrText>
      </w:r>
      <w:r w:rsidRPr="0061510D">
        <w:fldChar w:fldCharType="end"/>
      </w:r>
      <w:r w:rsidRPr="0061510D">
        <w:t xml:space="preserve"> -- Fish, Game and Forestry Committee:  </w:t>
      </w:r>
      <w:r w:rsidRPr="0061510D">
        <w:rPr>
          <w:szCs w:val="30"/>
        </w:rPr>
        <w:t xml:space="preserve">A JOINT RESOLUTION </w:t>
      </w:r>
      <w:r w:rsidRPr="0061510D">
        <w:t xml:space="preserve">TO APPROVE REGULATIONS OF THE DEPARTMENT OF NATURAL RESOURCES, RELATING TO GENERAL REGULATIONS; AND ADDITIONAL REGULATIONS APPLICABLE TO SPECIFIC PROPERTIES, DESIGNATED AS </w:t>
      </w:r>
      <w:r w:rsidRPr="0061510D">
        <w:lastRenderedPageBreak/>
        <w:t>REGULATION DOCUMENT NUMBER 4686, PURSUANT TO THE PROVISIONS OF ARTICLE 1, CHAPTER 23, TITLE 1 OF THE 1976 CODE.</w:t>
      </w:r>
    </w:p>
    <w:p w:rsidR="007628FF" w:rsidRDefault="007628FF" w:rsidP="007628FF">
      <w:pPr>
        <w:pStyle w:val="Header"/>
        <w:tabs>
          <w:tab w:val="left" w:pos="4320"/>
        </w:tabs>
        <w:rPr>
          <w:color w:val="C00000"/>
          <w:szCs w:val="22"/>
        </w:rPr>
      </w:pPr>
    </w:p>
    <w:p w:rsidR="007628FF" w:rsidRPr="00AC3C68" w:rsidRDefault="007628FF" w:rsidP="007628FF">
      <w:pPr>
        <w:suppressAutoHyphens/>
      </w:pPr>
      <w:r>
        <w:rPr>
          <w:color w:val="C00000"/>
          <w:szCs w:val="22"/>
        </w:rPr>
        <w:tab/>
      </w:r>
      <w:r w:rsidRPr="00AC3C68">
        <w:t>S. 422</w:t>
      </w:r>
      <w:r w:rsidRPr="00AC3C68">
        <w:fldChar w:fldCharType="begin"/>
      </w:r>
      <w:r w:rsidRPr="00AC3C68">
        <w:instrText xml:space="preserve"> XE "S. 422" \b </w:instrText>
      </w:r>
      <w:r w:rsidRPr="00AC3C68">
        <w:fldChar w:fldCharType="end"/>
      </w:r>
      <w:r w:rsidRPr="00AC3C68">
        <w:t xml:space="preserve"> -- Fish, Game and Forestry Committee:  </w:t>
      </w:r>
      <w:r w:rsidRPr="00AC3C68">
        <w:rPr>
          <w:szCs w:val="30"/>
        </w:rPr>
        <w:t xml:space="preserve">A JOINT RESOLUTION </w:t>
      </w:r>
      <w:r w:rsidRPr="00AC3C68">
        <w:t>TO APPROVE REGULATIONS OF THE DEPARTMENT OF NATURAL RESOURCES, RELATING TO SEASONS, LIMITS, METHODS OF TAKE AND SPECIAL USE RESTRICTIONS ON WILDLIFE MANAGEMENT AREAS, DESIGNATED AS REGULATION DOCUMENT NUMBER 4741, PURSUANT TO THE PROVISIONS OF ARTICLE 1, CHAPTER 23, TITLE 1 OF THE 1976 CODE.</w:t>
      </w:r>
    </w:p>
    <w:p w:rsidR="007628FF" w:rsidRDefault="007628FF" w:rsidP="007628FF">
      <w:pPr>
        <w:pStyle w:val="Header"/>
        <w:tabs>
          <w:tab w:val="left" w:pos="4320"/>
        </w:tabs>
        <w:rPr>
          <w:color w:val="C00000"/>
          <w:szCs w:val="22"/>
        </w:rPr>
      </w:pPr>
    </w:p>
    <w:p w:rsidR="007628FF" w:rsidRDefault="007628FF" w:rsidP="007628FF">
      <w:pPr>
        <w:suppressAutoHyphens/>
      </w:pPr>
      <w:r>
        <w:rPr>
          <w:color w:val="C00000"/>
          <w:szCs w:val="22"/>
        </w:rPr>
        <w:tab/>
      </w:r>
      <w:r w:rsidRPr="00BA49C4">
        <w:t>S. 423</w:t>
      </w:r>
      <w:r w:rsidRPr="00BA49C4">
        <w:fldChar w:fldCharType="begin"/>
      </w:r>
      <w:r w:rsidRPr="00BA49C4">
        <w:instrText xml:space="preserve"> XE "S. 423" \b </w:instrText>
      </w:r>
      <w:r w:rsidRPr="00BA49C4">
        <w:fldChar w:fldCharType="end"/>
      </w:r>
      <w:r w:rsidRPr="00BA49C4">
        <w:t xml:space="preserve"> -- Fish, Game and Forestry Committee:  </w:t>
      </w:r>
      <w:r w:rsidRPr="00BA49C4">
        <w:rPr>
          <w:szCs w:val="30"/>
        </w:rPr>
        <w:t xml:space="preserve">A JOINT RESOLUTION </w:t>
      </w:r>
      <w:r w:rsidRPr="00BA49C4">
        <w:t>TO APPROVE REGULATIONS OF THE DEPARTMENT OF LABOR, LICENSING AND REGULATION, RELATING TO BOARD OF REGISTRATION FOR FORESTERS, DESIGNATED AS REGULATION DOCUMENT NUMBER 4721, PURSUANT TO THE PROVISIONS OF ARTICLE 1, CHAPTER 23, TITLE 1 OF THE 1976 CODE.</w:t>
      </w:r>
    </w:p>
    <w:p w:rsidR="00E92267" w:rsidRDefault="00E92267" w:rsidP="007628FF">
      <w:pPr>
        <w:suppressAutoHyphens/>
      </w:pPr>
    </w:p>
    <w:p w:rsidR="004946D8" w:rsidRPr="005D1F56" w:rsidRDefault="004946D8" w:rsidP="004946D8">
      <w:pPr>
        <w:pStyle w:val="Header"/>
        <w:jc w:val="center"/>
        <w:rPr>
          <w:b/>
          <w:bCs/>
          <w:color w:val="auto"/>
          <w:szCs w:val="22"/>
        </w:rPr>
      </w:pPr>
      <w:r w:rsidRPr="005D1F56">
        <w:rPr>
          <w:b/>
          <w:bCs/>
          <w:color w:val="auto"/>
          <w:szCs w:val="22"/>
        </w:rPr>
        <w:t>COMMITTEE AMENDMENT ADOPTED</w:t>
      </w:r>
    </w:p>
    <w:p w:rsidR="004946D8" w:rsidRPr="005D1F56" w:rsidRDefault="004946D8" w:rsidP="004946D8">
      <w:pPr>
        <w:pStyle w:val="Header"/>
        <w:tabs>
          <w:tab w:val="clear" w:pos="8640"/>
          <w:tab w:val="left" w:pos="4320"/>
        </w:tabs>
        <w:jc w:val="center"/>
        <w:rPr>
          <w:b/>
          <w:color w:val="auto"/>
          <w:szCs w:val="22"/>
        </w:rPr>
      </w:pPr>
      <w:r w:rsidRPr="005D1F56">
        <w:rPr>
          <w:b/>
          <w:color w:val="auto"/>
          <w:szCs w:val="22"/>
        </w:rPr>
        <w:t>READ THE SECOND TIME</w:t>
      </w:r>
    </w:p>
    <w:p w:rsidR="004946D8" w:rsidRPr="00572A02" w:rsidRDefault="004946D8" w:rsidP="004946D8">
      <w:pPr>
        <w:suppressAutoHyphens/>
      </w:pPr>
      <w:r w:rsidRPr="005D1F56">
        <w:rPr>
          <w:snapToGrid w:val="0"/>
          <w:color w:val="auto"/>
          <w:szCs w:val="22"/>
        </w:rPr>
        <w:tab/>
      </w:r>
      <w:r w:rsidRPr="005D1F56">
        <w:rPr>
          <w:color w:val="auto"/>
        </w:rPr>
        <w:t>S. 402</w:t>
      </w:r>
      <w:r w:rsidRPr="005D1F56">
        <w:rPr>
          <w:color w:val="auto"/>
        </w:rPr>
        <w:fldChar w:fldCharType="begin"/>
      </w:r>
      <w:r w:rsidRPr="005D1F56">
        <w:rPr>
          <w:color w:val="auto"/>
        </w:rPr>
        <w:instrText xml:space="preserve"> XE "S. 402" \b </w:instrText>
      </w:r>
      <w:r w:rsidRPr="005D1F56">
        <w:rPr>
          <w:color w:val="auto"/>
        </w:rPr>
        <w:fldChar w:fldCharType="end"/>
      </w:r>
      <w:r w:rsidRPr="005D1F56">
        <w:rPr>
          <w:color w:val="auto"/>
        </w:rPr>
        <w:t xml:space="preserve"> -- Senator Massey:  </w:t>
      </w:r>
      <w:r w:rsidRPr="005D1F56">
        <w:rPr>
          <w:color w:val="auto"/>
          <w:szCs w:val="30"/>
        </w:rPr>
        <w:t xml:space="preserve">A BILL </w:t>
      </w:r>
      <w:r w:rsidRPr="005D1F56">
        <w:rPr>
          <w:color w:val="auto"/>
        </w:rPr>
        <w:t>TO AMEND SECTION 50-9-</w:t>
      </w:r>
      <w:r w:rsidRPr="00572A02">
        <w:t>525(A) OF THE 1976 CODE, RELATING TO DISABILITY LICENSES FOR HUNTING AND FISHING, TO ALLOW RESIDENTS RECEIVING BENEFITS FROM A STATE RETIREMENT SYSTEM TO OBTAIN A THREE YEAR COMBINATION OR FISHING LICENSE AT NO COST.</w:t>
      </w:r>
    </w:p>
    <w:p w:rsidR="004946D8" w:rsidRPr="00694CE6" w:rsidRDefault="004946D8" w:rsidP="004946D8">
      <w:pPr>
        <w:pStyle w:val="Header"/>
        <w:rPr>
          <w:bCs/>
          <w:color w:val="auto"/>
          <w:szCs w:val="22"/>
        </w:rPr>
      </w:pPr>
      <w:r w:rsidRPr="00694CE6">
        <w:rPr>
          <w:bCs/>
          <w:color w:val="auto"/>
          <w:szCs w:val="22"/>
        </w:rPr>
        <w:tab/>
        <w:t xml:space="preserve">The Senate proceeded to a consideration of the Bill. </w:t>
      </w:r>
    </w:p>
    <w:p w:rsidR="004946D8" w:rsidRDefault="004946D8" w:rsidP="004946D8">
      <w:pPr>
        <w:pStyle w:val="Header"/>
        <w:rPr>
          <w:bCs/>
          <w:color w:val="7030A0"/>
          <w:szCs w:val="22"/>
        </w:rPr>
      </w:pPr>
    </w:p>
    <w:p w:rsidR="004946D8" w:rsidRPr="00566E30" w:rsidRDefault="004946D8" w:rsidP="004946D8">
      <w:r>
        <w:rPr>
          <w:snapToGrid w:val="0"/>
        </w:rPr>
        <w:tab/>
        <w:t>The Committee on Fish, Game and Forestry proposed the following amendment (402R001.DR.GEC)</w:t>
      </w:r>
      <w:r w:rsidRPr="00194D68">
        <w:rPr>
          <w:snapToGrid w:val="0"/>
        </w:rPr>
        <w:t>, which was adopted</w:t>
      </w:r>
      <w:r>
        <w:rPr>
          <w:snapToGrid w:val="0"/>
        </w:rPr>
        <w:t>:</w:t>
      </w:r>
    </w:p>
    <w:p w:rsidR="004946D8" w:rsidRPr="004818D1" w:rsidRDefault="004946D8" w:rsidP="004946D8">
      <w:pPr>
        <w:rPr>
          <w:snapToGrid w:val="0"/>
          <w:color w:val="auto"/>
        </w:rPr>
      </w:pPr>
      <w:r w:rsidRPr="004818D1">
        <w:rPr>
          <w:snapToGrid w:val="0"/>
          <w:color w:val="auto"/>
        </w:rPr>
        <w:tab/>
        <w:t>Amend the bill, as and if amended, by striking all after the enacting words and inserting:</w:t>
      </w:r>
    </w:p>
    <w:p w:rsidR="004946D8" w:rsidRPr="004818D1" w:rsidRDefault="004946D8" w:rsidP="004946D8">
      <w:pPr>
        <w:rPr>
          <w:snapToGrid w:val="0"/>
          <w:color w:val="auto"/>
        </w:rPr>
      </w:pPr>
      <w:r>
        <w:rPr>
          <w:snapToGrid w:val="0"/>
        </w:rPr>
        <w:tab/>
      </w:r>
      <w:r w:rsidRPr="004818D1">
        <w:rPr>
          <w:snapToGrid w:val="0"/>
          <w:color w:val="auto"/>
        </w:rPr>
        <w:t>/SECTION</w:t>
      </w:r>
      <w:r w:rsidRPr="004818D1">
        <w:rPr>
          <w:snapToGrid w:val="0"/>
          <w:color w:val="auto"/>
        </w:rPr>
        <w:tab/>
        <w:t>1.</w:t>
      </w:r>
      <w:r w:rsidRPr="004818D1">
        <w:rPr>
          <w:snapToGrid w:val="0"/>
          <w:color w:val="auto"/>
        </w:rPr>
        <w:tab/>
        <w:t>Section 50-9-525(A) of the 1976 Code is amended to read:</w:t>
      </w:r>
    </w:p>
    <w:p w:rsidR="004946D8" w:rsidRPr="004818D1" w:rsidRDefault="004946D8" w:rsidP="004946D8">
      <w:pPr>
        <w:rPr>
          <w:snapToGrid w:val="0"/>
          <w:color w:val="auto"/>
        </w:rPr>
      </w:pPr>
      <w:r w:rsidRPr="004818D1">
        <w:rPr>
          <w:snapToGrid w:val="0"/>
          <w:color w:val="auto"/>
        </w:rPr>
        <w:tab/>
        <w:t>“Section 50-9-525.</w:t>
      </w:r>
      <w:r w:rsidRPr="004818D1">
        <w:rPr>
          <w:snapToGrid w:val="0"/>
          <w:color w:val="auto"/>
        </w:rPr>
        <w:tab/>
        <w:t>(A)</w:t>
      </w:r>
      <w:r w:rsidRPr="004818D1">
        <w:rPr>
          <w:snapToGrid w:val="0"/>
          <w:color w:val="auto"/>
        </w:rPr>
        <w:tab/>
        <w:t>A resident who is determined to be disabled and receiving benefits under a Social Security program, the Civil Service Retirement System, the South Carolina State Retirement System</w:t>
      </w:r>
      <w:r w:rsidRPr="004818D1">
        <w:rPr>
          <w:snapToGrid w:val="0"/>
          <w:color w:val="auto"/>
          <w:u w:val="single"/>
        </w:rPr>
        <w:t xml:space="preserve">, a </w:t>
      </w:r>
      <w:r w:rsidRPr="004818D1">
        <w:rPr>
          <w:snapToGrid w:val="0"/>
          <w:color w:val="auto"/>
          <w:u w:val="single"/>
        </w:rPr>
        <w:lastRenderedPageBreak/>
        <w:t>retirement system of another state</w:t>
      </w:r>
      <w:r w:rsidRPr="004818D1">
        <w:rPr>
          <w:snapToGrid w:val="0"/>
          <w:color w:val="auto"/>
        </w:rPr>
        <w:t>, the Railroad Retirement Board, the Veterans Administration, or Medicaid, or their successor agencies or programs, may obtain a three year disability combination license or a three year disability fishing license at no cost. The license must be issued by the department from its designated offices and is valid for three years from the date of issue. Disability recertification is required for renewal. To recertify, an applicant must furnish proof, in the manner prescribed by the department, that he or she is currently receiving disability benefits and is a domiciled resident of this State. The department may waive the proof of disability benefit requirement for renewals where the resident is at least sixty</w:t>
      </w:r>
      <w:r w:rsidRPr="004818D1">
        <w:rPr>
          <w:snapToGrid w:val="0"/>
          <w:color w:val="auto"/>
        </w:rPr>
        <w:noBreakHyphen/>
        <w:t>five years of age.”</w:t>
      </w:r>
    </w:p>
    <w:p w:rsidR="004946D8" w:rsidRPr="004818D1" w:rsidRDefault="004946D8" w:rsidP="004946D8">
      <w:pPr>
        <w:rPr>
          <w:snapToGrid w:val="0"/>
          <w:color w:val="auto"/>
        </w:rPr>
      </w:pPr>
      <w:r>
        <w:rPr>
          <w:snapToGrid w:val="0"/>
        </w:rPr>
        <w:tab/>
      </w:r>
      <w:r w:rsidRPr="004818D1">
        <w:rPr>
          <w:snapToGrid w:val="0"/>
          <w:color w:val="auto"/>
        </w:rPr>
        <w:t>SECTION</w:t>
      </w:r>
      <w:r w:rsidRPr="004818D1">
        <w:rPr>
          <w:snapToGrid w:val="0"/>
          <w:color w:val="auto"/>
        </w:rPr>
        <w:tab/>
        <w:t>2.</w:t>
      </w:r>
      <w:r w:rsidRPr="004818D1">
        <w:rPr>
          <w:snapToGrid w:val="0"/>
          <w:color w:val="auto"/>
        </w:rPr>
        <w:tab/>
        <w:t>This act takes effect u</w:t>
      </w:r>
      <w:r w:rsidR="003643FA">
        <w:rPr>
          <w:snapToGrid w:val="0"/>
          <w:color w:val="auto"/>
        </w:rPr>
        <w:t>pon approval by the Governor.</w:t>
      </w:r>
      <w:r w:rsidRPr="004818D1">
        <w:rPr>
          <w:snapToGrid w:val="0"/>
          <w:color w:val="auto"/>
        </w:rPr>
        <w:t>/</w:t>
      </w:r>
    </w:p>
    <w:p w:rsidR="004946D8" w:rsidRPr="004818D1" w:rsidRDefault="004946D8" w:rsidP="004946D8">
      <w:pPr>
        <w:rPr>
          <w:snapToGrid w:val="0"/>
          <w:color w:val="auto"/>
        </w:rPr>
      </w:pPr>
      <w:r w:rsidRPr="004818D1">
        <w:rPr>
          <w:snapToGrid w:val="0"/>
          <w:color w:val="auto"/>
        </w:rPr>
        <w:tab/>
        <w:t>Renumber sections to conform.</w:t>
      </w:r>
    </w:p>
    <w:p w:rsidR="004946D8" w:rsidRDefault="004946D8" w:rsidP="004946D8">
      <w:pPr>
        <w:rPr>
          <w:snapToGrid w:val="0"/>
        </w:rPr>
      </w:pPr>
      <w:r w:rsidRPr="004818D1">
        <w:rPr>
          <w:snapToGrid w:val="0"/>
          <w:color w:val="auto"/>
        </w:rPr>
        <w:tab/>
        <w:t>Amend title to conform.</w:t>
      </w:r>
    </w:p>
    <w:p w:rsidR="004946D8" w:rsidRDefault="004946D8" w:rsidP="004946D8">
      <w:pPr>
        <w:rPr>
          <w:snapToGrid w:val="0"/>
          <w:color w:val="auto"/>
        </w:rPr>
      </w:pPr>
    </w:p>
    <w:p w:rsidR="004946D8" w:rsidRDefault="004946D8" w:rsidP="004946D8">
      <w:pPr>
        <w:rPr>
          <w:snapToGrid w:val="0"/>
          <w:color w:val="auto"/>
        </w:rPr>
      </w:pPr>
      <w:r>
        <w:rPr>
          <w:snapToGrid w:val="0"/>
          <w:color w:val="auto"/>
        </w:rPr>
        <w:tab/>
        <w:t>Senator CAMPSEN explained the Bill.</w:t>
      </w:r>
    </w:p>
    <w:p w:rsidR="004946D8" w:rsidRPr="004818D1" w:rsidRDefault="004946D8" w:rsidP="004946D8">
      <w:pPr>
        <w:rPr>
          <w:snapToGrid w:val="0"/>
          <w:color w:val="auto"/>
        </w:rPr>
      </w:pPr>
    </w:p>
    <w:p w:rsidR="004946D8" w:rsidRPr="00694CE6" w:rsidRDefault="004946D8" w:rsidP="004946D8">
      <w:pPr>
        <w:pStyle w:val="Header"/>
        <w:rPr>
          <w:bCs/>
          <w:color w:val="auto"/>
          <w:szCs w:val="22"/>
        </w:rPr>
      </w:pPr>
      <w:r>
        <w:rPr>
          <w:bCs/>
          <w:color w:val="auto"/>
          <w:szCs w:val="22"/>
        </w:rPr>
        <w:tab/>
      </w:r>
      <w:r w:rsidRPr="00694CE6">
        <w:rPr>
          <w:bCs/>
          <w:color w:val="auto"/>
          <w:szCs w:val="22"/>
        </w:rPr>
        <w:t xml:space="preserve">Senator </w:t>
      </w:r>
      <w:r>
        <w:rPr>
          <w:bCs/>
          <w:color w:val="auto"/>
          <w:szCs w:val="22"/>
        </w:rPr>
        <w:t>CAMPSEN</w:t>
      </w:r>
      <w:r w:rsidRPr="00694CE6">
        <w:rPr>
          <w:bCs/>
          <w:color w:val="auto"/>
          <w:szCs w:val="22"/>
        </w:rPr>
        <w:t xml:space="preserve"> explained the </w:t>
      </w:r>
      <w:r>
        <w:rPr>
          <w:bCs/>
          <w:color w:val="auto"/>
          <w:szCs w:val="22"/>
        </w:rPr>
        <w:t xml:space="preserve">committee </w:t>
      </w:r>
      <w:r w:rsidRPr="00694CE6">
        <w:rPr>
          <w:bCs/>
          <w:color w:val="auto"/>
          <w:szCs w:val="22"/>
        </w:rPr>
        <w:t>amendment.</w:t>
      </w:r>
    </w:p>
    <w:p w:rsidR="004946D8" w:rsidRPr="00694CE6" w:rsidRDefault="004946D8" w:rsidP="004946D8">
      <w:pPr>
        <w:pStyle w:val="Header"/>
        <w:rPr>
          <w:bCs/>
          <w:color w:val="auto"/>
          <w:szCs w:val="22"/>
        </w:rPr>
      </w:pPr>
    </w:p>
    <w:p w:rsidR="004946D8" w:rsidRDefault="004946D8" w:rsidP="003643FA">
      <w:pPr>
        <w:pStyle w:val="Header"/>
        <w:tabs>
          <w:tab w:val="clear" w:pos="4752"/>
          <w:tab w:val="clear" w:pos="4968"/>
          <w:tab w:val="clear" w:pos="5184"/>
          <w:tab w:val="clear" w:pos="5400"/>
          <w:tab w:val="clear" w:pos="5616"/>
          <w:tab w:val="clear" w:pos="8640"/>
          <w:tab w:val="left" w:pos="4320"/>
        </w:tabs>
        <w:rPr>
          <w:bCs/>
          <w:color w:val="auto"/>
          <w:szCs w:val="22"/>
        </w:rPr>
      </w:pPr>
      <w:r>
        <w:rPr>
          <w:bCs/>
          <w:color w:val="auto"/>
          <w:szCs w:val="22"/>
        </w:rPr>
        <w:tab/>
      </w:r>
      <w:r w:rsidRPr="00694CE6">
        <w:rPr>
          <w:bCs/>
          <w:color w:val="auto"/>
          <w:szCs w:val="22"/>
        </w:rPr>
        <w:t>The amendment was adopted.</w:t>
      </w:r>
    </w:p>
    <w:p w:rsidR="00007E89" w:rsidRDefault="00007E89" w:rsidP="003643FA">
      <w:pPr>
        <w:pStyle w:val="Header"/>
        <w:tabs>
          <w:tab w:val="clear" w:pos="4752"/>
          <w:tab w:val="clear" w:pos="4968"/>
          <w:tab w:val="clear" w:pos="5184"/>
          <w:tab w:val="clear" w:pos="5400"/>
          <w:tab w:val="clear" w:pos="5616"/>
          <w:tab w:val="clear" w:pos="8640"/>
          <w:tab w:val="left" w:pos="4320"/>
        </w:tabs>
        <w:rPr>
          <w:bCs/>
          <w:color w:val="auto"/>
          <w:szCs w:val="22"/>
        </w:rPr>
      </w:pPr>
    </w:p>
    <w:p w:rsidR="00007E89" w:rsidRDefault="00007E89" w:rsidP="003643FA">
      <w:pPr>
        <w:pStyle w:val="Header"/>
        <w:tabs>
          <w:tab w:val="clear" w:pos="4752"/>
          <w:tab w:val="clear" w:pos="4968"/>
          <w:tab w:val="clear" w:pos="5184"/>
          <w:tab w:val="clear" w:pos="5400"/>
          <w:tab w:val="clear" w:pos="5616"/>
          <w:tab w:val="clear" w:pos="8640"/>
          <w:tab w:val="left" w:pos="4320"/>
        </w:tabs>
        <w:rPr>
          <w:bCs/>
          <w:color w:val="auto"/>
          <w:szCs w:val="22"/>
        </w:rPr>
      </w:pPr>
      <w:r>
        <w:rPr>
          <w:bCs/>
          <w:color w:val="auto"/>
          <w:szCs w:val="22"/>
        </w:rPr>
        <w:tab/>
        <w:t>The question then was second reading of the Bill.</w:t>
      </w:r>
    </w:p>
    <w:p w:rsidR="00007E89" w:rsidRDefault="00007E89" w:rsidP="003643FA">
      <w:pPr>
        <w:pStyle w:val="Header"/>
        <w:tabs>
          <w:tab w:val="clear" w:pos="4752"/>
          <w:tab w:val="clear" w:pos="4968"/>
          <w:tab w:val="clear" w:pos="5184"/>
          <w:tab w:val="clear" w:pos="5400"/>
          <w:tab w:val="clear" w:pos="5616"/>
          <w:tab w:val="clear" w:pos="8640"/>
          <w:tab w:val="left" w:pos="4320"/>
        </w:tabs>
        <w:rPr>
          <w:bCs/>
          <w:color w:val="auto"/>
          <w:szCs w:val="22"/>
        </w:rPr>
      </w:pPr>
    </w:p>
    <w:p w:rsidR="004946D8" w:rsidRDefault="004946D8" w:rsidP="003643FA">
      <w:pPr>
        <w:pStyle w:val="Header"/>
        <w:tabs>
          <w:tab w:val="clear" w:pos="4752"/>
          <w:tab w:val="clear" w:pos="4968"/>
          <w:tab w:val="clear" w:pos="5184"/>
          <w:tab w:val="clear" w:pos="5400"/>
          <w:tab w:val="clear" w:pos="5616"/>
          <w:tab w:val="clear" w:pos="8640"/>
          <w:tab w:val="left" w:pos="4320"/>
        </w:tabs>
        <w:rPr>
          <w:bCs/>
          <w:color w:val="auto"/>
          <w:szCs w:val="22"/>
        </w:rPr>
      </w:pPr>
      <w:r>
        <w:rPr>
          <w:bCs/>
          <w:color w:val="auto"/>
          <w:szCs w:val="22"/>
        </w:rPr>
        <w:tab/>
      </w:r>
      <w:r w:rsidRPr="00694CE6">
        <w:rPr>
          <w:bCs/>
          <w:color w:val="auto"/>
          <w:szCs w:val="22"/>
        </w:rPr>
        <w:t>The "ayes" and "nays" were demanded and taken, resulting as follows:</w:t>
      </w:r>
    </w:p>
    <w:p w:rsidR="003643FA" w:rsidRPr="003643FA" w:rsidRDefault="003643FA" w:rsidP="003643FA">
      <w:pPr>
        <w:pStyle w:val="Header"/>
        <w:tabs>
          <w:tab w:val="clear" w:pos="8640"/>
          <w:tab w:val="left" w:pos="4320"/>
        </w:tabs>
        <w:jc w:val="center"/>
        <w:rPr>
          <w:b/>
          <w:bCs/>
          <w:color w:val="auto"/>
          <w:szCs w:val="22"/>
        </w:rPr>
      </w:pPr>
      <w:r w:rsidRPr="003643FA">
        <w:rPr>
          <w:b/>
          <w:bCs/>
          <w:color w:val="auto"/>
          <w:szCs w:val="22"/>
        </w:rPr>
        <w:t>Ayes 38; Nays 0</w:t>
      </w:r>
    </w:p>
    <w:p w:rsidR="003643FA" w:rsidRDefault="003643FA" w:rsidP="004946D8">
      <w:pPr>
        <w:pStyle w:val="Header"/>
        <w:tabs>
          <w:tab w:val="clear" w:pos="8640"/>
          <w:tab w:val="left" w:pos="4320"/>
        </w:tabs>
        <w:rPr>
          <w:bCs/>
          <w:color w:val="auto"/>
          <w:szCs w:val="22"/>
        </w:rPr>
      </w:pPr>
    </w:p>
    <w:p w:rsid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643FA">
        <w:rPr>
          <w:b/>
          <w:bCs/>
          <w:color w:val="auto"/>
          <w:szCs w:val="22"/>
        </w:rPr>
        <w:t>AYES</w:t>
      </w:r>
    </w:p>
    <w:p w:rsid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43FA">
        <w:rPr>
          <w:bCs/>
          <w:color w:val="auto"/>
          <w:szCs w:val="22"/>
        </w:rPr>
        <w:t>Alexander</w:t>
      </w:r>
      <w:r>
        <w:rPr>
          <w:bCs/>
          <w:color w:val="auto"/>
          <w:szCs w:val="22"/>
        </w:rPr>
        <w:tab/>
      </w:r>
      <w:r w:rsidRPr="003643FA">
        <w:rPr>
          <w:bCs/>
          <w:color w:val="auto"/>
          <w:szCs w:val="22"/>
        </w:rPr>
        <w:t>Bennett</w:t>
      </w:r>
      <w:r>
        <w:rPr>
          <w:bCs/>
          <w:color w:val="auto"/>
          <w:szCs w:val="22"/>
        </w:rPr>
        <w:tab/>
      </w:r>
      <w:r w:rsidRPr="003643FA">
        <w:rPr>
          <w:bCs/>
          <w:color w:val="auto"/>
          <w:szCs w:val="22"/>
        </w:rPr>
        <w:t>Campbell</w:t>
      </w:r>
    </w:p>
    <w:p w:rsid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43FA">
        <w:rPr>
          <w:bCs/>
          <w:color w:val="auto"/>
          <w:szCs w:val="22"/>
        </w:rPr>
        <w:t>Campsen</w:t>
      </w:r>
      <w:r>
        <w:rPr>
          <w:bCs/>
          <w:color w:val="auto"/>
          <w:szCs w:val="22"/>
        </w:rPr>
        <w:tab/>
      </w:r>
      <w:r w:rsidRPr="003643FA">
        <w:rPr>
          <w:bCs/>
          <w:color w:val="auto"/>
          <w:szCs w:val="22"/>
        </w:rPr>
        <w:t>Climer</w:t>
      </w:r>
      <w:r>
        <w:rPr>
          <w:bCs/>
          <w:color w:val="auto"/>
          <w:szCs w:val="22"/>
        </w:rPr>
        <w:tab/>
      </w:r>
      <w:r w:rsidRPr="003643FA">
        <w:rPr>
          <w:bCs/>
          <w:color w:val="auto"/>
          <w:szCs w:val="22"/>
        </w:rPr>
        <w:t>Corbin</w:t>
      </w:r>
    </w:p>
    <w:p w:rsid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43FA">
        <w:rPr>
          <w:bCs/>
          <w:color w:val="auto"/>
          <w:szCs w:val="22"/>
        </w:rPr>
        <w:t>Cromer</w:t>
      </w:r>
      <w:r>
        <w:rPr>
          <w:bCs/>
          <w:color w:val="auto"/>
          <w:szCs w:val="22"/>
        </w:rPr>
        <w:tab/>
      </w:r>
      <w:r w:rsidRPr="003643FA">
        <w:rPr>
          <w:bCs/>
          <w:color w:val="auto"/>
          <w:szCs w:val="22"/>
        </w:rPr>
        <w:t>Davis</w:t>
      </w:r>
      <w:r>
        <w:rPr>
          <w:bCs/>
          <w:color w:val="auto"/>
          <w:szCs w:val="22"/>
        </w:rPr>
        <w:tab/>
      </w:r>
      <w:r w:rsidRPr="003643FA">
        <w:rPr>
          <w:bCs/>
          <w:color w:val="auto"/>
          <w:szCs w:val="22"/>
        </w:rPr>
        <w:t>Fanning</w:t>
      </w:r>
    </w:p>
    <w:p w:rsid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43FA">
        <w:rPr>
          <w:bCs/>
          <w:color w:val="auto"/>
          <w:szCs w:val="22"/>
        </w:rPr>
        <w:t>Gambrell</w:t>
      </w:r>
      <w:r>
        <w:rPr>
          <w:bCs/>
          <w:color w:val="auto"/>
          <w:szCs w:val="22"/>
        </w:rPr>
        <w:tab/>
      </w:r>
      <w:r w:rsidRPr="003643FA">
        <w:rPr>
          <w:bCs/>
          <w:color w:val="auto"/>
          <w:szCs w:val="22"/>
        </w:rPr>
        <w:t>Goldfinch</w:t>
      </w:r>
      <w:r>
        <w:rPr>
          <w:bCs/>
          <w:color w:val="auto"/>
          <w:szCs w:val="22"/>
        </w:rPr>
        <w:tab/>
      </w:r>
      <w:r w:rsidRPr="003643FA">
        <w:rPr>
          <w:bCs/>
          <w:color w:val="auto"/>
          <w:szCs w:val="22"/>
        </w:rPr>
        <w:t>Gregory</w:t>
      </w:r>
    </w:p>
    <w:p w:rsid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43FA">
        <w:rPr>
          <w:bCs/>
          <w:color w:val="auto"/>
          <w:szCs w:val="22"/>
        </w:rPr>
        <w:t>Hembree</w:t>
      </w:r>
      <w:r>
        <w:rPr>
          <w:bCs/>
          <w:color w:val="auto"/>
          <w:szCs w:val="22"/>
        </w:rPr>
        <w:tab/>
      </w:r>
      <w:r w:rsidRPr="003643FA">
        <w:rPr>
          <w:bCs/>
          <w:color w:val="auto"/>
          <w:szCs w:val="22"/>
        </w:rPr>
        <w:t>Hutto</w:t>
      </w:r>
      <w:r>
        <w:rPr>
          <w:bCs/>
          <w:color w:val="auto"/>
          <w:szCs w:val="22"/>
        </w:rPr>
        <w:tab/>
      </w:r>
      <w:r w:rsidRPr="003643FA">
        <w:rPr>
          <w:bCs/>
          <w:color w:val="auto"/>
          <w:szCs w:val="22"/>
        </w:rPr>
        <w:t>Johnson</w:t>
      </w:r>
    </w:p>
    <w:p w:rsid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43FA">
        <w:rPr>
          <w:bCs/>
          <w:color w:val="auto"/>
          <w:szCs w:val="22"/>
        </w:rPr>
        <w:t>Kimpson</w:t>
      </w:r>
      <w:r>
        <w:rPr>
          <w:bCs/>
          <w:color w:val="auto"/>
          <w:szCs w:val="22"/>
        </w:rPr>
        <w:tab/>
      </w:r>
      <w:r w:rsidRPr="003643FA">
        <w:rPr>
          <w:bCs/>
          <w:color w:val="auto"/>
          <w:szCs w:val="22"/>
        </w:rPr>
        <w:t>Leatherman</w:t>
      </w:r>
      <w:r>
        <w:rPr>
          <w:bCs/>
          <w:color w:val="auto"/>
          <w:szCs w:val="22"/>
        </w:rPr>
        <w:tab/>
      </w:r>
      <w:r w:rsidRPr="003643FA">
        <w:rPr>
          <w:bCs/>
          <w:color w:val="auto"/>
          <w:szCs w:val="22"/>
        </w:rPr>
        <w:t>Malloy</w:t>
      </w:r>
    </w:p>
    <w:p w:rsid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3643FA">
        <w:rPr>
          <w:bCs/>
          <w:color w:val="auto"/>
          <w:szCs w:val="22"/>
        </w:rPr>
        <w:t>Martin</w:t>
      </w:r>
      <w:r>
        <w:rPr>
          <w:bCs/>
          <w:color w:val="auto"/>
          <w:szCs w:val="22"/>
        </w:rPr>
        <w:tab/>
      </w:r>
      <w:r w:rsidRPr="003643FA">
        <w:rPr>
          <w:bCs/>
          <w:color w:val="auto"/>
          <w:szCs w:val="22"/>
        </w:rPr>
        <w:t>Massey</w:t>
      </w:r>
      <w:r>
        <w:rPr>
          <w:bCs/>
          <w:color w:val="auto"/>
          <w:szCs w:val="22"/>
        </w:rPr>
        <w:tab/>
      </w:r>
      <w:r w:rsidRPr="003643FA">
        <w:rPr>
          <w:bCs/>
          <w:i/>
          <w:color w:val="auto"/>
          <w:szCs w:val="22"/>
        </w:rPr>
        <w:t>Matthews, John</w:t>
      </w:r>
    </w:p>
    <w:p w:rsid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43FA">
        <w:rPr>
          <w:bCs/>
          <w:color w:val="auto"/>
          <w:szCs w:val="22"/>
        </w:rPr>
        <w:t>McElveen</w:t>
      </w:r>
      <w:r>
        <w:rPr>
          <w:bCs/>
          <w:color w:val="auto"/>
          <w:szCs w:val="22"/>
        </w:rPr>
        <w:tab/>
      </w:r>
      <w:r w:rsidRPr="003643FA">
        <w:rPr>
          <w:bCs/>
          <w:color w:val="auto"/>
          <w:szCs w:val="22"/>
        </w:rPr>
        <w:t>McLeod</w:t>
      </w:r>
      <w:r>
        <w:rPr>
          <w:bCs/>
          <w:color w:val="auto"/>
          <w:szCs w:val="22"/>
        </w:rPr>
        <w:tab/>
      </w:r>
      <w:r w:rsidRPr="003643FA">
        <w:rPr>
          <w:bCs/>
          <w:color w:val="auto"/>
          <w:szCs w:val="22"/>
        </w:rPr>
        <w:t>Nicholson</w:t>
      </w:r>
    </w:p>
    <w:p w:rsid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43FA">
        <w:rPr>
          <w:bCs/>
          <w:color w:val="auto"/>
          <w:szCs w:val="22"/>
        </w:rPr>
        <w:t>Peeler</w:t>
      </w:r>
      <w:r>
        <w:rPr>
          <w:bCs/>
          <w:color w:val="auto"/>
          <w:szCs w:val="22"/>
        </w:rPr>
        <w:tab/>
      </w:r>
      <w:r w:rsidRPr="003643FA">
        <w:rPr>
          <w:bCs/>
          <w:color w:val="auto"/>
          <w:szCs w:val="22"/>
        </w:rPr>
        <w:t>Rankin</w:t>
      </w:r>
      <w:r>
        <w:rPr>
          <w:bCs/>
          <w:color w:val="auto"/>
          <w:szCs w:val="22"/>
        </w:rPr>
        <w:tab/>
      </w:r>
      <w:r w:rsidRPr="003643FA">
        <w:rPr>
          <w:bCs/>
          <w:color w:val="auto"/>
          <w:szCs w:val="22"/>
        </w:rPr>
        <w:t>Reese</w:t>
      </w:r>
    </w:p>
    <w:p w:rsid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43FA">
        <w:rPr>
          <w:bCs/>
          <w:color w:val="auto"/>
          <w:szCs w:val="22"/>
        </w:rPr>
        <w:t>Rice</w:t>
      </w:r>
      <w:r>
        <w:rPr>
          <w:bCs/>
          <w:color w:val="auto"/>
          <w:szCs w:val="22"/>
        </w:rPr>
        <w:tab/>
      </w:r>
      <w:r w:rsidRPr="003643FA">
        <w:rPr>
          <w:bCs/>
          <w:color w:val="auto"/>
          <w:szCs w:val="22"/>
        </w:rPr>
        <w:t>Sabb</w:t>
      </w:r>
      <w:r>
        <w:rPr>
          <w:bCs/>
          <w:color w:val="auto"/>
          <w:szCs w:val="22"/>
        </w:rPr>
        <w:tab/>
      </w:r>
      <w:r w:rsidRPr="003643FA">
        <w:rPr>
          <w:bCs/>
          <w:color w:val="auto"/>
          <w:szCs w:val="22"/>
        </w:rPr>
        <w:t>Scott</w:t>
      </w:r>
    </w:p>
    <w:p w:rsid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43FA">
        <w:rPr>
          <w:bCs/>
          <w:color w:val="auto"/>
          <w:szCs w:val="22"/>
        </w:rPr>
        <w:t>Senn</w:t>
      </w:r>
      <w:r>
        <w:rPr>
          <w:bCs/>
          <w:color w:val="auto"/>
          <w:szCs w:val="22"/>
        </w:rPr>
        <w:tab/>
      </w:r>
      <w:r w:rsidRPr="003643FA">
        <w:rPr>
          <w:bCs/>
          <w:color w:val="auto"/>
          <w:szCs w:val="22"/>
        </w:rPr>
        <w:t>Shealy</w:t>
      </w:r>
      <w:r>
        <w:rPr>
          <w:bCs/>
          <w:color w:val="auto"/>
          <w:szCs w:val="22"/>
        </w:rPr>
        <w:tab/>
      </w:r>
      <w:r w:rsidRPr="003643FA">
        <w:rPr>
          <w:bCs/>
          <w:color w:val="auto"/>
          <w:szCs w:val="22"/>
        </w:rPr>
        <w:t>Sheheen</w:t>
      </w:r>
    </w:p>
    <w:p w:rsid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43FA">
        <w:rPr>
          <w:bCs/>
          <w:color w:val="auto"/>
          <w:szCs w:val="22"/>
        </w:rPr>
        <w:t>Timmons</w:t>
      </w:r>
      <w:r>
        <w:rPr>
          <w:bCs/>
          <w:color w:val="auto"/>
          <w:szCs w:val="22"/>
        </w:rPr>
        <w:tab/>
      </w:r>
      <w:r w:rsidRPr="003643FA">
        <w:rPr>
          <w:bCs/>
          <w:color w:val="auto"/>
          <w:szCs w:val="22"/>
        </w:rPr>
        <w:t>Turner</w:t>
      </w:r>
      <w:r>
        <w:rPr>
          <w:bCs/>
          <w:color w:val="auto"/>
          <w:szCs w:val="22"/>
        </w:rPr>
        <w:tab/>
      </w:r>
      <w:r w:rsidRPr="003643FA">
        <w:rPr>
          <w:bCs/>
          <w:color w:val="auto"/>
          <w:szCs w:val="22"/>
        </w:rPr>
        <w:t>Verdin</w:t>
      </w:r>
    </w:p>
    <w:p w:rsid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3643FA">
        <w:rPr>
          <w:bCs/>
          <w:color w:val="auto"/>
          <w:szCs w:val="22"/>
        </w:rPr>
        <w:t>Williams</w:t>
      </w:r>
      <w:r>
        <w:rPr>
          <w:bCs/>
          <w:color w:val="auto"/>
          <w:szCs w:val="22"/>
        </w:rPr>
        <w:tab/>
      </w:r>
      <w:r w:rsidRPr="003643FA">
        <w:rPr>
          <w:bCs/>
          <w:color w:val="auto"/>
          <w:szCs w:val="22"/>
        </w:rPr>
        <w:t>Young</w:t>
      </w:r>
    </w:p>
    <w:p w:rsid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3643FA" w:rsidRP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3643FA">
        <w:rPr>
          <w:b/>
          <w:bCs/>
          <w:color w:val="auto"/>
          <w:szCs w:val="22"/>
        </w:rPr>
        <w:t>Total--38</w:t>
      </w:r>
    </w:p>
    <w:p w:rsidR="003643FA" w:rsidRPr="003643FA" w:rsidRDefault="003643FA" w:rsidP="003643FA">
      <w:pPr>
        <w:pStyle w:val="Header"/>
        <w:tabs>
          <w:tab w:val="clear" w:pos="8640"/>
          <w:tab w:val="left" w:pos="4320"/>
        </w:tabs>
        <w:rPr>
          <w:bCs/>
          <w:color w:val="auto"/>
          <w:szCs w:val="22"/>
        </w:rPr>
      </w:pPr>
    </w:p>
    <w:p w:rsid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643FA">
        <w:rPr>
          <w:b/>
          <w:bCs/>
          <w:color w:val="auto"/>
          <w:szCs w:val="22"/>
        </w:rPr>
        <w:t>NAYS</w:t>
      </w:r>
    </w:p>
    <w:p w:rsid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3643FA" w:rsidRPr="003643FA" w:rsidRDefault="003643FA" w:rsidP="003643F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3643FA">
        <w:rPr>
          <w:b/>
          <w:bCs/>
          <w:color w:val="auto"/>
          <w:szCs w:val="22"/>
        </w:rPr>
        <w:t>Total--0</w:t>
      </w:r>
    </w:p>
    <w:p w:rsidR="003643FA" w:rsidRPr="004946D8" w:rsidRDefault="003643FA" w:rsidP="004946D8">
      <w:pPr>
        <w:pStyle w:val="Header"/>
        <w:tabs>
          <w:tab w:val="clear" w:pos="8640"/>
          <w:tab w:val="left" w:pos="4320"/>
        </w:tabs>
        <w:rPr>
          <w:bCs/>
          <w:color w:val="auto"/>
          <w:szCs w:val="22"/>
        </w:rPr>
      </w:pPr>
    </w:p>
    <w:p w:rsidR="004946D8" w:rsidRDefault="004946D8" w:rsidP="004946D8">
      <w:pPr>
        <w:pStyle w:val="Header"/>
        <w:tabs>
          <w:tab w:val="clear" w:pos="8640"/>
          <w:tab w:val="left" w:pos="4320"/>
        </w:tabs>
        <w:rPr>
          <w:color w:val="auto"/>
          <w:szCs w:val="22"/>
        </w:rPr>
      </w:pPr>
      <w:r>
        <w:rPr>
          <w:color w:val="auto"/>
          <w:szCs w:val="22"/>
        </w:rPr>
        <w:tab/>
      </w:r>
      <w:r w:rsidRPr="00694CE6">
        <w:rPr>
          <w:color w:val="auto"/>
          <w:szCs w:val="22"/>
        </w:rPr>
        <w:t>There being no further amendments, the Bill was read the second time, passed and ordered to a third reading.</w:t>
      </w:r>
    </w:p>
    <w:p w:rsidR="003563E5" w:rsidRPr="00694CE6" w:rsidRDefault="003563E5" w:rsidP="004946D8">
      <w:pPr>
        <w:pStyle w:val="Header"/>
        <w:tabs>
          <w:tab w:val="clear" w:pos="8640"/>
          <w:tab w:val="left" w:pos="4320"/>
        </w:tabs>
        <w:rPr>
          <w:color w:val="auto"/>
          <w:szCs w:val="22"/>
        </w:rPr>
      </w:pPr>
    </w:p>
    <w:p w:rsidR="004946D8" w:rsidRPr="00694CE6" w:rsidRDefault="004946D8" w:rsidP="004946D8">
      <w:pPr>
        <w:pStyle w:val="Header"/>
        <w:jc w:val="center"/>
        <w:rPr>
          <w:b/>
          <w:bCs/>
          <w:color w:val="auto"/>
          <w:szCs w:val="22"/>
        </w:rPr>
      </w:pPr>
      <w:r w:rsidRPr="00694CE6">
        <w:rPr>
          <w:b/>
          <w:bCs/>
          <w:color w:val="auto"/>
          <w:szCs w:val="22"/>
        </w:rPr>
        <w:t>COMMITTEE AMENDMENT ADOPTED</w:t>
      </w:r>
    </w:p>
    <w:p w:rsidR="004946D8" w:rsidRPr="00694CE6" w:rsidRDefault="004946D8" w:rsidP="004946D8">
      <w:pPr>
        <w:pStyle w:val="Header"/>
        <w:tabs>
          <w:tab w:val="clear" w:pos="8640"/>
          <w:tab w:val="left" w:pos="4320"/>
        </w:tabs>
        <w:jc w:val="center"/>
        <w:rPr>
          <w:b/>
          <w:color w:val="auto"/>
          <w:szCs w:val="22"/>
        </w:rPr>
      </w:pPr>
      <w:r w:rsidRPr="00694CE6">
        <w:rPr>
          <w:b/>
          <w:color w:val="auto"/>
          <w:szCs w:val="22"/>
        </w:rPr>
        <w:t>READ THE SECOND TIME</w:t>
      </w:r>
    </w:p>
    <w:p w:rsidR="004946D8" w:rsidRPr="00B37967" w:rsidRDefault="004946D8" w:rsidP="004946D8">
      <w:pPr>
        <w:suppressAutoHyphens/>
      </w:pPr>
      <w:r w:rsidRPr="00694CE6">
        <w:rPr>
          <w:snapToGrid w:val="0"/>
          <w:color w:val="auto"/>
          <w:szCs w:val="22"/>
        </w:rPr>
        <w:tab/>
      </w:r>
      <w:r w:rsidRPr="00B37967">
        <w:t>S. 443</w:t>
      </w:r>
      <w:r w:rsidRPr="00B37967">
        <w:fldChar w:fldCharType="begin"/>
      </w:r>
      <w:r w:rsidRPr="00B37967">
        <w:instrText xml:space="preserve"> XE "S. 443" \b </w:instrText>
      </w:r>
      <w:r w:rsidRPr="00B37967">
        <w:fldChar w:fldCharType="end"/>
      </w:r>
      <w:r w:rsidRPr="00B37967">
        <w:t xml:space="preserve"> -- Senators Campsen, Young, McElveen, Williams and Corbin:  </w:t>
      </w:r>
      <w:r w:rsidRPr="00B37967">
        <w:rPr>
          <w:szCs w:val="30"/>
        </w:rPr>
        <w:t xml:space="preserve">A BILL </w:t>
      </w:r>
      <w:r w:rsidRPr="00B37967">
        <w:t xml:space="preserve">TO AMEND ARTICLE 4, CHAPTER 11, TITLE 50 OF THE 1976 CODE, RELATING TO NIGHT HUNTING AND HARASSMENT OF WILDLIFE, TO RESTRUCTURE THE EXISTING PROVISIONS THAT REGULATE NIGHT HUNTING, BY ADDING SECTION 50-11-705, TO PROVIDE THAT NIGHT HUNTING ANY ANIMAL EXCEPT DEER, BEAR, TURKEY, OR ANY ANIMAL LISTED IN SECTIONS 50-11-710 OR 50-11-715 IS UNLAWFUL, TO PROVIDE APPROPRIATE PENALTIES, TO PROVIDE THAT NIGHT HUNTING DEER, BEAR, OR TURKEY ON PROPERTY NOT REGISTERED WITH THE DEPARTMENT FOR NIGHT HUNTING FERAL HOGS, COYOTES, OR ARMADILLOS IS UNLAWFUL AND TO PROVIDE APPROPRIATE PENALTIES, TO PROVIDE THAT HUNTING DEER, BEAR, OR TURKEY ON PROPERTY REGISTERED WITH THE DEPARTMENT IS UNLAWFUL AND TO PROVIDE APPROPRIATE PENALTIES, AND TO PROVIDE THAT THE DISPLAY OR USE OF ARTIFICIAL LIGHT AT NIGHT ON PROPERTY NOT REGISTERED WITH THE DEPARTMENT FOR NIGHT HUNTING FERAL HOGS, COYOTES, OR ARMADILLOS, IN A MANNER CAPABLE OF DISCLOSING THE PRESENCE OF DEER, BEAR, OR TURKEY, TOGETHER WITH THE POSSESSION OF OR ACCESS TO A CENTERFIRE RIFLE AND AMMUNITION LARGER THAN CERTAIN WEAPONS, SHALL CONSTITUTE PRIMA FACIE EVIDENCE OF NIGHT HUNTING DEER, BEAR, OR TURKEY; TO AMEND </w:t>
      </w:r>
      <w:r w:rsidR="00597074">
        <w:t>ARTICLE 4, CHAPTER 11, TITLE 50</w:t>
      </w:r>
      <w:r w:rsidRPr="00B37967">
        <w:t xml:space="preserve"> BY ADDING SECTION 50-11-715, TO PROVIDE THAT IT IS UNLAWFUL TO NIGHT HUNT FOR HOGS, COYOTES, OR </w:t>
      </w:r>
      <w:r w:rsidRPr="00B37967">
        <w:lastRenderedPageBreak/>
        <w:t xml:space="preserve">ARMADILLOS, AND TO PROVIDE APPROPRIATE PENALTIES; TO AMEND </w:t>
      </w:r>
      <w:r w:rsidR="00597074">
        <w:t>ARTICLE 4, CHAPTER 11, TITLE 50</w:t>
      </w:r>
      <w:r w:rsidRPr="00B37967">
        <w:t xml:space="preserve"> BY ADDING SECTION 50-11-717, TO PROVIDE THAT THE USE OF ARTIFICIAL LIGHTS FOR THE PURPOSE OF OBSERVING OR HARASSING WILDLIFE IS UNLAWFUL, EXCEPT THAT A PROPERTY OWNER MAY USE ARTIFICIAL LIGHTS TO OBSERVE WILDLIFE PRIOR TO 11:00 P.M., AND TO PROVIDE OTHER APPROPRIATE USES OF ARTIFICIAL LIGHT; TO AMEND SECTION 50-11-710, TO PROVIDE THAT IT IS UNLAWFUL TO NIGHT HUNT FOR RACCOONS, OPOSSUMS, FOXES, MINKS, OR SKUNKS UNLESS OTHERWISE PROVIDED IN THIS SECTION AND TO PROVIDE APPROPRIATE PENALTIES; TO AMEND SECTIONS 50-11-740, 50-11-745(A), AND 50-9-1120(2)(b), TO ADD TURKEY TO THE LISTS THAT INCLUDE DEER OR BEAR; TO REPEAL SECTIONS 50-11-708 AND 50-11-720, AND TO DEFINE NECESSARY TERMS.</w:t>
      </w:r>
    </w:p>
    <w:p w:rsidR="004946D8" w:rsidRPr="00694CE6" w:rsidRDefault="004946D8" w:rsidP="004946D8">
      <w:pPr>
        <w:pStyle w:val="Header"/>
        <w:rPr>
          <w:bCs/>
          <w:color w:val="auto"/>
          <w:szCs w:val="22"/>
        </w:rPr>
      </w:pPr>
      <w:r w:rsidRPr="00694CE6">
        <w:rPr>
          <w:bCs/>
          <w:color w:val="auto"/>
          <w:szCs w:val="22"/>
        </w:rPr>
        <w:tab/>
        <w:t xml:space="preserve">The Senate proceeded to a consideration of the Bill. </w:t>
      </w:r>
    </w:p>
    <w:p w:rsidR="004946D8" w:rsidRDefault="004946D8" w:rsidP="004946D8">
      <w:pPr>
        <w:pStyle w:val="Header"/>
        <w:rPr>
          <w:bCs/>
          <w:color w:val="7030A0"/>
          <w:szCs w:val="22"/>
        </w:rPr>
      </w:pPr>
    </w:p>
    <w:p w:rsidR="004946D8" w:rsidRPr="00694CE6" w:rsidRDefault="004946D8" w:rsidP="004946D8">
      <w:r>
        <w:rPr>
          <w:snapToGrid w:val="0"/>
        </w:rPr>
        <w:tab/>
        <w:t>The Committee on Fish, Game and Forestry proposed the following amendment (443R001.DR.TRY)</w:t>
      </w:r>
      <w:r w:rsidRPr="00194D68">
        <w:rPr>
          <w:snapToGrid w:val="0"/>
        </w:rPr>
        <w:t>, which was adopted</w:t>
      </w:r>
      <w:r>
        <w:rPr>
          <w:snapToGrid w:val="0"/>
        </w:rPr>
        <w:t>:</w:t>
      </w:r>
    </w:p>
    <w:p w:rsidR="004946D8" w:rsidRPr="006029ED" w:rsidRDefault="004946D8" w:rsidP="004946D8">
      <w:pPr>
        <w:rPr>
          <w:snapToGrid w:val="0"/>
          <w:color w:val="auto"/>
        </w:rPr>
      </w:pPr>
      <w:r w:rsidRPr="006029ED">
        <w:rPr>
          <w:snapToGrid w:val="0"/>
          <w:color w:val="auto"/>
        </w:rPr>
        <w:tab/>
        <w:t>Amend the bill, as and if amended, page 4, by striking line 1 and inserting:</w:t>
      </w:r>
    </w:p>
    <w:p w:rsidR="004946D8" w:rsidRPr="006029ED" w:rsidRDefault="004946D8" w:rsidP="004946D8">
      <w:pPr>
        <w:rPr>
          <w:snapToGrid w:val="0"/>
          <w:color w:val="auto"/>
        </w:rPr>
      </w:pPr>
      <w:r>
        <w:rPr>
          <w:snapToGrid w:val="0"/>
        </w:rPr>
        <w:tab/>
      </w:r>
      <w:r w:rsidRPr="006029ED">
        <w:rPr>
          <w:snapToGrid w:val="0"/>
          <w:color w:val="auto"/>
        </w:rPr>
        <w:t>/</w:t>
      </w:r>
      <w:r w:rsidRPr="006029ED">
        <w:rPr>
          <w:snapToGrid w:val="0"/>
          <w:color w:val="auto"/>
        </w:rPr>
        <w:tab/>
        <w:t>Section 50-11-715.</w:t>
      </w:r>
      <w:r w:rsidRPr="006029ED">
        <w:rPr>
          <w:snapToGrid w:val="0"/>
          <w:color w:val="auto"/>
        </w:rPr>
        <w:tab/>
        <w:t>(A)</w:t>
      </w:r>
      <w:r w:rsidRPr="006029ED">
        <w:rPr>
          <w:snapToGrid w:val="0"/>
          <w:color w:val="auto"/>
        </w:rPr>
        <w:tab/>
        <w:t>It is unlawful to night hunt for feral hogs,</w:t>
      </w:r>
      <w:r w:rsidRPr="006029ED">
        <w:rPr>
          <w:snapToGrid w:val="0"/>
          <w:color w:val="auto"/>
        </w:rPr>
        <w:tab/>
      </w:r>
      <w:r w:rsidRPr="006029ED">
        <w:rPr>
          <w:snapToGrid w:val="0"/>
          <w:color w:val="auto"/>
        </w:rPr>
        <w:tab/>
      </w:r>
      <w:r w:rsidRPr="006029ED">
        <w:rPr>
          <w:snapToGrid w:val="0"/>
          <w:color w:val="auto"/>
        </w:rPr>
        <w:tab/>
        <w:t>/</w:t>
      </w:r>
    </w:p>
    <w:p w:rsidR="004946D8" w:rsidRPr="006029ED" w:rsidRDefault="004946D8" w:rsidP="004946D8">
      <w:pPr>
        <w:rPr>
          <w:snapToGrid w:val="0"/>
          <w:color w:val="auto"/>
        </w:rPr>
      </w:pPr>
      <w:r>
        <w:rPr>
          <w:snapToGrid w:val="0"/>
        </w:rPr>
        <w:tab/>
      </w:r>
      <w:r w:rsidRPr="006029ED">
        <w:rPr>
          <w:snapToGrid w:val="0"/>
          <w:color w:val="auto"/>
        </w:rPr>
        <w:t>Amend the bill further, as and if amended, page 4, by striking line 14 and inserting:</w:t>
      </w:r>
    </w:p>
    <w:p w:rsidR="004946D8" w:rsidRPr="006029ED" w:rsidRDefault="004946D8" w:rsidP="004946D8">
      <w:pPr>
        <w:rPr>
          <w:snapToGrid w:val="0"/>
          <w:color w:val="auto"/>
        </w:rPr>
      </w:pPr>
      <w:r>
        <w:rPr>
          <w:snapToGrid w:val="0"/>
        </w:rPr>
        <w:tab/>
      </w:r>
      <w:r w:rsidRPr="006029ED">
        <w:rPr>
          <w:snapToGrid w:val="0"/>
          <w:color w:val="auto"/>
        </w:rPr>
        <w:t>/</w:t>
      </w:r>
      <w:r w:rsidRPr="006029ED">
        <w:rPr>
          <w:snapToGrid w:val="0"/>
          <w:color w:val="auto"/>
        </w:rPr>
        <w:tab/>
      </w:r>
      <w:r w:rsidRPr="006029ED">
        <w:rPr>
          <w:snapToGrid w:val="0"/>
          <w:color w:val="auto"/>
        </w:rPr>
        <w:tab/>
        <w:t>dollars, be imprisoned for not more than thirty days, or both;</w:t>
      </w:r>
      <w:r w:rsidRPr="006029ED">
        <w:rPr>
          <w:snapToGrid w:val="0"/>
          <w:color w:val="auto"/>
        </w:rPr>
        <w:tab/>
      </w:r>
      <w:r w:rsidRPr="006029ED">
        <w:rPr>
          <w:snapToGrid w:val="0"/>
          <w:color w:val="auto"/>
        </w:rPr>
        <w:tab/>
      </w:r>
      <w:r w:rsidRPr="006029ED">
        <w:rPr>
          <w:snapToGrid w:val="0"/>
          <w:color w:val="auto"/>
        </w:rPr>
        <w:tab/>
        <w:t>/</w:t>
      </w:r>
    </w:p>
    <w:p w:rsidR="004946D8" w:rsidRPr="006029ED" w:rsidRDefault="004946D8" w:rsidP="004946D8">
      <w:pPr>
        <w:rPr>
          <w:snapToGrid w:val="0"/>
          <w:color w:val="auto"/>
        </w:rPr>
      </w:pPr>
      <w:r>
        <w:rPr>
          <w:snapToGrid w:val="0"/>
        </w:rPr>
        <w:tab/>
      </w:r>
      <w:r w:rsidRPr="006029ED">
        <w:rPr>
          <w:snapToGrid w:val="0"/>
          <w:color w:val="auto"/>
        </w:rPr>
        <w:t>Amend the bill further, as and if amende</w:t>
      </w:r>
      <w:r w:rsidR="00597074">
        <w:rPr>
          <w:snapToGrid w:val="0"/>
          <w:color w:val="auto"/>
        </w:rPr>
        <w:t>d, page 4, by striking lines 30</w:t>
      </w:r>
      <w:r w:rsidRPr="006029ED">
        <w:rPr>
          <w:snapToGrid w:val="0"/>
          <w:color w:val="auto"/>
        </w:rPr>
        <w:t>-43 and inserting:</w:t>
      </w:r>
    </w:p>
    <w:p w:rsidR="004946D8" w:rsidRPr="006029ED" w:rsidRDefault="004946D8" w:rsidP="004946D8">
      <w:pPr>
        <w:rPr>
          <w:snapToGrid w:val="0"/>
          <w:color w:val="auto"/>
        </w:rPr>
      </w:pPr>
      <w:r>
        <w:rPr>
          <w:snapToGrid w:val="0"/>
        </w:rPr>
        <w:tab/>
      </w:r>
      <w:r w:rsidRPr="006029ED">
        <w:rPr>
          <w:snapToGrid w:val="0"/>
          <w:color w:val="auto"/>
        </w:rPr>
        <w:t>/</w:t>
      </w:r>
      <w:r w:rsidRPr="006029ED">
        <w:rPr>
          <w:snapToGrid w:val="0"/>
          <w:color w:val="auto"/>
        </w:rPr>
        <w:tab/>
        <w:t>Section 50-11-717.</w:t>
      </w:r>
      <w:r w:rsidRPr="006029ED">
        <w:rPr>
          <w:snapToGrid w:val="0"/>
          <w:color w:val="auto"/>
        </w:rPr>
        <w:tab/>
        <w:t>(A)</w:t>
      </w:r>
      <w:r w:rsidRPr="006029ED">
        <w:rPr>
          <w:snapToGrid w:val="0"/>
          <w:color w:val="auto"/>
        </w:rPr>
        <w:tab/>
        <w:t>The use of artificial lights for the purpose of observing or harassing wildlife is unlawful, except that a property owner, or person with permission from the property owner, may use artificial lights to observe wildlife prior to 11:00 p.m. This section does not prohibit:</w:t>
      </w:r>
    </w:p>
    <w:p w:rsidR="004946D8" w:rsidRPr="006029ED" w:rsidRDefault="004946D8" w:rsidP="004946D8">
      <w:pPr>
        <w:rPr>
          <w:snapToGrid w:val="0"/>
          <w:color w:val="auto"/>
        </w:rPr>
      </w:pPr>
      <w:r w:rsidRPr="006029ED">
        <w:rPr>
          <w:snapToGrid w:val="0"/>
          <w:color w:val="auto"/>
        </w:rPr>
        <w:tab/>
      </w:r>
      <w:r w:rsidRPr="006029ED">
        <w:rPr>
          <w:snapToGrid w:val="0"/>
          <w:color w:val="auto"/>
        </w:rPr>
        <w:tab/>
        <w:t>(1)</w:t>
      </w:r>
      <w:r w:rsidRPr="006029ED">
        <w:rPr>
          <w:snapToGrid w:val="0"/>
          <w:color w:val="auto"/>
        </w:rPr>
        <w:tab/>
        <w:t>a property owner from using artificial lights for the purpose of protecting the property;</w:t>
      </w:r>
    </w:p>
    <w:p w:rsidR="004946D8" w:rsidRPr="006029ED" w:rsidRDefault="004946D8" w:rsidP="004946D8">
      <w:pPr>
        <w:rPr>
          <w:snapToGrid w:val="0"/>
          <w:color w:val="auto"/>
        </w:rPr>
      </w:pPr>
      <w:r w:rsidRPr="006029ED">
        <w:rPr>
          <w:snapToGrid w:val="0"/>
          <w:color w:val="auto"/>
        </w:rPr>
        <w:tab/>
      </w:r>
      <w:r w:rsidRPr="006029ED">
        <w:rPr>
          <w:snapToGrid w:val="0"/>
          <w:color w:val="auto"/>
        </w:rPr>
        <w:tab/>
        <w:t>(2)</w:t>
      </w:r>
      <w:r w:rsidRPr="006029ED">
        <w:rPr>
          <w:snapToGrid w:val="0"/>
          <w:color w:val="auto"/>
        </w:rPr>
        <w:tab/>
        <w:t xml:space="preserve">a person or group, with permission of the property owner, from observing wildlife with the </w:t>
      </w:r>
      <w:r w:rsidRPr="006029ED">
        <w:rPr>
          <w:snapToGrid w:val="0"/>
          <w:color w:val="auto"/>
        </w:rPr>
        <w:tab/>
        <w:t>use of artificial lights, while engaged in research or documentary filming;</w:t>
      </w:r>
    </w:p>
    <w:p w:rsidR="004946D8" w:rsidRPr="006029ED" w:rsidRDefault="004946D8" w:rsidP="004946D8">
      <w:pPr>
        <w:rPr>
          <w:snapToGrid w:val="0"/>
          <w:color w:val="auto"/>
        </w:rPr>
      </w:pPr>
      <w:r w:rsidRPr="006029ED">
        <w:rPr>
          <w:snapToGrid w:val="0"/>
          <w:color w:val="auto"/>
        </w:rPr>
        <w:tab/>
      </w:r>
      <w:r w:rsidRPr="006029ED">
        <w:rPr>
          <w:snapToGrid w:val="0"/>
          <w:color w:val="auto"/>
        </w:rPr>
        <w:tab/>
        <w:t>(3)</w:t>
      </w:r>
      <w:r w:rsidRPr="006029ED">
        <w:rPr>
          <w:snapToGrid w:val="0"/>
          <w:color w:val="auto"/>
        </w:rPr>
        <w:tab/>
        <w:t>a person from using artificial lights to night hunt pursuant to this article; or</w:t>
      </w:r>
    </w:p>
    <w:p w:rsidR="004946D8" w:rsidRPr="006029ED" w:rsidRDefault="004946D8" w:rsidP="004946D8">
      <w:pPr>
        <w:rPr>
          <w:snapToGrid w:val="0"/>
          <w:color w:val="auto"/>
        </w:rPr>
      </w:pPr>
      <w:r w:rsidRPr="006029ED">
        <w:rPr>
          <w:snapToGrid w:val="0"/>
          <w:color w:val="auto"/>
        </w:rPr>
        <w:lastRenderedPageBreak/>
        <w:tab/>
      </w:r>
      <w:r w:rsidRPr="006029ED">
        <w:rPr>
          <w:snapToGrid w:val="0"/>
          <w:color w:val="auto"/>
        </w:rPr>
        <w:tab/>
        <w:t>(4)</w:t>
      </w:r>
      <w:r w:rsidRPr="006029ED">
        <w:rPr>
          <w:snapToGrid w:val="0"/>
          <w:color w:val="auto"/>
        </w:rPr>
        <w:tab/>
        <w:t>a person from using remote trail monitors or cameras on a property.</w:t>
      </w:r>
    </w:p>
    <w:p w:rsidR="004946D8" w:rsidRPr="006029ED" w:rsidRDefault="004946D8" w:rsidP="004946D8">
      <w:pPr>
        <w:rPr>
          <w:snapToGrid w:val="0"/>
          <w:color w:val="auto"/>
        </w:rPr>
      </w:pPr>
      <w:r w:rsidRPr="006029ED">
        <w:rPr>
          <w:snapToGrid w:val="0"/>
          <w:color w:val="auto"/>
        </w:rPr>
        <w:tab/>
        <w:t>(B)</w:t>
      </w:r>
      <w:r w:rsidRPr="006029ED">
        <w:rPr>
          <w:snapToGrid w:val="0"/>
          <w:color w:val="auto"/>
        </w:rPr>
        <w:tab/>
        <w:t>A person who violates this section, upon conviction, must be fined not more than one hundred dollars or be imprisoned for not more than thirty days.”</w:t>
      </w:r>
      <w:r w:rsidRPr="006029ED">
        <w:rPr>
          <w:snapToGrid w:val="0"/>
          <w:color w:val="auto"/>
        </w:rPr>
        <w:tab/>
      </w:r>
      <w:r w:rsidRPr="006029ED">
        <w:rPr>
          <w:snapToGrid w:val="0"/>
          <w:color w:val="auto"/>
        </w:rPr>
        <w:tab/>
      </w:r>
      <w:r w:rsidRPr="006029ED">
        <w:rPr>
          <w:snapToGrid w:val="0"/>
          <w:color w:val="auto"/>
        </w:rPr>
        <w:tab/>
        <w:t>/</w:t>
      </w:r>
    </w:p>
    <w:p w:rsidR="004946D8" w:rsidRPr="006029ED" w:rsidRDefault="004946D8" w:rsidP="004946D8">
      <w:pPr>
        <w:rPr>
          <w:snapToGrid w:val="0"/>
          <w:color w:val="auto"/>
        </w:rPr>
      </w:pPr>
      <w:r>
        <w:rPr>
          <w:snapToGrid w:val="0"/>
        </w:rPr>
        <w:tab/>
      </w:r>
      <w:r w:rsidRPr="006029ED">
        <w:rPr>
          <w:snapToGrid w:val="0"/>
          <w:color w:val="auto"/>
        </w:rPr>
        <w:t>Amend the bill further, as and if amended, page 5, by striking line 8 and inserting:</w:t>
      </w:r>
    </w:p>
    <w:p w:rsidR="004946D8" w:rsidRPr="006029ED" w:rsidRDefault="004946D8" w:rsidP="004946D8">
      <w:pPr>
        <w:rPr>
          <w:snapToGrid w:val="0"/>
          <w:color w:val="auto"/>
        </w:rPr>
      </w:pPr>
      <w:r>
        <w:rPr>
          <w:snapToGrid w:val="0"/>
        </w:rPr>
        <w:tab/>
      </w:r>
      <w:r w:rsidRPr="006029ED">
        <w:rPr>
          <w:snapToGrid w:val="0"/>
          <w:color w:val="auto"/>
        </w:rPr>
        <w:t>/</w:t>
      </w:r>
      <w:r w:rsidRPr="006029ED">
        <w:rPr>
          <w:snapToGrid w:val="0"/>
          <w:color w:val="auto"/>
        </w:rPr>
        <w:tab/>
      </w:r>
      <w:r w:rsidRPr="006029ED">
        <w:rPr>
          <w:snapToGrid w:val="0"/>
          <w:color w:val="auto"/>
        </w:rPr>
        <w:tab/>
      </w:r>
      <w:r w:rsidRPr="006029ED">
        <w:rPr>
          <w:strike/>
          <w:snapToGrid w:val="0"/>
          <w:color w:val="auto"/>
        </w:rPr>
        <w:t>(1)</w:t>
      </w:r>
      <w:r w:rsidRPr="006029ED">
        <w:rPr>
          <w:snapToGrid w:val="0"/>
          <w:color w:val="auto"/>
          <w:u w:val="single"/>
        </w:rPr>
        <w:t>(B)</w:t>
      </w:r>
      <w:r w:rsidRPr="006029ED">
        <w:rPr>
          <w:snapToGrid w:val="0"/>
          <w:color w:val="auto"/>
        </w:rPr>
        <w:tab/>
        <w:t xml:space="preserve">Raccoons, opossums, foxes, </w:t>
      </w:r>
      <w:r w:rsidRPr="006029ED">
        <w:rPr>
          <w:strike/>
          <w:snapToGrid w:val="0"/>
          <w:color w:val="auto"/>
        </w:rPr>
        <w:t>mink</w:t>
      </w:r>
      <w:r w:rsidRPr="006029ED">
        <w:rPr>
          <w:snapToGrid w:val="0"/>
          <w:color w:val="auto"/>
        </w:rPr>
        <w:t xml:space="preserve"> </w:t>
      </w:r>
      <w:r w:rsidRPr="006029ED">
        <w:rPr>
          <w:snapToGrid w:val="0"/>
          <w:color w:val="auto"/>
          <w:u w:val="single"/>
        </w:rPr>
        <w:t>minks</w:t>
      </w:r>
      <w:r w:rsidRPr="006029ED">
        <w:rPr>
          <w:snapToGrid w:val="0"/>
          <w:color w:val="auto"/>
        </w:rPr>
        <w:t xml:space="preserve">, and </w:t>
      </w:r>
      <w:r w:rsidRPr="006029ED">
        <w:rPr>
          <w:strike/>
          <w:snapToGrid w:val="0"/>
          <w:color w:val="auto"/>
        </w:rPr>
        <w:t>skunk</w:t>
      </w:r>
      <w:r w:rsidRPr="006029ED">
        <w:rPr>
          <w:snapToGrid w:val="0"/>
          <w:color w:val="auto"/>
        </w:rPr>
        <w:t xml:space="preserve"> </w:t>
      </w:r>
      <w:r w:rsidRPr="006029ED">
        <w:rPr>
          <w:snapToGrid w:val="0"/>
          <w:color w:val="auto"/>
          <w:u w:val="single"/>
        </w:rPr>
        <w:t>skunks</w:t>
      </w:r>
      <w:r w:rsidRPr="006029ED">
        <w:rPr>
          <w:snapToGrid w:val="0"/>
          <w:color w:val="auto"/>
        </w:rPr>
        <w:t xml:space="preserve"> may be</w:t>
      </w:r>
      <w:r w:rsidRPr="006029ED">
        <w:rPr>
          <w:snapToGrid w:val="0"/>
          <w:color w:val="auto"/>
        </w:rPr>
        <w:tab/>
      </w:r>
      <w:r w:rsidRPr="006029ED">
        <w:rPr>
          <w:snapToGrid w:val="0"/>
          <w:color w:val="auto"/>
        </w:rPr>
        <w:tab/>
      </w:r>
      <w:r w:rsidRPr="006029ED">
        <w:rPr>
          <w:snapToGrid w:val="0"/>
          <w:color w:val="auto"/>
        </w:rPr>
        <w:tab/>
        <w:t>/</w:t>
      </w:r>
    </w:p>
    <w:p w:rsidR="004946D8" w:rsidRPr="006029ED" w:rsidRDefault="004946D8" w:rsidP="004946D8">
      <w:pPr>
        <w:rPr>
          <w:snapToGrid w:val="0"/>
          <w:color w:val="auto"/>
        </w:rPr>
      </w:pPr>
      <w:r w:rsidRPr="006029ED">
        <w:rPr>
          <w:snapToGrid w:val="0"/>
          <w:color w:val="auto"/>
        </w:rPr>
        <w:tab/>
        <w:t>Renumber sections to conform.</w:t>
      </w:r>
    </w:p>
    <w:p w:rsidR="004946D8" w:rsidRDefault="004946D8" w:rsidP="004946D8">
      <w:pPr>
        <w:rPr>
          <w:snapToGrid w:val="0"/>
        </w:rPr>
      </w:pPr>
      <w:r w:rsidRPr="006029ED">
        <w:rPr>
          <w:snapToGrid w:val="0"/>
          <w:color w:val="auto"/>
        </w:rPr>
        <w:tab/>
        <w:t>Amend title to conform.</w:t>
      </w:r>
    </w:p>
    <w:p w:rsidR="004946D8" w:rsidRPr="006029ED" w:rsidRDefault="004946D8" w:rsidP="004946D8">
      <w:pPr>
        <w:rPr>
          <w:snapToGrid w:val="0"/>
          <w:color w:val="auto"/>
        </w:rPr>
      </w:pPr>
    </w:p>
    <w:p w:rsidR="004946D8" w:rsidRDefault="004946D8" w:rsidP="004946D8">
      <w:pPr>
        <w:rPr>
          <w:snapToGrid w:val="0"/>
          <w:color w:val="auto"/>
        </w:rPr>
      </w:pPr>
      <w:r>
        <w:rPr>
          <w:snapToGrid w:val="0"/>
          <w:color w:val="auto"/>
        </w:rPr>
        <w:tab/>
        <w:t>Senator CAMPSEN explained the Bill.</w:t>
      </w:r>
    </w:p>
    <w:p w:rsidR="004946D8" w:rsidRPr="00694CE6" w:rsidRDefault="004946D8" w:rsidP="004946D8">
      <w:pPr>
        <w:pStyle w:val="Header"/>
        <w:rPr>
          <w:bCs/>
          <w:color w:val="auto"/>
          <w:szCs w:val="22"/>
        </w:rPr>
      </w:pPr>
    </w:p>
    <w:p w:rsidR="004946D8" w:rsidRDefault="004946D8" w:rsidP="004946D8">
      <w:pPr>
        <w:pStyle w:val="Header"/>
        <w:rPr>
          <w:bCs/>
          <w:color w:val="auto"/>
          <w:szCs w:val="22"/>
        </w:rPr>
      </w:pPr>
      <w:r>
        <w:rPr>
          <w:bCs/>
          <w:color w:val="auto"/>
          <w:szCs w:val="22"/>
        </w:rPr>
        <w:tab/>
      </w:r>
      <w:r w:rsidRPr="00694CE6">
        <w:rPr>
          <w:bCs/>
          <w:color w:val="auto"/>
          <w:szCs w:val="22"/>
        </w:rPr>
        <w:t>The amendment was adopted.</w:t>
      </w:r>
    </w:p>
    <w:p w:rsidR="00007E89" w:rsidRDefault="00007E89" w:rsidP="004946D8">
      <w:pPr>
        <w:pStyle w:val="Header"/>
        <w:rPr>
          <w:bCs/>
          <w:color w:val="auto"/>
          <w:szCs w:val="22"/>
        </w:rPr>
      </w:pPr>
    </w:p>
    <w:p w:rsidR="00007E89" w:rsidRPr="00694CE6" w:rsidRDefault="00007E89" w:rsidP="004946D8">
      <w:pPr>
        <w:pStyle w:val="Header"/>
        <w:rPr>
          <w:bCs/>
          <w:color w:val="auto"/>
          <w:szCs w:val="22"/>
        </w:rPr>
      </w:pPr>
      <w:r>
        <w:rPr>
          <w:bCs/>
          <w:color w:val="auto"/>
          <w:szCs w:val="22"/>
        </w:rPr>
        <w:tab/>
        <w:t>The question then was second reading of the Bill.</w:t>
      </w:r>
    </w:p>
    <w:p w:rsidR="004946D8" w:rsidRPr="00694CE6" w:rsidRDefault="004946D8" w:rsidP="004946D8">
      <w:pPr>
        <w:pStyle w:val="Header"/>
        <w:rPr>
          <w:bCs/>
          <w:color w:val="auto"/>
          <w:szCs w:val="22"/>
        </w:rPr>
      </w:pPr>
    </w:p>
    <w:p w:rsidR="004946D8" w:rsidRDefault="004946D8" w:rsidP="004946D8">
      <w:pPr>
        <w:pStyle w:val="Header"/>
        <w:rPr>
          <w:bCs/>
          <w:color w:val="auto"/>
          <w:szCs w:val="22"/>
        </w:rPr>
      </w:pPr>
      <w:r>
        <w:rPr>
          <w:bCs/>
          <w:color w:val="auto"/>
          <w:szCs w:val="22"/>
        </w:rPr>
        <w:tab/>
      </w:r>
      <w:r w:rsidRPr="00694CE6">
        <w:rPr>
          <w:bCs/>
          <w:color w:val="auto"/>
          <w:szCs w:val="22"/>
        </w:rPr>
        <w:t>The "ayes" and "nays" were demanded and taken, resulting as follows:</w:t>
      </w:r>
    </w:p>
    <w:p w:rsidR="004946D8" w:rsidRPr="004946D8" w:rsidRDefault="004946D8" w:rsidP="004946D8">
      <w:pPr>
        <w:pStyle w:val="Header"/>
        <w:jc w:val="center"/>
        <w:rPr>
          <w:b/>
          <w:bCs/>
          <w:color w:val="auto"/>
          <w:szCs w:val="22"/>
        </w:rPr>
      </w:pPr>
      <w:r w:rsidRPr="004946D8">
        <w:rPr>
          <w:b/>
          <w:bCs/>
          <w:color w:val="auto"/>
          <w:szCs w:val="22"/>
        </w:rPr>
        <w:t>Ayes 38; Nays 0</w:t>
      </w:r>
    </w:p>
    <w:p w:rsidR="004946D8" w:rsidRDefault="004946D8" w:rsidP="004946D8">
      <w:pPr>
        <w:pStyle w:val="Header"/>
        <w:rPr>
          <w:bCs/>
          <w:color w:val="auto"/>
          <w:szCs w:val="22"/>
        </w:rPr>
      </w:pPr>
    </w:p>
    <w:p w:rsid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946D8">
        <w:rPr>
          <w:b/>
          <w:bCs/>
          <w:color w:val="auto"/>
          <w:szCs w:val="22"/>
        </w:rPr>
        <w:t>AYES</w:t>
      </w:r>
    </w:p>
    <w:p w:rsid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46D8">
        <w:rPr>
          <w:bCs/>
          <w:color w:val="auto"/>
          <w:szCs w:val="22"/>
        </w:rPr>
        <w:t>Alexander</w:t>
      </w:r>
      <w:r>
        <w:rPr>
          <w:bCs/>
          <w:color w:val="auto"/>
          <w:szCs w:val="22"/>
        </w:rPr>
        <w:tab/>
      </w:r>
      <w:r w:rsidRPr="004946D8">
        <w:rPr>
          <w:bCs/>
          <w:color w:val="auto"/>
          <w:szCs w:val="22"/>
        </w:rPr>
        <w:t>Bennett</w:t>
      </w:r>
      <w:r>
        <w:rPr>
          <w:bCs/>
          <w:color w:val="auto"/>
          <w:szCs w:val="22"/>
        </w:rPr>
        <w:tab/>
      </w:r>
      <w:r w:rsidRPr="004946D8">
        <w:rPr>
          <w:bCs/>
          <w:color w:val="auto"/>
          <w:szCs w:val="22"/>
        </w:rPr>
        <w:t>Campbell</w:t>
      </w:r>
    </w:p>
    <w:p w:rsid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46D8">
        <w:rPr>
          <w:bCs/>
          <w:color w:val="auto"/>
          <w:szCs w:val="22"/>
        </w:rPr>
        <w:t>Campsen</w:t>
      </w:r>
      <w:r>
        <w:rPr>
          <w:bCs/>
          <w:color w:val="auto"/>
          <w:szCs w:val="22"/>
        </w:rPr>
        <w:tab/>
      </w:r>
      <w:r w:rsidRPr="004946D8">
        <w:rPr>
          <w:bCs/>
          <w:color w:val="auto"/>
          <w:szCs w:val="22"/>
        </w:rPr>
        <w:t>Climer</w:t>
      </w:r>
      <w:r>
        <w:rPr>
          <w:bCs/>
          <w:color w:val="auto"/>
          <w:szCs w:val="22"/>
        </w:rPr>
        <w:tab/>
      </w:r>
      <w:r w:rsidRPr="004946D8">
        <w:rPr>
          <w:bCs/>
          <w:color w:val="auto"/>
          <w:szCs w:val="22"/>
        </w:rPr>
        <w:t>Corbin</w:t>
      </w:r>
    </w:p>
    <w:p w:rsid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46D8">
        <w:rPr>
          <w:bCs/>
          <w:color w:val="auto"/>
          <w:szCs w:val="22"/>
        </w:rPr>
        <w:t>Cromer</w:t>
      </w:r>
      <w:r>
        <w:rPr>
          <w:bCs/>
          <w:color w:val="auto"/>
          <w:szCs w:val="22"/>
        </w:rPr>
        <w:tab/>
      </w:r>
      <w:r w:rsidRPr="004946D8">
        <w:rPr>
          <w:bCs/>
          <w:color w:val="auto"/>
          <w:szCs w:val="22"/>
        </w:rPr>
        <w:t>Davis</w:t>
      </w:r>
      <w:r>
        <w:rPr>
          <w:bCs/>
          <w:color w:val="auto"/>
          <w:szCs w:val="22"/>
        </w:rPr>
        <w:tab/>
      </w:r>
      <w:r w:rsidRPr="004946D8">
        <w:rPr>
          <w:bCs/>
          <w:color w:val="auto"/>
          <w:szCs w:val="22"/>
        </w:rPr>
        <w:t>Fanning</w:t>
      </w:r>
    </w:p>
    <w:p w:rsid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46D8">
        <w:rPr>
          <w:bCs/>
          <w:color w:val="auto"/>
          <w:szCs w:val="22"/>
        </w:rPr>
        <w:t>Gambrell</w:t>
      </w:r>
      <w:r>
        <w:rPr>
          <w:bCs/>
          <w:color w:val="auto"/>
          <w:szCs w:val="22"/>
        </w:rPr>
        <w:tab/>
      </w:r>
      <w:r w:rsidRPr="004946D8">
        <w:rPr>
          <w:bCs/>
          <w:color w:val="auto"/>
          <w:szCs w:val="22"/>
        </w:rPr>
        <w:t>Goldfinch</w:t>
      </w:r>
      <w:r>
        <w:rPr>
          <w:bCs/>
          <w:color w:val="auto"/>
          <w:szCs w:val="22"/>
        </w:rPr>
        <w:tab/>
      </w:r>
      <w:r w:rsidRPr="004946D8">
        <w:rPr>
          <w:bCs/>
          <w:color w:val="auto"/>
          <w:szCs w:val="22"/>
        </w:rPr>
        <w:t>Gregory</w:t>
      </w:r>
    </w:p>
    <w:p w:rsid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46D8">
        <w:rPr>
          <w:bCs/>
          <w:color w:val="auto"/>
          <w:szCs w:val="22"/>
        </w:rPr>
        <w:t>Hembree</w:t>
      </w:r>
      <w:r>
        <w:rPr>
          <w:bCs/>
          <w:color w:val="auto"/>
          <w:szCs w:val="22"/>
        </w:rPr>
        <w:tab/>
      </w:r>
      <w:r w:rsidRPr="004946D8">
        <w:rPr>
          <w:bCs/>
          <w:color w:val="auto"/>
          <w:szCs w:val="22"/>
        </w:rPr>
        <w:t>Hutto</w:t>
      </w:r>
      <w:r>
        <w:rPr>
          <w:bCs/>
          <w:color w:val="auto"/>
          <w:szCs w:val="22"/>
        </w:rPr>
        <w:tab/>
      </w:r>
      <w:r w:rsidRPr="004946D8">
        <w:rPr>
          <w:bCs/>
          <w:color w:val="auto"/>
          <w:szCs w:val="22"/>
        </w:rPr>
        <w:t>Johnson</w:t>
      </w:r>
    </w:p>
    <w:p w:rsid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46D8">
        <w:rPr>
          <w:bCs/>
          <w:color w:val="auto"/>
          <w:szCs w:val="22"/>
        </w:rPr>
        <w:t>Kimpson</w:t>
      </w:r>
      <w:r>
        <w:rPr>
          <w:bCs/>
          <w:color w:val="auto"/>
          <w:szCs w:val="22"/>
        </w:rPr>
        <w:tab/>
      </w:r>
      <w:r w:rsidRPr="004946D8">
        <w:rPr>
          <w:bCs/>
          <w:color w:val="auto"/>
          <w:szCs w:val="22"/>
        </w:rPr>
        <w:t>Leatherman</w:t>
      </w:r>
      <w:r>
        <w:rPr>
          <w:bCs/>
          <w:color w:val="auto"/>
          <w:szCs w:val="22"/>
        </w:rPr>
        <w:tab/>
      </w:r>
      <w:r w:rsidRPr="004946D8">
        <w:rPr>
          <w:bCs/>
          <w:color w:val="auto"/>
          <w:szCs w:val="22"/>
        </w:rPr>
        <w:t>Malloy</w:t>
      </w:r>
    </w:p>
    <w:p w:rsid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4946D8">
        <w:rPr>
          <w:bCs/>
          <w:color w:val="auto"/>
          <w:szCs w:val="22"/>
        </w:rPr>
        <w:t>Martin</w:t>
      </w:r>
      <w:r>
        <w:rPr>
          <w:bCs/>
          <w:color w:val="auto"/>
          <w:szCs w:val="22"/>
        </w:rPr>
        <w:tab/>
      </w:r>
      <w:r w:rsidRPr="004946D8">
        <w:rPr>
          <w:bCs/>
          <w:color w:val="auto"/>
          <w:szCs w:val="22"/>
        </w:rPr>
        <w:t>Massey</w:t>
      </w:r>
      <w:r>
        <w:rPr>
          <w:bCs/>
          <w:color w:val="auto"/>
          <w:szCs w:val="22"/>
        </w:rPr>
        <w:tab/>
      </w:r>
      <w:r w:rsidRPr="004946D8">
        <w:rPr>
          <w:bCs/>
          <w:i/>
          <w:color w:val="auto"/>
          <w:szCs w:val="22"/>
        </w:rPr>
        <w:t>Matthews, John</w:t>
      </w:r>
    </w:p>
    <w:p w:rsid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46D8">
        <w:rPr>
          <w:bCs/>
          <w:color w:val="auto"/>
          <w:szCs w:val="22"/>
        </w:rPr>
        <w:t>McElveen</w:t>
      </w:r>
      <w:r>
        <w:rPr>
          <w:bCs/>
          <w:color w:val="auto"/>
          <w:szCs w:val="22"/>
        </w:rPr>
        <w:tab/>
      </w:r>
      <w:r w:rsidRPr="004946D8">
        <w:rPr>
          <w:bCs/>
          <w:color w:val="auto"/>
          <w:szCs w:val="22"/>
        </w:rPr>
        <w:t>McLeod</w:t>
      </w:r>
      <w:r>
        <w:rPr>
          <w:bCs/>
          <w:color w:val="auto"/>
          <w:szCs w:val="22"/>
        </w:rPr>
        <w:tab/>
      </w:r>
      <w:r w:rsidRPr="004946D8">
        <w:rPr>
          <w:bCs/>
          <w:color w:val="auto"/>
          <w:szCs w:val="22"/>
        </w:rPr>
        <w:t>Nicholson</w:t>
      </w:r>
    </w:p>
    <w:p w:rsid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46D8">
        <w:rPr>
          <w:bCs/>
          <w:color w:val="auto"/>
          <w:szCs w:val="22"/>
        </w:rPr>
        <w:t>Peeler</w:t>
      </w:r>
      <w:r>
        <w:rPr>
          <w:bCs/>
          <w:color w:val="auto"/>
          <w:szCs w:val="22"/>
        </w:rPr>
        <w:tab/>
      </w:r>
      <w:r w:rsidRPr="004946D8">
        <w:rPr>
          <w:bCs/>
          <w:color w:val="auto"/>
          <w:szCs w:val="22"/>
        </w:rPr>
        <w:t>Rankin</w:t>
      </w:r>
      <w:r>
        <w:rPr>
          <w:bCs/>
          <w:color w:val="auto"/>
          <w:szCs w:val="22"/>
        </w:rPr>
        <w:tab/>
      </w:r>
      <w:r w:rsidRPr="004946D8">
        <w:rPr>
          <w:bCs/>
          <w:color w:val="auto"/>
          <w:szCs w:val="22"/>
        </w:rPr>
        <w:t>Reese</w:t>
      </w:r>
    </w:p>
    <w:p w:rsid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46D8">
        <w:rPr>
          <w:bCs/>
          <w:color w:val="auto"/>
          <w:szCs w:val="22"/>
        </w:rPr>
        <w:t>Rice</w:t>
      </w:r>
      <w:r>
        <w:rPr>
          <w:bCs/>
          <w:color w:val="auto"/>
          <w:szCs w:val="22"/>
        </w:rPr>
        <w:tab/>
      </w:r>
      <w:r w:rsidRPr="004946D8">
        <w:rPr>
          <w:bCs/>
          <w:color w:val="auto"/>
          <w:szCs w:val="22"/>
        </w:rPr>
        <w:t>Sabb</w:t>
      </w:r>
      <w:r>
        <w:rPr>
          <w:bCs/>
          <w:color w:val="auto"/>
          <w:szCs w:val="22"/>
        </w:rPr>
        <w:tab/>
      </w:r>
      <w:r w:rsidRPr="004946D8">
        <w:rPr>
          <w:bCs/>
          <w:color w:val="auto"/>
          <w:szCs w:val="22"/>
        </w:rPr>
        <w:t>Scott</w:t>
      </w:r>
    </w:p>
    <w:p w:rsid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46D8">
        <w:rPr>
          <w:bCs/>
          <w:color w:val="auto"/>
          <w:szCs w:val="22"/>
        </w:rPr>
        <w:t>Senn</w:t>
      </w:r>
      <w:r>
        <w:rPr>
          <w:bCs/>
          <w:color w:val="auto"/>
          <w:szCs w:val="22"/>
        </w:rPr>
        <w:tab/>
      </w:r>
      <w:r w:rsidRPr="004946D8">
        <w:rPr>
          <w:bCs/>
          <w:color w:val="auto"/>
          <w:szCs w:val="22"/>
        </w:rPr>
        <w:t>Shealy</w:t>
      </w:r>
      <w:r>
        <w:rPr>
          <w:bCs/>
          <w:color w:val="auto"/>
          <w:szCs w:val="22"/>
        </w:rPr>
        <w:tab/>
      </w:r>
      <w:r w:rsidRPr="004946D8">
        <w:rPr>
          <w:bCs/>
          <w:color w:val="auto"/>
          <w:szCs w:val="22"/>
        </w:rPr>
        <w:t>Sheheen</w:t>
      </w:r>
    </w:p>
    <w:p w:rsid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46D8">
        <w:rPr>
          <w:bCs/>
          <w:color w:val="auto"/>
          <w:szCs w:val="22"/>
        </w:rPr>
        <w:t>Timmons</w:t>
      </w:r>
      <w:r>
        <w:rPr>
          <w:bCs/>
          <w:color w:val="auto"/>
          <w:szCs w:val="22"/>
        </w:rPr>
        <w:tab/>
      </w:r>
      <w:r w:rsidRPr="004946D8">
        <w:rPr>
          <w:bCs/>
          <w:color w:val="auto"/>
          <w:szCs w:val="22"/>
        </w:rPr>
        <w:t>Turner</w:t>
      </w:r>
      <w:r>
        <w:rPr>
          <w:bCs/>
          <w:color w:val="auto"/>
          <w:szCs w:val="22"/>
        </w:rPr>
        <w:tab/>
      </w:r>
      <w:r w:rsidRPr="004946D8">
        <w:rPr>
          <w:bCs/>
          <w:color w:val="auto"/>
          <w:szCs w:val="22"/>
        </w:rPr>
        <w:t>Verdin</w:t>
      </w:r>
    </w:p>
    <w:p w:rsid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4946D8">
        <w:rPr>
          <w:bCs/>
          <w:color w:val="auto"/>
          <w:szCs w:val="22"/>
        </w:rPr>
        <w:t>Williams</w:t>
      </w:r>
      <w:r>
        <w:rPr>
          <w:bCs/>
          <w:color w:val="auto"/>
          <w:szCs w:val="22"/>
        </w:rPr>
        <w:tab/>
      </w:r>
      <w:r w:rsidRPr="004946D8">
        <w:rPr>
          <w:bCs/>
          <w:color w:val="auto"/>
          <w:szCs w:val="22"/>
        </w:rPr>
        <w:t>Young</w:t>
      </w:r>
    </w:p>
    <w:p w:rsid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4946D8" w:rsidRP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4946D8">
        <w:rPr>
          <w:b/>
          <w:bCs/>
          <w:color w:val="auto"/>
          <w:szCs w:val="22"/>
        </w:rPr>
        <w:t>Total--38</w:t>
      </w:r>
    </w:p>
    <w:p w:rsidR="004946D8" w:rsidRPr="004946D8" w:rsidRDefault="004946D8" w:rsidP="004946D8">
      <w:pPr>
        <w:pStyle w:val="Header"/>
        <w:tabs>
          <w:tab w:val="clear" w:pos="8640"/>
          <w:tab w:val="left" w:pos="4320"/>
        </w:tabs>
        <w:rPr>
          <w:bCs/>
          <w:color w:val="auto"/>
          <w:szCs w:val="22"/>
        </w:rPr>
      </w:pPr>
    </w:p>
    <w:p w:rsid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946D8">
        <w:rPr>
          <w:b/>
          <w:bCs/>
          <w:color w:val="auto"/>
          <w:szCs w:val="22"/>
        </w:rPr>
        <w:t>NAYS</w:t>
      </w:r>
    </w:p>
    <w:p w:rsid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4946D8" w:rsidRPr="004946D8" w:rsidRDefault="004946D8" w:rsidP="004946D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4946D8">
        <w:rPr>
          <w:b/>
          <w:bCs/>
          <w:color w:val="auto"/>
          <w:szCs w:val="22"/>
        </w:rPr>
        <w:lastRenderedPageBreak/>
        <w:t>Total--0</w:t>
      </w:r>
    </w:p>
    <w:p w:rsidR="004946D8" w:rsidRPr="004946D8" w:rsidRDefault="004946D8" w:rsidP="004946D8">
      <w:pPr>
        <w:pStyle w:val="Header"/>
        <w:tabs>
          <w:tab w:val="clear" w:pos="8640"/>
          <w:tab w:val="left" w:pos="4320"/>
        </w:tabs>
        <w:rPr>
          <w:bCs/>
          <w:color w:val="auto"/>
          <w:szCs w:val="22"/>
        </w:rPr>
      </w:pPr>
    </w:p>
    <w:p w:rsidR="004946D8" w:rsidRPr="00694CE6" w:rsidRDefault="004946D8" w:rsidP="004946D8">
      <w:pPr>
        <w:pStyle w:val="Header"/>
        <w:tabs>
          <w:tab w:val="clear" w:pos="8640"/>
          <w:tab w:val="left" w:pos="4320"/>
        </w:tabs>
        <w:rPr>
          <w:color w:val="auto"/>
          <w:szCs w:val="22"/>
        </w:rPr>
      </w:pPr>
      <w:r>
        <w:rPr>
          <w:color w:val="auto"/>
          <w:szCs w:val="22"/>
        </w:rPr>
        <w:tab/>
      </w:r>
      <w:r w:rsidRPr="00694CE6">
        <w:rPr>
          <w:color w:val="auto"/>
          <w:szCs w:val="22"/>
        </w:rPr>
        <w:t>There being no further amendments, the Bill was read the second time, passed and ordered to a third reading.</w:t>
      </w:r>
    </w:p>
    <w:p w:rsidR="004946D8" w:rsidRPr="00694CE6" w:rsidRDefault="004946D8" w:rsidP="004946D8">
      <w:pPr>
        <w:pStyle w:val="Header"/>
        <w:rPr>
          <w:bCs/>
          <w:color w:val="auto"/>
          <w:szCs w:val="22"/>
        </w:rPr>
      </w:pPr>
    </w:p>
    <w:p w:rsidR="00C934EC" w:rsidRPr="00694CE6" w:rsidRDefault="00C934EC" w:rsidP="00C934EC">
      <w:pPr>
        <w:pStyle w:val="Header"/>
        <w:jc w:val="center"/>
        <w:rPr>
          <w:b/>
          <w:bCs/>
          <w:color w:val="auto"/>
          <w:szCs w:val="22"/>
        </w:rPr>
      </w:pPr>
      <w:r w:rsidRPr="00694CE6">
        <w:rPr>
          <w:b/>
          <w:bCs/>
          <w:color w:val="auto"/>
          <w:szCs w:val="22"/>
        </w:rPr>
        <w:t>COMMITTEE AMENDMENT ADOPTED</w:t>
      </w:r>
    </w:p>
    <w:p w:rsidR="00C934EC" w:rsidRPr="00694CE6" w:rsidRDefault="00C934EC" w:rsidP="00C934EC">
      <w:pPr>
        <w:pStyle w:val="Header"/>
        <w:tabs>
          <w:tab w:val="clear" w:pos="8640"/>
          <w:tab w:val="left" w:pos="4320"/>
        </w:tabs>
        <w:jc w:val="center"/>
        <w:rPr>
          <w:b/>
          <w:color w:val="auto"/>
          <w:szCs w:val="22"/>
        </w:rPr>
      </w:pPr>
      <w:r>
        <w:rPr>
          <w:b/>
          <w:color w:val="auto"/>
          <w:szCs w:val="22"/>
        </w:rPr>
        <w:t xml:space="preserve">AMENDED, </w:t>
      </w:r>
      <w:r w:rsidRPr="00694CE6">
        <w:rPr>
          <w:b/>
          <w:color w:val="auto"/>
          <w:szCs w:val="22"/>
        </w:rPr>
        <w:t>READ THE SECOND TIME</w:t>
      </w:r>
    </w:p>
    <w:p w:rsidR="00C934EC" w:rsidRPr="00430360" w:rsidRDefault="00C934EC" w:rsidP="00C934EC">
      <w:pPr>
        <w:suppressAutoHyphens/>
      </w:pPr>
      <w:r w:rsidRPr="00694CE6">
        <w:rPr>
          <w:snapToGrid w:val="0"/>
          <w:color w:val="auto"/>
          <w:szCs w:val="22"/>
        </w:rPr>
        <w:tab/>
      </w:r>
      <w:r w:rsidRPr="00694CE6">
        <w:rPr>
          <w:color w:val="auto"/>
        </w:rPr>
        <w:t>S. 279</w:t>
      </w:r>
      <w:r w:rsidRPr="00694CE6">
        <w:rPr>
          <w:color w:val="auto"/>
        </w:rPr>
        <w:fldChar w:fldCharType="begin"/>
      </w:r>
      <w:r w:rsidRPr="00694CE6">
        <w:rPr>
          <w:color w:val="auto"/>
        </w:rPr>
        <w:instrText xml:space="preserve"> XE "S. 279" \b </w:instrText>
      </w:r>
      <w:r w:rsidRPr="00694CE6">
        <w:rPr>
          <w:color w:val="auto"/>
        </w:rPr>
        <w:fldChar w:fldCharType="end"/>
      </w:r>
      <w:r w:rsidRPr="00694CE6">
        <w:rPr>
          <w:color w:val="auto"/>
        </w:rPr>
        <w:t xml:space="preserve"> -- Senator Alexander:  </w:t>
      </w:r>
      <w:r w:rsidRPr="00694CE6">
        <w:rPr>
          <w:color w:val="auto"/>
          <w:szCs w:val="30"/>
        </w:rPr>
        <w:t xml:space="preserve">A BILL </w:t>
      </w:r>
      <w:r w:rsidRPr="00694CE6">
        <w:rPr>
          <w:color w:val="auto"/>
        </w:rPr>
        <w:t xml:space="preserve">TO ENACT THE </w:t>
      </w:r>
      <w:r>
        <w:t>“</w:t>
      </w:r>
      <w:r w:rsidRPr="00430360">
        <w:t>APPRAISAL MANAGEMENT COMPANY REGISTRATION ACT</w:t>
      </w:r>
      <w:r>
        <w:t>”</w:t>
      </w:r>
      <w:r w:rsidRPr="00430360">
        <w:t xml:space="preserve"> BY ADDING ARTICLE 3 TO CHAPTER 60, TITLE 40 OF THE 1976 CODE, RELATING TO THE SOUTH CAROLINA REAL ESTATE APPRAISER LICENSE AND CERTIFICATION ACT, TO PROVIDE CERTAIN DEFINITIONS, TO REQUIRE REGISTRATION FOR AN ENTITY ACTING AS AN APPRAISAL MANAGEMENT COMPANY, TO SPECIFY REGISTRATION AND RENEWAL REQUIREMENTS, TO PROVIDE EXEMPTIONS FROM REGISTRATION, TO PROVIDE FOR THE CONDUCT OF APPRAISAL MANAGEMENT COMPANIES, AND TO PROVIDE REMEDIES FOR VIOLATIONS; TO AMEND SECTION 40</w:t>
      </w:r>
      <w:r w:rsidRPr="00430360">
        <w:noBreakHyphen/>
        <w:t>60</w:t>
      </w:r>
      <w:r w:rsidRPr="00430360">
        <w:noBreakHyphen/>
        <w:t xml:space="preserve">10(B), RELATING TO THE SOUTH CAROLINA REAL ESTATE APPRAISERS BOARD, TO PROVIDE FOR EIGHT MEMBERS TO INCLUDE ONE MEMBER REPRESENTING AN APPRAISAL MANAGEMENT COMPANY; AND TO REDESIGNATE CHAPTER 60, TITLE 40 AS </w:t>
      </w:r>
      <w:r>
        <w:t>“</w:t>
      </w:r>
      <w:r w:rsidRPr="00430360">
        <w:t>REAL ESTATE APPRAISERS AND APPRAISAL MANAGEMENT COMPANIES.</w:t>
      </w:r>
      <w:r>
        <w:t>”</w:t>
      </w:r>
    </w:p>
    <w:p w:rsidR="00C934EC" w:rsidRDefault="00C934EC" w:rsidP="00C934EC">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C934EC" w:rsidRDefault="00C934EC" w:rsidP="00C934EC">
      <w:pPr>
        <w:rPr>
          <w:snapToGrid w:val="0"/>
          <w:color w:val="auto"/>
          <w:szCs w:val="22"/>
        </w:rPr>
      </w:pPr>
    </w:p>
    <w:p w:rsidR="00C934EC" w:rsidRDefault="00C934EC" w:rsidP="00C934EC">
      <w:pPr>
        <w:rPr>
          <w:snapToGrid w:val="0"/>
        </w:rPr>
      </w:pPr>
      <w:r>
        <w:rPr>
          <w:snapToGrid w:val="0"/>
        </w:rPr>
        <w:tab/>
        <w:t>The Committee on Labor, Commerce and Industry proposed the following amendment (279R001.DR.TCA)</w:t>
      </w:r>
      <w:r w:rsidRPr="00194D68">
        <w:rPr>
          <w:snapToGrid w:val="0"/>
        </w:rPr>
        <w:t>, which was adopted</w:t>
      </w:r>
      <w:r>
        <w:rPr>
          <w:snapToGrid w:val="0"/>
        </w:rPr>
        <w:t>:</w:t>
      </w:r>
    </w:p>
    <w:p w:rsidR="00C934EC" w:rsidRPr="00422387" w:rsidRDefault="00C934EC" w:rsidP="00C934EC">
      <w:pPr>
        <w:rPr>
          <w:snapToGrid w:val="0"/>
          <w:color w:val="auto"/>
        </w:rPr>
      </w:pPr>
      <w:r w:rsidRPr="00422387">
        <w:rPr>
          <w:snapToGrid w:val="0"/>
          <w:color w:val="auto"/>
        </w:rPr>
        <w:tab/>
        <w:t>Amend the bill, as and if amended, page 4, by striking lines 30-43 and inserting:</w:t>
      </w:r>
    </w:p>
    <w:p w:rsidR="00C934EC" w:rsidRPr="00422387" w:rsidRDefault="00C934EC" w:rsidP="00C934EC">
      <w:pPr>
        <w:rPr>
          <w:color w:val="auto"/>
        </w:rPr>
      </w:pPr>
      <w:r>
        <w:rPr>
          <w:snapToGrid w:val="0"/>
        </w:rPr>
        <w:tab/>
      </w:r>
      <w:r w:rsidRPr="00422387">
        <w:rPr>
          <w:snapToGrid w:val="0"/>
          <w:color w:val="auto"/>
        </w:rPr>
        <w:t>/</w:t>
      </w:r>
      <w:r w:rsidRPr="00422387">
        <w:rPr>
          <w:snapToGrid w:val="0"/>
          <w:color w:val="auto"/>
        </w:rPr>
        <w:tab/>
      </w:r>
      <w:r w:rsidRPr="00422387">
        <w:rPr>
          <w:snapToGrid w:val="0"/>
          <w:color w:val="auto"/>
        </w:rPr>
        <w:tab/>
        <w:t>(12)</w:t>
      </w:r>
      <w:r w:rsidRPr="00422387">
        <w:rPr>
          <w:snapToGrid w:val="0"/>
          <w:color w:val="auto"/>
        </w:rPr>
        <w:tab/>
      </w:r>
      <w:r w:rsidRPr="00422387">
        <w:rPr>
          <w:color w:val="auto"/>
        </w:rPr>
        <w:t>authorization for the board to conduct a criminal background check of all controlling persons and any individual who owns ten percent or more of the appraisal management company; and</w:t>
      </w:r>
    </w:p>
    <w:p w:rsidR="00C934EC" w:rsidRPr="00422387" w:rsidRDefault="00C934EC" w:rsidP="00C934EC">
      <w:pPr>
        <w:rPr>
          <w:color w:val="auto"/>
        </w:rPr>
      </w:pPr>
      <w:r w:rsidRPr="00422387">
        <w:rPr>
          <w:color w:val="auto"/>
        </w:rPr>
        <w:tab/>
      </w:r>
      <w:r w:rsidRPr="00422387">
        <w:rPr>
          <w:color w:val="auto"/>
        </w:rPr>
        <w:tab/>
        <w:t>(13)</w:t>
      </w:r>
      <w:r w:rsidRPr="00422387">
        <w:rPr>
          <w:color w:val="auto"/>
        </w:rPr>
        <w:tab/>
        <w:t>certification that the person has a system in place to require that appraisals are conducted independently and free from inappropriate influence and coercion, as required by the appraisal independence standards established under Section 129E of the Truth in Lending Act, 15 U.S.C. Section 1639e.</w:t>
      </w:r>
    </w:p>
    <w:p w:rsidR="00C934EC" w:rsidRPr="00422387" w:rsidRDefault="00C934EC" w:rsidP="00C934EC">
      <w:pPr>
        <w:rPr>
          <w:color w:val="auto"/>
        </w:rPr>
      </w:pPr>
      <w:r w:rsidRPr="00422387">
        <w:rPr>
          <w:color w:val="auto"/>
        </w:rPr>
        <w:lastRenderedPageBreak/>
        <w:tab/>
        <w:t>(C)</w:t>
      </w:r>
      <w:r w:rsidRPr="00422387">
        <w:rPr>
          <w:color w:val="auto"/>
        </w:rPr>
        <w:tab/>
        <w:t>A change of an entity’s name, address, organizational status, or federal identification number must be reported to the department within fifteen days. Failure to do so may result in registration cancellation and the requirement of the new entity to submit an initial application and meet all requirements for registration.</w:t>
      </w:r>
    </w:p>
    <w:p w:rsidR="00C934EC" w:rsidRPr="00422387" w:rsidRDefault="00C934EC" w:rsidP="00C934EC">
      <w:pPr>
        <w:rPr>
          <w:color w:val="auto"/>
        </w:rPr>
      </w:pPr>
      <w:r w:rsidRPr="00422387">
        <w:rPr>
          <w:color w:val="auto"/>
        </w:rPr>
        <w:tab/>
        <w:t>(D)</w:t>
      </w:r>
      <w:r w:rsidRPr="00422387">
        <w:rPr>
          <w:color w:val="auto"/>
        </w:rPr>
        <w:tab/>
        <w:t>The board shall review and approve or deny the registration of an appraisal management company.</w:t>
      </w:r>
      <w:r w:rsidRPr="00422387">
        <w:rPr>
          <w:color w:val="auto"/>
        </w:rPr>
        <w:tab/>
      </w:r>
      <w:r w:rsidRPr="00422387">
        <w:rPr>
          <w:color w:val="auto"/>
        </w:rPr>
        <w:tab/>
      </w:r>
      <w:r w:rsidRPr="00422387">
        <w:rPr>
          <w:color w:val="auto"/>
        </w:rPr>
        <w:tab/>
        <w:t>/</w:t>
      </w:r>
    </w:p>
    <w:p w:rsidR="00C934EC" w:rsidRPr="00422387" w:rsidRDefault="00C934EC" w:rsidP="00C934EC">
      <w:pPr>
        <w:rPr>
          <w:color w:val="auto"/>
        </w:rPr>
      </w:pPr>
      <w:r>
        <w:tab/>
      </w:r>
      <w:r w:rsidRPr="00422387">
        <w:rPr>
          <w:color w:val="auto"/>
        </w:rPr>
        <w:t>Amend the bill further, as and if amended, page 5, by striking lines 27-35 and inserting:</w:t>
      </w:r>
    </w:p>
    <w:p w:rsidR="00C934EC" w:rsidRPr="00422387" w:rsidRDefault="00C934EC" w:rsidP="00C934EC">
      <w:pPr>
        <w:rPr>
          <w:color w:val="auto"/>
        </w:rPr>
      </w:pPr>
      <w:r>
        <w:tab/>
      </w:r>
      <w:r w:rsidRPr="00422387">
        <w:rPr>
          <w:color w:val="auto"/>
        </w:rPr>
        <w:t>/</w:t>
      </w:r>
      <w:r w:rsidRPr="00422387">
        <w:rPr>
          <w:color w:val="auto"/>
        </w:rPr>
        <w:tab/>
        <w:t>(4)</w:t>
      </w:r>
      <w:r w:rsidRPr="00422387">
        <w:rPr>
          <w:color w:val="auto"/>
        </w:rPr>
        <w:tab/>
        <w:t>an appraisal management company that maintains an appraiser panel that consists of:</w:t>
      </w:r>
    </w:p>
    <w:p w:rsidR="00C934EC" w:rsidRPr="00422387" w:rsidRDefault="00C934EC" w:rsidP="00C934EC">
      <w:pPr>
        <w:rPr>
          <w:color w:val="auto"/>
        </w:rPr>
      </w:pPr>
      <w:r w:rsidRPr="00422387">
        <w:rPr>
          <w:color w:val="auto"/>
        </w:rPr>
        <w:tab/>
      </w:r>
      <w:r w:rsidRPr="00422387">
        <w:rPr>
          <w:color w:val="auto"/>
        </w:rPr>
        <w:tab/>
        <w:t>(a)</w:t>
      </w:r>
      <w:r w:rsidRPr="00422387">
        <w:rPr>
          <w:color w:val="auto"/>
        </w:rPr>
        <w:tab/>
        <w:t xml:space="preserve">fifteen or fewer certified or licensed appraisers who are independent contractors in this State, or </w:t>
      </w:r>
    </w:p>
    <w:p w:rsidR="00C934EC" w:rsidRPr="00422387" w:rsidRDefault="00C934EC" w:rsidP="00C934EC">
      <w:pPr>
        <w:rPr>
          <w:color w:val="auto"/>
        </w:rPr>
      </w:pPr>
      <w:r w:rsidRPr="00422387">
        <w:rPr>
          <w:color w:val="auto"/>
        </w:rPr>
        <w:tab/>
      </w:r>
      <w:r w:rsidRPr="00422387">
        <w:rPr>
          <w:color w:val="auto"/>
        </w:rPr>
        <w:tab/>
        <w:t>(b)</w:t>
      </w:r>
      <w:r w:rsidRPr="00422387">
        <w:rPr>
          <w:color w:val="auto"/>
        </w:rPr>
        <w:tab/>
        <w:t>a total of twenty</w:t>
      </w:r>
      <w:r w:rsidRPr="00422387">
        <w:rPr>
          <w:color w:val="auto"/>
        </w:rPr>
        <w:noBreakHyphen/>
        <w:t>four or fewer certified or licensed appraisers who are independent contractors in two or more states; and</w:t>
      </w:r>
    </w:p>
    <w:p w:rsidR="00C934EC" w:rsidRPr="00422387" w:rsidRDefault="00C934EC" w:rsidP="00C934EC">
      <w:pPr>
        <w:rPr>
          <w:color w:val="auto"/>
        </w:rPr>
      </w:pPr>
      <w:r w:rsidRPr="00422387">
        <w:rPr>
          <w:color w:val="auto"/>
        </w:rPr>
        <w:tab/>
        <w:t>(5)</w:t>
      </w:r>
      <w:r w:rsidRPr="00422387">
        <w:rPr>
          <w:color w:val="auto"/>
        </w:rPr>
        <w:tab/>
        <w:t>an appraisal management company that is a subsidiary owned and controlled by a financial institution regulated by a federal financial institution regulatory agency, except that each appraisal management company exempt from registration pursuant to this subsection shall comply with the requirements of Section 40-60-360(C).</w:t>
      </w:r>
      <w:r w:rsidRPr="00422387">
        <w:rPr>
          <w:color w:val="auto"/>
        </w:rPr>
        <w:tab/>
      </w:r>
      <w:r w:rsidRPr="00422387">
        <w:rPr>
          <w:color w:val="auto"/>
        </w:rPr>
        <w:tab/>
      </w:r>
      <w:r w:rsidRPr="00422387">
        <w:rPr>
          <w:color w:val="auto"/>
        </w:rPr>
        <w:tab/>
        <w:t>/</w:t>
      </w:r>
    </w:p>
    <w:p w:rsidR="00C934EC" w:rsidRPr="00422387" w:rsidRDefault="00C934EC" w:rsidP="00C934EC">
      <w:pPr>
        <w:rPr>
          <w:snapToGrid w:val="0"/>
          <w:color w:val="auto"/>
        </w:rPr>
      </w:pPr>
      <w:r>
        <w:rPr>
          <w:snapToGrid w:val="0"/>
        </w:rPr>
        <w:tab/>
      </w:r>
      <w:r w:rsidRPr="00422387">
        <w:rPr>
          <w:snapToGrid w:val="0"/>
          <w:color w:val="auto"/>
        </w:rPr>
        <w:t>Amend the bill further, as and if amended, page 5, by striking lines 40-41 and inserting:</w:t>
      </w:r>
    </w:p>
    <w:p w:rsidR="00C934EC" w:rsidRPr="00422387" w:rsidRDefault="00C934EC" w:rsidP="00C934EC">
      <w:pPr>
        <w:rPr>
          <w:snapToGrid w:val="0"/>
          <w:color w:val="auto"/>
        </w:rPr>
      </w:pPr>
      <w:r>
        <w:rPr>
          <w:snapToGrid w:val="0"/>
        </w:rPr>
        <w:tab/>
      </w:r>
      <w:r w:rsidRPr="00422387">
        <w:rPr>
          <w:snapToGrid w:val="0"/>
          <w:color w:val="auto"/>
        </w:rPr>
        <w:t>/</w:t>
      </w:r>
      <w:r w:rsidRPr="00422387">
        <w:rPr>
          <w:snapToGrid w:val="0"/>
          <w:color w:val="auto"/>
        </w:rPr>
        <w:tab/>
        <w:t>(B)</w:t>
      </w:r>
      <w:r w:rsidRPr="00422387">
        <w:rPr>
          <w:snapToGrid w:val="0"/>
          <w:color w:val="auto"/>
        </w:rPr>
        <w:tab/>
        <w:t>To renew biennially, an entity actively registered under this article shall submit all information required by the board before June thirtieth, and the board shall review and renew or review and deny the renewal of the registration of an appraisal management company.</w:t>
      </w:r>
      <w:r w:rsidRPr="00422387">
        <w:rPr>
          <w:snapToGrid w:val="0"/>
          <w:color w:val="auto"/>
        </w:rPr>
        <w:tab/>
      </w:r>
      <w:r w:rsidRPr="00422387">
        <w:rPr>
          <w:snapToGrid w:val="0"/>
          <w:color w:val="auto"/>
        </w:rPr>
        <w:tab/>
      </w:r>
      <w:r w:rsidRPr="00422387">
        <w:rPr>
          <w:snapToGrid w:val="0"/>
          <w:color w:val="auto"/>
        </w:rPr>
        <w:tab/>
        <w:t>/</w:t>
      </w:r>
    </w:p>
    <w:p w:rsidR="00C934EC" w:rsidRPr="00422387" w:rsidRDefault="00C934EC" w:rsidP="00C934EC">
      <w:pPr>
        <w:rPr>
          <w:snapToGrid w:val="0"/>
          <w:color w:val="auto"/>
        </w:rPr>
      </w:pPr>
      <w:r>
        <w:rPr>
          <w:snapToGrid w:val="0"/>
        </w:rPr>
        <w:tab/>
      </w:r>
      <w:r w:rsidRPr="00422387">
        <w:rPr>
          <w:snapToGrid w:val="0"/>
          <w:color w:val="auto"/>
        </w:rPr>
        <w:t>Amend the bill further, as and if amended, page 6, by striking lines 24-25 and inserting:</w:t>
      </w:r>
    </w:p>
    <w:p w:rsidR="00C934EC" w:rsidRPr="00422387" w:rsidRDefault="00C934EC" w:rsidP="00C934EC">
      <w:pPr>
        <w:rPr>
          <w:snapToGrid w:val="0"/>
          <w:color w:val="auto"/>
        </w:rPr>
      </w:pPr>
      <w:r>
        <w:rPr>
          <w:snapToGrid w:val="0"/>
        </w:rPr>
        <w:tab/>
      </w:r>
      <w:r w:rsidRPr="00422387">
        <w:rPr>
          <w:snapToGrid w:val="0"/>
          <w:color w:val="auto"/>
        </w:rPr>
        <w:t>/</w:t>
      </w:r>
      <w:r w:rsidRPr="00422387">
        <w:rPr>
          <w:snapToGrid w:val="0"/>
          <w:color w:val="auto"/>
        </w:rPr>
        <w:tab/>
        <w:t>(C)</w:t>
      </w:r>
      <w:r w:rsidRPr="00422387">
        <w:rPr>
          <w:snapToGrid w:val="0"/>
          <w:color w:val="auto"/>
        </w:rPr>
        <w:tab/>
        <w:t>The board shall collect the information and the national registry fees established by the Appraisal Subcommittee of the Federal Financial Institutions Examination Council pursuant to 12 U.S.C. Section 3338 and regulations adopted pursuant to it from each appraisal management company exempt from registration pursuant to Section 40-60-340(5).</w:t>
      </w:r>
    </w:p>
    <w:p w:rsidR="00C934EC" w:rsidRPr="00422387" w:rsidRDefault="00C934EC" w:rsidP="00C934EC">
      <w:pPr>
        <w:rPr>
          <w:snapToGrid w:val="0"/>
          <w:color w:val="auto"/>
        </w:rPr>
      </w:pPr>
      <w:r w:rsidRPr="00422387">
        <w:rPr>
          <w:snapToGrid w:val="0"/>
          <w:color w:val="auto"/>
        </w:rPr>
        <w:tab/>
        <w:t>(D)</w:t>
      </w:r>
      <w:r w:rsidRPr="00422387">
        <w:rPr>
          <w:snapToGrid w:val="0"/>
          <w:color w:val="auto"/>
        </w:rPr>
        <w:tab/>
        <w:t>All appraisal management company national registry fees collected must be transferred to the appraisal subcommittee.</w:t>
      </w:r>
    </w:p>
    <w:p w:rsidR="00C934EC" w:rsidRPr="00422387" w:rsidRDefault="00C934EC" w:rsidP="00C934EC">
      <w:pPr>
        <w:rPr>
          <w:snapToGrid w:val="0"/>
          <w:color w:val="auto"/>
        </w:rPr>
      </w:pPr>
      <w:r w:rsidRPr="00422387">
        <w:rPr>
          <w:snapToGrid w:val="0"/>
          <w:color w:val="auto"/>
        </w:rPr>
        <w:tab/>
        <w:t>(E)</w:t>
      </w:r>
      <w:r w:rsidRPr="00422387">
        <w:rPr>
          <w:snapToGrid w:val="0"/>
          <w:color w:val="auto"/>
        </w:rPr>
        <w:tab/>
        <w:t xml:space="preserve">The board shall adopt regulations regarding the determination of the size of the appraiser panel of an appraisal management company in accordance with the rules of the Appraisal Subcommittee of the Federal </w:t>
      </w:r>
      <w:r w:rsidRPr="00422387">
        <w:rPr>
          <w:snapToGrid w:val="0"/>
          <w:color w:val="auto"/>
        </w:rPr>
        <w:lastRenderedPageBreak/>
        <w:t>Financial Institutions Examination Council pursuant to 12 U.S.C. Section 3338.</w:t>
      </w:r>
      <w:r w:rsidRPr="00422387">
        <w:rPr>
          <w:snapToGrid w:val="0"/>
          <w:color w:val="auto"/>
        </w:rPr>
        <w:tab/>
      </w:r>
      <w:r w:rsidRPr="00422387">
        <w:rPr>
          <w:snapToGrid w:val="0"/>
          <w:color w:val="auto"/>
        </w:rPr>
        <w:tab/>
      </w:r>
      <w:r w:rsidRPr="00422387">
        <w:rPr>
          <w:snapToGrid w:val="0"/>
          <w:color w:val="auto"/>
        </w:rPr>
        <w:tab/>
        <w:t>/</w:t>
      </w:r>
    </w:p>
    <w:p w:rsidR="00C934EC" w:rsidRPr="00422387" w:rsidRDefault="00C934EC" w:rsidP="00C934EC">
      <w:pPr>
        <w:rPr>
          <w:snapToGrid w:val="0"/>
          <w:color w:val="auto"/>
        </w:rPr>
      </w:pPr>
      <w:r>
        <w:rPr>
          <w:snapToGrid w:val="0"/>
        </w:rPr>
        <w:tab/>
      </w:r>
      <w:r w:rsidRPr="00422387">
        <w:rPr>
          <w:snapToGrid w:val="0"/>
          <w:color w:val="auto"/>
        </w:rPr>
        <w:t>Amend the bill further, as and if amended, page 6 by striking lines 39-42 and inserting:</w:t>
      </w:r>
    </w:p>
    <w:p w:rsidR="00C934EC" w:rsidRPr="00422387" w:rsidRDefault="00C934EC" w:rsidP="00C934EC">
      <w:pPr>
        <w:rPr>
          <w:snapToGrid w:val="0"/>
          <w:color w:val="auto"/>
        </w:rPr>
      </w:pPr>
      <w:r>
        <w:rPr>
          <w:snapToGrid w:val="0"/>
        </w:rPr>
        <w:tab/>
      </w:r>
      <w:r w:rsidRPr="00422387">
        <w:rPr>
          <w:snapToGrid w:val="0"/>
          <w:color w:val="auto"/>
        </w:rPr>
        <w:t>/</w:t>
      </w:r>
      <w:r w:rsidRPr="00422387">
        <w:rPr>
          <w:snapToGrid w:val="0"/>
          <w:color w:val="auto"/>
        </w:rPr>
        <w:tab/>
        <w:t>(B)</w:t>
      </w:r>
      <w:r w:rsidRPr="00422387">
        <w:rPr>
          <w:snapToGrid w:val="0"/>
          <w:color w:val="auto"/>
        </w:rPr>
        <w:tab/>
        <w:t>For purposes of this section, each owner of more than ten percent of an appraisal management company shall submit to a criminal background check.</w:t>
      </w:r>
      <w:r w:rsidRPr="00422387">
        <w:rPr>
          <w:snapToGrid w:val="0"/>
          <w:color w:val="auto"/>
        </w:rPr>
        <w:tab/>
      </w:r>
      <w:r w:rsidRPr="00422387">
        <w:rPr>
          <w:snapToGrid w:val="0"/>
          <w:color w:val="auto"/>
        </w:rPr>
        <w:tab/>
      </w:r>
      <w:r w:rsidRPr="00422387">
        <w:rPr>
          <w:snapToGrid w:val="0"/>
          <w:color w:val="auto"/>
        </w:rPr>
        <w:tab/>
        <w:t>/</w:t>
      </w:r>
    </w:p>
    <w:p w:rsidR="00C934EC" w:rsidRPr="00422387" w:rsidRDefault="00C934EC" w:rsidP="00C934EC">
      <w:pPr>
        <w:rPr>
          <w:snapToGrid w:val="0"/>
          <w:color w:val="auto"/>
        </w:rPr>
      </w:pPr>
      <w:r>
        <w:rPr>
          <w:snapToGrid w:val="0"/>
        </w:rPr>
        <w:tab/>
      </w:r>
      <w:r w:rsidRPr="00422387">
        <w:rPr>
          <w:snapToGrid w:val="0"/>
          <w:color w:val="auto"/>
        </w:rPr>
        <w:t>Amend the bill further, as and if amended, page 10, by striking line 26 and inserting:</w:t>
      </w:r>
    </w:p>
    <w:p w:rsidR="00C934EC" w:rsidRPr="00422387" w:rsidRDefault="00C934EC" w:rsidP="00C934EC">
      <w:pPr>
        <w:rPr>
          <w:snapToGrid w:val="0"/>
          <w:color w:val="auto"/>
        </w:rPr>
      </w:pPr>
      <w:r>
        <w:rPr>
          <w:snapToGrid w:val="0"/>
        </w:rPr>
        <w:tab/>
      </w:r>
      <w:r w:rsidRPr="00422387">
        <w:rPr>
          <w:snapToGrid w:val="0"/>
          <w:color w:val="auto"/>
        </w:rPr>
        <w:t xml:space="preserve">/consistent with the requirements of 15 U.S.C. Section 1639e and </w:t>
      </w:r>
      <w:r w:rsidRPr="00422387">
        <w:rPr>
          <w:snapToGrid w:val="0"/>
          <w:color w:val="auto"/>
        </w:rPr>
        <w:tab/>
      </w:r>
      <w:r w:rsidRPr="00422387">
        <w:rPr>
          <w:snapToGrid w:val="0"/>
          <w:color w:val="auto"/>
        </w:rPr>
        <w:tab/>
        <w:t>/</w:t>
      </w:r>
    </w:p>
    <w:p w:rsidR="00C934EC" w:rsidRPr="00422387" w:rsidRDefault="00C934EC" w:rsidP="00C934EC">
      <w:pPr>
        <w:rPr>
          <w:snapToGrid w:val="0"/>
          <w:color w:val="auto"/>
        </w:rPr>
      </w:pPr>
      <w:r w:rsidRPr="00422387">
        <w:rPr>
          <w:snapToGrid w:val="0"/>
          <w:color w:val="auto"/>
        </w:rPr>
        <w:tab/>
        <w:t>Renumber sections to conform.</w:t>
      </w:r>
    </w:p>
    <w:p w:rsidR="00C934EC" w:rsidRDefault="00C934EC" w:rsidP="00C934EC">
      <w:pPr>
        <w:rPr>
          <w:snapToGrid w:val="0"/>
          <w:color w:val="auto"/>
        </w:rPr>
      </w:pPr>
      <w:r w:rsidRPr="00422387">
        <w:rPr>
          <w:snapToGrid w:val="0"/>
          <w:color w:val="auto"/>
        </w:rPr>
        <w:tab/>
        <w:t>Amend title to conform.</w:t>
      </w:r>
    </w:p>
    <w:p w:rsidR="003563E5" w:rsidRDefault="003563E5" w:rsidP="00C934EC">
      <w:pPr>
        <w:rPr>
          <w:snapToGrid w:val="0"/>
          <w:color w:val="auto"/>
        </w:rPr>
      </w:pPr>
    </w:p>
    <w:p w:rsidR="00C934EC" w:rsidRDefault="00C934EC" w:rsidP="00C934EC">
      <w:pPr>
        <w:rPr>
          <w:snapToGrid w:val="0"/>
        </w:rPr>
      </w:pPr>
      <w:r>
        <w:rPr>
          <w:snapToGrid w:val="0"/>
          <w:color w:val="auto"/>
        </w:rPr>
        <w:tab/>
        <w:t>Senator DAVIS explained the Bill.</w:t>
      </w:r>
    </w:p>
    <w:p w:rsidR="00C934EC" w:rsidRDefault="00C934EC" w:rsidP="00C934EC">
      <w:pPr>
        <w:rPr>
          <w:snapToGrid w:val="0"/>
          <w:color w:val="auto"/>
        </w:rPr>
      </w:pPr>
    </w:p>
    <w:p w:rsidR="00C934EC" w:rsidRPr="007B3D1E" w:rsidRDefault="00C934EC" w:rsidP="00C934EC">
      <w:r>
        <w:rPr>
          <w:snapToGrid w:val="0"/>
        </w:rPr>
        <w:tab/>
        <w:t>Senator HUTTO proposed the following amendment (AHB\</w:t>
      </w:r>
      <w:r>
        <w:rPr>
          <w:snapToGrid w:val="0"/>
        </w:rPr>
        <w:br/>
        <w:t>279C002.BH.AHB17)</w:t>
      </w:r>
      <w:r w:rsidRPr="00194D68">
        <w:rPr>
          <w:snapToGrid w:val="0"/>
        </w:rPr>
        <w:t>, which was adopted</w:t>
      </w:r>
      <w:r>
        <w:rPr>
          <w:snapToGrid w:val="0"/>
        </w:rPr>
        <w:t>:</w:t>
      </w:r>
    </w:p>
    <w:p w:rsidR="00C934EC" w:rsidRPr="004D4AB5" w:rsidRDefault="00C934EC" w:rsidP="00C934EC">
      <w:pPr>
        <w:rPr>
          <w:snapToGrid w:val="0"/>
          <w:color w:val="auto"/>
        </w:rPr>
      </w:pPr>
      <w:r w:rsidRPr="004D4AB5">
        <w:rPr>
          <w:snapToGrid w:val="0"/>
          <w:color w:val="auto"/>
        </w:rPr>
        <w:tab/>
        <w:t>Amend the bill, as and if amended, page 12, by deleting lines 20</w:t>
      </w:r>
      <w:r w:rsidRPr="004D4AB5">
        <w:rPr>
          <w:snapToGrid w:val="0"/>
          <w:color w:val="auto"/>
        </w:rPr>
        <w:noBreakHyphen/>
        <w:t>21 and inserting:</w:t>
      </w:r>
    </w:p>
    <w:p w:rsidR="00C934EC" w:rsidRPr="004D4AB5" w:rsidRDefault="00C934EC" w:rsidP="00C934EC">
      <w:pPr>
        <w:rPr>
          <w:snapToGrid w:val="0"/>
          <w:color w:val="auto"/>
        </w:rPr>
      </w:pPr>
      <w:r>
        <w:rPr>
          <w:snapToGrid w:val="0"/>
        </w:rPr>
        <w:tab/>
      </w:r>
      <w:r w:rsidRPr="004D4AB5">
        <w:rPr>
          <w:snapToGrid w:val="0"/>
          <w:color w:val="auto"/>
        </w:rPr>
        <w:t>/</w:t>
      </w:r>
      <w:r w:rsidRPr="004D4AB5">
        <w:rPr>
          <w:snapToGrid w:val="0"/>
          <w:color w:val="auto"/>
        </w:rPr>
        <w:tab/>
        <w:t>Section 40</w:t>
      </w:r>
      <w:r w:rsidRPr="004D4AB5">
        <w:rPr>
          <w:snapToGrid w:val="0"/>
          <w:color w:val="auto"/>
        </w:rPr>
        <w:noBreakHyphen/>
        <w:t>60</w:t>
      </w:r>
      <w:r w:rsidRPr="004D4AB5">
        <w:rPr>
          <w:snapToGrid w:val="0"/>
          <w:color w:val="auto"/>
        </w:rPr>
        <w:noBreakHyphen/>
        <w:t>520.</w:t>
      </w:r>
      <w:r w:rsidRPr="004D4AB5">
        <w:rPr>
          <w:snapToGrid w:val="0"/>
          <w:color w:val="auto"/>
        </w:rPr>
        <w:tab/>
        <w:t>A registration obtained pursuant to this chapter may not be denied solely because of a prior criminal conviction unless the criminal conviction directly relates to the profession or occupation.</w:t>
      </w:r>
      <w:r w:rsidRPr="004D4AB5">
        <w:rPr>
          <w:snapToGrid w:val="0"/>
          <w:color w:val="auto"/>
        </w:rPr>
        <w:tab/>
        <w:t>/</w:t>
      </w:r>
    </w:p>
    <w:p w:rsidR="00C934EC" w:rsidRPr="004D4AB5" w:rsidRDefault="00C934EC" w:rsidP="00C934EC">
      <w:pPr>
        <w:rPr>
          <w:snapToGrid w:val="0"/>
          <w:color w:val="auto"/>
        </w:rPr>
      </w:pPr>
      <w:bookmarkStart w:id="1" w:name="temp"/>
      <w:bookmarkEnd w:id="1"/>
      <w:r w:rsidRPr="004D4AB5">
        <w:rPr>
          <w:snapToGrid w:val="0"/>
          <w:color w:val="auto"/>
        </w:rPr>
        <w:tab/>
        <w:t>Renumber sections to conform.</w:t>
      </w:r>
    </w:p>
    <w:p w:rsidR="00C934EC" w:rsidRDefault="00C934EC" w:rsidP="00C934EC">
      <w:pPr>
        <w:rPr>
          <w:snapToGrid w:val="0"/>
        </w:rPr>
      </w:pPr>
      <w:r w:rsidRPr="004D4AB5">
        <w:rPr>
          <w:snapToGrid w:val="0"/>
          <w:color w:val="auto"/>
        </w:rPr>
        <w:tab/>
        <w:t>Amend title to conform.</w:t>
      </w:r>
    </w:p>
    <w:p w:rsidR="00C934EC" w:rsidRPr="004D4AB5" w:rsidRDefault="00C934EC" w:rsidP="00C934EC">
      <w:pPr>
        <w:rPr>
          <w:snapToGrid w:val="0"/>
          <w:color w:val="auto"/>
        </w:rPr>
      </w:pPr>
    </w:p>
    <w:p w:rsidR="00C934EC" w:rsidRPr="00694CE6" w:rsidRDefault="00C934EC" w:rsidP="00C934EC">
      <w:pPr>
        <w:pStyle w:val="Header"/>
        <w:rPr>
          <w:bCs/>
          <w:color w:val="auto"/>
          <w:szCs w:val="22"/>
        </w:rPr>
      </w:pPr>
      <w:r w:rsidRPr="0063614E">
        <w:rPr>
          <w:bCs/>
          <w:color w:val="7030A0"/>
          <w:szCs w:val="22"/>
        </w:rPr>
        <w:tab/>
      </w:r>
      <w:r w:rsidRPr="00694CE6">
        <w:rPr>
          <w:bCs/>
          <w:color w:val="auto"/>
          <w:szCs w:val="22"/>
        </w:rPr>
        <w:t>The question then was second reading of the Bill.</w:t>
      </w:r>
    </w:p>
    <w:p w:rsidR="00C934EC" w:rsidRPr="00694CE6" w:rsidRDefault="00C934EC" w:rsidP="00C934EC">
      <w:pPr>
        <w:pStyle w:val="Header"/>
        <w:rPr>
          <w:bCs/>
          <w:color w:val="auto"/>
          <w:szCs w:val="22"/>
        </w:rPr>
      </w:pPr>
    </w:p>
    <w:p w:rsidR="00C934EC" w:rsidRPr="00694CE6" w:rsidRDefault="00C934EC" w:rsidP="00C934EC">
      <w:pPr>
        <w:pStyle w:val="Header"/>
        <w:rPr>
          <w:bCs/>
          <w:color w:val="auto"/>
          <w:szCs w:val="22"/>
        </w:rPr>
      </w:pPr>
      <w:r w:rsidRPr="00694CE6">
        <w:rPr>
          <w:bCs/>
          <w:color w:val="auto"/>
          <w:szCs w:val="22"/>
        </w:rPr>
        <w:tab/>
        <w:t>The "ayes" and "nays" were demanded and taken, resulting as follows:</w:t>
      </w:r>
    </w:p>
    <w:p w:rsidR="00C934EC" w:rsidRPr="00C934EC" w:rsidRDefault="00C934EC" w:rsidP="00C934EC">
      <w:pPr>
        <w:pStyle w:val="Header"/>
        <w:tabs>
          <w:tab w:val="clear" w:pos="8640"/>
          <w:tab w:val="left" w:pos="4320"/>
        </w:tabs>
        <w:jc w:val="center"/>
        <w:rPr>
          <w:b/>
          <w:bCs/>
          <w:color w:val="auto"/>
          <w:szCs w:val="22"/>
        </w:rPr>
      </w:pPr>
      <w:r w:rsidRPr="00C934EC">
        <w:rPr>
          <w:b/>
          <w:bCs/>
          <w:color w:val="auto"/>
          <w:szCs w:val="22"/>
        </w:rPr>
        <w:t>Ayes 41; Nays 0</w:t>
      </w:r>
    </w:p>
    <w:p w:rsidR="00C934EC" w:rsidRDefault="00C934EC" w:rsidP="00C934EC">
      <w:pPr>
        <w:pStyle w:val="Header"/>
        <w:tabs>
          <w:tab w:val="clear" w:pos="8640"/>
          <w:tab w:val="left" w:pos="4320"/>
        </w:tabs>
        <w:rPr>
          <w:color w:val="auto"/>
          <w:szCs w:val="22"/>
        </w:rPr>
      </w:pP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934EC">
        <w:rPr>
          <w:b/>
          <w:color w:val="auto"/>
          <w:szCs w:val="22"/>
        </w:rPr>
        <w:t>AYES</w:t>
      </w: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34EC">
        <w:rPr>
          <w:color w:val="auto"/>
          <w:szCs w:val="22"/>
        </w:rPr>
        <w:t>Alexander</w:t>
      </w:r>
      <w:r>
        <w:rPr>
          <w:color w:val="auto"/>
          <w:szCs w:val="22"/>
        </w:rPr>
        <w:tab/>
      </w:r>
      <w:r w:rsidRPr="00C934EC">
        <w:rPr>
          <w:color w:val="auto"/>
          <w:szCs w:val="22"/>
        </w:rPr>
        <w:t>Allen</w:t>
      </w:r>
      <w:r>
        <w:rPr>
          <w:color w:val="auto"/>
          <w:szCs w:val="22"/>
        </w:rPr>
        <w:tab/>
      </w:r>
      <w:r w:rsidRPr="00C934EC">
        <w:rPr>
          <w:color w:val="auto"/>
          <w:szCs w:val="22"/>
        </w:rPr>
        <w:t>Bennett</w:t>
      </w: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34EC">
        <w:rPr>
          <w:color w:val="auto"/>
          <w:szCs w:val="22"/>
        </w:rPr>
        <w:t>Campbell</w:t>
      </w:r>
      <w:r>
        <w:rPr>
          <w:color w:val="auto"/>
          <w:szCs w:val="22"/>
        </w:rPr>
        <w:tab/>
      </w:r>
      <w:r w:rsidRPr="00C934EC">
        <w:rPr>
          <w:color w:val="auto"/>
          <w:szCs w:val="22"/>
        </w:rPr>
        <w:t>Campsen</w:t>
      </w:r>
      <w:r>
        <w:rPr>
          <w:color w:val="auto"/>
          <w:szCs w:val="22"/>
        </w:rPr>
        <w:tab/>
      </w:r>
      <w:r w:rsidRPr="00C934EC">
        <w:rPr>
          <w:color w:val="auto"/>
          <w:szCs w:val="22"/>
        </w:rPr>
        <w:t>Climer</w:t>
      </w: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34EC">
        <w:rPr>
          <w:color w:val="auto"/>
          <w:szCs w:val="22"/>
        </w:rPr>
        <w:t>Corbin</w:t>
      </w:r>
      <w:r>
        <w:rPr>
          <w:color w:val="auto"/>
          <w:szCs w:val="22"/>
        </w:rPr>
        <w:tab/>
      </w:r>
      <w:r w:rsidRPr="00C934EC">
        <w:rPr>
          <w:color w:val="auto"/>
          <w:szCs w:val="22"/>
        </w:rPr>
        <w:t>Cromer</w:t>
      </w:r>
      <w:r>
        <w:rPr>
          <w:color w:val="auto"/>
          <w:szCs w:val="22"/>
        </w:rPr>
        <w:tab/>
      </w:r>
      <w:r w:rsidRPr="00C934EC">
        <w:rPr>
          <w:color w:val="auto"/>
          <w:szCs w:val="22"/>
        </w:rPr>
        <w:t>Davis</w:t>
      </w: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34EC">
        <w:rPr>
          <w:color w:val="auto"/>
          <w:szCs w:val="22"/>
        </w:rPr>
        <w:t>Fanning</w:t>
      </w:r>
      <w:r>
        <w:rPr>
          <w:color w:val="auto"/>
          <w:szCs w:val="22"/>
        </w:rPr>
        <w:tab/>
      </w:r>
      <w:r w:rsidRPr="00C934EC">
        <w:rPr>
          <w:color w:val="auto"/>
          <w:szCs w:val="22"/>
        </w:rPr>
        <w:t>Gambrell</w:t>
      </w:r>
      <w:r>
        <w:rPr>
          <w:color w:val="auto"/>
          <w:szCs w:val="22"/>
        </w:rPr>
        <w:tab/>
      </w:r>
      <w:r w:rsidRPr="00C934EC">
        <w:rPr>
          <w:color w:val="auto"/>
          <w:szCs w:val="22"/>
        </w:rPr>
        <w:t>Goldfinch</w:t>
      </w: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34EC">
        <w:rPr>
          <w:color w:val="auto"/>
          <w:szCs w:val="22"/>
        </w:rPr>
        <w:t>Gregory</w:t>
      </w:r>
      <w:r>
        <w:rPr>
          <w:color w:val="auto"/>
          <w:szCs w:val="22"/>
        </w:rPr>
        <w:tab/>
      </w:r>
      <w:r w:rsidRPr="00C934EC">
        <w:rPr>
          <w:color w:val="auto"/>
          <w:szCs w:val="22"/>
        </w:rPr>
        <w:t>Hembree</w:t>
      </w:r>
      <w:r>
        <w:rPr>
          <w:color w:val="auto"/>
          <w:szCs w:val="22"/>
        </w:rPr>
        <w:tab/>
      </w:r>
      <w:r w:rsidRPr="00C934EC">
        <w:rPr>
          <w:color w:val="auto"/>
          <w:szCs w:val="22"/>
        </w:rPr>
        <w:t>Hutto</w:t>
      </w: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34EC">
        <w:rPr>
          <w:color w:val="auto"/>
          <w:szCs w:val="22"/>
        </w:rPr>
        <w:t>Jackson</w:t>
      </w:r>
      <w:r>
        <w:rPr>
          <w:color w:val="auto"/>
          <w:szCs w:val="22"/>
        </w:rPr>
        <w:tab/>
      </w:r>
      <w:r w:rsidRPr="00C934EC">
        <w:rPr>
          <w:color w:val="auto"/>
          <w:szCs w:val="22"/>
        </w:rPr>
        <w:t>Johnson</w:t>
      </w:r>
      <w:r>
        <w:rPr>
          <w:color w:val="auto"/>
          <w:szCs w:val="22"/>
        </w:rPr>
        <w:tab/>
      </w:r>
      <w:r w:rsidRPr="00C934EC">
        <w:rPr>
          <w:color w:val="auto"/>
          <w:szCs w:val="22"/>
        </w:rPr>
        <w:t>Kimpson</w:t>
      </w: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34EC">
        <w:rPr>
          <w:color w:val="auto"/>
          <w:szCs w:val="22"/>
        </w:rPr>
        <w:t>Leatherman</w:t>
      </w:r>
      <w:r>
        <w:rPr>
          <w:color w:val="auto"/>
          <w:szCs w:val="22"/>
        </w:rPr>
        <w:tab/>
      </w:r>
      <w:r w:rsidRPr="00C934EC">
        <w:rPr>
          <w:color w:val="auto"/>
          <w:szCs w:val="22"/>
        </w:rPr>
        <w:t>Malloy</w:t>
      </w:r>
      <w:r>
        <w:rPr>
          <w:color w:val="auto"/>
          <w:szCs w:val="22"/>
        </w:rPr>
        <w:tab/>
      </w:r>
      <w:r w:rsidRPr="00C934EC">
        <w:rPr>
          <w:color w:val="auto"/>
          <w:szCs w:val="22"/>
        </w:rPr>
        <w:t>Martin</w:t>
      </w: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C934EC">
        <w:rPr>
          <w:color w:val="auto"/>
          <w:szCs w:val="22"/>
        </w:rPr>
        <w:t>Massey</w:t>
      </w:r>
      <w:r>
        <w:rPr>
          <w:color w:val="auto"/>
          <w:szCs w:val="22"/>
        </w:rPr>
        <w:tab/>
      </w:r>
      <w:r w:rsidRPr="00C934EC">
        <w:rPr>
          <w:i/>
          <w:color w:val="auto"/>
          <w:szCs w:val="22"/>
        </w:rPr>
        <w:t>Matthews, John</w:t>
      </w:r>
      <w:r>
        <w:rPr>
          <w:i/>
          <w:color w:val="auto"/>
          <w:szCs w:val="22"/>
        </w:rPr>
        <w:tab/>
      </w:r>
      <w:r w:rsidRPr="00C934EC">
        <w:rPr>
          <w:i/>
          <w:color w:val="auto"/>
          <w:szCs w:val="22"/>
        </w:rPr>
        <w:t>Matthews, Margie</w:t>
      </w: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34EC">
        <w:rPr>
          <w:color w:val="auto"/>
          <w:szCs w:val="22"/>
        </w:rPr>
        <w:t>McElveen</w:t>
      </w:r>
      <w:r>
        <w:rPr>
          <w:color w:val="auto"/>
          <w:szCs w:val="22"/>
        </w:rPr>
        <w:tab/>
      </w:r>
      <w:r w:rsidRPr="00C934EC">
        <w:rPr>
          <w:color w:val="auto"/>
          <w:szCs w:val="22"/>
        </w:rPr>
        <w:t>McLeod</w:t>
      </w:r>
      <w:r>
        <w:rPr>
          <w:color w:val="auto"/>
          <w:szCs w:val="22"/>
        </w:rPr>
        <w:tab/>
      </w:r>
      <w:r w:rsidRPr="00C934EC">
        <w:rPr>
          <w:color w:val="auto"/>
          <w:szCs w:val="22"/>
        </w:rPr>
        <w:t>Nicholson</w:t>
      </w: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34EC">
        <w:rPr>
          <w:color w:val="auto"/>
          <w:szCs w:val="22"/>
        </w:rPr>
        <w:lastRenderedPageBreak/>
        <w:t>Peeler</w:t>
      </w:r>
      <w:r>
        <w:rPr>
          <w:color w:val="auto"/>
          <w:szCs w:val="22"/>
        </w:rPr>
        <w:tab/>
      </w:r>
      <w:r w:rsidRPr="00C934EC">
        <w:rPr>
          <w:color w:val="auto"/>
          <w:szCs w:val="22"/>
        </w:rPr>
        <w:t>Rankin</w:t>
      </w:r>
      <w:r>
        <w:rPr>
          <w:color w:val="auto"/>
          <w:szCs w:val="22"/>
        </w:rPr>
        <w:tab/>
      </w:r>
      <w:r w:rsidRPr="00C934EC">
        <w:rPr>
          <w:color w:val="auto"/>
          <w:szCs w:val="22"/>
        </w:rPr>
        <w:t>Reese</w:t>
      </w: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34EC">
        <w:rPr>
          <w:color w:val="auto"/>
          <w:szCs w:val="22"/>
        </w:rPr>
        <w:t>Rice</w:t>
      </w:r>
      <w:r>
        <w:rPr>
          <w:color w:val="auto"/>
          <w:szCs w:val="22"/>
        </w:rPr>
        <w:tab/>
      </w:r>
      <w:r w:rsidRPr="00C934EC">
        <w:rPr>
          <w:color w:val="auto"/>
          <w:szCs w:val="22"/>
        </w:rPr>
        <w:t>Sabb</w:t>
      </w:r>
      <w:r>
        <w:rPr>
          <w:color w:val="auto"/>
          <w:szCs w:val="22"/>
        </w:rPr>
        <w:tab/>
      </w:r>
      <w:r w:rsidRPr="00C934EC">
        <w:rPr>
          <w:color w:val="auto"/>
          <w:szCs w:val="22"/>
        </w:rPr>
        <w:t>Scott</w:t>
      </w: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34EC">
        <w:rPr>
          <w:color w:val="auto"/>
          <w:szCs w:val="22"/>
        </w:rPr>
        <w:t>Senn</w:t>
      </w:r>
      <w:r>
        <w:rPr>
          <w:color w:val="auto"/>
          <w:szCs w:val="22"/>
        </w:rPr>
        <w:tab/>
      </w:r>
      <w:r w:rsidRPr="00C934EC">
        <w:rPr>
          <w:color w:val="auto"/>
          <w:szCs w:val="22"/>
        </w:rPr>
        <w:t>Shealy</w:t>
      </w:r>
      <w:r>
        <w:rPr>
          <w:color w:val="auto"/>
          <w:szCs w:val="22"/>
        </w:rPr>
        <w:tab/>
      </w:r>
      <w:r w:rsidRPr="00C934EC">
        <w:rPr>
          <w:color w:val="auto"/>
          <w:szCs w:val="22"/>
        </w:rPr>
        <w:t>Sheheen</w:t>
      </w: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34EC">
        <w:rPr>
          <w:color w:val="auto"/>
          <w:szCs w:val="22"/>
        </w:rPr>
        <w:t>Timmons</w:t>
      </w:r>
      <w:r>
        <w:rPr>
          <w:color w:val="auto"/>
          <w:szCs w:val="22"/>
        </w:rPr>
        <w:tab/>
      </w:r>
      <w:r w:rsidRPr="00C934EC">
        <w:rPr>
          <w:color w:val="auto"/>
          <w:szCs w:val="22"/>
        </w:rPr>
        <w:t>Turner</w:t>
      </w:r>
      <w:r>
        <w:rPr>
          <w:color w:val="auto"/>
          <w:szCs w:val="22"/>
        </w:rPr>
        <w:tab/>
      </w:r>
      <w:r w:rsidRPr="00C934EC">
        <w:rPr>
          <w:color w:val="auto"/>
          <w:szCs w:val="22"/>
        </w:rPr>
        <w:t>Verdin</w:t>
      </w: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C934EC">
        <w:rPr>
          <w:color w:val="auto"/>
          <w:szCs w:val="22"/>
        </w:rPr>
        <w:t>Williams</w:t>
      </w:r>
      <w:r>
        <w:rPr>
          <w:color w:val="auto"/>
          <w:szCs w:val="22"/>
        </w:rPr>
        <w:tab/>
      </w:r>
      <w:r w:rsidRPr="00C934EC">
        <w:rPr>
          <w:color w:val="auto"/>
          <w:szCs w:val="22"/>
        </w:rPr>
        <w:t>Young</w:t>
      </w: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C934EC" w:rsidRP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C934EC">
        <w:rPr>
          <w:b/>
          <w:color w:val="auto"/>
          <w:szCs w:val="22"/>
        </w:rPr>
        <w:t>Total--41</w:t>
      </w:r>
    </w:p>
    <w:p w:rsidR="00C934EC" w:rsidRPr="00C934EC" w:rsidRDefault="00C934EC" w:rsidP="00C934EC">
      <w:pPr>
        <w:pStyle w:val="Header"/>
        <w:tabs>
          <w:tab w:val="clear" w:pos="8640"/>
          <w:tab w:val="left" w:pos="4320"/>
        </w:tabs>
        <w:rPr>
          <w:color w:val="auto"/>
          <w:szCs w:val="22"/>
        </w:rPr>
      </w:pP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934EC">
        <w:rPr>
          <w:b/>
          <w:color w:val="auto"/>
          <w:szCs w:val="22"/>
        </w:rPr>
        <w:t>NAYS</w:t>
      </w:r>
    </w:p>
    <w:p w:rsid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szCs w:val="22"/>
        </w:rPr>
      </w:pPr>
    </w:p>
    <w:p w:rsidR="00C934EC" w:rsidRPr="00C934EC" w:rsidRDefault="00C934EC" w:rsidP="00C934E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C934EC">
        <w:rPr>
          <w:b/>
          <w:color w:val="auto"/>
          <w:szCs w:val="22"/>
        </w:rPr>
        <w:t>Total--0</w:t>
      </w:r>
    </w:p>
    <w:p w:rsidR="00C934EC" w:rsidRPr="00C934EC" w:rsidRDefault="00C934EC" w:rsidP="00C934EC">
      <w:pPr>
        <w:pStyle w:val="Header"/>
        <w:tabs>
          <w:tab w:val="clear" w:pos="8640"/>
          <w:tab w:val="left" w:pos="4320"/>
        </w:tabs>
        <w:rPr>
          <w:color w:val="auto"/>
          <w:szCs w:val="22"/>
        </w:rPr>
      </w:pPr>
    </w:p>
    <w:p w:rsidR="00C934EC" w:rsidRDefault="00C934EC" w:rsidP="00C934EC">
      <w:pPr>
        <w:pStyle w:val="Header"/>
        <w:tabs>
          <w:tab w:val="clear" w:pos="8640"/>
          <w:tab w:val="left" w:pos="4320"/>
        </w:tabs>
        <w:rPr>
          <w:color w:val="auto"/>
          <w:szCs w:val="22"/>
        </w:rPr>
      </w:pPr>
      <w:r w:rsidRPr="00694CE6">
        <w:rPr>
          <w:color w:val="auto"/>
          <w:szCs w:val="22"/>
        </w:rPr>
        <w:tab/>
        <w:t>There being no further amendments, the Bill was read the second time, passed and ordered to a third reading.</w:t>
      </w:r>
    </w:p>
    <w:p w:rsidR="00007E89" w:rsidRPr="00694CE6" w:rsidRDefault="00007E89" w:rsidP="00C934EC">
      <w:pPr>
        <w:pStyle w:val="Header"/>
        <w:tabs>
          <w:tab w:val="clear" w:pos="8640"/>
          <w:tab w:val="left" w:pos="4320"/>
        </w:tabs>
        <w:rPr>
          <w:color w:val="auto"/>
          <w:szCs w:val="22"/>
        </w:rPr>
      </w:pPr>
    </w:p>
    <w:p w:rsidR="0028628E" w:rsidRPr="00E23012" w:rsidRDefault="0028628E" w:rsidP="0028628E">
      <w:pPr>
        <w:pStyle w:val="Header"/>
        <w:jc w:val="center"/>
        <w:rPr>
          <w:b/>
          <w:bCs/>
          <w:color w:val="auto"/>
          <w:szCs w:val="22"/>
        </w:rPr>
      </w:pPr>
      <w:r w:rsidRPr="00E23012">
        <w:rPr>
          <w:b/>
          <w:bCs/>
          <w:color w:val="auto"/>
          <w:szCs w:val="22"/>
        </w:rPr>
        <w:t>COMMITTEE AMENDMENT ADOPTED</w:t>
      </w:r>
    </w:p>
    <w:p w:rsidR="0028628E" w:rsidRPr="00E23012" w:rsidRDefault="0028628E" w:rsidP="0028628E">
      <w:pPr>
        <w:pStyle w:val="Header"/>
        <w:tabs>
          <w:tab w:val="clear" w:pos="8640"/>
          <w:tab w:val="left" w:pos="4320"/>
        </w:tabs>
        <w:jc w:val="center"/>
        <w:rPr>
          <w:b/>
          <w:color w:val="auto"/>
          <w:szCs w:val="22"/>
        </w:rPr>
      </w:pPr>
      <w:r w:rsidRPr="00E23012">
        <w:rPr>
          <w:b/>
          <w:color w:val="auto"/>
          <w:szCs w:val="22"/>
        </w:rPr>
        <w:t>READ THE SECOND TIME</w:t>
      </w:r>
    </w:p>
    <w:p w:rsidR="0028628E" w:rsidRPr="00D2465D" w:rsidRDefault="0028628E" w:rsidP="0028628E">
      <w:pPr>
        <w:suppressAutoHyphens/>
      </w:pPr>
      <w:r>
        <w:rPr>
          <w:snapToGrid w:val="0"/>
          <w:color w:val="auto"/>
          <w:szCs w:val="22"/>
        </w:rPr>
        <w:tab/>
      </w:r>
      <w:r w:rsidRPr="00D2465D">
        <w:t>S. 351</w:t>
      </w:r>
      <w:r w:rsidRPr="00D2465D">
        <w:fldChar w:fldCharType="begin"/>
      </w:r>
      <w:r w:rsidRPr="00D2465D">
        <w:instrText xml:space="preserve"> XE "S. 351" \b </w:instrText>
      </w:r>
      <w:r w:rsidRPr="00D2465D">
        <w:fldChar w:fldCharType="end"/>
      </w:r>
      <w:r w:rsidRPr="00D2465D">
        <w:t xml:space="preserve"> -- Senator Alexander:  </w:t>
      </w:r>
      <w:r w:rsidRPr="00D2465D">
        <w:rPr>
          <w:szCs w:val="30"/>
        </w:rPr>
        <w:t xml:space="preserve">A BILL </w:t>
      </w:r>
      <w:r w:rsidRPr="00D2465D">
        <w:rPr>
          <w:color w:val="000000" w:themeColor="text1"/>
          <w:u w:color="000000" w:themeColor="text1"/>
        </w:rPr>
        <w:t>TO AMEND THE CODE OF LAWS OF SOUTH CAROLINA, 1976, BY ADDING SECTION 12</w:t>
      </w:r>
      <w:r w:rsidRPr="00D2465D">
        <w:rPr>
          <w:color w:val="000000" w:themeColor="text1"/>
          <w:u w:color="000000" w:themeColor="text1"/>
        </w:rPr>
        <w:noBreakHyphen/>
        <w:t>6</w:t>
      </w:r>
      <w:r w:rsidRPr="00D2465D">
        <w:rPr>
          <w:color w:val="000000" w:themeColor="text1"/>
          <w:u w:color="000000" w:themeColor="text1"/>
        </w:rPr>
        <w:noBreakHyphen/>
        <w:t>3790 SO AS TO ALLOW AN INCOME TAX CREDIT FOR EACH CLINICAL ROTATION SERVED BY A PHYSICIAN, ADVANCED PRACTICE NURSE, OR PHYSICIAN ASSISTANT AS A PRECEPTOR FOR CERTAIN PROGRAMS.</w:t>
      </w:r>
    </w:p>
    <w:p w:rsidR="0028628E" w:rsidRDefault="0028628E" w:rsidP="0028628E">
      <w:pPr>
        <w:rPr>
          <w:snapToGrid w:val="0"/>
          <w:color w:val="auto"/>
          <w:szCs w:val="22"/>
        </w:rPr>
      </w:pPr>
      <w:r>
        <w:rPr>
          <w:snapToGrid w:val="0"/>
          <w:color w:val="auto"/>
          <w:szCs w:val="22"/>
        </w:rPr>
        <w:tab/>
      </w:r>
      <w:r w:rsidRPr="00D83F73">
        <w:rPr>
          <w:snapToGrid w:val="0"/>
          <w:color w:val="auto"/>
          <w:szCs w:val="22"/>
        </w:rPr>
        <w:t xml:space="preserve">The Senate proceeded to a consideration of the </w:t>
      </w:r>
      <w:r>
        <w:rPr>
          <w:snapToGrid w:val="0"/>
          <w:color w:val="auto"/>
          <w:szCs w:val="22"/>
        </w:rPr>
        <w:t>Bill</w:t>
      </w:r>
      <w:r w:rsidRPr="00D83F73">
        <w:rPr>
          <w:snapToGrid w:val="0"/>
          <w:color w:val="auto"/>
          <w:szCs w:val="22"/>
        </w:rPr>
        <w:t>.</w:t>
      </w:r>
    </w:p>
    <w:p w:rsidR="0028628E" w:rsidRDefault="0028628E" w:rsidP="0028628E">
      <w:pPr>
        <w:rPr>
          <w:snapToGrid w:val="0"/>
          <w:color w:val="auto"/>
          <w:szCs w:val="22"/>
        </w:rPr>
      </w:pPr>
    </w:p>
    <w:p w:rsidR="0028628E" w:rsidRDefault="0028628E" w:rsidP="0028628E">
      <w:pPr>
        <w:rPr>
          <w:snapToGrid w:val="0"/>
        </w:rPr>
      </w:pPr>
      <w:r>
        <w:rPr>
          <w:snapToGrid w:val="0"/>
        </w:rPr>
        <w:tab/>
        <w:t>The Committee on Finance proposed the following amendment (DG\351C004.BBM.DG17)</w:t>
      </w:r>
      <w:r w:rsidRPr="00194D68">
        <w:rPr>
          <w:snapToGrid w:val="0"/>
        </w:rPr>
        <w:t>, which was adopted</w:t>
      </w:r>
      <w:r>
        <w:rPr>
          <w:snapToGrid w:val="0"/>
        </w:rPr>
        <w:t>:</w:t>
      </w:r>
    </w:p>
    <w:p w:rsidR="0028628E" w:rsidRPr="006B00D0" w:rsidRDefault="0028628E" w:rsidP="0028628E">
      <w:pPr>
        <w:rPr>
          <w:snapToGrid w:val="0"/>
          <w:color w:val="auto"/>
        </w:rPr>
      </w:pPr>
      <w:r w:rsidRPr="006B00D0">
        <w:rPr>
          <w:snapToGrid w:val="0"/>
          <w:color w:val="auto"/>
        </w:rPr>
        <w:tab/>
        <w:t xml:space="preserve">Amend the bill, as and if amended, by striking SECTION 1 and inserting: </w:t>
      </w:r>
    </w:p>
    <w:p w:rsidR="0028628E" w:rsidRPr="006B00D0" w:rsidRDefault="0028628E" w:rsidP="0028628E">
      <w:pPr>
        <w:rPr>
          <w:color w:val="auto"/>
          <w:u w:color="000000" w:themeColor="text1"/>
        </w:rPr>
      </w:pPr>
      <w:r>
        <w:rPr>
          <w:snapToGrid w:val="0"/>
        </w:rPr>
        <w:tab/>
      </w:r>
      <w:r w:rsidRPr="006B00D0">
        <w:rPr>
          <w:snapToGrid w:val="0"/>
          <w:color w:val="auto"/>
        </w:rPr>
        <w:t>/</w:t>
      </w:r>
      <w:r w:rsidRPr="006B00D0">
        <w:rPr>
          <w:snapToGrid w:val="0"/>
          <w:color w:val="auto"/>
        </w:rPr>
        <w:tab/>
      </w:r>
      <w:r w:rsidRPr="006B00D0">
        <w:rPr>
          <w:color w:val="auto"/>
          <w:u w:color="000000" w:themeColor="text1"/>
        </w:rPr>
        <w:tab/>
      </w:r>
      <w:r w:rsidRPr="006B00D0">
        <w:rPr>
          <w:color w:val="auto"/>
        </w:rPr>
        <w:t>SECTION</w:t>
      </w:r>
      <w:r w:rsidRPr="006B00D0">
        <w:rPr>
          <w:color w:val="auto"/>
        </w:rPr>
        <w:tab/>
        <w:t>1.</w:t>
      </w:r>
      <w:r w:rsidRPr="006B00D0">
        <w:rPr>
          <w:color w:val="auto"/>
        </w:rPr>
        <w:tab/>
        <w:t>A.</w:t>
      </w:r>
      <w:r w:rsidRPr="006B00D0">
        <w:rPr>
          <w:color w:val="auto"/>
        </w:rPr>
        <w:tab/>
      </w:r>
      <w:r w:rsidRPr="006B00D0">
        <w:rPr>
          <w:color w:val="auto"/>
          <w:u w:color="000000" w:themeColor="text1"/>
        </w:rPr>
        <w:t>Article 25, Chapter 6, Title 12 of the 1976 Code is amended by adding:</w:t>
      </w:r>
    </w:p>
    <w:p w:rsidR="0028628E" w:rsidRPr="006B00D0" w:rsidRDefault="0028628E" w:rsidP="0028628E">
      <w:pPr>
        <w:rPr>
          <w:color w:val="auto"/>
          <w:u w:color="000000" w:themeColor="text1"/>
        </w:rPr>
      </w:pPr>
      <w:r w:rsidRPr="006B00D0">
        <w:rPr>
          <w:color w:val="auto"/>
          <w:u w:color="000000" w:themeColor="text1"/>
        </w:rPr>
        <w:tab/>
        <w:t>“Section 12</w:t>
      </w:r>
      <w:r w:rsidRPr="006B00D0">
        <w:rPr>
          <w:color w:val="auto"/>
          <w:u w:color="000000" w:themeColor="text1"/>
        </w:rPr>
        <w:noBreakHyphen/>
        <w:t>6</w:t>
      </w:r>
      <w:r w:rsidRPr="006B00D0">
        <w:rPr>
          <w:color w:val="auto"/>
          <w:u w:color="000000" w:themeColor="text1"/>
        </w:rPr>
        <w:noBreakHyphen/>
        <w:t>3790.</w:t>
      </w:r>
      <w:r w:rsidRPr="006B00D0">
        <w:rPr>
          <w:color w:val="auto"/>
          <w:u w:color="000000" w:themeColor="text1"/>
        </w:rPr>
        <w:tab/>
        <w:t>(A)(1)</w:t>
      </w:r>
      <w:r w:rsidRPr="006B00D0">
        <w:rPr>
          <w:color w:val="auto"/>
          <w:u w:color="000000" w:themeColor="text1"/>
        </w:rPr>
        <w:tab/>
        <w:t>Beginning after 2016, and ending after 2021, there is allowed an income tax credit for each clinical rotation a physician serves as the preceptor for a medical school required clinical rotation, advanced practice nursing program required clinical rotation, and physician assistant program required clinical rotation.</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t>(2)</w:t>
      </w:r>
      <w:r w:rsidRPr="006B00D0">
        <w:rPr>
          <w:color w:val="auto"/>
          <w:u w:color="000000" w:themeColor="text1"/>
        </w:rPr>
        <w:tab/>
        <w:t>If at least fifty percent of the physician’s practice consists of a combined total of Medicaid insured, Medicare insured, and self</w:t>
      </w:r>
      <w:r w:rsidRPr="006B00D0">
        <w:rPr>
          <w:color w:val="auto"/>
          <w:u w:color="000000" w:themeColor="text1"/>
        </w:rPr>
        <w:noBreakHyphen/>
        <w:t>pay patients, then the credit is equal to one thousand dollars for each rotation served, not to exceed four thousand dollars a year.</w:t>
      </w:r>
    </w:p>
    <w:p w:rsidR="0028628E" w:rsidRPr="006B00D0" w:rsidRDefault="0028628E" w:rsidP="0028628E">
      <w:pPr>
        <w:rPr>
          <w:color w:val="auto"/>
          <w:u w:color="000000" w:themeColor="text1"/>
        </w:rPr>
      </w:pPr>
      <w:r w:rsidRPr="006B00D0">
        <w:rPr>
          <w:color w:val="auto"/>
          <w:u w:color="000000" w:themeColor="text1"/>
        </w:rPr>
        <w:lastRenderedPageBreak/>
        <w:tab/>
      </w:r>
      <w:r w:rsidRPr="006B00D0">
        <w:rPr>
          <w:color w:val="auto"/>
          <w:u w:color="000000" w:themeColor="text1"/>
        </w:rPr>
        <w:tab/>
        <w:t>(3)</w:t>
      </w:r>
      <w:r w:rsidRPr="006B00D0">
        <w:rPr>
          <w:color w:val="auto"/>
          <w:u w:color="000000" w:themeColor="text1"/>
        </w:rPr>
        <w:tab/>
        <w:t>If at least thirty percent of the physician’s practice consists of a combined total of Medicaid insured, Medicare insured, and self</w:t>
      </w:r>
      <w:r w:rsidRPr="006B00D0">
        <w:rPr>
          <w:color w:val="auto"/>
          <w:u w:color="000000" w:themeColor="text1"/>
        </w:rPr>
        <w:noBreakHyphen/>
        <w:t>pay patients, then the credit is equal to seven hundred fifty dollars for each rotation served, not to exceed three thousand dollars a year.</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t>(4)</w:t>
      </w:r>
      <w:r w:rsidRPr="006B00D0">
        <w:rPr>
          <w:color w:val="auto"/>
          <w:u w:color="000000" w:themeColor="text1"/>
        </w:rPr>
        <w:tab/>
        <w:t>If less than thirty percent of the physician’s practice consists of a combined total of Medicaid insured, Medicare insured, and self</w:t>
      </w:r>
      <w:r w:rsidRPr="006B00D0">
        <w:rPr>
          <w:color w:val="auto"/>
          <w:u w:color="000000" w:themeColor="text1"/>
        </w:rPr>
        <w:noBreakHyphen/>
        <w:t>pay patients, then the credit is disallowed.</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t>(5)</w:t>
      </w:r>
      <w:r w:rsidRPr="006B00D0">
        <w:rPr>
          <w:color w:val="auto"/>
          <w:u w:color="000000" w:themeColor="text1"/>
        </w:rPr>
        <w:tab/>
        <w:t xml:space="preserve">The credits allowed by this subsection are not cumulative and may not be combined.  </w:t>
      </w:r>
    </w:p>
    <w:p w:rsidR="0028628E" w:rsidRPr="006B00D0" w:rsidRDefault="0028628E" w:rsidP="0028628E">
      <w:pPr>
        <w:rPr>
          <w:color w:val="auto"/>
          <w:u w:color="000000" w:themeColor="text1"/>
        </w:rPr>
      </w:pPr>
      <w:r w:rsidRPr="006B00D0">
        <w:rPr>
          <w:color w:val="auto"/>
          <w:u w:color="000000" w:themeColor="text1"/>
        </w:rPr>
        <w:tab/>
        <w:t>(B)(1)</w:t>
      </w:r>
      <w:r w:rsidRPr="006B00D0">
        <w:rPr>
          <w:color w:val="auto"/>
          <w:u w:color="000000" w:themeColor="text1"/>
        </w:rPr>
        <w:tab/>
        <w:t>Beginning after 2016 and ending after 2021, there is allowed an income tax credit for each clinical rotation an advanced practice registered nurse or physician assistant serves as the preceptor for an advanced practice nursing or physician assistant required clinical rotation.</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t>(2)</w:t>
      </w:r>
      <w:r w:rsidRPr="006B00D0">
        <w:rPr>
          <w:color w:val="auto"/>
          <w:u w:color="000000" w:themeColor="text1"/>
        </w:rPr>
        <w:tab/>
        <w:t>If at least fifty percent of the advanced practice registered nurse’s or physician assistant’s practice consists of a combined total of Medicaid insured, Medicare insured, and self</w:t>
      </w:r>
      <w:r w:rsidRPr="006B00D0">
        <w:rPr>
          <w:color w:val="auto"/>
          <w:u w:color="000000" w:themeColor="text1"/>
        </w:rPr>
        <w:noBreakHyphen/>
        <w:t>pay patients, then the credit is equal to seven hundred fifty dollars for each rotation served, not to exceed three thousand dollars a year.</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t>(3)</w:t>
      </w:r>
      <w:r w:rsidRPr="006B00D0">
        <w:rPr>
          <w:color w:val="auto"/>
          <w:u w:color="000000" w:themeColor="text1"/>
        </w:rPr>
        <w:tab/>
        <w:t>If at least thirty percent of the advanced practice registered nurse’s or physician assistant’s practice consists of a combined total of Medicaid insured, Medicare insured, and self</w:t>
      </w:r>
      <w:r w:rsidRPr="006B00D0">
        <w:rPr>
          <w:color w:val="auto"/>
          <w:u w:color="000000" w:themeColor="text1"/>
        </w:rPr>
        <w:noBreakHyphen/>
        <w:t>pay patients, then the credit is equal to five hundred dollars for each rotation served, not to exceed two thousand dollars a year.</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t>(4)</w:t>
      </w:r>
      <w:r w:rsidRPr="006B00D0">
        <w:rPr>
          <w:color w:val="auto"/>
          <w:u w:color="000000" w:themeColor="text1"/>
        </w:rPr>
        <w:tab/>
        <w:t>If less than thirty percent of the advance practice registered nurse’s or physician assistant’s practice consists of a combined total of Medicaid insured, Medicare insured, and self</w:t>
      </w:r>
      <w:r w:rsidRPr="006B00D0">
        <w:rPr>
          <w:color w:val="auto"/>
          <w:u w:color="000000" w:themeColor="text1"/>
        </w:rPr>
        <w:noBreakHyphen/>
        <w:t>pay patients, then the credit is disallowed.</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t>(5)</w:t>
      </w:r>
      <w:r w:rsidRPr="006B00D0">
        <w:rPr>
          <w:color w:val="auto"/>
          <w:u w:color="000000" w:themeColor="text1"/>
        </w:rPr>
        <w:tab/>
        <w:t>The credits allowed by this subsection are not cumulative and may not be combined.</w:t>
      </w:r>
    </w:p>
    <w:p w:rsidR="0028628E" w:rsidRPr="006B00D0" w:rsidRDefault="0028628E" w:rsidP="0028628E">
      <w:pPr>
        <w:rPr>
          <w:color w:val="auto"/>
          <w:u w:color="000000" w:themeColor="text1"/>
        </w:rPr>
      </w:pPr>
      <w:r w:rsidRPr="006B00D0">
        <w:rPr>
          <w:color w:val="auto"/>
          <w:u w:color="000000" w:themeColor="text1"/>
        </w:rPr>
        <w:tab/>
        <w:t>(C)</w:t>
      </w:r>
      <w:r w:rsidRPr="006B00D0">
        <w:rPr>
          <w:color w:val="auto"/>
          <w:u w:color="000000" w:themeColor="text1"/>
        </w:rPr>
        <w:tab/>
        <w:t>A credit earned pursuant to this section is considered earned in the tax year in which the rotation is served.  Fifty percent of the credit earned may be claimed in the tax year in which it is earned, and the remaining fifty percent may be claimed in the next tax year.  However, the credit claimed in a tax year may not exceed fifty percent of the taxpayer’s remaining tax liability after all other credits have been applied. Any unused credit may be carried over to the immediately succeeding taxable years, except that the credit carry</w:t>
      </w:r>
      <w:r w:rsidRPr="006B00D0">
        <w:rPr>
          <w:color w:val="auto"/>
          <w:u w:color="000000" w:themeColor="text1"/>
        </w:rPr>
        <w:noBreakHyphen/>
        <w:t>over may not be used for a taxable year that begins more than ten years from the year the credit was earned.</w:t>
      </w:r>
    </w:p>
    <w:p w:rsidR="0028628E" w:rsidRPr="006B00D0" w:rsidRDefault="0028628E" w:rsidP="0028628E">
      <w:pPr>
        <w:rPr>
          <w:color w:val="auto"/>
          <w:u w:color="000000" w:themeColor="text1"/>
        </w:rPr>
      </w:pPr>
      <w:r w:rsidRPr="006B00D0">
        <w:rPr>
          <w:color w:val="auto"/>
          <w:u w:color="000000" w:themeColor="text1"/>
        </w:rPr>
        <w:lastRenderedPageBreak/>
        <w:tab/>
        <w:t>(D)</w:t>
      </w:r>
      <w:r w:rsidRPr="006B00D0">
        <w:rPr>
          <w:color w:val="auto"/>
          <w:u w:color="000000" w:themeColor="text1"/>
        </w:rPr>
        <w:tab/>
        <w:t>Beginning after 2016, and ending after 2021, if a taxpayer earns the maximum annual credit amount allowed by this section, and the taxpayer serves additional rotations that otherwise would have qualified for the credit, then the taxpayer may claim a deduction in an amount equal to the amount that credit would have equaled.  A taxpayer may earn the deduction allowed by this subsection up to six times a tax year.</w:t>
      </w:r>
    </w:p>
    <w:p w:rsidR="0028628E" w:rsidRPr="006B00D0" w:rsidRDefault="0028628E" w:rsidP="0028628E">
      <w:pPr>
        <w:rPr>
          <w:color w:val="auto"/>
          <w:u w:color="000000" w:themeColor="text1"/>
        </w:rPr>
      </w:pPr>
      <w:r w:rsidRPr="006B00D0">
        <w:rPr>
          <w:color w:val="auto"/>
          <w:u w:color="000000" w:themeColor="text1"/>
        </w:rPr>
        <w:tab/>
        <w:t>(E)</w:t>
      </w:r>
      <w:r w:rsidRPr="006B00D0">
        <w:rPr>
          <w:color w:val="auto"/>
          <w:u w:color="000000" w:themeColor="text1"/>
        </w:rPr>
        <w:tab/>
        <w:t>By March thirsty</w:t>
      </w:r>
      <w:r w:rsidRPr="006B00D0">
        <w:rPr>
          <w:color w:val="auto"/>
          <w:u w:color="000000" w:themeColor="text1"/>
        </w:rPr>
        <w:noBreakHyphen/>
        <w:t>first of each year, the department shall report to the Senate Finance Committee, the House Ways and Means Committee, and the Governor the number of taxpayers claiming the credit allowed by this section, the total amount of credits allowed, and the number of hours the recipient taxpayers served as preceptors.  The department must disaggregate taxpayers between physicians, advanced practice registered nurses, and physician assistants.</w:t>
      </w:r>
    </w:p>
    <w:p w:rsidR="0028628E" w:rsidRPr="006B00D0" w:rsidRDefault="0028628E" w:rsidP="0028628E">
      <w:pPr>
        <w:rPr>
          <w:snapToGrid w:val="0"/>
          <w:color w:val="auto"/>
        </w:rPr>
      </w:pPr>
      <w:r w:rsidRPr="006B00D0">
        <w:rPr>
          <w:color w:val="auto"/>
          <w:u w:color="000000" w:themeColor="text1"/>
        </w:rPr>
        <w:tab/>
        <w:t>(F)</w:t>
      </w:r>
      <w:r w:rsidRPr="006B00D0">
        <w:rPr>
          <w:color w:val="auto"/>
          <w:u w:color="000000" w:themeColor="text1"/>
        </w:rPr>
        <w:tab/>
        <w:t>The department may consult with a designated administrative entity to determine eligibility and may require any proof it determines necessary to efficiently administer the credit allowed by this section.  The department may promulgate regulations necessary to implement the provisions of this section.</w:t>
      </w:r>
    </w:p>
    <w:p w:rsidR="0028628E" w:rsidRPr="006B00D0" w:rsidRDefault="0028628E" w:rsidP="0028628E">
      <w:pPr>
        <w:rPr>
          <w:color w:val="auto"/>
          <w:u w:color="000000" w:themeColor="text1"/>
        </w:rPr>
      </w:pPr>
      <w:r w:rsidRPr="006B00D0">
        <w:rPr>
          <w:color w:val="auto"/>
          <w:u w:color="000000" w:themeColor="text1"/>
        </w:rPr>
        <w:tab/>
        <w:t>(G)</w:t>
      </w:r>
      <w:r w:rsidRPr="006B00D0">
        <w:rPr>
          <w:color w:val="auto"/>
          <w:u w:color="000000" w:themeColor="text1"/>
        </w:rPr>
        <w:tab/>
        <w:t>For purposes of this section:</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t>(1)</w:t>
      </w:r>
      <w:r w:rsidRPr="006B00D0">
        <w:rPr>
          <w:color w:val="auto"/>
          <w:u w:color="000000" w:themeColor="text1"/>
        </w:rPr>
        <w:tab/>
        <w:t>‘Independent institution of higher learning’ has the same meaning as provided in Section 59-113-50.</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t>(2)</w:t>
      </w:r>
      <w:r w:rsidRPr="006B00D0">
        <w:rPr>
          <w:color w:val="auto"/>
          <w:u w:color="000000" w:themeColor="text1"/>
        </w:rPr>
        <w:tab/>
        <w:t>‘Preceptor’ means a physician, advanced practice nurse practitioner, or physician assistant who provides supervision and instruction during student clinical training experiences, is otherwise not compensated for doing so, and provides a minimum of two required clinical rotations within a calendar year.</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t>(3)</w:t>
      </w:r>
      <w:r w:rsidRPr="006B00D0">
        <w:rPr>
          <w:color w:val="auto"/>
          <w:u w:color="000000" w:themeColor="text1"/>
        </w:rPr>
        <w:tab/>
        <w:t>‘Medical school required clinical rotation’, ‘physician assistant program required clinical rotation’, or ‘advanced practice nursing program required clinical rotation’ means a clinical rotation for a public teaching institution or independent institution of higher learning which:</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r>
      <w:r w:rsidRPr="006B00D0">
        <w:rPr>
          <w:color w:val="auto"/>
          <w:u w:color="000000" w:themeColor="text1"/>
        </w:rPr>
        <w:tab/>
        <w:t>(a)</w:t>
      </w:r>
      <w:r w:rsidRPr="006B00D0">
        <w:rPr>
          <w:color w:val="auto"/>
          <w:u w:color="000000" w:themeColor="text1"/>
        </w:rPr>
        <w:tab/>
        <w:t>is established for a student who is enrolled in a South Carolina public teaching institution or an independent institution of higher learning:</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r>
      <w:r w:rsidRPr="006B00D0">
        <w:rPr>
          <w:color w:val="auto"/>
          <w:u w:color="000000" w:themeColor="text1"/>
        </w:rPr>
        <w:tab/>
      </w:r>
      <w:r w:rsidRPr="006B00D0">
        <w:rPr>
          <w:color w:val="auto"/>
          <w:u w:color="000000" w:themeColor="text1"/>
        </w:rPr>
        <w:tab/>
        <w:t>(i)</w:t>
      </w:r>
      <w:r w:rsidR="00597074">
        <w:rPr>
          <w:color w:val="auto"/>
          <w:u w:color="000000" w:themeColor="text1"/>
        </w:rPr>
        <w:tab/>
      </w:r>
      <w:r w:rsidRPr="006B00D0">
        <w:rPr>
          <w:color w:val="auto"/>
          <w:u w:color="000000" w:themeColor="text1"/>
        </w:rPr>
        <w:tab/>
        <w:t>medical school;</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r>
      <w:r w:rsidRPr="006B00D0">
        <w:rPr>
          <w:color w:val="auto"/>
          <w:u w:color="000000" w:themeColor="text1"/>
        </w:rPr>
        <w:tab/>
      </w:r>
      <w:r w:rsidRPr="006B00D0">
        <w:rPr>
          <w:color w:val="auto"/>
          <w:u w:color="000000" w:themeColor="text1"/>
        </w:rPr>
        <w:tab/>
        <w:t>(ii)</w:t>
      </w:r>
      <w:r w:rsidRPr="006B00D0">
        <w:rPr>
          <w:color w:val="auto"/>
          <w:u w:color="000000" w:themeColor="text1"/>
        </w:rPr>
        <w:tab/>
        <w:t>physician assistant program; or</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r>
      <w:r w:rsidRPr="006B00D0">
        <w:rPr>
          <w:color w:val="auto"/>
          <w:u w:color="000000" w:themeColor="text1"/>
        </w:rPr>
        <w:tab/>
      </w:r>
      <w:r w:rsidRPr="006B00D0">
        <w:rPr>
          <w:color w:val="auto"/>
          <w:u w:color="000000" w:themeColor="text1"/>
        </w:rPr>
        <w:tab/>
        <w:t>(iii)</w:t>
      </w:r>
      <w:r w:rsidRPr="006B00D0">
        <w:rPr>
          <w:color w:val="auto"/>
          <w:u w:color="000000" w:themeColor="text1"/>
        </w:rPr>
        <w:tab/>
        <w:t>advanced practice nursing program; and</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r>
      <w:r w:rsidRPr="006B00D0">
        <w:rPr>
          <w:color w:val="auto"/>
          <w:u w:color="000000" w:themeColor="text1"/>
        </w:rPr>
        <w:tab/>
        <w:t>(b)</w:t>
      </w:r>
      <w:r w:rsidRPr="006B00D0">
        <w:rPr>
          <w:color w:val="auto"/>
          <w:u w:color="000000" w:themeColor="text1"/>
        </w:rPr>
        <w:tab/>
        <w:t>includes a minimum of one hundred sixty hours of instruction in one of the following clinical settings:</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r>
      <w:r w:rsidRPr="006B00D0">
        <w:rPr>
          <w:color w:val="auto"/>
          <w:u w:color="000000" w:themeColor="text1"/>
        </w:rPr>
        <w:tab/>
      </w:r>
      <w:r w:rsidRPr="006B00D0">
        <w:rPr>
          <w:color w:val="auto"/>
          <w:u w:color="000000" w:themeColor="text1"/>
        </w:rPr>
        <w:tab/>
        <w:t>(i)</w:t>
      </w:r>
      <w:r w:rsidRPr="006B00D0">
        <w:rPr>
          <w:color w:val="auto"/>
          <w:u w:color="000000" w:themeColor="text1"/>
        </w:rPr>
        <w:tab/>
      </w:r>
      <w:r w:rsidRPr="006B00D0">
        <w:rPr>
          <w:color w:val="auto"/>
          <w:u w:color="000000" w:themeColor="text1"/>
        </w:rPr>
        <w:tab/>
        <w:t>family medicine;</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r>
      <w:r w:rsidRPr="006B00D0">
        <w:rPr>
          <w:color w:val="auto"/>
          <w:u w:color="000000" w:themeColor="text1"/>
        </w:rPr>
        <w:tab/>
      </w:r>
      <w:r w:rsidRPr="006B00D0">
        <w:rPr>
          <w:color w:val="auto"/>
          <w:u w:color="000000" w:themeColor="text1"/>
        </w:rPr>
        <w:tab/>
        <w:t>(ii)</w:t>
      </w:r>
      <w:r w:rsidRPr="006B00D0">
        <w:rPr>
          <w:color w:val="auto"/>
          <w:u w:color="000000" w:themeColor="text1"/>
        </w:rPr>
        <w:tab/>
        <w:t xml:space="preserve">internal medicine; </w:t>
      </w:r>
    </w:p>
    <w:p w:rsidR="0028628E" w:rsidRPr="006B00D0" w:rsidRDefault="0028628E" w:rsidP="0028628E">
      <w:pPr>
        <w:rPr>
          <w:color w:val="auto"/>
          <w:u w:color="000000" w:themeColor="text1"/>
        </w:rPr>
      </w:pPr>
      <w:r w:rsidRPr="006B00D0">
        <w:rPr>
          <w:color w:val="auto"/>
          <w:u w:color="000000" w:themeColor="text1"/>
        </w:rPr>
        <w:lastRenderedPageBreak/>
        <w:tab/>
      </w:r>
      <w:r w:rsidRPr="006B00D0">
        <w:rPr>
          <w:color w:val="auto"/>
          <w:u w:color="000000" w:themeColor="text1"/>
        </w:rPr>
        <w:tab/>
      </w:r>
      <w:r w:rsidRPr="006B00D0">
        <w:rPr>
          <w:color w:val="auto"/>
          <w:u w:color="000000" w:themeColor="text1"/>
        </w:rPr>
        <w:tab/>
      </w:r>
      <w:r w:rsidRPr="006B00D0">
        <w:rPr>
          <w:color w:val="auto"/>
          <w:u w:color="000000" w:themeColor="text1"/>
        </w:rPr>
        <w:tab/>
        <w:t>(iii)</w:t>
      </w:r>
      <w:r w:rsidRPr="006B00D0">
        <w:rPr>
          <w:color w:val="auto"/>
          <w:u w:color="000000" w:themeColor="text1"/>
        </w:rPr>
        <w:tab/>
        <w:t>pediatrics;</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r>
      <w:r w:rsidRPr="006B00D0">
        <w:rPr>
          <w:color w:val="auto"/>
          <w:u w:color="000000" w:themeColor="text1"/>
        </w:rPr>
        <w:tab/>
      </w:r>
      <w:r w:rsidRPr="006B00D0">
        <w:rPr>
          <w:color w:val="auto"/>
          <w:u w:color="000000" w:themeColor="text1"/>
        </w:rPr>
        <w:tab/>
        <w:t>(iv)</w:t>
      </w:r>
      <w:r w:rsidRPr="006B00D0">
        <w:rPr>
          <w:color w:val="auto"/>
          <w:u w:color="000000" w:themeColor="text1"/>
        </w:rPr>
        <w:tab/>
        <w:t>obstetrics and gynecology;</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r>
      <w:r w:rsidRPr="006B00D0">
        <w:rPr>
          <w:color w:val="auto"/>
          <w:u w:color="000000" w:themeColor="text1"/>
        </w:rPr>
        <w:tab/>
      </w:r>
      <w:r w:rsidRPr="006B00D0">
        <w:rPr>
          <w:color w:val="auto"/>
          <w:u w:color="000000" w:themeColor="text1"/>
        </w:rPr>
        <w:tab/>
        <w:t>(v)</w:t>
      </w:r>
      <w:r w:rsidRPr="006B00D0">
        <w:rPr>
          <w:color w:val="auto"/>
          <w:u w:color="000000" w:themeColor="text1"/>
        </w:rPr>
        <w:tab/>
        <w:t>emergency medicine;</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r>
      <w:r w:rsidRPr="006B00D0">
        <w:rPr>
          <w:color w:val="auto"/>
          <w:u w:color="000000" w:themeColor="text1"/>
        </w:rPr>
        <w:tab/>
      </w:r>
      <w:r w:rsidRPr="006B00D0">
        <w:rPr>
          <w:color w:val="auto"/>
          <w:u w:color="000000" w:themeColor="text1"/>
        </w:rPr>
        <w:tab/>
        <w:t>(vi)</w:t>
      </w:r>
      <w:r w:rsidRPr="006B00D0">
        <w:rPr>
          <w:color w:val="auto"/>
          <w:u w:color="000000" w:themeColor="text1"/>
        </w:rPr>
        <w:tab/>
        <w:t>psychiatry;</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r>
      <w:r w:rsidRPr="006B00D0">
        <w:rPr>
          <w:color w:val="auto"/>
          <w:u w:color="000000" w:themeColor="text1"/>
        </w:rPr>
        <w:tab/>
      </w:r>
      <w:r w:rsidRPr="006B00D0">
        <w:rPr>
          <w:color w:val="auto"/>
          <w:u w:color="000000" w:themeColor="text1"/>
        </w:rPr>
        <w:tab/>
        <w:t>(vii)</w:t>
      </w:r>
      <w:r w:rsidRPr="006B00D0">
        <w:rPr>
          <w:color w:val="auto"/>
          <w:u w:color="000000" w:themeColor="text1"/>
        </w:rPr>
        <w:tab/>
        <w:t>general surgery under the guidance of a physician, advanced practice registered nurse, or physician assistant.”</w:t>
      </w:r>
    </w:p>
    <w:p w:rsidR="0028628E" w:rsidRPr="006B00D0" w:rsidRDefault="0028628E" w:rsidP="0028628E">
      <w:pPr>
        <w:rPr>
          <w:snapToGrid w:val="0"/>
          <w:color w:val="auto"/>
        </w:rPr>
      </w:pPr>
      <w:r>
        <w:rPr>
          <w:snapToGrid w:val="0"/>
        </w:rPr>
        <w:tab/>
      </w:r>
      <w:r w:rsidRPr="006B00D0">
        <w:rPr>
          <w:snapToGrid w:val="0"/>
          <w:color w:val="auto"/>
        </w:rPr>
        <w:t>B.</w:t>
      </w:r>
      <w:r w:rsidRPr="006B00D0">
        <w:rPr>
          <w:snapToGrid w:val="0"/>
          <w:color w:val="auto"/>
        </w:rPr>
        <w:tab/>
        <w:t>Section 12-6-1140 of the 1976 Code, as last amended by Act 165 of 2016, is amended further by adding an appropriately numbered item at the end to read:</w:t>
      </w:r>
    </w:p>
    <w:p w:rsidR="0028628E" w:rsidRPr="006B00D0" w:rsidRDefault="0028628E" w:rsidP="0028628E">
      <w:pPr>
        <w:rPr>
          <w:color w:val="auto"/>
          <w:u w:color="000000" w:themeColor="text1"/>
        </w:rPr>
      </w:pPr>
      <w:r w:rsidRPr="006B00D0">
        <w:rPr>
          <w:snapToGrid w:val="0"/>
          <w:color w:val="auto"/>
        </w:rPr>
        <w:tab/>
        <w:t>“(  )(a)</w:t>
      </w:r>
      <w:r w:rsidRPr="006B00D0">
        <w:rPr>
          <w:snapToGrid w:val="0"/>
          <w:color w:val="auto"/>
        </w:rPr>
        <w:tab/>
        <w:t xml:space="preserve">amounts earned pursuant to Section 12-6-3790(D) for </w:t>
      </w:r>
      <w:r w:rsidRPr="006B00D0">
        <w:rPr>
          <w:color w:val="auto"/>
          <w:u w:color="000000" w:themeColor="text1"/>
        </w:rPr>
        <w:t>each clinical rotation a physician serves as the preceptor for a medical school required clinical rotation, advanced practice nursing program required clinical rotation, and physician assistant program required clinical rotation.</w:t>
      </w:r>
    </w:p>
    <w:p w:rsidR="0028628E" w:rsidRPr="006B00D0" w:rsidRDefault="0028628E" w:rsidP="0028628E">
      <w:pPr>
        <w:rPr>
          <w:color w:val="auto"/>
          <w:u w:color="000000" w:themeColor="text1"/>
        </w:rPr>
      </w:pPr>
      <w:r w:rsidRPr="006B00D0">
        <w:rPr>
          <w:color w:val="auto"/>
          <w:u w:color="000000" w:themeColor="text1"/>
        </w:rPr>
        <w:tab/>
      </w:r>
      <w:r w:rsidRPr="006B00D0">
        <w:rPr>
          <w:color w:val="auto"/>
          <w:u w:color="000000" w:themeColor="text1"/>
        </w:rPr>
        <w:tab/>
        <w:t>(b)</w:t>
      </w:r>
      <w:r w:rsidRPr="006B00D0">
        <w:rPr>
          <w:color w:val="auto"/>
          <w:u w:color="000000" w:themeColor="text1"/>
        </w:rPr>
        <w:tab/>
      </w:r>
      <w:r w:rsidRPr="006B00D0">
        <w:rPr>
          <w:snapToGrid w:val="0"/>
          <w:color w:val="auto"/>
        </w:rPr>
        <w:t xml:space="preserve">amounts earned pursuant to Section 12-6-3790(D) for </w:t>
      </w:r>
      <w:r w:rsidRPr="006B00D0">
        <w:rPr>
          <w:color w:val="auto"/>
          <w:u w:color="000000" w:themeColor="text1"/>
        </w:rPr>
        <w:t>each clinical rotation an advanced practice registered nurse or physician assistant serves as the preceptor for an advanced practice nursing or physician assistant required clinical rotation.”</w:t>
      </w:r>
      <w:r w:rsidRPr="006B00D0">
        <w:rPr>
          <w:color w:val="auto"/>
          <w:u w:color="000000" w:themeColor="text1"/>
        </w:rPr>
        <w:tab/>
      </w:r>
      <w:r w:rsidRPr="006B00D0">
        <w:rPr>
          <w:color w:val="auto"/>
          <w:u w:color="000000" w:themeColor="text1"/>
        </w:rPr>
        <w:tab/>
        <w:t>/</w:t>
      </w:r>
    </w:p>
    <w:p w:rsidR="0028628E" w:rsidRPr="006B00D0" w:rsidRDefault="0028628E" w:rsidP="0028628E">
      <w:pPr>
        <w:rPr>
          <w:snapToGrid w:val="0"/>
          <w:color w:val="auto"/>
        </w:rPr>
      </w:pPr>
      <w:r w:rsidRPr="006B00D0">
        <w:rPr>
          <w:snapToGrid w:val="0"/>
          <w:color w:val="auto"/>
        </w:rPr>
        <w:tab/>
        <w:t>Renumber sections to conform.</w:t>
      </w:r>
    </w:p>
    <w:p w:rsidR="0028628E" w:rsidRDefault="0028628E" w:rsidP="0028628E">
      <w:pPr>
        <w:rPr>
          <w:snapToGrid w:val="0"/>
        </w:rPr>
      </w:pPr>
      <w:r w:rsidRPr="006B00D0">
        <w:rPr>
          <w:snapToGrid w:val="0"/>
          <w:color w:val="auto"/>
        </w:rPr>
        <w:tab/>
        <w:t>Amend title to conform.</w:t>
      </w:r>
    </w:p>
    <w:p w:rsidR="0028628E" w:rsidRDefault="0028628E" w:rsidP="0028628E">
      <w:pPr>
        <w:rPr>
          <w:snapToGrid w:val="0"/>
          <w:color w:val="auto"/>
        </w:rPr>
      </w:pPr>
    </w:p>
    <w:p w:rsidR="0028628E" w:rsidRDefault="0028628E" w:rsidP="0028628E">
      <w:pPr>
        <w:rPr>
          <w:snapToGrid w:val="0"/>
          <w:color w:val="auto"/>
          <w:szCs w:val="22"/>
        </w:rPr>
      </w:pPr>
      <w:r w:rsidRPr="0063614E">
        <w:rPr>
          <w:snapToGrid w:val="0"/>
          <w:color w:val="auto"/>
          <w:szCs w:val="22"/>
        </w:rPr>
        <w:tab/>
        <w:t xml:space="preserve">Senator </w:t>
      </w:r>
      <w:r>
        <w:rPr>
          <w:snapToGrid w:val="0"/>
          <w:color w:val="auto"/>
          <w:szCs w:val="22"/>
        </w:rPr>
        <w:t>ALEXANDER</w:t>
      </w:r>
      <w:r w:rsidRPr="00C4416C">
        <w:rPr>
          <w:snapToGrid w:val="0"/>
          <w:color w:val="C00000"/>
          <w:szCs w:val="22"/>
        </w:rPr>
        <w:t xml:space="preserve"> </w:t>
      </w:r>
      <w:r w:rsidRPr="0063614E">
        <w:rPr>
          <w:snapToGrid w:val="0"/>
          <w:color w:val="auto"/>
          <w:szCs w:val="22"/>
        </w:rPr>
        <w:t xml:space="preserve">explained the </w:t>
      </w:r>
      <w:r>
        <w:rPr>
          <w:snapToGrid w:val="0"/>
          <w:color w:val="auto"/>
          <w:szCs w:val="22"/>
        </w:rPr>
        <w:t>Bill</w:t>
      </w:r>
      <w:r w:rsidRPr="0063614E">
        <w:rPr>
          <w:snapToGrid w:val="0"/>
          <w:color w:val="auto"/>
          <w:szCs w:val="22"/>
        </w:rPr>
        <w:t>.</w:t>
      </w:r>
    </w:p>
    <w:p w:rsidR="0028628E" w:rsidRPr="0063614E" w:rsidRDefault="0028628E" w:rsidP="0028628E">
      <w:pPr>
        <w:rPr>
          <w:snapToGrid w:val="0"/>
          <w:color w:val="auto"/>
          <w:szCs w:val="22"/>
        </w:rPr>
      </w:pPr>
      <w:r>
        <w:rPr>
          <w:snapToGrid w:val="0"/>
          <w:color w:val="auto"/>
          <w:szCs w:val="22"/>
        </w:rPr>
        <w:tab/>
        <w:t>Senator MALLOY spoke on the Bill.</w:t>
      </w:r>
    </w:p>
    <w:p w:rsidR="0028628E" w:rsidRPr="0063614E" w:rsidRDefault="0028628E" w:rsidP="0028628E">
      <w:pPr>
        <w:rPr>
          <w:snapToGrid w:val="0"/>
          <w:color w:val="auto"/>
          <w:szCs w:val="22"/>
        </w:rPr>
      </w:pPr>
      <w:r>
        <w:rPr>
          <w:snapToGrid w:val="0"/>
          <w:color w:val="auto"/>
          <w:szCs w:val="22"/>
        </w:rPr>
        <w:tab/>
        <w:t>Senator KIMPSON spoke on the Bill.</w:t>
      </w:r>
    </w:p>
    <w:p w:rsidR="0028628E" w:rsidRPr="0063614E" w:rsidRDefault="0028628E" w:rsidP="0028628E">
      <w:pPr>
        <w:rPr>
          <w:snapToGrid w:val="0"/>
          <w:color w:val="auto"/>
          <w:szCs w:val="22"/>
        </w:rPr>
      </w:pPr>
    </w:p>
    <w:p w:rsidR="0028628E" w:rsidRPr="0063614E" w:rsidRDefault="0028628E" w:rsidP="0028628E">
      <w:pPr>
        <w:jc w:val="left"/>
        <w:rPr>
          <w:snapToGrid w:val="0"/>
          <w:color w:val="auto"/>
          <w:szCs w:val="22"/>
        </w:rPr>
      </w:pPr>
      <w:r w:rsidRPr="0063614E">
        <w:rPr>
          <w:snapToGrid w:val="0"/>
          <w:color w:val="auto"/>
          <w:szCs w:val="22"/>
        </w:rPr>
        <w:tab/>
        <w:t>The amendment was adopted.</w:t>
      </w:r>
    </w:p>
    <w:p w:rsidR="0028628E" w:rsidRPr="0063614E" w:rsidRDefault="0028628E" w:rsidP="0028628E">
      <w:pPr>
        <w:jc w:val="left"/>
        <w:rPr>
          <w:snapToGrid w:val="0"/>
          <w:color w:val="auto"/>
          <w:szCs w:val="22"/>
        </w:rPr>
      </w:pPr>
    </w:p>
    <w:p w:rsidR="0028628E" w:rsidRDefault="0028628E" w:rsidP="0028628E">
      <w:pPr>
        <w:pStyle w:val="Header"/>
        <w:tabs>
          <w:tab w:val="clear" w:pos="8640"/>
          <w:tab w:val="left" w:pos="4320"/>
        </w:tabs>
        <w:rPr>
          <w:bCs/>
          <w:color w:val="auto"/>
          <w:szCs w:val="22"/>
        </w:rPr>
      </w:pPr>
      <w:r w:rsidRPr="0063614E">
        <w:rPr>
          <w:bCs/>
          <w:color w:val="auto"/>
          <w:szCs w:val="22"/>
        </w:rPr>
        <w:tab/>
        <w:t>The question then was second reading of the Bill.</w:t>
      </w:r>
    </w:p>
    <w:p w:rsidR="0028628E" w:rsidRDefault="0028628E" w:rsidP="0028628E">
      <w:pPr>
        <w:pStyle w:val="Header"/>
        <w:tabs>
          <w:tab w:val="clear" w:pos="8640"/>
          <w:tab w:val="left" w:pos="4320"/>
        </w:tabs>
        <w:rPr>
          <w:bCs/>
          <w:color w:val="auto"/>
          <w:szCs w:val="22"/>
        </w:rPr>
      </w:pPr>
    </w:p>
    <w:p w:rsidR="0028628E" w:rsidRPr="00694CE6" w:rsidRDefault="0028628E" w:rsidP="0028628E">
      <w:pPr>
        <w:pStyle w:val="Header"/>
        <w:rPr>
          <w:bCs/>
          <w:color w:val="auto"/>
          <w:szCs w:val="22"/>
        </w:rPr>
      </w:pPr>
      <w:r w:rsidRPr="00694CE6">
        <w:rPr>
          <w:bCs/>
          <w:color w:val="auto"/>
          <w:szCs w:val="22"/>
        </w:rPr>
        <w:tab/>
        <w:t>The "ayes" and "nays" were demanded and taken, resulting as follows:</w:t>
      </w:r>
    </w:p>
    <w:p w:rsidR="0028628E" w:rsidRPr="0028628E" w:rsidRDefault="0028628E" w:rsidP="0028628E">
      <w:pPr>
        <w:pStyle w:val="Header"/>
        <w:tabs>
          <w:tab w:val="clear" w:pos="8640"/>
          <w:tab w:val="left" w:pos="4320"/>
        </w:tabs>
        <w:jc w:val="center"/>
        <w:rPr>
          <w:b/>
          <w:bCs/>
          <w:color w:val="auto"/>
          <w:szCs w:val="22"/>
        </w:rPr>
      </w:pPr>
      <w:r w:rsidRPr="0028628E">
        <w:rPr>
          <w:b/>
          <w:bCs/>
          <w:color w:val="auto"/>
          <w:szCs w:val="22"/>
        </w:rPr>
        <w:t>Ayes 39; Nays 1</w:t>
      </w:r>
    </w:p>
    <w:p w:rsidR="0028628E" w:rsidRDefault="0028628E" w:rsidP="0028628E">
      <w:pPr>
        <w:pStyle w:val="Header"/>
        <w:tabs>
          <w:tab w:val="clear" w:pos="8640"/>
          <w:tab w:val="left" w:pos="4320"/>
        </w:tabs>
        <w:rPr>
          <w:bCs/>
          <w:color w:val="auto"/>
          <w:szCs w:val="22"/>
        </w:rPr>
      </w:pP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8628E">
        <w:rPr>
          <w:b/>
          <w:bCs/>
          <w:color w:val="auto"/>
          <w:szCs w:val="22"/>
        </w:rPr>
        <w:t>AYES</w:t>
      </w: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28E">
        <w:rPr>
          <w:bCs/>
          <w:color w:val="auto"/>
          <w:szCs w:val="22"/>
        </w:rPr>
        <w:t>Alexander</w:t>
      </w:r>
      <w:r>
        <w:rPr>
          <w:bCs/>
          <w:color w:val="auto"/>
          <w:szCs w:val="22"/>
        </w:rPr>
        <w:tab/>
      </w:r>
      <w:r w:rsidRPr="0028628E">
        <w:rPr>
          <w:bCs/>
          <w:color w:val="auto"/>
          <w:szCs w:val="22"/>
        </w:rPr>
        <w:t>Allen</w:t>
      </w:r>
      <w:r>
        <w:rPr>
          <w:bCs/>
          <w:color w:val="auto"/>
          <w:szCs w:val="22"/>
        </w:rPr>
        <w:tab/>
      </w:r>
      <w:r w:rsidRPr="0028628E">
        <w:rPr>
          <w:bCs/>
          <w:color w:val="auto"/>
          <w:szCs w:val="22"/>
        </w:rPr>
        <w:t>Bennett</w:t>
      </w: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28E">
        <w:rPr>
          <w:bCs/>
          <w:color w:val="auto"/>
          <w:szCs w:val="22"/>
        </w:rPr>
        <w:t>Campbell</w:t>
      </w:r>
      <w:r>
        <w:rPr>
          <w:bCs/>
          <w:color w:val="auto"/>
          <w:szCs w:val="22"/>
        </w:rPr>
        <w:tab/>
      </w:r>
      <w:r w:rsidRPr="0028628E">
        <w:rPr>
          <w:bCs/>
          <w:color w:val="auto"/>
          <w:szCs w:val="22"/>
        </w:rPr>
        <w:t>Campsen</w:t>
      </w:r>
      <w:r>
        <w:rPr>
          <w:bCs/>
          <w:color w:val="auto"/>
          <w:szCs w:val="22"/>
        </w:rPr>
        <w:tab/>
      </w:r>
      <w:r w:rsidRPr="0028628E">
        <w:rPr>
          <w:bCs/>
          <w:color w:val="auto"/>
          <w:szCs w:val="22"/>
        </w:rPr>
        <w:t>Climer</w:t>
      </w: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28E">
        <w:rPr>
          <w:bCs/>
          <w:color w:val="auto"/>
          <w:szCs w:val="22"/>
        </w:rPr>
        <w:t>Corbin</w:t>
      </w:r>
      <w:r>
        <w:rPr>
          <w:bCs/>
          <w:color w:val="auto"/>
          <w:szCs w:val="22"/>
        </w:rPr>
        <w:tab/>
      </w:r>
      <w:r w:rsidRPr="0028628E">
        <w:rPr>
          <w:bCs/>
          <w:color w:val="auto"/>
          <w:szCs w:val="22"/>
        </w:rPr>
        <w:t>Cromer</w:t>
      </w:r>
      <w:r>
        <w:rPr>
          <w:bCs/>
          <w:color w:val="auto"/>
          <w:szCs w:val="22"/>
        </w:rPr>
        <w:tab/>
      </w:r>
      <w:r w:rsidRPr="0028628E">
        <w:rPr>
          <w:bCs/>
          <w:color w:val="auto"/>
          <w:szCs w:val="22"/>
        </w:rPr>
        <w:t>Davis</w:t>
      </w: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28E">
        <w:rPr>
          <w:bCs/>
          <w:color w:val="auto"/>
          <w:szCs w:val="22"/>
        </w:rPr>
        <w:t>Fanning</w:t>
      </w:r>
      <w:r>
        <w:rPr>
          <w:bCs/>
          <w:color w:val="auto"/>
          <w:szCs w:val="22"/>
        </w:rPr>
        <w:tab/>
      </w:r>
      <w:r w:rsidRPr="0028628E">
        <w:rPr>
          <w:bCs/>
          <w:color w:val="auto"/>
          <w:szCs w:val="22"/>
        </w:rPr>
        <w:t>Gambrell</w:t>
      </w:r>
      <w:r>
        <w:rPr>
          <w:bCs/>
          <w:color w:val="auto"/>
          <w:szCs w:val="22"/>
        </w:rPr>
        <w:tab/>
      </w:r>
      <w:r w:rsidRPr="0028628E">
        <w:rPr>
          <w:bCs/>
          <w:color w:val="auto"/>
          <w:szCs w:val="22"/>
        </w:rPr>
        <w:t>Goldfinch</w:t>
      </w: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28E">
        <w:rPr>
          <w:bCs/>
          <w:color w:val="auto"/>
          <w:szCs w:val="22"/>
        </w:rPr>
        <w:t>Gregory</w:t>
      </w:r>
      <w:r>
        <w:rPr>
          <w:bCs/>
          <w:color w:val="auto"/>
          <w:szCs w:val="22"/>
        </w:rPr>
        <w:tab/>
      </w:r>
      <w:r w:rsidRPr="0028628E">
        <w:rPr>
          <w:bCs/>
          <w:color w:val="auto"/>
          <w:szCs w:val="22"/>
        </w:rPr>
        <w:t>Hembree</w:t>
      </w:r>
      <w:r>
        <w:rPr>
          <w:bCs/>
          <w:color w:val="auto"/>
          <w:szCs w:val="22"/>
        </w:rPr>
        <w:tab/>
      </w:r>
      <w:r w:rsidRPr="0028628E">
        <w:rPr>
          <w:bCs/>
          <w:color w:val="auto"/>
          <w:szCs w:val="22"/>
        </w:rPr>
        <w:t>Jackson</w:t>
      </w: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28E">
        <w:rPr>
          <w:bCs/>
          <w:color w:val="auto"/>
          <w:szCs w:val="22"/>
        </w:rPr>
        <w:t>Johnson</w:t>
      </w:r>
      <w:r>
        <w:rPr>
          <w:bCs/>
          <w:color w:val="auto"/>
          <w:szCs w:val="22"/>
        </w:rPr>
        <w:tab/>
      </w:r>
      <w:r w:rsidRPr="0028628E">
        <w:rPr>
          <w:bCs/>
          <w:color w:val="auto"/>
          <w:szCs w:val="22"/>
        </w:rPr>
        <w:t>Kimpson</w:t>
      </w:r>
      <w:r>
        <w:rPr>
          <w:bCs/>
          <w:color w:val="auto"/>
          <w:szCs w:val="22"/>
        </w:rPr>
        <w:tab/>
      </w:r>
      <w:r w:rsidRPr="0028628E">
        <w:rPr>
          <w:bCs/>
          <w:color w:val="auto"/>
          <w:szCs w:val="22"/>
        </w:rPr>
        <w:t>Leatherman</w:t>
      </w: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28E">
        <w:rPr>
          <w:bCs/>
          <w:color w:val="auto"/>
          <w:szCs w:val="22"/>
        </w:rPr>
        <w:t>Malloy</w:t>
      </w:r>
      <w:r>
        <w:rPr>
          <w:bCs/>
          <w:color w:val="auto"/>
          <w:szCs w:val="22"/>
        </w:rPr>
        <w:tab/>
      </w:r>
      <w:r w:rsidRPr="0028628E">
        <w:rPr>
          <w:bCs/>
          <w:color w:val="auto"/>
          <w:szCs w:val="22"/>
        </w:rPr>
        <w:t>Martin</w:t>
      </w:r>
      <w:r>
        <w:rPr>
          <w:bCs/>
          <w:color w:val="auto"/>
          <w:szCs w:val="22"/>
        </w:rPr>
        <w:tab/>
      </w:r>
      <w:r w:rsidRPr="0028628E">
        <w:rPr>
          <w:bCs/>
          <w:color w:val="auto"/>
          <w:szCs w:val="22"/>
        </w:rPr>
        <w:t>Massey</w:t>
      </w: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28E">
        <w:rPr>
          <w:bCs/>
          <w:i/>
          <w:color w:val="auto"/>
          <w:szCs w:val="22"/>
        </w:rPr>
        <w:lastRenderedPageBreak/>
        <w:t>Matthews, John</w:t>
      </w:r>
      <w:r>
        <w:rPr>
          <w:bCs/>
          <w:i/>
          <w:color w:val="auto"/>
          <w:szCs w:val="22"/>
        </w:rPr>
        <w:tab/>
      </w:r>
      <w:r w:rsidRPr="0028628E">
        <w:rPr>
          <w:bCs/>
          <w:color w:val="auto"/>
          <w:szCs w:val="22"/>
        </w:rPr>
        <w:t>McElveen</w:t>
      </w:r>
      <w:r>
        <w:rPr>
          <w:bCs/>
          <w:color w:val="auto"/>
          <w:szCs w:val="22"/>
        </w:rPr>
        <w:tab/>
      </w:r>
      <w:r w:rsidRPr="0028628E">
        <w:rPr>
          <w:bCs/>
          <w:color w:val="auto"/>
          <w:szCs w:val="22"/>
        </w:rPr>
        <w:t>McLeod</w:t>
      </w: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28E">
        <w:rPr>
          <w:bCs/>
          <w:color w:val="auto"/>
          <w:szCs w:val="22"/>
        </w:rPr>
        <w:t>Nicholson</w:t>
      </w:r>
      <w:r>
        <w:rPr>
          <w:bCs/>
          <w:color w:val="auto"/>
          <w:szCs w:val="22"/>
        </w:rPr>
        <w:tab/>
      </w:r>
      <w:r w:rsidRPr="0028628E">
        <w:rPr>
          <w:bCs/>
          <w:color w:val="auto"/>
          <w:szCs w:val="22"/>
        </w:rPr>
        <w:t>Peeler</w:t>
      </w:r>
      <w:r>
        <w:rPr>
          <w:bCs/>
          <w:color w:val="auto"/>
          <w:szCs w:val="22"/>
        </w:rPr>
        <w:tab/>
      </w:r>
      <w:r w:rsidRPr="0028628E">
        <w:rPr>
          <w:bCs/>
          <w:color w:val="auto"/>
          <w:szCs w:val="22"/>
        </w:rPr>
        <w:t>Rankin</w:t>
      </w: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28E">
        <w:rPr>
          <w:bCs/>
          <w:color w:val="auto"/>
          <w:szCs w:val="22"/>
        </w:rPr>
        <w:t>Reese</w:t>
      </w:r>
      <w:r>
        <w:rPr>
          <w:bCs/>
          <w:color w:val="auto"/>
          <w:szCs w:val="22"/>
        </w:rPr>
        <w:tab/>
      </w:r>
      <w:r w:rsidRPr="0028628E">
        <w:rPr>
          <w:bCs/>
          <w:color w:val="auto"/>
          <w:szCs w:val="22"/>
        </w:rPr>
        <w:t>Rice</w:t>
      </w:r>
      <w:r>
        <w:rPr>
          <w:bCs/>
          <w:color w:val="auto"/>
          <w:szCs w:val="22"/>
        </w:rPr>
        <w:tab/>
      </w:r>
      <w:r w:rsidRPr="0028628E">
        <w:rPr>
          <w:bCs/>
          <w:color w:val="auto"/>
          <w:szCs w:val="22"/>
        </w:rPr>
        <w:t>Sabb</w:t>
      </w: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28E">
        <w:rPr>
          <w:bCs/>
          <w:color w:val="auto"/>
          <w:szCs w:val="22"/>
        </w:rPr>
        <w:t>Scott</w:t>
      </w:r>
      <w:r>
        <w:rPr>
          <w:bCs/>
          <w:color w:val="auto"/>
          <w:szCs w:val="22"/>
        </w:rPr>
        <w:tab/>
      </w:r>
      <w:r w:rsidRPr="0028628E">
        <w:rPr>
          <w:bCs/>
          <w:color w:val="auto"/>
          <w:szCs w:val="22"/>
        </w:rPr>
        <w:t>Senn</w:t>
      </w:r>
      <w:r>
        <w:rPr>
          <w:bCs/>
          <w:color w:val="auto"/>
          <w:szCs w:val="22"/>
        </w:rPr>
        <w:tab/>
      </w:r>
      <w:r w:rsidRPr="0028628E">
        <w:rPr>
          <w:bCs/>
          <w:color w:val="auto"/>
          <w:szCs w:val="22"/>
        </w:rPr>
        <w:t>Shealy</w:t>
      </w: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28E">
        <w:rPr>
          <w:bCs/>
          <w:color w:val="auto"/>
          <w:szCs w:val="22"/>
        </w:rPr>
        <w:t>Sheheen</w:t>
      </w:r>
      <w:r>
        <w:rPr>
          <w:bCs/>
          <w:color w:val="auto"/>
          <w:szCs w:val="22"/>
        </w:rPr>
        <w:tab/>
      </w:r>
      <w:r w:rsidRPr="0028628E">
        <w:rPr>
          <w:bCs/>
          <w:color w:val="auto"/>
          <w:szCs w:val="22"/>
        </w:rPr>
        <w:t>Timmons</w:t>
      </w:r>
      <w:r>
        <w:rPr>
          <w:bCs/>
          <w:color w:val="auto"/>
          <w:szCs w:val="22"/>
        </w:rPr>
        <w:tab/>
      </w:r>
      <w:r w:rsidRPr="0028628E">
        <w:rPr>
          <w:bCs/>
          <w:color w:val="auto"/>
          <w:szCs w:val="22"/>
        </w:rPr>
        <w:t>Turner</w:t>
      </w: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28628E">
        <w:rPr>
          <w:bCs/>
          <w:color w:val="auto"/>
          <w:szCs w:val="22"/>
        </w:rPr>
        <w:t>Verdin</w:t>
      </w:r>
      <w:r>
        <w:rPr>
          <w:bCs/>
          <w:color w:val="auto"/>
          <w:szCs w:val="22"/>
        </w:rPr>
        <w:tab/>
      </w:r>
      <w:r w:rsidRPr="0028628E">
        <w:rPr>
          <w:bCs/>
          <w:color w:val="auto"/>
          <w:szCs w:val="22"/>
        </w:rPr>
        <w:t>Williams</w:t>
      </w:r>
      <w:r>
        <w:rPr>
          <w:bCs/>
          <w:color w:val="auto"/>
          <w:szCs w:val="22"/>
        </w:rPr>
        <w:tab/>
      </w:r>
      <w:r w:rsidRPr="0028628E">
        <w:rPr>
          <w:bCs/>
          <w:color w:val="auto"/>
          <w:szCs w:val="22"/>
        </w:rPr>
        <w:t>Young</w:t>
      </w: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28628E" w:rsidRP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8628E">
        <w:rPr>
          <w:b/>
          <w:bCs/>
          <w:color w:val="auto"/>
          <w:szCs w:val="22"/>
        </w:rPr>
        <w:t>Total--39</w:t>
      </w:r>
    </w:p>
    <w:p w:rsidR="0028628E" w:rsidRPr="0028628E" w:rsidRDefault="0028628E" w:rsidP="0028628E">
      <w:pPr>
        <w:pStyle w:val="Header"/>
        <w:tabs>
          <w:tab w:val="clear" w:pos="8640"/>
          <w:tab w:val="left" w:pos="4320"/>
        </w:tabs>
        <w:rPr>
          <w:bCs/>
          <w:color w:val="auto"/>
          <w:szCs w:val="22"/>
        </w:rPr>
      </w:pP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28628E">
        <w:rPr>
          <w:b/>
          <w:bCs/>
          <w:color w:val="auto"/>
          <w:szCs w:val="22"/>
        </w:rPr>
        <w:t>NAYS</w:t>
      </w: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r w:rsidRPr="0028628E">
        <w:rPr>
          <w:bCs/>
          <w:i/>
          <w:color w:val="auto"/>
          <w:szCs w:val="22"/>
        </w:rPr>
        <w:t>Matthews, Margie</w:t>
      </w:r>
    </w:p>
    <w:p w:rsid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szCs w:val="22"/>
        </w:rPr>
      </w:pPr>
    </w:p>
    <w:p w:rsidR="0028628E" w:rsidRPr="0028628E" w:rsidRDefault="0028628E" w:rsidP="002862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28628E">
        <w:rPr>
          <w:b/>
          <w:bCs/>
          <w:color w:val="auto"/>
          <w:szCs w:val="22"/>
        </w:rPr>
        <w:t>Total--1</w:t>
      </w:r>
    </w:p>
    <w:p w:rsidR="0028628E" w:rsidRPr="0028628E" w:rsidRDefault="0028628E" w:rsidP="0028628E">
      <w:pPr>
        <w:pStyle w:val="Header"/>
        <w:tabs>
          <w:tab w:val="clear" w:pos="8640"/>
          <w:tab w:val="left" w:pos="4320"/>
        </w:tabs>
        <w:rPr>
          <w:bCs/>
          <w:color w:val="auto"/>
          <w:szCs w:val="22"/>
        </w:rPr>
      </w:pPr>
    </w:p>
    <w:p w:rsidR="00597074" w:rsidRDefault="0028628E" w:rsidP="00597074">
      <w:pPr>
        <w:pStyle w:val="Header"/>
        <w:tabs>
          <w:tab w:val="clear" w:pos="8640"/>
          <w:tab w:val="left" w:pos="4320"/>
        </w:tabs>
        <w:rPr>
          <w:color w:val="auto"/>
          <w:szCs w:val="22"/>
        </w:rPr>
      </w:pPr>
      <w:r w:rsidRPr="00694CE6">
        <w:rPr>
          <w:color w:val="auto"/>
          <w:szCs w:val="22"/>
        </w:rPr>
        <w:tab/>
        <w:t>There being no further amendments, the Bill was read the second time, passed and ordered to a third reading.</w:t>
      </w:r>
    </w:p>
    <w:p w:rsidR="00597074" w:rsidRDefault="00597074" w:rsidP="00597074">
      <w:pPr>
        <w:pStyle w:val="Header"/>
        <w:tabs>
          <w:tab w:val="clear" w:pos="8640"/>
          <w:tab w:val="left" w:pos="4320"/>
        </w:tabs>
        <w:rPr>
          <w:color w:val="auto"/>
          <w:szCs w:val="22"/>
        </w:rPr>
      </w:pPr>
    </w:p>
    <w:p w:rsidR="00597074" w:rsidRDefault="00B5746A" w:rsidP="00597074">
      <w:pPr>
        <w:pStyle w:val="Header"/>
        <w:tabs>
          <w:tab w:val="clear" w:pos="8640"/>
          <w:tab w:val="left" w:pos="4320"/>
        </w:tabs>
        <w:jc w:val="center"/>
        <w:rPr>
          <w:b/>
          <w:color w:val="auto"/>
          <w:szCs w:val="22"/>
        </w:rPr>
      </w:pPr>
      <w:r>
        <w:rPr>
          <w:b/>
          <w:color w:val="auto"/>
          <w:szCs w:val="22"/>
        </w:rPr>
        <w:t>READ THE SECOND TIME</w:t>
      </w:r>
    </w:p>
    <w:p w:rsidR="00B5746A" w:rsidRPr="00597074" w:rsidRDefault="00597074" w:rsidP="00597074">
      <w:pPr>
        <w:pStyle w:val="Header"/>
        <w:tabs>
          <w:tab w:val="clear" w:pos="8640"/>
          <w:tab w:val="left" w:pos="4320"/>
        </w:tabs>
        <w:rPr>
          <w:b/>
          <w:color w:val="auto"/>
          <w:szCs w:val="22"/>
        </w:rPr>
      </w:pPr>
      <w:r>
        <w:rPr>
          <w:b/>
          <w:color w:val="auto"/>
          <w:szCs w:val="22"/>
        </w:rPr>
        <w:tab/>
      </w:r>
      <w:r w:rsidR="00B5746A" w:rsidRPr="00110452">
        <w:t>H. 3488</w:t>
      </w:r>
      <w:r w:rsidR="00B5746A" w:rsidRPr="00110452">
        <w:fldChar w:fldCharType="begin"/>
      </w:r>
      <w:r w:rsidR="00B5746A" w:rsidRPr="00110452">
        <w:instrText xml:space="preserve"> XE "H. 3488" \b </w:instrText>
      </w:r>
      <w:r w:rsidR="00B5746A" w:rsidRPr="00110452">
        <w:fldChar w:fldCharType="end"/>
      </w:r>
      <w:r w:rsidR="00B5746A" w:rsidRPr="00110452">
        <w:t xml:space="preserve"> -- Reps. Sandifer and Hixon:  </w:t>
      </w:r>
      <w:r w:rsidR="00B5746A" w:rsidRPr="00110452">
        <w:rPr>
          <w:szCs w:val="30"/>
        </w:rPr>
        <w:t xml:space="preserve">A BILL </w:t>
      </w:r>
      <w:r w:rsidR="00B5746A" w:rsidRPr="00110452">
        <w:rPr>
          <w:color w:val="000000" w:themeColor="text1"/>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w:t>
      </w:r>
      <w:r w:rsidR="00B5746A">
        <w:rPr>
          <w:color w:val="000000" w:themeColor="text1"/>
          <w:u w:color="000000" w:themeColor="text1"/>
        </w:rPr>
        <w:t>’</w:t>
      </w:r>
      <w:r w:rsidR="00B5746A" w:rsidRPr="00110452">
        <w:rPr>
          <w:color w:val="000000" w:themeColor="text1"/>
          <w:u w:color="000000" w:themeColor="text1"/>
        </w:rPr>
        <w:t xml:space="preserve">S ELECTION TO RECEIVE A NOTICE OR DOCUMENT BY ELECTRONIC </w:t>
      </w:r>
      <w:r w:rsidR="00B5746A" w:rsidRPr="00110452">
        <w:rPr>
          <w:color w:val="000000" w:themeColor="text1"/>
          <w:u w:color="000000" w:themeColor="text1"/>
        </w:rPr>
        <w:lastRenderedPageBreak/>
        <w:t>MEANS, AND TO AUTHORIZE THE DIRECTOR TO PROMULGATE REGULATIONS TO IMPLEMENT THE PROVISIONS OF THIS SECTION.</w:t>
      </w:r>
    </w:p>
    <w:p w:rsidR="00B5746A" w:rsidRDefault="00B5746A" w:rsidP="00B5746A">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Bill</w:t>
      </w:r>
      <w:r w:rsidRPr="0063614E">
        <w:rPr>
          <w:bCs/>
          <w:color w:val="auto"/>
          <w:szCs w:val="22"/>
        </w:rPr>
        <w:t>.</w:t>
      </w:r>
    </w:p>
    <w:p w:rsidR="00EA5BE4" w:rsidRDefault="00EA5BE4" w:rsidP="00B5746A">
      <w:pPr>
        <w:pStyle w:val="Header"/>
        <w:rPr>
          <w:bCs/>
          <w:color w:val="auto"/>
          <w:szCs w:val="22"/>
        </w:rPr>
      </w:pPr>
    </w:p>
    <w:p w:rsidR="00EA5BE4" w:rsidRPr="00076EB3" w:rsidRDefault="00EA5BE4" w:rsidP="00EA5BE4">
      <w:pPr>
        <w:pStyle w:val="Header"/>
        <w:rPr>
          <w:bCs/>
          <w:color w:val="auto"/>
          <w:szCs w:val="22"/>
        </w:rPr>
      </w:pPr>
      <w:r w:rsidRPr="00076EB3">
        <w:rPr>
          <w:color w:val="auto"/>
          <w:szCs w:val="22"/>
        </w:rPr>
        <w:tab/>
        <w:t xml:space="preserve">Senator </w:t>
      </w:r>
      <w:r>
        <w:rPr>
          <w:color w:val="auto"/>
          <w:szCs w:val="22"/>
        </w:rPr>
        <w:t>BENNETT</w:t>
      </w:r>
      <w:r w:rsidRPr="00076EB3">
        <w:rPr>
          <w:color w:val="auto"/>
          <w:szCs w:val="22"/>
        </w:rPr>
        <w:t xml:space="preserve"> explained the </w:t>
      </w:r>
      <w:r w:rsidRPr="00076EB3">
        <w:rPr>
          <w:bCs/>
          <w:color w:val="auto"/>
          <w:szCs w:val="22"/>
        </w:rPr>
        <w:t>Bill.</w:t>
      </w:r>
    </w:p>
    <w:p w:rsidR="00B5746A" w:rsidRPr="0063614E" w:rsidRDefault="00B5746A" w:rsidP="00B5746A">
      <w:pPr>
        <w:pStyle w:val="Header"/>
        <w:rPr>
          <w:bCs/>
          <w:color w:val="auto"/>
          <w:szCs w:val="22"/>
        </w:rPr>
      </w:pPr>
    </w:p>
    <w:p w:rsidR="00EA5BE4" w:rsidRDefault="00B5746A" w:rsidP="00EA5BE4">
      <w:pPr>
        <w:pStyle w:val="Header"/>
        <w:rPr>
          <w:bCs/>
          <w:color w:val="auto"/>
          <w:szCs w:val="22"/>
        </w:rPr>
      </w:pPr>
      <w:r w:rsidRPr="0063614E">
        <w:rPr>
          <w:bCs/>
          <w:color w:val="auto"/>
          <w:szCs w:val="22"/>
        </w:rPr>
        <w:t xml:space="preserve"> </w:t>
      </w:r>
      <w:r w:rsidRPr="0063614E">
        <w:rPr>
          <w:bCs/>
          <w:color w:val="auto"/>
          <w:szCs w:val="22"/>
        </w:rPr>
        <w:tab/>
        <w:t xml:space="preserve">The question being the second reading of the </w:t>
      </w:r>
      <w:r>
        <w:rPr>
          <w:bCs/>
          <w:color w:val="auto"/>
          <w:szCs w:val="22"/>
        </w:rPr>
        <w:t>Bill</w:t>
      </w:r>
      <w:r w:rsidRPr="0063614E">
        <w:rPr>
          <w:bCs/>
          <w:color w:val="auto"/>
          <w:szCs w:val="22"/>
        </w:rPr>
        <w:t>.</w:t>
      </w:r>
    </w:p>
    <w:p w:rsidR="00EA5BE4" w:rsidRDefault="00EA5BE4" w:rsidP="00EA5BE4">
      <w:pPr>
        <w:pStyle w:val="Header"/>
        <w:rPr>
          <w:bCs/>
          <w:color w:val="auto"/>
          <w:szCs w:val="22"/>
        </w:rPr>
      </w:pPr>
    </w:p>
    <w:p w:rsidR="00EA5BE4" w:rsidRDefault="00EA5BE4" w:rsidP="00EA5BE4">
      <w:pPr>
        <w:pStyle w:val="Header"/>
        <w:rPr>
          <w:bCs/>
          <w:color w:val="auto"/>
          <w:szCs w:val="22"/>
        </w:rPr>
      </w:pPr>
      <w:r w:rsidRPr="00694CE6">
        <w:rPr>
          <w:bCs/>
          <w:color w:val="auto"/>
          <w:szCs w:val="22"/>
        </w:rPr>
        <w:tab/>
        <w:t>The "ayes" and "nays" were demanded and taken, resulting as follows:</w:t>
      </w:r>
    </w:p>
    <w:p w:rsidR="00EA5BE4" w:rsidRPr="00EA5BE4" w:rsidRDefault="00EA5BE4" w:rsidP="00EA5BE4">
      <w:pPr>
        <w:pStyle w:val="Header"/>
        <w:jc w:val="center"/>
        <w:rPr>
          <w:b/>
          <w:bCs/>
          <w:color w:val="auto"/>
          <w:szCs w:val="22"/>
        </w:rPr>
      </w:pPr>
      <w:r w:rsidRPr="00EA5BE4">
        <w:rPr>
          <w:b/>
          <w:bCs/>
          <w:color w:val="auto"/>
          <w:szCs w:val="22"/>
        </w:rPr>
        <w:t>Ayes 39; Nays 2</w:t>
      </w:r>
    </w:p>
    <w:p w:rsidR="00EA5BE4" w:rsidRDefault="00EA5BE4" w:rsidP="00EA5BE4">
      <w:pPr>
        <w:pStyle w:val="Header"/>
        <w:rPr>
          <w:bCs/>
          <w:color w:val="auto"/>
          <w:szCs w:val="22"/>
        </w:rPr>
      </w:pP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A5BE4">
        <w:rPr>
          <w:b/>
          <w:bCs/>
          <w:color w:val="auto"/>
          <w:szCs w:val="22"/>
        </w:rPr>
        <w:t>AYES</w:t>
      </w: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5BE4">
        <w:rPr>
          <w:bCs/>
          <w:color w:val="auto"/>
          <w:szCs w:val="22"/>
        </w:rPr>
        <w:t>Alexander</w:t>
      </w:r>
      <w:r>
        <w:rPr>
          <w:bCs/>
          <w:color w:val="auto"/>
          <w:szCs w:val="22"/>
        </w:rPr>
        <w:tab/>
      </w:r>
      <w:r w:rsidRPr="00EA5BE4">
        <w:rPr>
          <w:bCs/>
          <w:color w:val="auto"/>
          <w:szCs w:val="22"/>
        </w:rPr>
        <w:t>Allen</w:t>
      </w:r>
      <w:r>
        <w:rPr>
          <w:bCs/>
          <w:color w:val="auto"/>
          <w:szCs w:val="22"/>
        </w:rPr>
        <w:tab/>
      </w:r>
      <w:r w:rsidRPr="00EA5BE4">
        <w:rPr>
          <w:bCs/>
          <w:color w:val="auto"/>
          <w:szCs w:val="22"/>
        </w:rPr>
        <w:t>Bennett</w:t>
      </w: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5BE4">
        <w:rPr>
          <w:bCs/>
          <w:color w:val="auto"/>
          <w:szCs w:val="22"/>
        </w:rPr>
        <w:t>Campbell</w:t>
      </w:r>
      <w:r>
        <w:rPr>
          <w:bCs/>
          <w:color w:val="auto"/>
          <w:szCs w:val="22"/>
        </w:rPr>
        <w:tab/>
      </w:r>
      <w:r w:rsidRPr="00EA5BE4">
        <w:rPr>
          <w:bCs/>
          <w:color w:val="auto"/>
          <w:szCs w:val="22"/>
        </w:rPr>
        <w:t>Campsen</w:t>
      </w:r>
      <w:r>
        <w:rPr>
          <w:bCs/>
          <w:color w:val="auto"/>
          <w:szCs w:val="22"/>
        </w:rPr>
        <w:tab/>
      </w:r>
      <w:r w:rsidRPr="00EA5BE4">
        <w:rPr>
          <w:bCs/>
          <w:color w:val="auto"/>
          <w:szCs w:val="22"/>
        </w:rPr>
        <w:t>Climer</w:t>
      </w: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5BE4">
        <w:rPr>
          <w:bCs/>
          <w:color w:val="auto"/>
          <w:szCs w:val="22"/>
        </w:rPr>
        <w:t>Corbin</w:t>
      </w:r>
      <w:r>
        <w:rPr>
          <w:bCs/>
          <w:color w:val="auto"/>
          <w:szCs w:val="22"/>
        </w:rPr>
        <w:tab/>
      </w:r>
      <w:r w:rsidRPr="00EA5BE4">
        <w:rPr>
          <w:bCs/>
          <w:color w:val="auto"/>
          <w:szCs w:val="22"/>
        </w:rPr>
        <w:t>Cromer</w:t>
      </w:r>
      <w:r>
        <w:rPr>
          <w:bCs/>
          <w:color w:val="auto"/>
          <w:szCs w:val="22"/>
        </w:rPr>
        <w:tab/>
      </w:r>
      <w:r w:rsidRPr="00EA5BE4">
        <w:rPr>
          <w:bCs/>
          <w:color w:val="auto"/>
          <w:szCs w:val="22"/>
        </w:rPr>
        <w:t>Davis</w:t>
      </w: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5BE4">
        <w:rPr>
          <w:bCs/>
          <w:color w:val="auto"/>
          <w:szCs w:val="22"/>
        </w:rPr>
        <w:t>Fanning</w:t>
      </w:r>
      <w:r>
        <w:rPr>
          <w:bCs/>
          <w:color w:val="auto"/>
          <w:szCs w:val="22"/>
        </w:rPr>
        <w:tab/>
      </w:r>
      <w:r w:rsidRPr="00EA5BE4">
        <w:rPr>
          <w:bCs/>
          <w:color w:val="auto"/>
          <w:szCs w:val="22"/>
        </w:rPr>
        <w:t>Gambrell</w:t>
      </w:r>
      <w:r>
        <w:rPr>
          <w:bCs/>
          <w:color w:val="auto"/>
          <w:szCs w:val="22"/>
        </w:rPr>
        <w:tab/>
      </w:r>
      <w:r w:rsidRPr="00EA5BE4">
        <w:rPr>
          <w:bCs/>
          <w:color w:val="auto"/>
          <w:szCs w:val="22"/>
        </w:rPr>
        <w:t>Goldfinch</w:t>
      </w: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5BE4">
        <w:rPr>
          <w:bCs/>
          <w:color w:val="auto"/>
          <w:szCs w:val="22"/>
        </w:rPr>
        <w:t>Gregory</w:t>
      </w:r>
      <w:r>
        <w:rPr>
          <w:bCs/>
          <w:color w:val="auto"/>
          <w:szCs w:val="22"/>
        </w:rPr>
        <w:tab/>
      </w:r>
      <w:r w:rsidRPr="00EA5BE4">
        <w:rPr>
          <w:bCs/>
          <w:color w:val="auto"/>
          <w:szCs w:val="22"/>
        </w:rPr>
        <w:t>Hembree</w:t>
      </w:r>
      <w:r>
        <w:rPr>
          <w:bCs/>
          <w:color w:val="auto"/>
          <w:szCs w:val="22"/>
        </w:rPr>
        <w:tab/>
      </w:r>
      <w:r w:rsidRPr="00EA5BE4">
        <w:rPr>
          <w:bCs/>
          <w:color w:val="auto"/>
          <w:szCs w:val="22"/>
        </w:rPr>
        <w:t>Hutto</w:t>
      </w: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5BE4">
        <w:rPr>
          <w:bCs/>
          <w:color w:val="auto"/>
          <w:szCs w:val="22"/>
        </w:rPr>
        <w:t>Jackson</w:t>
      </w:r>
      <w:r>
        <w:rPr>
          <w:bCs/>
          <w:color w:val="auto"/>
          <w:szCs w:val="22"/>
        </w:rPr>
        <w:tab/>
      </w:r>
      <w:r w:rsidRPr="00EA5BE4">
        <w:rPr>
          <w:bCs/>
          <w:color w:val="auto"/>
          <w:szCs w:val="22"/>
        </w:rPr>
        <w:t>Johnson</w:t>
      </w:r>
      <w:r>
        <w:rPr>
          <w:bCs/>
          <w:color w:val="auto"/>
          <w:szCs w:val="22"/>
        </w:rPr>
        <w:tab/>
      </w:r>
      <w:r w:rsidRPr="00EA5BE4">
        <w:rPr>
          <w:bCs/>
          <w:color w:val="auto"/>
          <w:szCs w:val="22"/>
        </w:rPr>
        <w:t>Leatherman</w:t>
      </w: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5BE4">
        <w:rPr>
          <w:bCs/>
          <w:color w:val="auto"/>
          <w:szCs w:val="22"/>
        </w:rPr>
        <w:t>Malloy</w:t>
      </w:r>
      <w:r>
        <w:rPr>
          <w:bCs/>
          <w:color w:val="auto"/>
          <w:szCs w:val="22"/>
        </w:rPr>
        <w:tab/>
      </w:r>
      <w:r w:rsidRPr="00EA5BE4">
        <w:rPr>
          <w:bCs/>
          <w:color w:val="auto"/>
          <w:szCs w:val="22"/>
        </w:rPr>
        <w:t>Martin</w:t>
      </w:r>
      <w:r>
        <w:rPr>
          <w:bCs/>
          <w:color w:val="auto"/>
          <w:szCs w:val="22"/>
        </w:rPr>
        <w:tab/>
      </w:r>
      <w:r w:rsidRPr="00EA5BE4">
        <w:rPr>
          <w:bCs/>
          <w:color w:val="auto"/>
          <w:szCs w:val="22"/>
        </w:rPr>
        <w:t>Massey</w:t>
      </w: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5BE4">
        <w:rPr>
          <w:bCs/>
          <w:i/>
          <w:color w:val="auto"/>
          <w:szCs w:val="22"/>
        </w:rPr>
        <w:t>Matthews, John</w:t>
      </w:r>
      <w:r>
        <w:rPr>
          <w:bCs/>
          <w:i/>
          <w:color w:val="auto"/>
          <w:szCs w:val="22"/>
        </w:rPr>
        <w:tab/>
      </w:r>
      <w:r w:rsidRPr="00EA5BE4">
        <w:rPr>
          <w:bCs/>
          <w:i/>
          <w:color w:val="auto"/>
          <w:szCs w:val="22"/>
        </w:rPr>
        <w:t>Matthews, Margie</w:t>
      </w:r>
      <w:r>
        <w:rPr>
          <w:bCs/>
          <w:i/>
          <w:color w:val="auto"/>
          <w:szCs w:val="22"/>
        </w:rPr>
        <w:tab/>
      </w:r>
      <w:r w:rsidRPr="00EA5BE4">
        <w:rPr>
          <w:bCs/>
          <w:color w:val="auto"/>
          <w:szCs w:val="22"/>
        </w:rPr>
        <w:t>McElveen</w:t>
      </w: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5BE4">
        <w:rPr>
          <w:bCs/>
          <w:color w:val="auto"/>
          <w:szCs w:val="22"/>
        </w:rPr>
        <w:t>McLeod</w:t>
      </w:r>
      <w:r>
        <w:rPr>
          <w:bCs/>
          <w:color w:val="auto"/>
          <w:szCs w:val="22"/>
        </w:rPr>
        <w:tab/>
      </w:r>
      <w:r w:rsidRPr="00EA5BE4">
        <w:rPr>
          <w:bCs/>
          <w:color w:val="auto"/>
          <w:szCs w:val="22"/>
        </w:rPr>
        <w:t>Nicholson</w:t>
      </w:r>
      <w:r>
        <w:rPr>
          <w:bCs/>
          <w:color w:val="auto"/>
          <w:szCs w:val="22"/>
        </w:rPr>
        <w:tab/>
      </w:r>
      <w:r w:rsidRPr="00EA5BE4">
        <w:rPr>
          <w:bCs/>
          <w:color w:val="auto"/>
          <w:szCs w:val="22"/>
        </w:rPr>
        <w:t>Peeler</w:t>
      </w: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5BE4">
        <w:rPr>
          <w:bCs/>
          <w:color w:val="auto"/>
          <w:szCs w:val="22"/>
        </w:rPr>
        <w:t>Rankin</w:t>
      </w:r>
      <w:r>
        <w:rPr>
          <w:bCs/>
          <w:color w:val="auto"/>
          <w:szCs w:val="22"/>
        </w:rPr>
        <w:tab/>
      </w:r>
      <w:r w:rsidRPr="00EA5BE4">
        <w:rPr>
          <w:bCs/>
          <w:color w:val="auto"/>
          <w:szCs w:val="22"/>
        </w:rPr>
        <w:t>Reese</w:t>
      </w:r>
      <w:r>
        <w:rPr>
          <w:bCs/>
          <w:color w:val="auto"/>
          <w:szCs w:val="22"/>
        </w:rPr>
        <w:tab/>
      </w:r>
      <w:r w:rsidRPr="00EA5BE4">
        <w:rPr>
          <w:bCs/>
          <w:color w:val="auto"/>
          <w:szCs w:val="22"/>
        </w:rPr>
        <w:t>Rice</w:t>
      </w: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5BE4">
        <w:rPr>
          <w:bCs/>
          <w:color w:val="auto"/>
          <w:szCs w:val="22"/>
        </w:rPr>
        <w:t>Sabb</w:t>
      </w:r>
      <w:r>
        <w:rPr>
          <w:bCs/>
          <w:color w:val="auto"/>
          <w:szCs w:val="22"/>
        </w:rPr>
        <w:tab/>
      </w:r>
      <w:r w:rsidRPr="00EA5BE4">
        <w:rPr>
          <w:bCs/>
          <w:color w:val="auto"/>
          <w:szCs w:val="22"/>
        </w:rPr>
        <w:t>Scott</w:t>
      </w:r>
      <w:r>
        <w:rPr>
          <w:bCs/>
          <w:color w:val="auto"/>
          <w:szCs w:val="22"/>
        </w:rPr>
        <w:tab/>
      </w:r>
      <w:r w:rsidRPr="00EA5BE4">
        <w:rPr>
          <w:bCs/>
          <w:color w:val="auto"/>
          <w:szCs w:val="22"/>
        </w:rPr>
        <w:t>Senn</w:t>
      </w: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5BE4">
        <w:rPr>
          <w:bCs/>
          <w:color w:val="auto"/>
          <w:szCs w:val="22"/>
        </w:rPr>
        <w:t>Shealy</w:t>
      </w:r>
      <w:r>
        <w:rPr>
          <w:bCs/>
          <w:color w:val="auto"/>
          <w:szCs w:val="22"/>
        </w:rPr>
        <w:tab/>
      </w:r>
      <w:r w:rsidRPr="00EA5BE4">
        <w:rPr>
          <w:bCs/>
          <w:color w:val="auto"/>
          <w:szCs w:val="22"/>
        </w:rPr>
        <w:t>Timmons</w:t>
      </w:r>
      <w:r>
        <w:rPr>
          <w:bCs/>
          <w:color w:val="auto"/>
          <w:szCs w:val="22"/>
        </w:rPr>
        <w:tab/>
      </w:r>
      <w:r w:rsidRPr="00EA5BE4">
        <w:rPr>
          <w:bCs/>
          <w:color w:val="auto"/>
          <w:szCs w:val="22"/>
        </w:rPr>
        <w:t>Turner</w:t>
      </w: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5BE4">
        <w:rPr>
          <w:bCs/>
          <w:color w:val="auto"/>
          <w:szCs w:val="22"/>
        </w:rPr>
        <w:t>Verdin</w:t>
      </w:r>
      <w:r>
        <w:rPr>
          <w:bCs/>
          <w:color w:val="auto"/>
          <w:szCs w:val="22"/>
        </w:rPr>
        <w:tab/>
      </w:r>
      <w:r w:rsidRPr="00EA5BE4">
        <w:rPr>
          <w:bCs/>
          <w:color w:val="auto"/>
          <w:szCs w:val="22"/>
        </w:rPr>
        <w:t>Williams</w:t>
      </w:r>
      <w:r>
        <w:rPr>
          <w:bCs/>
          <w:color w:val="auto"/>
          <w:szCs w:val="22"/>
        </w:rPr>
        <w:tab/>
      </w:r>
      <w:r w:rsidRPr="00EA5BE4">
        <w:rPr>
          <w:bCs/>
          <w:color w:val="auto"/>
          <w:szCs w:val="22"/>
        </w:rPr>
        <w:t>Young</w:t>
      </w: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A5BE4" w:rsidRP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A5BE4">
        <w:rPr>
          <w:b/>
          <w:bCs/>
          <w:color w:val="auto"/>
          <w:szCs w:val="22"/>
        </w:rPr>
        <w:t>Total--39</w:t>
      </w:r>
    </w:p>
    <w:p w:rsidR="00EA5BE4" w:rsidRPr="00EA5BE4" w:rsidRDefault="00EA5BE4" w:rsidP="00EA5BE4">
      <w:pPr>
        <w:pStyle w:val="Header"/>
        <w:tabs>
          <w:tab w:val="clear" w:pos="8640"/>
          <w:tab w:val="left" w:pos="4320"/>
        </w:tabs>
        <w:rPr>
          <w:bCs/>
          <w:color w:val="auto"/>
          <w:szCs w:val="22"/>
        </w:rPr>
      </w:pP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EA5BE4">
        <w:rPr>
          <w:b/>
          <w:bCs/>
          <w:color w:val="auto"/>
          <w:szCs w:val="22"/>
        </w:rPr>
        <w:t>NAYS</w:t>
      </w: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EA5BE4">
        <w:rPr>
          <w:bCs/>
          <w:color w:val="auto"/>
          <w:szCs w:val="22"/>
        </w:rPr>
        <w:t>Kimpson</w:t>
      </w:r>
      <w:r>
        <w:rPr>
          <w:bCs/>
          <w:color w:val="auto"/>
          <w:szCs w:val="22"/>
        </w:rPr>
        <w:tab/>
      </w:r>
      <w:r w:rsidRPr="00EA5BE4">
        <w:rPr>
          <w:bCs/>
          <w:color w:val="auto"/>
          <w:szCs w:val="22"/>
        </w:rPr>
        <w:t>Sheheen</w:t>
      </w:r>
    </w:p>
    <w:p w:rsid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EA5BE4" w:rsidRPr="00EA5BE4" w:rsidRDefault="00EA5BE4" w:rsidP="00EA5BE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EA5BE4">
        <w:rPr>
          <w:b/>
          <w:bCs/>
          <w:color w:val="auto"/>
          <w:szCs w:val="22"/>
        </w:rPr>
        <w:t>Total--2</w:t>
      </w:r>
    </w:p>
    <w:p w:rsidR="00EA5BE4" w:rsidRPr="00EA5BE4" w:rsidRDefault="00EA5BE4" w:rsidP="00EA5BE4">
      <w:pPr>
        <w:pStyle w:val="Header"/>
        <w:tabs>
          <w:tab w:val="clear" w:pos="8640"/>
          <w:tab w:val="left" w:pos="4320"/>
        </w:tabs>
        <w:rPr>
          <w:bCs/>
          <w:color w:val="auto"/>
          <w:szCs w:val="22"/>
        </w:rPr>
      </w:pPr>
    </w:p>
    <w:p w:rsidR="00EA5BE4" w:rsidRPr="0063614E" w:rsidRDefault="00EA5BE4" w:rsidP="00EA5BE4">
      <w:pPr>
        <w:pStyle w:val="Header"/>
        <w:rPr>
          <w:bCs/>
          <w:color w:val="auto"/>
          <w:szCs w:val="22"/>
        </w:rPr>
      </w:pPr>
      <w:r w:rsidRPr="0063614E">
        <w:rPr>
          <w:bCs/>
          <w:color w:val="auto"/>
          <w:szCs w:val="22"/>
        </w:rPr>
        <w:tab/>
        <w:t xml:space="preserve">The </w:t>
      </w:r>
      <w:r>
        <w:rPr>
          <w:bCs/>
          <w:color w:val="auto"/>
          <w:szCs w:val="22"/>
        </w:rPr>
        <w:t xml:space="preserve">Bill </w:t>
      </w:r>
      <w:r w:rsidRPr="0063614E">
        <w:rPr>
          <w:bCs/>
          <w:color w:val="auto"/>
          <w:szCs w:val="22"/>
        </w:rPr>
        <w:t>was read the second time, passed and ordered to a third reading.</w:t>
      </w:r>
    </w:p>
    <w:p w:rsidR="00B5746A" w:rsidRDefault="00B5746A" w:rsidP="0028628E">
      <w:pPr>
        <w:pStyle w:val="Header"/>
        <w:tabs>
          <w:tab w:val="clear" w:pos="8640"/>
          <w:tab w:val="left" w:pos="4320"/>
        </w:tabs>
        <w:rPr>
          <w:color w:val="auto"/>
          <w:szCs w:val="22"/>
        </w:rPr>
      </w:pPr>
    </w:p>
    <w:p w:rsidR="00512B05" w:rsidRPr="00512B05" w:rsidRDefault="00512B05" w:rsidP="00512B05">
      <w:pPr>
        <w:pStyle w:val="Header"/>
        <w:tabs>
          <w:tab w:val="clear" w:pos="8640"/>
          <w:tab w:val="left" w:pos="4320"/>
        </w:tabs>
        <w:jc w:val="center"/>
        <w:rPr>
          <w:b/>
          <w:color w:val="auto"/>
          <w:szCs w:val="22"/>
        </w:rPr>
      </w:pPr>
      <w:r w:rsidRPr="00512B05">
        <w:rPr>
          <w:b/>
          <w:color w:val="auto"/>
          <w:szCs w:val="22"/>
        </w:rPr>
        <w:t>READ THE SECOND TIME</w:t>
      </w:r>
    </w:p>
    <w:p w:rsidR="00512B05" w:rsidRPr="00963ABE" w:rsidRDefault="00512B05" w:rsidP="00512B05">
      <w:pPr>
        <w:suppressAutoHyphens/>
      </w:pPr>
      <w:r>
        <w:rPr>
          <w:snapToGrid w:val="0"/>
          <w:color w:val="auto"/>
          <w:szCs w:val="22"/>
        </w:rPr>
        <w:tab/>
      </w:r>
      <w:r w:rsidRPr="00963ABE">
        <w:t>S. 484</w:t>
      </w:r>
      <w:r w:rsidRPr="00963ABE">
        <w:fldChar w:fldCharType="begin"/>
      </w:r>
      <w:r w:rsidRPr="00963ABE">
        <w:instrText xml:space="preserve"> XE "S. 484" \b </w:instrText>
      </w:r>
      <w:r w:rsidRPr="00963ABE">
        <w:fldChar w:fldCharType="end"/>
      </w:r>
      <w:r w:rsidRPr="00963ABE">
        <w:t xml:space="preserve"> -- Finance Committee:  </w:t>
      </w:r>
      <w:r w:rsidRPr="00963ABE">
        <w:rPr>
          <w:szCs w:val="30"/>
        </w:rPr>
        <w:t xml:space="preserve">A JOINT RESOLUTION </w:t>
      </w:r>
      <w:r w:rsidRPr="00963ABE">
        <w:t xml:space="preserve">TO APPROVE REGULATIONS OF THE DEPARTMENT OF </w:t>
      </w:r>
      <w:r w:rsidRPr="00963ABE">
        <w:lastRenderedPageBreak/>
        <w:t>REVENUE, RELATING TO CIGARETTE TAXES, DESIGNATED AS REGULATION DOCUMENT NUMBER 4702, PURSUANT TO THE PROVISIONS OF ARTICLE 1, CHAPTER 23, TITLE 1 OF THE 1976 CODE.</w:t>
      </w:r>
    </w:p>
    <w:p w:rsidR="00512B05" w:rsidRPr="0063614E" w:rsidRDefault="00512B05" w:rsidP="00512B05">
      <w:pPr>
        <w:pStyle w:val="Header"/>
        <w:rPr>
          <w:bCs/>
          <w:color w:val="auto"/>
          <w:szCs w:val="22"/>
        </w:rPr>
      </w:pPr>
      <w:r>
        <w:rPr>
          <w:bCs/>
          <w:color w:val="auto"/>
          <w:szCs w:val="22"/>
        </w:rPr>
        <w:tab/>
      </w:r>
      <w:r w:rsidRPr="0063614E">
        <w:rPr>
          <w:bCs/>
          <w:color w:val="auto"/>
          <w:szCs w:val="22"/>
        </w:rPr>
        <w:t xml:space="preserve">The Senate proceeded to a consideration of the </w:t>
      </w:r>
      <w:r>
        <w:rPr>
          <w:bCs/>
          <w:color w:val="auto"/>
          <w:szCs w:val="22"/>
        </w:rPr>
        <w:t>Resolution</w:t>
      </w:r>
      <w:r w:rsidRPr="0063614E">
        <w:rPr>
          <w:bCs/>
          <w:color w:val="auto"/>
          <w:szCs w:val="22"/>
        </w:rPr>
        <w:t>.</w:t>
      </w:r>
    </w:p>
    <w:p w:rsidR="00512B05" w:rsidRPr="0063614E" w:rsidRDefault="00512B05" w:rsidP="00512B05">
      <w:pPr>
        <w:pStyle w:val="Header"/>
        <w:rPr>
          <w:bCs/>
          <w:color w:val="auto"/>
          <w:szCs w:val="22"/>
        </w:rPr>
      </w:pPr>
    </w:p>
    <w:p w:rsidR="00512B05" w:rsidRPr="00076EB3" w:rsidRDefault="00512B05" w:rsidP="00512B05">
      <w:pPr>
        <w:pStyle w:val="Header"/>
        <w:rPr>
          <w:bCs/>
          <w:color w:val="auto"/>
          <w:szCs w:val="22"/>
        </w:rPr>
      </w:pPr>
      <w:r>
        <w:rPr>
          <w:bCs/>
          <w:color w:val="auto"/>
          <w:szCs w:val="22"/>
        </w:rPr>
        <w:t xml:space="preserve"> </w:t>
      </w:r>
      <w:r w:rsidRPr="00076EB3">
        <w:rPr>
          <w:color w:val="auto"/>
          <w:szCs w:val="22"/>
        </w:rPr>
        <w:tab/>
        <w:t xml:space="preserve">Senator </w:t>
      </w:r>
      <w:r>
        <w:rPr>
          <w:color w:val="auto"/>
          <w:szCs w:val="22"/>
        </w:rPr>
        <w:t>ALEXANDER</w:t>
      </w:r>
      <w:r w:rsidRPr="00076EB3">
        <w:rPr>
          <w:color w:val="auto"/>
          <w:szCs w:val="22"/>
        </w:rPr>
        <w:t xml:space="preserve"> explained the </w:t>
      </w:r>
      <w:r>
        <w:rPr>
          <w:bCs/>
          <w:color w:val="auto"/>
          <w:szCs w:val="22"/>
        </w:rPr>
        <w:t>Resolution</w:t>
      </w:r>
      <w:r w:rsidRPr="00076EB3">
        <w:rPr>
          <w:bCs/>
          <w:color w:val="auto"/>
          <w:szCs w:val="22"/>
        </w:rPr>
        <w:t>.</w:t>
      </w:r>
    </w:p>
    <w:p w:rsidR="00512B05" w:rsidRDefault="00512B05" w:rsidP="00512B05">
      <w:pPr>
        <w:pStyle w:val="Header"/>
        <w:rPr>
          <w:bCs/>
          <w:color w:val="auto"/>
          <w:szCs w:val="22"/>
        </w:rPr>
      </w:pPr>
    </w:p>
    <w:p w:rsidR="00512B05" w:rsidRPr="0063614E" w:rsidRDefault="00512B05" w:rsidP="00512B05">
      <w:pPr>
        <w:pStyle w:val="Header"/>
        <w:rPr>
          <w:bCs/>
          <w:color w:val="auto"/>
          <w:szCs w:val="22"/>
        </w:rPr>
      </w:pPr>
      <w:r>
        <w:rPr>
          <w:bCs/>
          <w:color w:val="auto"/>
          <w:szCs w:val="22"/>
        </w:rPr>
        <w:tab/>
      </w:r>
      <w:r w:rsidRPr="0063614E">
        <w:rPr>
          <w:bCs/>
          <w:color w:val="auto"/>
          <w:szCs w:val="22"/>
        </w:rPr>
        <w:t xml:space="preserve">The question being the second reading of the </w:t>
      </w:r>
      <w:r>
        <w:rPr>
          <w:bCs/>
          <w:color w:val="auto"/>
          <w:szCs w:val="22"/>
        </w:rPr>
        <w:t>Resolution</w:t>
      </w:r>
      <w:r w:rsidRPr="0063614E">
        <w:rPr>
          <w:bCs/>
          <w:color w:val="auto"/>
          <w:szCs w:val="22"/>
        </w:rPr>
        <w:t>.</w:t>
      </w:r>
    </w:p>
    <w:p w:rsidR="00512B05" w:rsidRPr="0063614E" w:rsidRDefault="00512B05" w:rsidP="00512B05">
      <w:pPr>
        <w:pStyle w:val="Header"/>
        <w:rPr>
          <w:bCs/>
          <w:color w:val="auto"/>
          <w:szCs w:val="22"/>
        </w:rPr>
      </w:pPr>
    </w:p>
    <w:p w:rsidR="00512B05" w:rsidRPr="0063614E" w:rsidRDefault="00512B05" w:rsidP="00512B05">
      <w:pPr>
        <w:pStyle w:val="Header"/>
        <w:rPr>
          <w:bCs/>
          <w:color w:val="auto"/>
          <w:szCs w:val="22"/>
        </w:rPr>
      </w:pPr>
      <w:r w:rsidRPr="0063614E">
        <w:rPr>
          <w:bCs/>
          <w:color w:val="auto"/>
          <w:szCs w:val="22"/>
        </w:rPr>
        <w:tab/>
        <w:t>The "ayes" and "nays" were demanded and taken, resulting as follows:</w:t>
      </w:r>
    </w:p>
    <w:p w:rsidR="00512B05" w:rsidRPr="00512B05" w:rsidRDefault="00512B05" w:rsidP="00512B05">
      <w:pPr>
        <w:pStyle w:val="Header"/>
        <w:jc w:val="center"/>
        <w:rPr>
          <w:b/>
          <w:bCs/>
          <w:color w:val="auto"/>
          <w:szCs w:val="22"/>
        </w:rPr>
      </w:pPr>
      <w:r w:rsidRPr="00512B05">
        <w:rPr>
          <w:b/>
          <w:bCs/>
          <w:color w:val="auto"/>
          <w:szCs w:val="22"/>
        </w:rPr>
        <w:t>Ayes 40; Nays 0</w:t>
      </w:r>
    </w:p>
    <w:p w:rsidR="00512B05" w:rsidRDefault="00512B05" w:rsidP="00512B05">
      <w:pPr>
        <w:pStyle w:val="Header"/>
        <w:rPr>
          <w:bCs/>
          <w:color w:val="auto"/>
          <w:szCs w:val="22"/>
        </w:rPr>
      </w:pP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12B05">
        <w:rPr>
          <w:b/>
          <w:bCs/>
          <w:color w:val="auto"/>
          <w:szCs w:val="22"/>
        </w:rPr>
        <w:t>AYES</w:t>
      </w: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2B05">
        <w:rPr>
          <w:bCs/>
          <w:color w:val="auto"/>
          <w:szCs w:val="22"/>
        </w:rPr>
        <w:t>Alexander</w:t>
      </w:r>
      <w:r>
        <w:rPr>
          <w:bCs/>
          <w:color w:val="auto"/>
          <w:szCs w:val="22"/>
        </w:rPr>
        <w:tab/>
      </w:r>
      <w:r w:rsidRPr="00512B05">
        <w:rPr>
          <w:bCs/>
          <w:color w:val="auto"/>
          <w:szCs w:val="22"/>
        </w:rPr>
        <w:t>Allen</w:t>
      </w:r>
      <w:r>
        <w:rPr>
          <w:bCs/>
          <w:color w:val="auto"/>
          <w:szCs w:val="22"/>
        </w:rPr>
        <w:tab/>
      </w:r>
      <w:r w:rsidRPr="00512B05">
        <w:rPr>
          <w:bCs/>
          <w:color w:val="auto"/>
          <w:szCs w:val="22"/>
        </w:rPr>
        <w:t>Bennett</w:t>
      </w: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2B05">
        <w:rPr>
          <w:bCs/>
          <w:color w:val="auto"/>
          <w:szCs w:val="22"/>
        </w:rPr>
        <w:t>Campbell</w:t>
      </w:r>
      <w:r>
        <w:rPr>
          <w:bCs/>
          <w:color w:val="auto"/>
          <w:szCs w:val="22"/>
        </w:rPr>
        <w:tab/>
      </w:r>
      <w:r w:rsidRPr="00512B05">
        <w:rPr>
          <w:bCs/>
          <w:color w:val="auto"/>
          <w:szCs w:val="22"/>
        </w:rPr>
        <w:t>Campsen</w:t>
      </w:r>
      <w:r>
        <w:rPr>
          <w:bCs/>
          <w:color w:val="auto"/>
          <w:szCs w:val="22"/>
        </w:rPr>
        <w:tab/>
      </w:r>
      <w:r w:rsidRPr="00512B05">
        <w:rPr>
          <w:bCs/>
          <w:color w:val="auto"/>
          <w:szCs w:val="22"/>
        </w:rPr>
        <w:t>Climer</w:t>
      </w: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2B05">
        <w:rPr>
          <w:bCs/>
          <w:color w:val="auto"/>
          <w:szCs w:val="22"/>
        </w:rPr>
        <w:t>Corbin</w:t>
      </w:r>
      <w:r>
        <w:rPr>
          <w:bCs/>
          <w:color w:val="auto"/>
          <w:szCs w:val="22"/>
        </w:rPr>
        <w:tab/>
      </w:r>
      <w:r w:rsidRPr="00512B05">
        <w:rPr>
          <w:bCs/>
          <w:color w:val="auto"/>
          <w:szCs w:val="22"/>
        </w:rPr>
        <w:t>Cromer</w:t>
      </w:r>
      <w:r>
        <w:rPr>
          <w:bCs/>
          <w:color w:val="auto"/>
          <w:szCs w:val="22"/>
        </w:rPr>
        <w:tab/>
      </w:r>
      <w:r w:rsidRPr="00512B05">
        <w:rPr>
          <w:bCs/>
          <w:color w:val="auto"/>
          <w:szCs w:val="22"/>
        </w:rPr>
        <w:t>Davis</w:t>
      </w: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2B05">
        <w:rPr>
          <w:bCs/>
          <w:color w:val="auto"/>
          <w:szCs w:val="22"/>
        </w:rPr>
        <w:t>Fanning</w:t>
      </w:r>
      <w:r>
        <w:rPr>
          <w:bCs/>
          <w:color w:val="auto"/>
          <w:szCs w:val="22"/>
        </w:rPr>
        <w:tab/>
      </w:r>
      <w:r w:rsidRPr="00512B05">
        <w:rPr>
          <w:bCs/>
          <w:color w:val="auto"/>
          <w:szCs w:val="22"/>
        </w:rPr>
        <w:t>Gambrell</w:t>
      </w:r>
      <w:r>
        <w:rPr>
          <w:bCs/>
          <w:color w:val="auto"/>
          <w:szCs w:val="22"/>
        </w:rPr>
        <w:tab/>
      </w:r>
      <w:r w:rsidRPr="00512B05">
        <w:rPr>
          <w:bCs/>
          <w:color w:val="auto"/>
          <w:szCs w:val="22"/>
        </w:rPr>
        <w:t>Goldfinch</w:t>
      </w: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2B05">
        <w:rPr>
          <w:bCs/>
          <w:color w:val="auto"/>
          <w:szCs w:val="22"/>
        </w:rPr>
        <w:t>Gregory</w:t>
      </w:r>
      <w:r>
        <w:rPr>
          <w:bCs/>
          <w:color w:val="auto"/>
          <w:szCs w:val="22"/>
        </w:rPr>
        <w:tab/>
      </w:r>
      <w:r w:rsidRPr="00512B05">
        <w:rPr>
          <w:bCs/>
          <w:color w:val="auto"/>
          <w:szCs w:val="22"/>
        </w:rPr>
        <w:t>Hembree</w:t>
      </w:r>
      <w:r>
        <w:rPr>
          <w:bCs/>
          <w:color w:val="auto"/>
          <w:szCs w:val="22"/>
        </w:rPr>
        <w:tab/>
      </w:r>
      <w:r w:rsidRPr="00512B05">
        <w:rPr>
          <w:bCs/>
          <w:color w:val="auto"/>
          <w:szCs w:val="22"/>
        </w:rPr>
        <w:t>Hutto</w:t>
      </w: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2B05">
        <w:rPr>
          <w:bCs/>
          <w:color w:val="auto"/>
          <w:szCs w:val="22"/>
        </w:rPr>
        <w:t>Jackson</w:t>
      </w:r>
      <w:r>
        <w:rPr>
          <w:bCs/>
          <w:color w:val="auto"/>
          <w:szCs w:val="22"/>
        </w:rPr>
        <w:tab/>
      </w:r>
      <w:r w:rsidRPr="00512B05">
        <w:rPr>
          <w:bCs/>
          <w:color w:val="auto"/>
          <w:szCs w:val="22"/>
        </w:rPr>
        <w:t>Johnson</w:t>
      </w:r>
      <w:r>
        <w:rPr>
          <w:bCs/>
          <w:color w:val="auto"/>
          <w:szCs w:val="22"/>
        </w:rPr>
        <w:tab/>
      </w:r>
      <w:r w:rsidRPr="00512B05">
        <w:rPr>
          <w:bCs/>
          <w:color w:val="auto"/>
          <w:szCs w:val="22"/>
        </w:rPr>
        <w:t>Kimpson</w:t>
      </w: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2B05">
        <w:rPr>
          <w:bCs/>
          <w:color w:val="auto"/>
          <w:szCs w:val="22"/>
        </w:rPr>
        <w:t>Leatherman</w:t>
      </w:r>
      <w:r>
        <w:rPr>
          <w:bCs/>
          <w:color w:val="auto"/>
          <w:szCs w:val="22"/>
        </w:rPr>
        <w:tab/>
      </w:r>
      <w:r w:rsidRPr="00512B05">
        <w:rPr>
          <w:bCs/>
          <w:color w:val="auto"/>
          <w:szCs w:val="22"/>
        </w:rPr>
        <w:t>Malloy</w:t>
      </w:r>
      <w:r>
        <w:rPr>
          <w:bCs/>
          <w:color w:val="auto"/>
          <w:szCs w:val="22"/>
        </w:rPr>
        <w:tab/>
      </w:r>
      <w:r w:rsidRPr="00512B05">
        <w:rPr>
          <w:bCs/>
          <w:color w:val="auto"/>
          <w:szCs w:val="22"/>
        </w:rPr>
        <w:t>Martin</w:t>
      </w: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2B05">
        <w:rPr>
          <w:bCs/>
          <w:color w:val="auto"/>
          <w:szCs w:val="22"/>
        </w:rPr>
        <w:t>Massey</w:t>
      </w:r>
      <w:r>
        <w:rPr>
          <w:bCs/>
          <w:color w:val="auto"/>
          <w:szCs w:val="22"/>
        </w:rPr>
        <w:tab/>
      </w:r>
      <w:r w:rsidRPr="00512B05">
        <w:rPr>
          <w:bCs/>
          <w:i/>
          <w:color w:val="auto"/>
          <w:szCs w:val="22"/>
        </w:rPr>
        <w:t>Matthews, Margie</w:t>
      </w:r>
      <w:r>
        <w:rPr>
          <w:bCs/>
          <w:i/>
          <w:color w:val="auto"/>
          <w:szCs w:val="22"/>
        </w:rPr>
        <w:tab/>
      </w:r>
      <w:r w:rsidRPr="00512B05">
        <w:rPr>
          <w:bCs/>
          <w:color w:val="auto"/>
          <w:szCs w:val="22"/>
        </w:rPr>
        <w:t>McElveen</w:t>
      </w: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2B05">
        <w:rPr>
          <w:bCs/>
          <w:color w:val="auto"/>
          <w:szCs w:val="22"/>
        </w:rPr>
        <w:t>McLeod</w:t>
      </w:r>
      <w:r>
        <w:rPr>
          <w:bCs/>
          <w:color w:val="auto"/>
          <w:szCs w:val="22"/>
        </w:rPr>
        <w:tab/>
      </w:r>
      <w:r w:rsidRPr="00512B05">
        <w:rPr>
          <w:bCs/>
          <w:color w:val="auto"/>
          <w:szCs w:val="22"/>
        </w:rPr>
        <w:t>Nicholson</w:t>
      </w:r>
      <w:r>
        <w:rPr>
          <w:bCs/>
          <w:color w:val="auto"/>
          <w:szCs w:val="22"/>
        </w:rPr>
        <w:tab/>
      </w:r>
      <w:r w:rsidRPr="00512B05">
        <w:rPr>
          <w:bCs/>
          <w:color w:val="auto"/>
          <w:szCs w:val="22"/>
        </w:rPr>
        <w:t>Peeler</w:t>
      </w: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2B05">
        <w:rPr>
          <w:bCs/>
          <w:color w:val="auto"/>
          <w:szCs w:val="22"/>
        </w:rPr>
        <w:t>Rankin</w:t>
      </w:r>
      <w:r>
        <w:rPr>
          <w:bCs/>
          <w:color w:val="auto"/>
          <w:szCs w:val="22"/>
        </w:rPr>
        <w:tab/>
      </w:r>
      <w:r w:rsidRPr="00512B05">
        <w:rPr>
          <w:bCs/>
          <w:color w:val="auto"/>
          <w:szCs w:val="22"/>
        </w:rPr>
        <w:t>Reese</w:t>
      </w:r>
      <w:r>
        <w:rPr>
          <w:bCs/>
          <w:color w:val="auto"/>
          <w:szCs w:val="22"/>
        </w:rPr>
        <w:tab/>
      </w:r>
      <w:r w:rsidRPr="00512B05">
        <w:rPr>
          <w:bCs/>
          <w:color w:val="auto"/>
          <w:szCs w:val="22"/>
        </w:rPr>
        <w:t>Rice</w:t>
      </w: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2B05">
        <w:rPr>
          <w:bCs/>
          <w:color w:val="auto"/>
          <w:szCs w:val="22"/>
        </w:rPr>
        <w:t>Sabb</w:t>
      </w:r>
      <w:r>
        <w:rPr>
          <w:bCs/>
          <w:color w:val="auto"/>
          <w:szCs w:val="22"/>
        </w:rPr>
        <w:tab/>
      </w:r>
      <w:r w:rsidRPr="00512B05">
        <w:rPr>
          <w:bCs/>
          <w:color w:val="auto"/>
          <w:szCs w:val="22"/>
        </w:rPr>
        <w:t>Scott</w:t>
      </w:r>
      <w:r>
        <w:rPr>
          <w:bCs/>
          <w:color w:val="auto"/>
          <w:szCs w:val="22"/>
        </w:rPr>
        <w:tab/>
      </w:r>
      <w:r w:rsidRPr="00512B05">
        <w:rPr>
          <w:bCs/>
          <w:color w:val="auto"/>
          <w:szCs w:val="22"/>
        </w:rPr>
        <w:t>Senn</w:t>
      </w: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2B05">
        <w:rPr>
          <w:bCs/>
          <w:color w:val="auto"/>
          <w:szCs w:val="22"/>
        </w:rPr>
        <w:t>Shealy</w:t>
      </w:r>
      <w:r>
        <w:rPr>
          <w:bCs/>
          <w:color w:val="auto"/>
          <w:szCs w:val="22"/>
        </w:rPr>
        <w:tab/>
      </w:r>
      <w:r w:rsidRPr="00512B05">
        <w:rPr>
          <w:bCs/>
          <w:color w:val="auto"/>
          <w:szCs w:val="22"/>
        </w:rPr>
        <w:t>Sheheen</w:t>
      </w:r>
      <w:r>
        <w:rPr>
          <w:bCs/>
          <w:color w:val="auto"/>
          <w:szCs w:val="22"/>
        </w:rPr>
        <w:tab/>
      </w:r>
      <w:r w:rsidRPr="00512B05">
        <w:rPr>
          <w:bCs/>
          <w:color w:val="auto"/>
          <w:szCs w:val="22"/>
        </w:rPr>
        <w:t>Timmons</w:t>
      </w: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2B05">
        <w:rPr>
          <w:bCs/>
          <w:color w:val="auto"/>
          <w:szCs w:val="22"/>
        </w:rPr>
        <w:t>Turner</w:t>
      </w:r>
      <w:r>
        <w:rPr>
          <w:bCs/>
          <w:color w:val="auto"/>
          <w:szCs w:val="22"/>
        </w:rPr>
        <w:tab/>
      </w:r>
      <w:r w:rsidRPr="00512B05">
        <w:rPr>
          <w:bCs/>
          <w:color w:val="auto"/>
          <w:szCs w:val="22"/>
        </w:rPr>
        <w:t>Verdin</w:t>
      </w:r>
      <w:r>
        <w:rPr>
          <w:bCs/>
          <w:color w:val="auto"/>
          <w:szCs w:val="22"/>
        </w:rPr>
        <w:tab/>
      </w:r>
      <w:r w:rsidRPr="00512B05">
        <w:rPr>
          <w:bCs/>
          <w:color w:val="auto"/>
          <w:szCs w:val="22"/>
        </w:rPr>
        <w:t>Williams</w:t>
      </w: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r w:rsidRPr="00512B05">
        <w:rPr>
          <w:bCs/>
          <w:color w:val="auto"/>
          <w:szCs w:val="22"/>
        </w:rPr>
        <w:t>Young</w:t>
      </w: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szCs w:val="22"/>
        </w:rPr>
      </w:pPr>
    </w:p>
    <w:p w:rsidR="00512B05" w:rsidRP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szCs w:val="22"/>
        </w:rPr>
      </w:pPr>
      <w:r w:rsidRPr="00512B05">
        <w:rPr>
          <w:b/>
          <w:bCs/>
          <w:color w:val="auto"/>
          <w:szCs w:val="22"/>
        </w:rPr>
        <w:t>Total--40</w:t>
      </w:r>
    </w:p>
    <w:p w:rsidR="00512B05" w:rsidRPr="00512B05" w:rsidRDefault="00512B05" w:rsidP="00512B05">
      <w:pPr>
        <w:pStyle w:val="Header"/>
        <w:tabs>
          <w:tab w:val="clear" w:pos="8640"/>
          <w:tab w:val="left" w:pos="4320"/>
        </w:tabs>
        <w:rPr>
          <w:bCs/>
          <w:color w:val="auto"/>
          <w:szCs w:val="22"/>
        </w:rPr>
      </w:pP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12B05">
        <w:rPr>
          <w:b/>
          <w:bCs/>
          <w:color w:val="auto"/>
          <w:szCs w:val="22"/>
        </w:rPr>
        <w:t>NAYS</w:t>
      </w:r>
    </w:p>
    <w:p w:rsid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p>
    <w:p w:rsidR="00512B05" w:rsidRPr="00512B05" w:rsidRDefault="00512B05" w:rsidP="00512B05">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szCs w:val="22"/>
        </w:rPr>
      </w:pPr>
      <w:r w:rsidRPr="00512B05">
        <w:rPr>
          <w:b/>
          <w:bCs/>
          <w:color w:val="auto"/>
          <w:szCs w:val="22"/>
        </w:rPr>
        <w:t>Total--0</w:t>
      </w:r>
    </w:p>
    <w:p w:rsidR="00512B05" w:rsidRPr="00512B05" w:rsidRDefault="00512B05" w:rsidP="00512B05">
      <w:pPr>
        <w:pStyle w:val="Header"/>
        <w:tabs>
          <w:tab w:val="clear" w:pos="8640"/>
          <w:tab w:val="left" w:pos="4320"/>
        </w:tabs>
        <w:rPr>
          <w:bCs/>
          <w:color w:val="auto"/>
          <w:szCs w:val="22"/>
        </w:rPr>
      </w:pPr>
    </w:p>
    <w:p w:rsidR="00512B05" w:rsidRPr="0063614E" w:rsidRDefault="00512B05" w:rsidP="00512B05">
      <w:pPr>
        <w:pStyle w:val="Header"/>
        <w:rPr>
          <w:bCs/>
          <w:color w:val="auto"/>
          <w:szCs w:val="22"/>
        </w:rPr>
      </w:pPr>
      <w:r w:rsidRPr="0063614E">
        <w:rPr>
          <w:bCs/>
          <w:color w:val="auto"/>
          <w:szCs w:val="22"/>
        </w:rPr>
        <w:tab/>
        <w:t xml:space="preserve">The </w:t>
      </w:r>
      <w:r>
        <w:rPr>
          <w:bCs/>
          <w:color w:val="auto"/>
          <w:szCs w:val="22"/>
        </w:rPr>
        <w:t xml:space="preserve">Resolution </w:t>
      </w:r>
      <w:r w:rsidRPr="0063614E">
        <w:rPr>
          <w:bCs/>
          <w:color w:val="auto"/>
          <w:szCs w:val="22"/>
        </w:rPr>
        <w:t>was read the second time, passed and ordered to a third reading.</w:t>
      </w:r>
    </w:p>
    <w:p w:rsidR="00512B05" w:rsidRDefault="00512B05" w:rsidP="0028628E">
      <w:pPr>
        <w:pStyle w:val="Header"/>
        <w:tabs>
          <w:tab w:val="clear" w:pos="8640"/>
          <w:tab w:val="left" w:pos="4320"/>
        </w:tabs>
        <w:rPr>
          <w:color w:val="auto"/>
          <w:szCs w:val="22"/>
        </w:rPr>
      </w:pPr>
    </w:p>
    <w:p w:rsidR="003A3EE2" w:rsidRPr="00694CE6" w:rsidRDefault="003A3EE2" w:rsidP="00597074">
      <w:pPr>
        <w:pStyle w:val="Header"/>
        <w:keepNext/>
        <w:keepLines/>
        <w:jc w:val="center"/>
        <w:rPr>
          <w:b/>
          <w:bCs/>
          <w:color w:val="auto"/>
          <w:szCs w:val="22"/>
        </w:rPr>
      </w:pPr>
      <w:r>
        <w:rPr>
          <w:b/>
          <w:bCs/>
          <w:color w:val="auto"/>
          <w:szCs w:val="22"/>
        </w:rPr>
        <w:lastRenderedPageBreak/>
        <w:t>AMENDMENT PROPOSED</w:t>
      </w:r>
      <w:r w:rsidRPr="00694CE6">
        <w:rPr>
          <w:b/>
          <w:bCs/>
          <w:color w:val="auto"/>
          <w:szCs w:val="22"/>
        </w:rPr>
        <w:t xml:space="preserve">, </w:t>
      </w:r>
      <w:r>
        <w:rPr>
          <w:b/>
          <w:bCs/>
          <w:color w:val="auto"/>
          <w:szCs w:val="22"/>
        </w:rPr>
        <w:t>OBJECTION</w:t>
      </w:r>
    </w:p>
    <w:p w:rsidR="003A3EE2" w:rsidRDefault="003A3EE2" w:rsidP="00597074">
      <w:pPr>
        <w:keepNext/>
        <w:keepLines/>
        <w:suppressAutoHyphens/>
        <w:rPr>
          <w:color w:val="000000" w:themeColor="text1"/>
          <w:u w:color="000000" w:themeColor="text1"/>
        </w:rPr>
      </w:pPr>
      <w:r>
        <w:rPr>
          <w:b/>
          <w:bCs/>
          <w:color w:val="7030A0"/>
          <w:szCs w:val="22"/>
        </w:rPr>
        <w:tab/>
      </w:r>
      <w:r w:rsidRPr="00907E00">
        <w:t>S. 245</w:t>
      </w:r>
      <w:r w:rsidRPr="00907E00">
        <w:fldChar w:fldCharType="begin"/>
      </w:r>
      <w:r w:rsidRPr="00907E00">
        <w:instrText xml:space="preserve"> XE "S. 245" \b </w:instrText>
      </w:r>
      <w:r w:rsidRPr="00907E00">
        <w:fldChar w:fldCharType="end"/>
      </w:r>
      <w:r w:rsidRPr="00907E00">
        <w:t xml:space="preserve"> -- </w:t>
      </w:r>
      <w:r>
        <w:t>Senators Hutto and Hembree</w:t>
      </w:r>
      <w:r w:rsidRPr="00907E00">
        <w:t xml:space="preserve">:  </w:t>
      </w:r>
      <w:r w:rsidRPr="00907E00">
        <w:rPr>
          <w:szCs w:val="30"/>
        </w:rPr>
        <w:t xml:space="preserve">A BILL </w:t>
      </w:r>
      <w:r w:rsidRPr="00907E00">
        <w:t>TO A</w:t>
      </w:r>
      <w:r w:rsidRPr="00907E00">
        <w:rPr>
          <w:color w:val="000000" w:themeColor="text1"/>
          <w:u w:color="000000" w:themeColor="text1"/>
        </w:rPr>
        <w:t>MEND SECTION 44</w:t>
      </w:r>
      <w:r w:rsidRPr="00907E00">
        <w:rPr>
          <w:color w:val="000000" w:themeColor="text1"/>
          <w:u w:color="000000" w:themeColor="text1"/>
        </w:rPr>
        <w:noBreakHyphen/>
        <w:t>53</w:t>
      </w:r>
      <w:r w:rsidRPr="00907E00">
        <w:rPr>
          <w:color w:val="000000" w:themeColor="text1"/>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 ILLEGAL DRUGS WHICH WOULD INCLUDE SYNTHETIC OPIATES, AMONG OTHER DRUGS.</w:t>
      </w:r>
    </w:p>
    <w:p w:rsidR="003A3EE2" w:rsidRDefault="003A3EE2" w:rsidP="003A3EE2">
      <w:pPr>
        <w:pStyle w:val="Header"/>
        <w:rPr>
          <w:bCs/>
          <w:color w:val="auto"/>
          <w:szCs w:val="22"/>
        </w:rPr>
      </w:pPr>
      <w:r w:rsidRPr="00694CE6">
        <w:rPr>
          <w:bCs/>
          <w:color w:val="auto"/>
          <w:szCs w:val="22"/>
        </w:rPr>
        <w:tab/>
        <w:t xml:space="preserve">The Senate proceeded to a consideration of the Bill. </w:t>
      </w:r>
    </w:p>
    <w:p w:rsidR="003563E5" w:rsidRPr="00694CE6" w:rsidRDefault="003563E5" w:rsidP="003A3EE2">
      <w:pPr>
        <w:pStyle w:val="Header"/>
        <w:rPr>
          <w:bCs/>
          <w:color w:val="auto"/>
          <w:szCs w:val="22"/>
        </w:rPr>
      </w:pPr>
    </w:p>
    <w:p w:rsidR="003A3EE2" w:rsidRPr="00566E30" w:rsidRDefault="003A3EE2" w:rsidP="003A3EE2">
      <w:r>
        <w:rPr>
          <w:snapToGrid w:val="0"/>
        </w:rPr>
        <w:tab/>
        <w:t>Senator MALLOY proposed the following amendment (JUD0245.004)</w:t>
      </w:r>
      <w:r w:rsidRPr="00194D68">
        <w:rPr>
          <w:snapToGrid w:val="0"/>
        </w:rPr>
        <w:t xml:space="preserve">, which was </w:t>
      </w:r>
      <w:r>
        <w:rPr>
          <w:snapToGrid w:val="0"/>
        </w:rPr>
        <w:t>carrie</w:t>
      </w:r>
      <w:r w:rsidRPr="00194D68">
        <w:rPr>
          <w:snapToGrid w:val="0"/>
        </w:rPr>
        <w:t>d</w:t>
      </w:r>
      <w:r>
        <w:rPr>
          <w:snapToGrid w:val="0"/>
        </w:rPr>
        <w:t xml:space="preserve"> over:</w:t>
      </w:r>
    </w:p>
    <w:p w:rsidR="003A3EE2" w:rsidRPr="00424486" w:rsidRDefault="003A3EE2" w:rsidP="003A3EE2">
      <w:pPr>
        <w:rPr>
          <w:snapToGrid w:val="0"/>
          <w:color w:val="auto"/>
        </w:rPr>
      </w:pPr>
      <w:r w:rsidRPr="00424486">
        <w:rPr>
          <w:snapToGrid w:val="0"/>
          <w:color w:val="auto"/>
        </w:rPr>
        <w:tab/>
        <w:t>Amend the bill, as and if amended, by adding an appropriately numbered new SECTION to read:</w:t>
      </w:r>
    </w:p>
    <w:p w:rsidR="003A3EE2" w:rsidRPr="00424486" w:rsidRDefault="003A3EE2" w:rsidP="003A3EE2">
      <w:pPr>
        <w:rPr>
          <w:snapToGrid w:val="0"/>
          <w:color w:val="auto"/>
        </w:rPr>
      </w:pPr>
      <w:r>
        <w:rPr>
          <w:snapToGrid w:val="0"/>
        </w:rPr>
        <w:tab/>
      </w:r>
      <w:r w:rsidRPr="00424486">
        <w:rPr>
          <w:snapToGrid w:val="0"/>
          <w:color w:val="auto"/>
        </w:rPr>
        <w:t>/</w:t>
      </w:r>
      <w:r w:rsidRPr="00424486">
        <w:rPr>
          <w:snapToGrid w:val="0"/>
          <w:color w:val="auto"/>
        </w:rPr>
        <w:tab/>
      </w:r>
      <w:r w:rsidRPr="00424486">
        <w:rPr>
          <w:snapToGrid w:val="0"/>
          <w:color w:val="auto"/>
        </w:rPr>
        <w:tab/>
        <w:t>SECTION __.</w:t>
      </w:r>
      <w:r w:rsidRPr="00424486">
        <w:rPr>
          <w:snapToGrid w:val="0"/>
          <w:color w:val="auto"/>
        </w:rPr>
        <w:tab/>
        <w:t>Section 44-53-190(B) of the 1976 Code is amended to read:</w:t>
      </w:r>
    </w:p>
    <w:p w:rsidR="003A3EE2" w:rsidRPr="00424486" w:rsidRDefault="003A3EE2" w:rsidP="003A3EE2">
      <w:pPr>
        <w:rPr>
          <w:snapToGrid w:val="0"/>
          <w:color w:val="auto"/>
        </w:rPr>
      </w:pPr>
      <w:r w:rsidRPr="00424486">
        <w:rPr>
          <w:snapToGrid w:val="0"/>
          <w:color w:val="auto"/>
        </w:rPr>
        <w:tab/>
        <w:t>“(B)</w:t>
      </w:r>
      <w:r w:rsidRPr="00424486">
        <w:rPr>
          <w:snapToGrid w:val="0"/>
          <w:color w:val="auto"/>
        </w:rPr>
        <w:tab/>
        <w:t>Any of the following opiates, including their isomers, esters, ethers, salts, and salts of isomers, esters, and ethers, unless specifically excepted, whenever the existence of such isomers, esters, ethers, and salts is possible within the specific chemical designation:</w:t>
      </w:r>
    </w:p>
    <w:p w:rsidR="003A3EE2" w:rsidRPr="00424486" w:rsidRDefault="003A3EE2" w:rsidP="003A3EE2">
      <w:pPr>
        <w:rPr>
          <w:snapToGrid w:val="0"/>
          <w:color w:val="auto"/>
        </w:rPr>
      </w:pPr>
      <w:r w:rsidRPr="00424486">
        <w:rPr>
          <w:snapToGrid w:val="0"/>
          <w:color w:val="auto"/>
        </w:rPr>
        <w:tab/>
      </w:r>
      <w:r w:rsidRPr="00424486">
        <w:rPr>
          <w:snapToGrid w:val="0"/>
          <w:color w:val="auto"/>
        </w:rPr>
        <w:tab/>
        <w:t>1.</w:t>
      </w:r>
      <w:r w:rsidRPr="00424486">
        <w:rPr>
          <w:snapToGrid w:val="0"/>
          <w:color w:val="auto"/>
        </w:rPr>
        <w:tab/>
        <w:t>Acetylmethadol</w:t>
      </w:r>
    </w:p>
    <w:p w:rsidR="003A3EE2" w:rsidRPr="00424486" w:rsidRDefault="003A3EE2" w:rsidP="003A3EE2">
      <w:pPr>
        <w:rPr>
          <w:snapToGrid w:val="0"/>
          <w:color w:val="auto"/>
        </w:rPr>
      </w:pPr>
      <w:r w:rsidRPr="00424486">
        <w:rPr>
          <w:snapToGrid w:val="0"/>
          <w:color w:val="auto"/>
        </w:rPr>
        <w:tab/>
      </w:r>
      <w:r w:rsidRPr="00424486">
        <w:rPr>
          <w:snapToGrid w:val="0"/>
          <w:color w:val="auto"/>
        </w:rPr>
        <w:tab/>
        <w:t>2.</w:t>
      </w:r>
      <w:r w:rsidRPr="00424486">
        <w:rPr>
          <w:snapToGrid w:val="0"/>
          <w:color w:val="auto"/>
        </w:rPr>
        <w:tab/>
        <w:t>Allylprodine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3.</w:t>
      </w:r>
      <w:r w:rsidRPr="00424486">
        <w:rPr>
          <w:snapToGrid w:val="0"/>
          <w:color w:val="auto"/>
        </w:rPr>
        <w:tab/>
        <w:t>Alphacetylmethadol</w:t>
      </w:r>
    </w:p>
    <w:p w:rsidR="003A3EE2" w:rsidRPr="00424486" w:rsidRDefault="003A3EE2" w:rsidP="003A3EE2">
      <w:pPr>
        <w:rPr>
          <w:snapToGrid w:val="0"/>
          <w:color w:val="auto"/>
        </w:rPr>
      </w:pPr>
      <w:r w:rsidRPr="00424486">
        <w:rPr>
          <w:snapToGrid w:val="0"/>
          <w:color w:val="auto"/>
        </w:rPr>
        <w:tab/>
      </w:r>
      <w:r w:rsidRPr="00424486">
        <w:rPr>
          <w:snapToGrid w:val="0"/>
          <w:color w:val="auto"/>
        </w:rPr>
        <w:tab/>
        <w:t>4.</w:t>
      </w:r>
      <w:r w:rsidRPr="00424486">
        <w:rPr>
          <w:snapToGrid w:val="0"/>
          <w:color w:val="auto"/>
        </w:rPr>
        <w:tab/>
        <w:t>Alphameprodine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5.</w:t>
      </w:r>
      <w:r w:rsidRPr="00424486">
        <w:rPr>
          <w:snapToGrid w:val="0"/>
          <w:color w:val="auto"/>
        </w:rPr>
        <w:tab/>
        <w:t>Alphamethadol</w:t>
      </w:r>
    </w:p>
    <w:p w:rsidR="003A3EE2" w:rsidRPr="00424486" w:rsidRDefault="003A3EE2" w:rsidP="003A3EE2">
      <w:pPr>
        <w:rPr>
          <w:snapToGrid w:val="0"/>
          <w:color w:val="auto"/>
        </w:rPr>
      </w:pPr>
      <w:r w:rsidRPr="00424486">
        <w:rPr>
          <w:snapToGrid w:val="0"/>
          <w:color w:val="auto"/>
        </w:rPr>
        <w:tab/>
      </w:r>
      <w:r w:rsidRPr="00424486">
        <w:rPr>
          <w:snapToGrid w:val="0"/>
          <w:color w:val="auto"/>
        </w:rPr>
        <w:tab/>
        <w:t>6.</w:t>
      </w:r>
      <w:r w:rsidRPr="00424486">
        <w:rPr>
          <w:snapToGrid w:val="0"/>
          <w:color w:val="auto"/>
        </w:rPr>
        <w:tab/>
        <w:t>Benzethidine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7.</w:t>
      </w:r>
      <w:r w:rsidRPr="00424486">
        <w:rPr>
          <w:snapToGrid w:val="0"/>
          <w:color w:val="auto"/>
        </w:rPr>
        <w:tab/>
        <w:t>Betacetylmethadol</w:t>
      </w:r>
    </w:p>
    <w:p w:rsidR="003A3EE2" w:rsidRPr="00424486" w:rsidRDefault="003A3EE2" w:rsidP="003A3EE2">
      <w:pPr>
        <w:rPr>
          <w:snapToGrid w:val="0"/>
          <w:color w:val="auto"/>
        </w:rPr>
      </w:pPr>
      <w:r w:rsidRPr="00424486">
        <w:rPr>
          <w:snapToGrid w:val="0"/>
          <w:color w:val="auto"/>
        </w:rPr>
        <w:tab/>
      </w:r>
      <w:r w:rsidRPr="00424486">
        <w:rPr>
          <w:snapToGrid w:val="0"/>
          <w:color w:val="auto"/>
        </w:rPr>
        <w:tab/>
        <w:t>8.</w:t>
      </w:r>
      <w:r w:rsidRPr="00424486">
        <w:rPr>
          <w:snapToGrid w:val="0"/>
          <w:color w:val="auto"/>
        </w:rPr>
        <w:tab/>
        <w:t>Betameprodine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9.</w:t>
      </w:r>
      <w:r w:rsidRPr="00424486">
        <w:rPr>
          <w:snapToGrid w:val="0"/>
          <w:color w:val="auto"/>
        </w:rPr>
        <w:tab/>
        <w:t>Betamethadol</w:t>
      </w:r>
    </w:p>
    <w:p w:rsidR="003A3EE2" w:rsidRPr="00424486" w:rsidRDefault="003A3EE2" w:rsidP="003A3EE2">
      <w:pPr>
        <w:rPr>
          <w:snapToGrid w:val="0"/>
          <w:color w:val="auto"/>
        </w:rPr>
      </w:pPr>
      <w:r w:rsidRPr="00424486">
        <w:rPr>
          <w:snapToGrid w:val="0"/>
          <w:color w:val="auto"/>
        </w:rPr>
        <w:tab/>
      </w:r>
      <w:r w:rsidRPr="00424486">
        <w:rPr>
          <w:snapToGrid w:val="0"/>
          <w:color w:val="auto"/>
        </w:rPr>
        <w:tab/>
        <w:t>10.</w:t>
      </w:r>
      <w:r w:rsidRPr="00424486">
        <w:rPr>
          <w:snapToGrid w:val="0"/>
          <w:color w:val="auto"/>
        </w:rPr>
        <w:tab/>
        <w:t>Betaprodine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11.</w:t>
      </w:r>
      <w:r w:rsidRPr="00424486">
        <w:rPr>
          <w:snapToGrid w:val="0"/>
          <w:color w:val="auto"/>
        </w:rPr>
        <w:tab/>
        <w:t>Clonitazene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12.</w:t>
      </w:r>
      <w:r w:rsidRPr="00424486">
        <w:rPr>
          <w:snapToGrid w:val="0"/>
          <w:color w:val="auto"/>
        </w:rPr>
        <w:tab/>
        <w:t>Dextromoramide</w:t>
      </w:r>
    </w:p>
    <w:p w:rsidR="003A3EE2" w:rsidRPr="00424486" w:rsidRDefault="003A3EE2" w:rsidP="003A3EE2">
      <w:pPr>
        <w:rPr>
          <w:snapToGrid w:val="0"/>
          <w:color w:val="auto"/>
        </w:rPr>
      </w:pPr>
      <w:r w:rsidRPr="00424486">
        <w:rPr>
          <w:snapToGrid w:val="0"/>
          <w:color w:val="auto"/>
        </w:rPr>
        <w:tab/>
      </w:r>
      <w:r w:rsidRPr="00424486">
        <w:rPr>
          <w:snapToGrid w:val="0"/>
          <w:color w:val="auto"/>
        </w:rPr>
        <w:tab/>
        <w:t>13.</w:t>
      </w:r>
      <w:r w:rsidRPr="00424486">
        <w:rPr>
          <w:snapToGrid w:val="0"/>
          <w:color w:val="auto"/>
        </w:rPr>
        <w:tab/>
        <w:t>[Deleted]</w:t>
      </w:r>
    </w:p>
    <w:p w:rsidR="003A3EE2" w:rsidRPr="00424486" w:rsidRDefault="003A3EE2" w:rsidP="003A3EE2">
      <w:pPr>
        <w:rPr>
          <w:snapToGrid w:val="0"/>
          <w:color w:val="auto"/>
        </w:rPr>
      </w:pPr>
      <w:r w:rsidRPr="00424486">
        <w:rPr>
          <w:snapToGrid w:val="0"/>
          <w:color w:val="auto"/>
        </w:rPr>
        <w:tab/>
      </w:r>
      <w:r w:rsidRPr="00424486">
        <w:rPr>
          <w:snapToGrid w:val="0"/>
          <w:color w:val="auto"/>
        </w:rPr>
        <w:tab/>
        <w:t>14.</w:t>
      </w:r>
      <w:r w:rsidRPr="00424486">
        <w:rPr>
          <w:snapToGrid w:val="0"/>
          <w:color w:val="auto"/>
        </w:rPr>
        <w:tab/>
        <w:t>Diampromide</w:t>
      </w:r>
    </w:p>
    <w:p w:rsidR="003A3EE2" w:rsidRPr="00424486" w:rsidRDefault="003A3EE2" w:rsidP="003A3EE2">
      <w:pPr>
        <w:rPr>
          <w:snapToGrid w:val="0"/>
          <w:color w:val="auto"/>
        </w:rPr>
      </w:pPr>
      <w:r w:rsidRPr="00424486">
        <w:rPr>
          <w:snapToGrid w:val="0"/>
          <w:color w:val="auto"/>
        </w:rPr>
        <w:tab/>
      </w:r>
      <w:r w:rsidRPr="00424486">
        <w:rPr>
          <w:snapToGrid w:val="0"/>
          <w:color w:val="auto"/>
        </w:rPr>
        <w:tab/>
        <w:t>15.</w:t>
      </w:r>
      <w:r w:rsidRPr="00424486">
        <w:rPr>
          <w:snapToGrid w:val="0"/>
          <w:color w:val="auto"/>
        </w:rPr>
        <w:tab/>
        <w:t>Diethylthiambutene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16.</w:t>
      </w:r>
      <w:r w:rsidRPr="00424486">
        <w:rPr>
          <w:snapToGrid w:val="0"/>
          <w:color w:val="auto"/>
        </w:rPr>
        <w:tab/>
        <w:t>Dimenoxadol</w:t>
      </w:r>
    </w:p>
    <w:p w:rsidR="003A3EE2" w:rsidRPr="00424486" w:rsidRDefault="003A3EE2" w:rsidP="003A3EE2">
      <w:pPr>
        <w:rPr>
          <w:snapToGrid w:val="0"/>
          <w:color w:val="auto"/>
        </w:rPr>
      </w:pPr>
      <w:r w:rsidRPr="00424486">
        <w:rPr>
          <w:snapToGrid w:val="0"/>
          <w:color w:val="auto"/>
        </w:rPr>
        <w:tab/>
      </w:r>
      <w:r w:rsidRPr="00424486">
        <w:rPr>
          <w:snapToGrid w:val="0"/>
          <w:color w:val="auto"/>
        </w:rPr>
        <w:tab/>
        <w:t>17.</w:t>
      </w:r>
      <w:r w:rsidRPr="00424486">
        <w:rPr>
          <w:snapToGrid w:val="0"/>
          <w:color w:val="auto"/>
        </w:rPr>
        <w:tab/>
        <w:t>Dimepheptanol</w:t>
      </w:r>
    </w:p>
    <w:p w:rsidR="003A3EE2" w:rsidRPr="00424486" w:rsidRDefault="003A3EE2" w:rsidP="003A3EE2">
      <w:pPr>
        <w:rPr>
          <w:snapToGrid w:val="0"/>
          <w:color w:val="auto"/>
        </w:rPr>
      </w:pPr>
      <w:r w:rsidRPr="00424486">
        <w:rPr>
          <w:snapToGrid w:val="0"/>
          <w:color w:val="auto"/>
        </w:rPr>
        <w:tab/>
      </w:r>
      <w:r w:rsidRPr="00424486">
        <w:rPr>
          <w:snapToGrid w:val="0"/>
          <w:color w:val="auto"/>
        </w:rPr>
        <w:tab/>
        <w:t>18.</w:t>
      </w:r>
      <w:r w:rsidRPr="00424486">
        <w:rPr>
          <w:snapToGrid w:val="0"/>
          <w:color w:val="auto"/>
        </w:rPr>
        <w:tab/>
        <w:t>Dimethylthiambutene</w:t>
      </w:r>
    </w:p>
    <w:p w:rsidR="003A3EE2" w:rsidRPr="00424486" w:rsidRDefault="003A3EE2" w:rsidP="003A3EE2">
      <w:pPr>
        <w:rPr>
          <w:snapToGrid w:val="0"/>
          <w:color w:val="auto"/>
        </w:rPr>
      </w:pPr>
      <w:r w:rsidRPr="00424486">
        <w:rPr>
          <w:snapToGrid w:val="0"/>
          <w:color w:val="auto"/>
        </w:rPr>
        <w:lastRenderedPageBreak/>
        <w:tab/>
      </w:r>
      <w:r w:rsidRPr="00424486">
        <w:rPr>
          <w:snapToGrid w:val="0"/>
          <w:color w:val="auto"/>
        </w:rPr>
        <w:tab/>
        <w:t>19.</w:t>
      </w:r>
      <w:r w:rsidRPr="00424486">
        <w:rPr>
          <w:snapToGrid w:val="0"/>
          <w:color w:val="auto"/>
        </w:rPr>
        <w:tab/>
        <w:t>Dioxaphetyl butyrate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20.</w:t>
      </w:r>
      <w:r w:rsidRPr="00424486">
        <w:rPr>
          <w:snapToGrid w:val="0"/>
          <w:color w:val="auto"/>
        </w:rPr>
        <w:tab/>
        <w:t>Dipipanone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21.</w:t>
      </w:r>
      <w:r w:rsidRPr="00424486">
        <w:rPr>
          <w:snapToGrid w:val="0"/>
          <w:color w:val="auto"/>
        </w:rPr>
        <w:tab/>
        <w:t>Ethylmethylthiambutene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22.</w:t>
      </w:r>
      <w:r w:rsidRPr="00424486">
        <w:rPr>
          <w:snapToGrid w:val="0"/>
          <w:color w:val="auto"/>
        </w:rPr>
        <w:tab/>
        <w:t>Etonitazene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23.</w:t>
      </w:r>
      <w:r w:rsidRPr="00424486">
        <w:rPr>
          <w:snapToGrid w:val="0"/>
          <w:color w:val="auto"/>
        </w:rPr>
        <w:tab/>
        <w:t>Etoxeridine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24.</w:t>
      </w:r>
      <w:r w:rsidRPr="00424486">
        <w:rPr>
          <w:snapToGrid w:val="0"/>
          <w:color w:val="auto"/>
        </w:rPr>
        <w:tab/>
        <w:t>Furethidine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25.</w:t>
      </w:r>
      <w:r w:rsidRPr="00424486">
        <w:rPr>
          <w:snapToGrid w:val="0"/>
          <w:color w:val="auto"/>
        </w:rPr>
        <w:tab/>
        <w:t>Hydroxypethidine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26.</w:t>
      </w:r>
      <w:r w:rsidRPr="00424486">
        <w:rPr>
          <w:snapToGrid w:val="0"/>
          <w:color w:val="auto"/>
        </w:rPr>
        <w:tab/>
        <w:t>Ketobemidone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27.</w:t>
      </w:r>
      <w:r w:rsidRPr="00424486">
        <w:rPr>
          <w:snapToGrid w:val="0"/>
          <w:color w:val="auto"/>
        </w:rPr>
        <w:tab/>
        <w:t>Levomoramide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28.</w:t>
      </w:r>
      <w:r w:rsidRPr="00424486">
        <w:rPr>
          <w:snapToGrid w:val="0"/>
          <w:color w:val="auto"/>
        </w:rPr>
        <w:tab/>
        <w:t>Levophenacylmorphan</w:t>
      </w:r>
    </w:p>
    <w:p w:rsidR="003A3EE2" w:rsidRPr="00424486" w:rsidRDefault="003A3EE2" w:rsidP="003A3EE2">
      <w:pPr>
        <w:rPr>
          <w:snapToGrid w:val="0"/>
          <w:color w:val="auto"/>
        </w:rPr>
      </w:pPr>
      <w:r w:rsidRPr="00424486">
        <w:rPr>
          <w:snapToGrid w:val="0"/>
          <w:color w:val="auto"/>
        </w:rPr>
        <w:tab/>
      </w:r>
      <w:r w:rsidRPr="00424486">
        <w:rPr>
          <w:snapToGrid w:val="0"/>
          <w:color w:val="auto"/>
        </w:rPr>
        <w:tab/>
        <w:t>29.</w:t>
      </w:r>
      <w:r w:rsidRPr="00424486">
        <w:rPr>
          <w:snapToGrid w:val="0"/>
          <w:color w:val="auto"/>
        </w:rPr>
        <w:tab/>
        <w:t>Morpheridine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30.</w:t>
      </w:r>
      <w:r w:rsidRPr="00424486">
        <w:rPr>
          <w:snapToGrid w:val="0"/>
          <w:color w:val="auto"/>
        </w:rPr>
        <w:tab/>
        <w:t>Noracymethadol</w:t>
      </w:r>
    </w:p>
    <w:p w:rsidR="003A3EE2" w:rsidRPr="00424486" w:rsidRDefault="003A3EE2" w:rsidP="003A3EE2">
      <w:pPr>
        <w:rPr>
          <w:snapToGrid w:val="0"/>
          <w:color w:val="auto"/>
        </w:rPr>
      </w:pPr>
      <w:r w:rsidRPr="00424486">
        <w:rPr>
          <w:snapToGrid w:val="0"/>
          <w:color w:val="auto"/>
        </w:rPr>
        <w:tab/>
      </w:r>
      <w:r w:rsidRPr="00424486">
        <w:rPr>
          <w:snapToGrid w:val="0"/>
          <w:color w:val="auto"/>
        </w:rPr>
        <w:tab/>
        <w:t>31.</w:t>
      </w:r>
      <w:r w:rsidRPr="00424486">
        <w:rPr>
          <w:snapToGrid w:val="0"/>
          <w:color w:val="auto"/>
        </w:rPr>
        <w:tab/>
        <w:t>Norlevorphanol</w:t>
      </w:r>
    </w:p>
    <w:p w:rsidR="003A3EE2" w:rsidRPr="00424486" w:rsidRDefault="003A3EE2" w:rsidP="003A3EE2">
      <w:pPr>
        <w:rPr>
          <w:snapToGrid w:val="0"/>
          <w:color w:val="auto"/>
        </w:rPr>
      </w:pPr>
      <w:r w:rsidRPr="00424486">
        <w:rPr>
          <w:snapToGrid w:val="0"/>
          <w:color w:val="auto"/>
        </w:rPr>
        <w:tab/>
      </w:r>
      <w:r w:rsidRPr="00424486">
        <w:rPr>
          <w:snapToGrid w:val="0"/>
          <w:color w:val="auto"/>
        </w:rPr>
        <w:tab/>
        <w:t>32.</w:t>
      </w:r>
      <w:r w:rsidRPr="00424486">
        <w:rPr>
          <w:snapToGrid w:val="0"/>
          <w:color w:val="auto"/>
        </w:rPr>
        <w:tab/>
        <w:t>Normethadone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33.</w:t>
      </w:r>
      <w:r w:rsidRPr="00424486">
        <w:rPr>
          <w:snapToGrid w:val="0"/>
          <w:color w:val="auto"/>
        </w:rPr>
        <w:tab/>
        <w:t>Norpipanone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34.</w:t>
      </w:r>
      <w:r w:rsidRPr="00424486">
        <w:rPr>
          <w:snapToGrid w:val="0"/>
          <w:color w:val="auto"/>
        </w:rPr>
        <w:tab/>
        <w:t>Phenadoxone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35.</w:t>
      </w:r>
      <w:r w:rsidRPr="00424486">
        <w:rPr>
          <w:snapToGrid w:val="0"/>
          <w:color w:val="auto"/>
        </w:rPr>
        <w:tab/>
        <w:t>Phenampromide</w:t>
      </w:r>
    </w:p>
    <w:p w:rsidR="003A3EE2" w:rsidRPr="00424486" w:rsidRDefault="003A3EE2" w:rsidP="003A3EE2">
      <w:pPr>
        <w:rPr>
          <w:snapToGrid w:val="0"/>
          <w:color w:val="auto"/>
        </w:rPr>
      </w:pPr>
      <w:r w:rsidRPr="00424486">
        <w:rPr>
          <w:snapToGrid w:val="0"/>
          <w:color w:val="auto"/>
        </w:rPr>
        <w:tab/>
      </w:r>
      <w:r w:rsidRPr="00424486">
        <w:rPr>
          <w:snapToGrid w:val="0"/>
          <w:color w:val="auto"/>
        </w:rPr>
        <w:tab/>
        <w:t>36.</w:t>
      </w:r>
      <w:r w:rsidRPr="00424486">
        <w:rPr>
          <w:snapToGrid w:val="0"/>
          <w:color w:val="auto"/>
        </w:rPr>
        <w:tab/>
        <w:t>Phenomorphan</w:t>
      </w:r>
    </w:p>
    <w:p w:rsidR="003A3EE2" w:rsidRPr="00424486" w:rsidRDefault="003A3EE2" w:rsidP="003A3EE2">
      <w:pPr>
        <w:rPr>
          <w:snapToGrid w:val="0"/>
          <w:color w:val="auto"/>
        </w:rPr>
      </w:pPr>
      <w:r w:rsidRPr="00424486">
        <w:rPr>
          <w:snapToGrid w:val="0"/>
          <w:color w:val="auto"/>
        </w:rPr>
        <w:tab/>
      </w:r>
      <w:r w:rsidRPr="00424486">
        <w:rPr>
          <w:snapToGrid w:val="0"/>
          <w:color w:val="auto"/>
        </w:rPr>
        <w:tab/>
        <w:t>37.</w:t>
      </w:r>
      <w:r w:rsidRPr="00424486">
        <w:rPr>
          <w:snapToGrid w:val="0"/>
          <w:color w:val="auto"/>
        </w:rPr>
        <w:tab/>
        <w:t>Phenoperidine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38.</w:t>
      </w:r>
      <w:r w:rsidRPr="00424486">
        <w:rPr>
          <w:snapToGrid w:val="0"/>
          <w:color w:val="auto"/>
        </w:rPr>
        <w:tab/>
        <w:t>Piritramide</w:t>
      </w:r>
    </w:p>
    <w:p w:rsidR="003A3EE2" w:rsidRPr="00424486" w:rsidRDefault="003A3EE2" w:rsidP="003A3EE2">
      <w:pPr>
        <w:rPr>
          <w:snapToGrid w:val="0"/>
          <w:color w:val="auto"/>
        </w:rPr>
      </w:pPr>
      <w:r w:rsidRPr="00424486">
        <w:rPr>
          <w:snapToGrid w:val="0"/>
          <w:color w:val="auto"/>
        </w:rPr>
        <w:tab/>
      </w:r>
      <w:r w:rsidRPr="00424486">
        <w:rPr>
          <w:snapToGrid w:val="0"/>
          <w:color w:val="auto"/>
        </w:rPr>
        <w:tab/>
        <w:t>39.</w:t>
      </w:r>
      <w:r w:rsidRPr="00424486">
        <w:rPr>
          <w:snapToGrid w:val="0"/>
          <w:color w:val="auto"/>
        </w:rPr>
        <w:tab/>
        <w:t>Proheptazine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40.</w:t>
      </w:r>
      <w:r w:rsidRPr="00424486">
        <w:rPr>
          <w:snapToGrid w:val="0"/>
          <w:color w:val="auto"/>
        </w:rPr>
        <w:tab/>
        <w:t>Properidine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41.</w:t>
      </w:r>
      <w:r w:rsidRPr="00424486">
        <w:rPr>
          <w:snapToGrid w:val="0"/>
          <w:color w:val="auto"/>
        </w:rPr>
        <w:tab/>
        <w:t>Racemoramide</w:t>
      </w:r>
    </w:p>
    <w:p w:rsidR="003A3EE2" w:rsidRPr="00424486" w:rsidRDefault="003A3EE2" w:rsidP="003A3EE2">
      <w:pPr>
        <w:rPr>
          <w:snapToGrid w:val="0"/>
          <w:color w:val="auto"/>
        </w:rPr>
      </w:pPr>
      <w:r w:rsidRPr="00424486">
        <w:rPr>
          <w:snapToGrid w:val="0"/>
          <w:color w:val="auto"/>
        </w:rPr>
        <w:tab/>
      </w:r>
      <w:r w:rsidRPr="00424486">
        <w:rPr>
          <w:snapToGrid w:val="0"/>
          <w:color w:val="auto"/>
        </w:rPr>
        <w:tab/>
        <w:t>42.</w:t>
      </w:r>
      <w:r w:rsidRPr="00424486">
        <w:rPr>
          <w:snapToGrid w:val="0"/>
          <w:color w:val="auto"/>
        </w:rPr>
        <w:tab/>
        <w:t>Trimeperidine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43.</w:t>
      </w:r>
      <w:r w:rsidRPr="00424486">
        <w:rPr>
          <w:snapToGrid w:val="0"/>
          <w:color w:val="auto"/>
        </w:rPr>
        <w:tab/>
        <w:t>Propiram</w:t>
      </w:r>
    </w:p>
    <w:p w:rsidR="003A3EE2" w:rsidRPr="00424486" w:rsidRDefault="003A3EE2" w:rsidP="003A3EE2">
      <w:pPr>
        <w:rPr>
          <w:snapToGrid w:val="0"/>
          <w:color w:val="auto"/>
        </w:rPr>
      </w:pPr>
      <w:r w:rsidRPr="00424486">
        <w:rPr>
          <w:snapToGrid w:val="0"/>
          <w:color w:val="auto"/>
        </w:rPr>
        <w:tab/>
      </w:r>
      <w:r w:rsidRPr="00424486">
        <w:rPr>
          <w:snapToGrid w:val="0"/>
          <w:color w:val="auto"/>
        </w:rPr>
        <w:tab/>
        <w:t>44.</w:t>
      </w:r>
      <w:r w:rsidRPr="00424486">
        <w:rPr>
          <w:snapToGrid w:val="0"/>
          <w:color w:val="auto"/>
        </w:rPr>
        <w:tab/>
        <w:t>Difenoxin</w:t>
      </w:r>
    </w:p>
    <w:p w:rsidR="003A3EE2" w:rsidRPr="00424486" w:rsidRDefault="003A3EE2" w:rsidP="003A3EE2">
      <w:pPr>
        <w:rPr>
          <w:snapToGrid w:val="0"/>
          <w:color w:val="auto"/>
        </w:rPr>
      </w:pPr>
      <w:r w:rsidRPr="00424486">
        <w:rPr>
          <w:snapToGrid w:val="0"/>
          <w:color w:val="auto"/>
        </w:rPr>
        <w:tab/>
      </w:r>
      <w:r w:rsidRPr="00424486">
        <w:rPr>
          <w:snapToGrid w:val="0"/>
          <w:color w:val="auto"/>
        </w:rPr>
        <w:tab/>
        <w:t>45.</w:t>
      </w:r>
      <w:r w:rsidRPr="00424486">
        <w:rPr>
          <w:snapToGrid w:val="0"/>
          <w:color w:val="auto"/>
        </w:rPr>
        <w:tab/>
        <w:t>Alfentanyl</w:t>
      </w:r>
    </w:p>
    <w:p w:rsidR="003A3EE2" w:rsidRPr="00424486" w:rsidRDefault="003A3EE2" w:rsidP="003A3EE2">
      <w:pPr>
        <w:rPr>
          <w:snapToGrid w:val="0"/>
          <w:color w:val="auto"/>
        </w:rPr>
      </w:pPr>
      <w:r w:rsidRPr="00424486">
        <w:rPr>
          <w:snapToGrid w:val="0"/>
          <w:color w:val="auto"/>
        </w:rPr>
        <w:tab/>
      </w:r>
      <w:r w:rsidRPr="00424486">
        <w:rPr>
          <w:snapToGrid w:val="0"/>
          <w:color w:val="auto"/>
        </w:rPr>
        <w:tab/>
        <w:t>46.</w:t>
      </w:r>
      <w:r w:rsidRPr="00424486">
        <w:rPr>
          <w:snapToGrid w:val="0"/>
          <w:color w:val="auto"/>
        </w:rPr>
        <w:tab/>
        <w:t>Tilidine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47.</w:t>
      </w:r>
      <w:r w:rsidRPr="00424486">
        <w:rPr>
          <w:snapToGrid w:val="0"/>
          <w:color w:val="auto"/>
        </w:rPr>
        <w:tab/>
        <w:t>Alphamethylfentanyl (N</w:t>
      </w:r>
      <w:r w:rsidRPr="00424486">
        <w:rPr>
          <w:snapToGrid w:val="0"/>
          <w:color w:val="auto"/>
        </w:rPr>
        <w:noBreakHyphen/>
        <w:t>[1</w:t>
      </w:r>
      <w:r w:rsidRPr="00424486">
        <w:rPr>
          <w:snapToGrid w:val="0"/>
          <w:color w:val="auto"/>
        </w:rPr>
        <w:noBreakHyphen/>
        <w:t>(alpha</w:t>
      </w:r>
      <w:r w:rsidRPr="00424486">
        <w:rPr>
          <w:snapToGrid w:val="0"/>
          <w:color w:val="auto"/>
        </w:rPr>
        <w:noBreakHyphen/>
        <w:t>methyl</w:t>
      </w:r>
      <w:r w:rsidRPr="00424486">
        <w:rPr>
          <w:snapToGrid w:val="0"/>
          <w:color w:val="auto"/>
        </w:rPr>
        <w:noBreakHyphen/>
        <w:t>beta</w:t>
      </w:r>
      <w:r w:rsidRPr="00424486">
        <w:rPr>
          <w:snapToGrid w:val="0"/>
          <w:color w:val="auto"/>
        </w:rPr>
        <w:noBreakHyphen/>
        <w:t>phenyl) ethyl</w:t>
      </w:r>
      <w:r w:rsidRPr="00424486">
        <w:rPr>
          <w:snapToGrid w:val="0"/>
          <w:color w:val="auto"/>
        </w:rPr>
        <w:noBreakHyphen/>
        <w:t>4</w:t>
      </w:r>
      <w:r w:rsidRPr="00424486">
        <w:rPr>
          <w:snapToGrid w:val="0"/>
          <w:color w:val="auto"/>
        </w:rPr>
        <w:noBreakHyphen/>
        <w:t>piperidyl] propionanilide; 1</w:t>
      </w:r>
      <w:r w:rsidRPr="00424486">
        <w:rPr>
          <w:snapToGrid w:val="0"/>
          <w:color w:val="auto"/>
        </w:rPr>
        <w:noBreakHyphen/>
        <w:t>(1</w:t>
      </w:r>
      <w:r w:rsidRPr="00424486">
        <w:rPr>
          <w:snapToGrid w:val="0"/>
          <w:color w:val="auto"/>
        </w:rPr>
        <w:noBreakHyphen/>
        <w:t>methyl</w:t>
      </w:r>
      <w:r w:rsidRPr="00424486">
        <w:rPr>
          <w:snapToGrid w:val="0"/>
          <w:color w:val="auto"/>
        </w:rPr>
        <w:noBreakHyphen/>
        <w:t>2</w:t>
      </w:r>
      <w:r w:rsidRPr="00424486">
        <w:rPr>
          <w:snapToGrid w:val="0"/>
          <w:color w:val="auto"/>
        </w:rPr>
        <w:noBreakHyphen/>
        <w:t>phenylethyl</w:t>
      </w:r>
      <w:r w:rsidRPr="00424486">
        <w:rPr>
          <w:snapToGrid w:val="0"/>
          <w:color w:val="auto"/>
        </w:rPr>
        <w:noBreakHyphen/>
        <w:t>4</w:t>
      </w:r>
      <w:r w:rsidRPr="00424486">
        <w:rPr>
          <w:snapToGrid w:val="0"/>
          <w:color w:val="auto"/>
        </w:rPr>
        <w:noBreakHyphen/>
        <w:t>(N</w:t>
      </w:r>
      <w:r w:rsidRPr="00424486">
        <w:rPr>
          <w:snapToGrid w:val="0"/>
          <w:color w:val="auto"/>
        </w:rPr>
        <w:noBreakHyphen/>
        <w:t>pro</w:t>
      </w:r>
      <w:r w:rsidRPr="00424486">
        <w:rPr>
          <w:snapToGrid w:val="0"/>
          <w:color w:val="auto"/>
        </w:rPr>
        <w:noBreakHyphen/>
        <w:t>panilido) piperidine).</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48.</w:t>
      </w:r>
      <w:r w:rsidRPr="00424486">
        <w:rPr>
          <w:snapToGrid w:val="0"/>
          <w:color w:val="auto"/>
          <w:u w:val="single"/>
        </w:rPr>
        <w:tab/>
        <w:t>Acetyl-alpha-methylfentanyl</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49.</w:t>
      </w:r>
      <w:r w:rsidRPr="00424486">
        <w:rPr>
          <w:snapToGrid w:val="0"/>
          <w:color w:val="auto"/>
          <w:u w:val="single"/>
        </w:rPr>
        <w:tab/>
        <w:t>Alpha-methylthiofentanyl</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50.</w:t>
      </w:r>
      <w:r w:rsidRPr="00424486">
        <w:rPr>
          <w:snapToGrid w:val="0"/>
          <w:color w:val="auto"/>
          <w:u w:val="single"/>
        </w:rPr>
        <w:tab/>
        <w:t>Beta-hydroxyfentanyl</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51.</w:t>
      </w:r>
      <w:r w:rsidRPr="00424486">
        <w:rPr>
          <w:snapToGrid w:val="0"/>
          <w:color w:val="auto"/>
          <w:u w:val="single"/>
        </w:rPr>
        <w:tab/>
        <w:t>Beta-hydroxy-3-methylfentanyl</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52.</w:t>
      </w:r>
      <w:r w:rsidRPr="00424486">
        <w:rPr>
          <w:snapToGrid w:val="0"/>
          <w:color w:val="auto"/>
          <w:u w:val="single"/>
        </w:rPr>
        <w:tab/>
        <w:t>3-Methylfentanyl</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53.</w:t>
      </w:r>
      <w:r w:rsidRPr="00424486">
        <w:rPr>
          <w:snapToGrid w:val="0"/>
          <w:color w:val="auto"/>
          <w:u w:val="single"/>
        </w:rPr>
        <w:tab/>
        <w:t>1-Methyl-4-phenyl-4-propionoxypiperidine (MPPP)</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54.</w:t>
      </w:r>
      <w:r w:rsidRPr="00424486">
        <w:rPr>
          <w:snapToGrid w:val="0"/>
          <w:color w:val="auto"/>
          <w:u w:val="single"/>
        </w:rPr>
        <w:tab/>
        <w:t>3-Methylthiofentanyl</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55.</w:t>
      </w:r>
      <w:r w:rsidRPr="00424486">
        <w:rPr>
          <w:snapToGrid w:val="0"/>
          <w:color w:val="auto"/>
          <w:u w:val="single"/>
        </w:rPr>
        <w:tab/>
        <w:t>Para-Fluorofentanyl</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56.</w:t>
      </w:r>
      <w:r w:rsidRPr="00424486">
        <w:rPr>
          <w:snapToGrid w:val="0"/>
          <w:color w:val="auto"/>
          <w:u w:val="single"/>
        </w:rPr>
        <w:tab/>
        <w:t>1-(2-phenethyl)-4-phenyl-4-acetoxypiperidine (PEPAP)</w:t>
      </w:r>
    </w:p>
    <w:p w:rsidR="003A3EE2" w:rsidRPr="00424486" w:rsidRDefault="003A3EE2" w:rsidP="003A3EE2">
      <w:pPr>
        <w:rPr>
          <w:snapToGrid w:val="0"/>
          <w:color w:val="auto"/>
          <w:u w:val="single"/>
        </w:rPr>
      </w:pPr>
      <w:r w:rsidRPr="00424486">
        <w:rPr>
          <w:snapToGrid w:val="0"/>
          <w:color w:val="auto"/>
        </w:rPr>
        <w:lastRenderedPageBreak/>
        <w:tab/>
      </w:r>
      <w:r w:rsidRPr="00424486">
        <w:rPr>
          <w:snapToGrid w:val="0"/>
          <w:color w:val="auto"/>
        </w:rPr>
        <w:tab/>
      </w:r>
      <w:r w:rsidRPr="00424486">
        <w:rPr>
          <w:snapToGrid w:val="0"/>
          <w:color w:val="auto"/>
          <w:u w:val="single"/>
        </w:rPr>
        <w:t>57.</w:t>
      </w:r>
      <w:r w:rsidRPr="00424486">
        <w:rPr>
          <w:snapToGrid w:val="0"/>
          <w:color w:val="auto"/>
          <w:u w:val="single"/>
        </w:rPr>
        <w:tab/>
        <w:t>Thiofentanyl.</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58.</w:t>
      </w:r>
      <w:r w:rsidRPr="00424486">
        <w:rPr>
          <w:snapToGrid w:val="0"/>
          <w:color w:val="auto"/>
          <w:u w:val="single"/>
        </w:rPr>
        <w:tab/>
        <w:t>N-(1-phenethylpiperidin-4-yl)-N-phenylacetamide (acetyl fentanyl).</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59.</w:t>
      </w:r>
      <w:r w:rsidRPr="00424486">
        <w:rPr>
          <w:snapToGrid w:val="0"/>
          <w:color w:val="auto"/>
          <w:u w:val="single"/>
        </w:rPr>
        <w:tab/>
        <w:t>AH-7921 (Systematic IUPAC Name: 3,4-dichloro-N-[(1dimethylamino)cyclohexylmethyl]benzamide), including its isomers, esters, ethers, salts, and salts of isomers, esters and ethers.</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60.</w:t>
      </w:r>
      <w:r w:rsidRPr="00424486">
        <w:rPr>
          <w:snapToGrid w:val="0"/>
          <w:color w:val="auto"/>
          <w:u w:val="single"/>
        </w:rPr>
        <w:tab/>
        <w:t>Thiafentanil (4-(methoxycarbonyl)- 4-(Npherunethoxyacetamido)-1-[2-(thienyl)ethyl]piperidine), including its isomers, esters, ethers, salts and salts of isomers, esters and ethers whenever the existences of such isomers, esters, ethers and salts is possible.</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61.</w:t>
      </w:r>
      <w:r w:rsidRPr="00424486">
        <w:rPr>
          <w:snapToGrid w:val="0"/>
          <w:color w:val="auto"/>
          <w:u w:val="single"/>
        </w:rPr>
        <w:tab/>
        <w:t>3,4-Dichloro-N-[2-(dimethylamino)cyclohexyl]-N-methylbenzamide, its isomers, esters, ethers, salts and salts of isomers, esters and ethers (Other names: U-47700)—(9547), “PINK”)</w:t>
      </w:r>
    </w:p>
    <w:p w:rsidR="003A3EE2" w:rsidRPr="00424486" w:rsidRDefault="003A3EE2" w:rsidP="003A3EE2">
      <w:pPr>
        <w:rPr>
          <w:snapToGrid w:val="0"/>
          <w:color w:val="auto"/>
        </w:rPr>
      </w:pPr>
      <w:r w:rsidRPr="00424486">
        <w:rPr>
          <w:snapToGrid w:val="0"/>
          <w:color w:val="auto"/>
        </w:rPr>
        <w:tab/>
      </w:r>
      <w:r w:rsidRPr="00424486">
        <w:rPr>
          <w:snapToGrid w:val="0"/>
          <w:color w:val="auto"/>
        </w:rPr>
        <w:tab/>
      </w:r>
      <w:r w:rsidRPr="00424486">
        <w:rPr>
          <w:snapToGrid w:val="0"/>
          <w:color w:val="auto"/>
          <w:u w:val="single"/>
        </w:rPr>
        <w:t>62.</w:t>
      </w:r>
      <w:r w:rsidRPr="00424486">
        <w:rPr>
          <w:snapToGrid w:val="0"/>
          <w:color w:val="auto"/>
          <w:u w:val="single"/>
        </w:rPr>
        <w:tab/>
        <w:t>N-(l­ phenethylpiperidin-4-yl)-N-phenylfuran-2-carboxamide (furanyl fentanyl).</w:t>
      </w:r>
      <w:r w:rsidRPr="00424486">
        <w:rPr>
          <w:snapToGrid w:val="0"/>
          <w:color w:val="auto"/>
        </w:rPr>
        <w:t>”</w:t>
      </w:r>
      <w:r w:rsidRPr="00424486">
        <w:rPr>
          <w:snapToGrid w:val="0"/>
          <w:color w:val="auto"/>
        </w:rPr>
        <w:tab/>
      </w:r>
      <w:r w:rsidRPr="00424486">
        <w:rPr>
          <w:snapToGrid w:val="0"/>
          <w:color w:val="auto"/>
        </w:rPr>
        <w:tab/>
        <w:t>/</w:t>
      </w:r>
    </w:p>
    <w:p w:rsidR="003A3EE2" w:rsidRPr="00424486" w:rsidRDefault="003A3EE2" w:rsidP="003A3EE2">
      <w:pPr>
        <w:rPr>
          <w:snapToGrid w:val="0"/>
          <w:color w:val="auto"/>
        </w:rPr>
      </w:pPr>
      <w:r w:rsidRPr="00424486">
        <w:rPr>
          <w:snapToGrid w:val="0"/>
          <w:color w:val="auto"/>
        </w:rPr>
        <w:tab/>
        <w:t>Amend the bill further, as and if amended, by adding an appropriately numbered new SECTION to read:</w:t>
      </w:r>
    </w:p>
    <w:p w:rsidR="003A3EE2" w:rsidRPr="00424486" w:rsidRDefault="003A3EE2" w:rsidP="003A3EE2">
      <w:pPr>
        <w:rPr>
          <w:snapToGrid w:val="0"/>
          <w:color w:val="auto"/>
        </w:rPr>
      </w:pPr>
      <w:r>
        <w:rPr>
          <w:snapToGrid w:val="0"/>
        </w:rPr>
        <w:tab/>
      </w:r>
      <w:r w:rsidRPr="00424486">
        <w:rPr>
          <w:snapToGrid w:val="0"/>
          <w:color w:val="auto"/>
        </w:rPr>
        <w:t>/</w:t>
      </w:r>
      <w:r w:rsidRPr="00424486">
        <w:rPr>
          <w:snapToGrid w:val="0"/>
          <w:color w:val="auto"/>
        </w:rPr>
        <w:tab/>
      </w:r>
      <w:r w:rsidRPr="00424486">
        <w:rPr>
          <w:snapToGrid w:val="0"/>
          <w:color w:val="auto"/>
        </w:rPr>
        <w:tab/>
        <w:t>SECTION __.</w:t>
      </w:r>
      <w:r w:rsidRPr="00424486">
        <w:rPr>
          <w:snapToGrid w:val="0"/>
          <w:color w:val="auto"/>
        </w:rPr>
        <w:tab/>
        <w:t>Section 44-53-190(D) of the 1976 Code is amended to read:</w:t>
      </w:r>
    </w:p>
    <w:p w:rsidR="003A3EE2" w:rsidRPr="00424486" w:rsidRDefault="003A3EE2" w:rsidP="003A3EE2">
      <w:pPr>
        <w:rPr>
          <w:snapToGrid w:val="0"/>
          <w:color w:val="auto"/>
        </w:rPr>
      </w:pPr>
      <w:r w:rsidRPr="00424486">
        <w:rPr>
          <w:snapToGrid w:val="0"/>
          <w:color w:val="auto"/>
        </w:rPr>
        <w:tab/>
        <w:t>“(D)</w:t>
      </w:r>
      <w:r w:rsidRPr="00424486">
        <w:rPr>
          <w:snapToGrid w:val="0"/>
          <w:color w:val="auto"/>
        </w:rPr>
        <w:tab/>
        <w:t>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3A3EE2" w:rsidRPr="00424486" w:rsidRDefault="003A3EE2" w:rsidP="003A3EE2">
      <w:pPr>
        <w:rPr>
          <w:snapToGrid w:val="0"/>
          <w:color w:val="auto"/>
        </w:rPr>
      </w:pPr>
      <w:r w:rsidRPr="00424486">
        <w:rPr>
          <w:snapToGrid w:val="0"/>
          <w:color w:val="auto"/>
        </w:rPr>
        <w:tab/>
      </w:r>
      <w:r w:rsidRPr="00424486">
        <w:rPr>
          <w:snapToGrid w:val="0"/>
          <w:color w:val="auto"/>
        </w:rPr>
        <w:tab/>
        <w:t>1.</w:t>
      </w:r>
      <w:r w:rsidRPr="00424486">
        <w:rPr>
          <w:snapToGrid w:val="0"/>
          <w:color w:val="auto"/>
        </w:rPr>
        <w:tab/>
        <w:t>3,4</w:t>
      </w:r>
      <w:r w:rsidRPr="00424486">
        <w:rPr>
          <w:snapToGrid w:val="0"/>
          <w:color w:val="auto"/>
        </w:rPr>
        <w:noBreakHyphen/>
        <w:t>methylenedioxy amphetamine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w:t>
      </w:r>
      <w:r w:rsidRPr="00424486">
        <w:rPr>
          <w:snapToGrid w:val="0"/>
          <w:color w:val="auto"/>
        </w:rPr>
        <w:tab/>
        <w:t>5</w:t>
      </w:r>
      <w:r w:rsidRPr="00424486">
        <w:rPr>
          <w:snapToGrid w:val="0"/>
          <w:color w:val="auto"/>
        </w:rPr>
        <w:noBreakHyphen/>
        <w:t>methoxy</w:t>
      </w:r>
      <w:r w:rsidRPr="00424486">
        <w:rPr>
          <w:snapToGrid w:val="0"/>
          <w:color w:val="auto"/>
        </w:rPr>
        <w:noBreakHyphen/>
        <w:t>3,4</w:t>
      </w:r>
      <w:r w:rsidRPr="00424486">
        <w:rPr>
          <w:snapToGrid w:val="0"/>
          <w:color w:val="auto"/>
        </w:rPr>
        <w:noBreakHyphen/>
        <w:t>methylenedioxy amphetamine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3.</w:t>
      </w:r>
      <w:r w:rsidRPr="00424486">
        <w:rPr>
          <w:snapToGrid w:val="0"/>
          <w:color w:val="auto"/>
        </w:rPr>
        <w:tab/>
        <w:t>3,4</w:t>
      </w:r>
      <w:r w:rsidRPr="00424486">
        <w:rPr>
          <w:snapToGrid w:val="0"/>
          <w:color w:val="auto"/>
        </w:rPr>
        <w:noBreakHyphen/>
        <w:t>methylenedioxymethamphetamine (MDMA)</w:t>
      </w:r>
    </w:p>
    <w:p w:rsidR="003A3EE2" w:rsidRPr="00424486" w:rsidRDefault="003A3EE2" w:rsidP="003A3EE2">
      <w:pPr>
        <w:rPr>
          <w:snapToGrid w:val="0"/>
          <w:color w:val="auto"/>
        </w:rPr>
      </w:pPr>
      <w:r w:rsidRPr="00424486">
        <w:rPr>
          <w:snapToGrid w:val="0"/>
          <w:color w:val="auto"/>
        </w:rPr>
        <w:tab/>
      </w:r>
      <w:r w:rsidRPr="00424486">
        <w:rPr>
          <w:snapToGrid w:val="0"/>
          <w:color w:val="auto"/>
        </w:rPr>
        <w:tab/>
        <w:t>4.</w:t>
      </w:r>
      <w:r w:rsidRPr="00424486">
        <w:rPr>
          <w:snapToGrid w:val="0"/>
          <w:color w:val="auto"/>
        </w:rPr>
        <w:tab/>
        <w:t>3,4,5</w:t>
      </w:r>
      <w:r w:rsidRPr="00424486">
        <w:rPr>
          <w:snapToGrid w:val="0"/>
          <w:color w:val="auto"/>
        </w:rPr>
        <w:noBreakHyphen/>
        <w:t>trimethoxy amphetamine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5.</w:t>
      </w:r>
      <w:r w:rsidRPr="00424486">
        <w:rPr>
          <w:snapToGrid w:val="0"/>
          <w:color w:val="auto"/>
        </w:rPr>
        <w:tab/>
        <w:t>Bufotenine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6.</w:t>
      </w:r>
      <w:r w:rsidRPr="00424486">
        <w:rPr>
          <w:snapToGrid w:val="0"/>
          <w:color w:val="auto"/>
        </w:rPr>
        <w:tab/>
        <w:t>Diethyltryptamine (DET)</w:t>
      </w:r>
    </w:p>
    <w:p w:rsidR="003A3EE2" w:rsidRPr="00424486" w:rsidRDefault="003A3EE2" w:rsidP="003A3EE2">
      <w:pPr>
        <w:rPr>
          <w:snapToGrid w:val="0"/>
          <w:color w:val="auto"/>
        </w:rPr>
      </w:pPr>
      <w:r w:rsidRPr="00424486">
        <w:rPr>
          <w:snapToGrid w:val="0"/>
          <w:color w:val="auto"/>
        </w:rPr>
        <w:tab/>
      </w:r>
      <w:r w:rsidRPr="00424486">
        <w:rPr>
          <w:snapToGrid w:val="0"/>
          <w:color w:val="auto"/>
        </w:rPr>
        <w:tab/>
        <w:t>7.</w:t>
      </w:r>
      <w:r w:rsidRPr="00424486">
        <w:rPr>
          <w:snapToGrid w:val="0"/>
          <w:color w:val="auto"/>
        </w:rPr>
        <w:tab/>
        <w:t>Dimethyltryptamine (DMT)</w:t>
      </w:r>
    </w:p>
    <w:p w:rsidR="003A3EE2" w:rsidRPr="00424486" w:rsidRDefault="003A3EE2" w:rsidP="003A3EE2">
      <w:pPr>
        <w:rPr>
          <w:snapToGrid w:val="0"/>
          <w:color w:val="auto"/>
        </w:rPr>
      </w:pPr>
      <w:r w:rsidRPr="00424486">
        <w:rPr>
          <w:snapToGrid w:val="0"/>
          <w:color w:val="auto"/>
        </w:rPr>
        <w:tab/>
      </w:r>
      <w:r w:rsidRPr="00424486">
        <w:rPr>
          <w:snapToGrid w:val="0"/>
          <w:color w:val="auto"/>
        </w:rPr>
        <w:tab/>
        <w:t>8.</w:t>
      </w:r>
      <w:r w:rsidRPr="00424486">
        <w:rPr>
          <w:snapToGrid w:val="0"/>
          <w:color w:val="auto"/>
        </w:rPr>
        <w:tab/>
        <w:t>4</w:t>
      </w:r>
      <w:r w:rsidRPr="00424486">
        <w:rPr>
          <w:snapToGrid w:val="0"/>
          <w:color w:val="auto"/>
        </w:rPr>
        <w:noBreakHyphen/>
        <w:t>methyl</w:t>
      </w:r>
      <w:r w:rsidRPr="00424486">
        <w:rPr>
          <w:snapToGrid w:val="0"/>
          <w:color w:val="auto"/>
        </w:rPr>
        <w:noBreakHyphen/>
        <w:t>2,5</w:t>
      </w:r>
      <w:r w:rsidRPr="00424486">
        <w:rPr>
          <w:snapToGrid w:val="0"/>
          <w:color w:val="auto"/>
        </w:rPr>
        <w:noBreakHyphen/>
        <w:t>dimethoxyamphetamine (STP)</w:t>
      </w:r>
    </w:p>
    <w:p w:rsidR="003A3EE2" w:rsidRPr="00424486" w:rsidRDefault="003A3EE2" w:rsidP="003A3EE2">
      <w:pPr>
        <w:rPr>
          <w:snapToGrid w:val="0"/>
          <w:color w:val="auto"/>
        </w:rPr>
      </w:pPr>
      <w:r w:rsidRPr="00424486">
        <w:rPr>
          <w:snapToGrid w:val="0"/>
          <w:color w:val="auto"/>
        </w:rPr>
        <w:tab/>
      </w:r>
      <w:r w:rsidRPr="00424486">
        <w:rPr>
          <w:snapToGrid w:val="0"/>
          <w:color w:val="auto"/>
        </w:rPr>
        <w:tab/>
        <w:t>9.</w:t>
      </w:r>
      <w:r w:rsidRPr="00424486">
        <w:rPr>
          <w:snapToGrid w:val="0"/>
          <w:color w:val="auto"/>
        </w:rPr>
        <w:tab/>
        <w:t>Ibogaine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10.</w:t>
      </w:r>
      <w:r w:rsidRPr="00424486">
        <w:rPr>
          <w:snapToGrid w:val="0"/>
          <w:color w:val="auto"/>
        </w:rPr>
        <w:tab/>
        <w:t>Lysergic acid diethylamide (LSD)</w:t>
      </w:r>
    </w:p>
    <w:p w:rsidR="003A3EE2" w:rsidRPr="00424486" w:rsidRDefault="003A3EE2" w:rsidP="003A3EE2">
      <w:pPr>
        <w:rPr>
          <w:snapToGrid w:val="0"/>
          <w:color w:val="auto"/>
        </w:rPr>
      </w:pPr>
      <w:r w:rsidRPr="00424486">
        <w:rPr>
          <w:snapToGrid w:val="0"/>
          <w:color w:val="auto"/>
        </w:rPr>
        <w:tab/>
      </w:r>
      <w:r w:rsidRPr="00424486">
        <w:rPr>
          <w:snapToGrid w:val="0"/>
          <w:color w:val="auto"/>
        </w:rPr>
        <w:tab/>
        <w:t>11.</w:t>
      </w:r>
      <w:r w:rsidRPr="00424486">
        <w:rPr>
          <w:snapToGrid w:val="0"/>
          <w:color w:val="auto"/>
        </w:rPr>
        <w:tab/>
        <w:t>Marijuana</w:t>
      </w:r>
    </w:p>
    <w:p w:rsidR="003A3EE2" w:rsidRPr="00424486" w:rsidRDefault="003A3EE2" w:rsidP="003A3EE2">
      <w:pPr>
        <w:rPr>
          <w:snapToGrid w:val="0"/>
          <w:color w:val="auto"/>
        </w:rPr>
      </w:pPr>
      <w:r w:rsidRPr="00424486">
        <w:rPr>
          <w:snapToGrid w:val="0"/>
          <w:color w:val="auto"/>
        </w:rPr>
        <w:tab/>
      </w:r>
      <w:r w:rsidRPr="00424486">
        <w:rPr>
          <w:snapToGrid w:val="0"/>
          <w:color w:val="auto"/>
        </w:rPr>
        <w:tab/>
        <w:t>12.</w:t>
      </w:r>
      <w:r w:rsidRPr="00424486">
        <w:rPr>
          <w:snapToGrid w:val="0"/>
          <w:color w:val="auto"/>
        </w:rPr>
        <w:tab/>
        <w:t>Mescaline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13.</w:t>
      </w:r>
      <w:r w:rsidRPr="00424486">
        <w:rPr>
          <w:snapToGrid w:val="0"/>
          <w:color w:val="auto"/>
        </w:rPr>
        <w:tab/>
        <w:t>Peyote</w:t>
      </w:r>
    </w:p>
    <w:p w:rsidR="003A3EE2" w:rsidRPr="00424486" w:rsidRDefault="003A3EE2" w:rsidP="003A3EE2">
      <w:pPr>
        <w:rPr>
          <w:snapToGrid w:val="0"/>
          <w:color w:val="auto"/>
        </w:rPr>
      </w:pPr>
      <w:r w:rsidRPr="00424486">
        <w:rPr>
          <w:snapToGrid w:val="0"/>
          <w:color w:val="auto"/>
        </w:rPr>
        <w:tab/>
      </w:r>
      <w:r w:rsidRPr="00424486">
        <w:rPr>
          <w:snapToGrid w:val="0"/>
          <w:color w:val="auto"/>
        </w:rPr>
        <w:tab/>
        <w:t>14.</w:t>
      </w:r>
      <w:r w:rsidRPr="00424486">
        <w:rPr>
          <w:snapToGrid w:val="0"/>
          <w:color w:val="auto"/>
        </w:rPr>
        <w:tab/>
        <w:t>N</w:t>
      </w:r>
      <w:r w:rsidRPr="00424486">
        <w:rPr>
          <w:snapToGrid w:val="0"/>
          <w:color w:val="auto"/>
        </w:rPr>
        <w:noBreakHyphen/>
        <w:t>ethyl</w:t>
      </w:r>
      <w:r w:rsidRPr="00424486">
        <w:rPr>
          <w:snapToGrid w:val="0"/>
          <w:color w:val="auto"/>
        </w:rPr>
        <w:noBreakHyphen/>
        <w:t>3</w:t>
      </w:r>
      <w:r w:rsidRPr="00424486">
        <w:rPr>
          <w:snapToGrid w:val="0"/>
          <w:color w:val="auto"/>
        </w:rPr>
        <w:noBreakHyphen/>
        <w:t>piperidyl benzilate</w:t>
      </w:r>
    </w:p>
    <w:p w:rsidR="003A3EE2" w:rsidRPr="00424486" w:rsidRDefault="003A3EE2" w:rsidP="003A3EE2">
      <w:pPr>
        <w:rPr>
          <w:snapToGrid w:val="0"/>
          <w:color w:val="auto"/>
        </w:rPr>
      </w:pPr>
      <w:r w:rsidRPr="00424486">
        <w:rPr>
          <w:snapToGrid w:val="0"/>
          <w:color w:val="auto"/>
        </w:rPr>
        <w:tab/>
      </w:r>
      <w:r w:rsidRPr="00424486">
        <w:rPr>
          <w:snapToGrid w:val="0"/>
          <w:color w:val="auto"/>
        </w:rPr>
        <w:tab/>
        <w:t>15.</w:t>
      </w:r>
      <w:r w:rsidRPr="00424486">
        <w:rPr>
          <w:snapToGrid w:val="0"/>
          <w:color w:val="auto"/>
        </w:rPr>
        <w:tab/>
        <w:t>N</w:t>
      </w:r>
      <w:r w:rsidRPr="00424486">
        <w:rPr>
          <w:snapToGrid w:val="0"/>
          <w:color w:val="auto"/>
        </w:rPr>
        <w:noBreakHyphen/>
        <w:t>methyl</w:t>
      </w:r>
      <w:r w:rsidRPr="00424486">
        <w:rPr>
          <w:snapToGrid w:val="0"/>
          <w:color w:val="auto"/>
        </w:rPr>
        <w:noBreakHyphen/>
        <w:t>3</w:t>
      </w:r>
      <w:r w:rsidRPr="00424486">
        <w:rPr>
          <w:snapToGrid w:val="0"/>
          <w:color w:val="auto"/>
        </w:rPr>
        <w:noBreakHyphen/>
        <w:t>piperidyl benzilate</w:t>
      </w:r>
    </w:p>
    <w:p w:rsidR="003A3EE2" w:rsidRPr="00424486" w:rsidRDefault="003A3EE2" w:rsidP="003A3EE2">
      <w:pPr>
        <w:rPr>
          <w:snapToGrid w:val="0"/>
          <w:color w:val="auto"/>
        </w:rPr>
      </w:pPr>
      <w:r w:rsidRPr="00424486">
        <w:rPr>
          <w:snapToGrid w:val="0"/>
          <w:color w:val="auto"/>
        </w:rPr>
        <w:lastRenderedPageBreak/>
        <w:tab/>
      </w:r>
      <w:r w:rsidRPr="00424486">
        <w:rPr>
          <w:snapToGrid w:val="0"/>
          <w:color w:val="auto"/>
        </w:rPr>
        <w:tab/>
        <w:t>16.</w:t>
      </w:r>
      <w:r w:rsidRPr="00424486">
        <w:rPr>
          <w:snapToGrid w:val="0"/>
          <w:color w:val="auto"/>
        </w:rPr>
        <w:tab/>
        <w:t>Psilocybin</w:t>
      </w:r>
    </w:p>
    <w:p w:rsidR="003A3EE2" w:rsidRPr="00424486" w:rsidRDefault="003A3EE2" w:rsidP="003A3EE2">
      <w:pPr>
        <w:rPr>
          <w:snapToGrid w:val="0"/>
          <w:color w:val="auto"/>
        </w:rPr>
      </w:pPr>
      <w:r w:rsidRPr="00424486">
        <w:rPr>
          <w:snapToGrid w:val="0"/>
          <w:color w:val="auto"/>
        </w:rPr>
        <w:tab/>
      </w:r>
      <w:r w:rsidRPr="00424486">
        <w:rPr>
          <w:snapToGrid w:val="0"/>
          <w:color w:val="auto"/>
        </w:rPr>
        <w:tab/>
        <w:t>17.</w:t>
      </w:r>
      <w:r w:rsidRPr="00424486">
        <w:rPr>
          <w:snapToGrid w:val="0"/>
          <w:color w:val="auto"/>
        </w:rPr>
        <w:tab/>
        <w:t>Psilocyn</w:t>
      </w:r>
    </w:p>
    <w:p w:rsidR="003A3EE2" w:rsidRPr="00424486" w:rsidRDefault="003A3EE2" w:rsidP="003A3EE2">
      <w:pPr>
        <w:rPr>
          <w:snapToGrid w:val="0"/>
          <w:color w:val="auto"/>
        </w:rPr>
      </w:pPr>
      <w:r w:rsidRPr="00424486">
        <w:rPr>
          <w:snapToGrid w:val="0"/>
          <w:color w:val="auto"/>
        </w:rPr>
        <w:tab/>
      </w:r>
      <w:r w:rsidRPr="00424486">
        <w:rPr>
          <w:snapToGrid w:val="0"/>
          <w:color w:val="auto"/>
        </w:rPr>
        <w:tab/>
        <w:t>18.</w:t>
      </w:r>
      <w:r w:rsidRPr="00424486">
        <w:rPr>
          <w:snapToGrid w:val="0"/>
          <w:color w:val="auto"/>
        </w:rPr>
        <w:tab/>
        <w:t>Tetrahydrocannabinol (THC)</w:t>
      </w:r>
    </w:p>
    <w:p w:rsidR="003A3EE2" w:rsidRPr="00424486" w:rsidRDefault="003A3EE2" w:rsidP="003A3EE2">
      <w:pPr>
        <w:rPr>
          <w:snapToGrid w:val="0"/>
          <w:color w:val="auto"/>
        </w:rPr>
      </w:pPr>
      <w:r w:rsidRPr="00424486">
        <w:rPr>
          <w:snapToGrid w:val="0"/>
          <w:color w:val="auto"/>
        </w:rPr>
        <w:tab/>
      </w:r>
      <w:r w:rsidRPr="00424486">
        <w:rPr>
          <w:snapToGrid w:val="0"/>
          <w:color w:val="auto"/>
        </w:rPr>
        <w:tab/>
        <w:t>19.</w:t>
      </w:r>
      <w:r w:rsidRPr="00424486">
        <w:rPr>
          <w:snapToGrid w:val="0"/>
          <w:color w:val="auto"/>
        </w:rPr>
        <w:tab/>
        <w:t>2,5</w:t>
      </w:r>
      <w:r w:rsidRPr="00424486">
        <w:rPr>
          <w:snapToGrid w:val="0"/>
          <w:color w:val="auto"/>
        </w:rPr>
        <w:noBreakHyphen/>
        <w:t>dimethoxyamphetamine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20.</w:t>
      </w:r>
      <w:r w:rsidRPr="00424486">
        <w:rPr>
          <w:snapToGrid w:val="0"/>
          <w:color w:val="auto"/>
        </w:rPr>
        <w:tab/>
        <w:t>4</w:t>
      </w:r>
      <w:r w:rsidRPr="00424486">
        <w:rPr>
          <w:snapToGrid w:val="0"/>
          <w:color w:val="auto"/>
        </w:rPr>
        <w:noBreakHyphen/>
        <w:t>bromo</w:t>
      </w:r>
      <w:r w:rsidRPr="00424486">
        <w:rPr>
          <w:snapToGrid w:val="0"/>
          <w:color w:val="auto"/>
        </w:rPr>
        <w:noBreakHyphen/>
        <w:t>2,5</w:t>
      </w:r>
      <w:r w:rsidRPr="00424486">
        <w:rPr>
          <w:snapToGrid w:val="0"/>
          <w:color w:val="auto"/>
        </w:rPr>
        <w:noBreakHyphen/>
        <w:t>dimethoxyamphetamine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21.</w:t>
      </w:r>
      <w:r w:rsidRPr="00424486">
        <w:rPr>
          <w:snapToGrid w:val="0"/>
          <w:color w:val="auto"/>
        </w:rPr>
        <w:tab/>
        <w:t>4</w:t>
      </w:r>
      <w:r w:rsidRPr="00424486">
        <w:rPr>
          <w:snapToGrid w:val="0"/>
          <w:color w:val="auto"/>
        </w:rPr>
        <w:noBreakHyphen/>
        <w:t>Methoxyamphetamine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22.</w:t>
      </w:r>
      <w:r w:rsidRPr="00424486">
        <w:rPr>
          <w:snapToGrid w:val="0"/>
          <w:color w:val="auto"/>
        </w:rPr>
        <w:tab/>
        <w:t>Thiophene analog of phencyclidine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23.</w:t>
      </w:r>
      <w:r w:rsidRPr="00424486">
        <w:rPr>
          <w:snapToGrid w:val="0"/>
          <w:color w:val="auto"/>
        </w:rPr>
        <w:tab/>
        <w:t>Parahexyl</w:t>
      </w:r>
    </w:p>
    <w:p w:rsidR="003A3EE2" w:rsidRPr="00424486" w:rsidRDefault="003A3EE2" w:rsidP="003A3EE2">
      <w:pPr>
        <w:rPr>
          <w:snapToGrid w:val="0"/>
          <w:color w:val="auto"/>
        </w:rPr>
      </w:pPr>
      <w:r w:rsidRPr="00424486">
        <w:rPr>
          <w:snapToGrid w:val="0"/>
          <w:color w:val="auto"/>
        </w:rPr>
        <w:tab/>
      </w:r>
      <w:r w:rsidRPr="00424486">
        <w:rPr>
          <w:snapToGrid w:val="0"/>
          <w:color w:val="auto"/>
        </w:rPr>
        <w:tab/>
        <w:t>24.</w:t>
      </w:r>
      <w:r w:rsidRPr="00424486">
        <w:rPr>
          <w:snapToGrid w:val="0"/>
          <w:color w:val="auto"/>
        </w:rPr>
        <w:tab/>
        <w:t>Synthetic cannabinoids.—Any material, compound, mixture, or preparation that is not listed as a controlled substance in Schedule I through V, is not an FDA</w:t>
      </w:r>
      <w:r w:rsidRPr="00424486">
        <w:rPr>
          <w:snapToGrid w:val="0"/>
          <w:color w:val="auto"/>
        </w:rPr>
        <w:noBreakHyphen/>
        <w:t>approved drug, and contains any quantity of the following substances, their salts, isomers (whether optical, positional, or geometric), homologues, and salts of isomers and homologues, unless specifically excepted, whenever the existence of these salts, isomers, homologues, and salts of isomers and homologues is possible within the specific chemical designation:</w:t>
      </w:r>
    </w:p>
    <w:p w:rsidR="003A3EE2" w:rsidRPr="00424486" w:rsidRDefault="003A3EE2" w:rsidP="003A3EE2">
      <w:pPr>
        <w:rPr>
          <w:snapToGrid w:val="0"/>
          <w:color w:val="auto"/>
        </w:rPr>
      </w:pPr>
      <w:r w:rsidRPr="00424486">
        <w:rPr>
          <w:snapToGrid w:val="0"/>
          <w:color w:val="auto"/>
        </w:rPr>
        <w:tab/>
      </w:r>
      <w:r w:rsidRPr="00424486">
        <w:rPr>
          <w:snapToGrid w:val="0"/>
          <w:color w:val="auto"/>
        </w:rPr>
        <w:tab/>
      </w:r>
      <w:r w:rsidRPr="00424486">
        <w:rPr>
          <w:snapToGrid w:val="0"/>
          <w:color w:val="auto"/>
        </w:rPr>
        <w:tab/>
        <w:t>a.</w:t>
      </w:r>
      <w:r w:rsidRPr="00424486">
        <w:rPr>
          <w:snapToGrid w:val="0"/>
          <w:color w:val="auto"/>
        </w:rPr>
        <w:tab/>
        <w:t>Naphthoylindoles. Any compound containing a 3</w:t>
      </w:r>
      <w:r w:rsidRPr="00424486">
        <w:rPr>
          <w:snapToGrid w:val="0"/>
          <w:color w:val="auto"/>
        </w:rPr>
        <w:noBreakHyphen/>
        <w:t>(1</w:t>
      </w:r>
      <w:r w:rsidRPr="00424486">
        <w:rPr>
          <w:snapToGrid w:val="0"/>
          <w:color w:val="auto"/>
        </w:rPr>
        <w:noBreakHyphen/>
        <w:t>naphthoyl)indole structure with substitution at the nitrogen atom of the indole ring by an alkyl, haloalkyl, alkenyl, cycloalkylmethyl, cycloalkylethyl, 1</w:t>
      </w:r>
      <w:r w:rsidRPr="00424486">
        <w:rPr>
          <w:snapToGrid w:val="0"/>
          <w:color w:val="auto"/>
        </w:rPr>
        <w:noBreakHyphen/>
        <w:t>(N</w:t>
      </w:r>
      <w:r w:rsidRPr="00424486">
        <w:rPr>
          <w:snapToGrid w:val="0"/>
          <w:color w:val="auto"/>
        </w:rPr>
        <w:noBreakHyphen/>
        <w:t>methyl</w:t>
      </w:r>
      <w:r w:rsidRPr="00424486">
        <w:rPr>
          <w:snapToGrid w:val="0"/>
          <w:color w:val="auto"/>
        </w:rPr>
        <w:noBreakHyphen/>
        <w:t>2</w:t>
      </w:r>
      <w:r w:rsidRPr="00424486">
        <w:rPr>
          <w:snapToGrid w:val="0"/>
          <w:color w:val="auto"/>
        </w:rPr>
        <w:noBreakHyphen/>
        <w:t>piperidinyl)methyl, or 2</w:t>
      </w:r>
      <w:r w:rsidRPr="00424486">
        <w:rPr>
          <w:snapToGrid w:val="0"/>
          <w:color w:val="auto"/>
        </w:rPr>
        <w:noBreakHyphen/>
        <w:t>(4</w:t>
      </w:r>
      <w:r w:rsidRPr="00424486">
        <w:rPr>
          <w:snapToGrid w:val="0"/>
          <w:color w:val="auto"/>
        </w:rPr>
        <w:noBreakHyphen/>
        <w:t>morpholinyl)ethyl group, whether or not further substituted in the indole ring to any extent and whether or not substituted in the naphthyl ring to any extent. Including, but not limited to, JWH</w:t>
      </w:r>
      <w:r w:rsidRPr="00424486">
        <w:rPr>
          <w:snapToGrid w:val="0"/>
          <w:color w:val="auto"/>
        </w:rPr>
        <w:noBreakHyphen/>
        <w:t>015, JWH</w:t>
      </w:r>
      <w:r w:rsidRPr="00424486">
        <w:rPr>
          <w:snapToGrid w:val="0"/>
          <w:color w:val="auto"/>
        </w:rPr>
        <w:noBreakHyphen/>
        <w:t>018, JWH</w:t>
      </w:r>
      <w:r w:rsidRPr="00424486">
        <w:rPr>
          <w:snapToGrid w:val="0"/>
          <w:color w:val="auto"/>
        </w:rPr>
        <w:noBreakHyphen/>
        <w:t>019, JWH</w:t>
      </w:r>
      <w:r w:rsidRPr="00424486">
        <w:rPr>
          <w:snapToGrid w:val="0"/>
          <w:color w:val="auto"/>
        </w:rPr>
        <w:noBreakHyphen/>
        <w:t>073, JWH</w:t>
      </w:r>
      <w:r w:rsidRPr="00424486">
        <w:rPr>
          <w:snapToGrid w:val="0"/>
          <w:color w:val="auto"/>
        </w:rPr>
        <w:noBreakHyphen/>
        <w:t>081, JWH</w:t>
      </w:r>
      <w:r w:rsidRPr="00424486">
        <w:rPr>
          <w:snapToGrid w:val="0"/>
          <w:color w:val="auto"/>
        </w:rPr>
        <w:noBreakHyphen/>
        <w:t>122, JWH</w:t>
      </w:r>
      <w:r w:rsidRPr="00424486">
        <w:rPr>
          <w:snapToGrid w:val="0"/>
          <w:color w:val="auto"/>
        </w:rPr>
        <w:noBreakHyphen/>
        <w:t>200, JWH</w:t>
      </w:r>
      <w:r w:rsidRPr="00424486">
        <w:rPr>
          <w:snapToGrid w:val="0"/>
          <w:color w:val="auto"/>
        </w:rPr>
        <w:noBreakHyphen/>
        <w:t>210, JWH</w:t>
      </w:r>
      <w:r w:rsidRPr="00424486">
        <w:rPr>
          <w:snapToGrid w:val="0"/>
          <w:color w:val="auto"/>
        </w:rPr>
        <w:noBreakHyphen/>
        <w:t>398, AM</w:t>
      </w:r>
      <w:r w:rsidRPr="00424486">
        <w:rPr>
          <w:snapToGrid w:val="0"/>
          <w:color w:val="auto"/>
        </w:rPr>
        <w:noBreakHyphen/>
        <w:t>2201, WIN 55</w:t>
      </w:r>
      <w:r w:rsidRPr="00424486">
        <w:rPr>
          <w:snapToGrid w:val="0"/>
          <w:color w:val="auto"/>
        </w:rPr>
        <w:noBreakHyphen/>
        <w:t>212, AM</w:t>
      </w:r>
      <w:r w:rsidRPr="00424486">
        <w:rPr>
          <w:snapToGrid w:val="0"/>
          <w:color w:val="auto"/>
        </w:rPr>
        <w:noBreakHyphen/>
        <w:t>2201 (C1 analog), AM</w:t>
      </w:r>
      <w:r w:rsidRPr="00424486">
        <w:rPr>
          <w:snapToGrid w:val="0"/>
          <w:color w:val="auto"/>
        </w:rPr>
        <w:noBreakHyphen/>
        <w:t>1220.</w:t>
      </w:r>
    </w:p>
    <w:p w:rsidR="003A3EE2" w:rsidRPr="00424486" w:rsidRDefault="003A3EE2" w:rsidP="003A3EE2">
      <w:pPr>
        <w:rPr>
          <w:snapToGrid w:val="0"/>
          <w:color w:val="auto"/>
        </w:rPr>
      </w:pPr>
      <w:r w:rsidRPr="00424486">
        <w:rPr>
          <w:snapToGrid w:val="0"/>
          <w:color w:val="auto"/>
        </w:rPr>
        <w:tab/>
      </w:r>
      <w:r w:rsidRPr="00424486">
        <w:rPr>
          <w:snapToGrid w:val="0"/>
          <w:color w:val="auto"/>
        </w:rPr>
        <w:tab/>
      </w:r>
      <w:r w:rsidRPr="00424486">
        <w:rPr>
          <w:snapToGrid w:val="0"/>
          <w:color w:val="auto"/>
        </w:rPr>
        <w:tab/>
        <w:t>b.</w:t>
      </w:r>
      <w:r w:rsidRPr="00424486">
        <w:rPr>
          <w:snapToGrid w:val="0"/>
          <w:color w:val="auto"/>
        </w:rPr>
        <w:tab/>
        <w:t>Naphthylmethylindoles. Any compound containing a 1H</w:t>
      </w:r>
      <w:r w:rsidRPr="00424486">
        <w:rPr>
          <w:snapToGrid w:val="0"/>
          <w:color w:val="auto"/>
        </w:rPr>
        <w:noBreakHyphen/>
        <w:t>indol</w:t>
      </w:r>
      <w:r w:rsidRPr="00424486">
        <w:rPr>
          <w:snapToGrid w:val="0"/>
          <w:color w:val="auto"/>
        </w:rPr>
        <w:noBreakHyphen/>
        <w:t>3</w:t>
      </w:r>
      <w:r w:rsidRPr="00424486">
        <w:rPr>
          <w:snapToGrid w:val="0"/>
          <w:color w:val="auto"/>
        </w:rPr>
        <w:noBreakHyphen/>
        <w:t>yl</w:t>
      </w:r>
      <w:r w:rsidRPr="00424486">
        <w:rPr>
          <w:snapToGrid w:val="0"/>
          <w:color w:val="auto"/>
        </w:rPr>
        <w:noBreakHyphen/>
        <w:t>(1</w:t>
      </w:r>
      <w:r w:rsidRPr="00424486">
        <w:rPr>
          <w:snapToGrid w:val="0"/>
          <w:color w:val="auto"/>
        </w:rPr>
        <w:noBreakHyphen/>
        <w:t>naphthyl)methane structure with substitution at the nitrogen atom of the indole ring by an alkyl, haloalkyl, alkenyl, cycloalkylmethyl, cycloalkylethyl, 1</w:t>
      </w:r>
      <w:r w:rsidRPr="00424486">
        <w:rPr>
          <w:snapToGrid w:val="0"/>
          <w:color w:val="auto"/>
        </w:rPr>
        <w:noBreakHyphen/>
        <w:t>(N</w:t>
      </w:r>
      <w:r w:rsidRPr="00424486">
        <w:rPr>
          <w:snapToGrid w:val="0"/>
          <w:color w:val="auto"/>
        </w:rPr>
        <w:noBreakHyphen/>
        <w:t>methyl</w:t>
      </w:r>
      <w:r w:rsidRPr="00424486">
        <w:rPr>
          <w:snapToGrid w:val="0"/>
          <w:color w:val="auto"/>
        </w:rPr>
        <w:noBreakHyphen/>
        <w:t>2</w:t>
      </w:r>
      <w:r w:rsidRPr="00424486">
        <w:rPr>
          <w:snapToGrid w:val="0"/>
          <w:color w:val="auto"/>
        </w:rPr>
        <w:noBreakHyphen/>
        <w:t>piperidinyl)methyl, or 2</w:t>
      </w:r>
      <w:r w:rsidRPr="00424486">
        <w:rPr>
          <w:snapToGrid w:val="0"/>
          <w:color w:val="auto"/>
        </w:rPr>
        <w:noBreakHyphen/>
        <w:t>(4</w:t>
      </w:r>
      <w:r w:rsidRPr="00424486">
        <w:rPr>
          <w:snapToGrid w:val="0"/>
          <w:color w:val="auto"/>
        </w:rPr>
        <w:noBreakHyphen/>
        <w:t>morpholinyl)ethyl group, whether or not further substituted in the indole ring to any extent and whether or not substituted in the naphthyl ring to any extent.</w:t>
      </w:r>
    </w:p>
    <w:p w:rsidR="003A3EE2" w:rsidRPr="00424486" w:rsidRDefault="003A3EE2" w:rsidP="003A3EE2">
      <w:pPr>
        <w:rPr>
          <w:snapToGrid w:val="0"/>
          <w:color w:val="auto"/>
        </w:rPr>
      </w:pPr>
      <w:r w:rsidRPr="00424486">
        <w:rPr>
          <w:snapToGrid w:val="0"/>
          <w:color w:val="auto"/>
        </w:rPr>
        <w:tab/>
      </w:r>
      <w:r w:rsidRPr="00424486">
        <w:rPr>
          <w:snapToGrid w:val="0"/>
          <w:color w:val="auto"/>
        </w:rPr>
        <w:tab/>
      </w:r>
      <w:r w:rsidRPr="00424486">
        <w:rPr>
          <w:snapToGrid w:val="0"/>
          <w:color w:val="auto"/>
        </w:rPr>
        <w:tab/>
        <w:t>c.</w:t>
      </w:r>
      <w:r w:rsidRPr="00424486">
        <w:rPr>
          <w:snapToGrid w:val="0"/>
          <w:color w:val="auto"/>
        </w:rPr>
        <w:tab/>
        <w:t>Naphthoylpyrroles. Any compound containing a 3</w:t>
      </w:r>
      <w:r w:rsidRPr="00424486">
        <w:rPr>
          <w:snapToGrid w:val="0"/>
          <w:color w:val="auto"/>
        </w:rPr>
        <w:noBreakHyphen/>
        <w:t>(1</w:t>
      </w:r>
      <w:r w:rsidRPr="00424486">
        <w:rPr>
          <w:snapToGrid w:val="0"/>
          <w:color w:val="auto"/>
        </w:rPr>
        <w:noBreakHyphen/>
        <w:t>naphthoyl)pyrrole structure with substitution at the nitrogen atom of the pyrrole ring by an alkyl, haloalkyl, alkenyl, cycloalkylmethyl, cycloalkylethyl, 1</w:t>
      </w:r>
      <w:r w:rsidRPr="00424486">
        <w:rPr>
          <w:snapToGrid w:val="0"/>
          <w:color w:val="auto"/>
        </w:rPr>
        <w:noBreakHyphen/>
        <w:t>(N</w:t>
      </w:r>
      <w:r w:rsidRPr="00424486">
        <w:rPr>
          <w:snapToGrid w:val="0"/>
          <w:color w:val="auto"/>
        </w:rPr>
        <w:noBreakHyphen/>
        <w:t>methyl</w:t>
      </w:r>
      <w:r w:rsidRPr="00424486">
        <w:rPr>
          <w:snapToGrid w:val="0"/>
          <w:color w:val="auto"/>
        </w:rPr>
        <w:noBreakHyphen/>
        <w:t>2</w:t>
      </w:r>
      <w:r w:rsidRPr="00424486">
        <w:rPr>
          <w:snapToGrid w:val="0"/>
          <w:color w:val="auto"/>
        </w:rPr>
        <w:noBreakHyphen/>
        <w:t>piperidinyl)methyl, or 2</w:t>
      </w:r>
      <w:r w:rsidRPr="00424486">
        <w:rPr>
          <w:snapToGrid w:val="0"/>
          <w:color w:val="auto"/>
        </w:rPr>
        <w:noBreakHyphen/>
        <w:t>(4</w:t>
      </w:r>
      <w:r w:rsidRPr="00424486">
        <w:rPr>
          <w:snapToGrid w:val="0"/>
          <w:color w:val="auto"/>
        </w:rPr>
        <w:noBreakHyphen/>
        <w:t>morpholinyl)ethyl group, whether or not further substituted in the pyrrole ring to any extent and whether or not substituted in the naphthyl ring to any extent. Including, but not limited to, JWH</w:t>
      </w:r>
      <w:r w:rsidRPr="00424486">
        <w:rPr>
          <w:snapToGrid w:val="0"/>
          <w:color w:val="auto"/>
        </w:rPr>
        <w:noBreakHyphen/>
        <w:t>307, JWH</w:t>
      </w:r>
      <w:r w:rsidRPr="00424486">
        <w:rPr>
          <w:snapToGrid w:val="0"/>
          <w:color w:val="auto"/>
        </w:rPr>
        <w:noBreakHyphen/>
        <w:t>370, JWH</w:t>
      </w:r>
      <w:r w:rsidRPr="00424486">
        <w:rPr>
          <w:snapToGrid w:val="0"/>
          <w:color w:val="auto"/>
        </w:rPr>
        <w:noBreakHyphen/>
        <w:t>176.</w:t>
      </w:r>
    </w:p>
    <w:p w:rsidR="003A3EE2" w:rsidRPr="00424486" w:rsidRDefault="003A3EE2" w:rsidP="003A3EE2">
      <w:pPr>
        <w:rPr>
          <w:snapToGrid w:val="0"/>
          <w:color w:val="auto"/>
        </w:rPr>
      </w:pPr>
      <w:r w:rsidRPr="00424486">
        <w:rPr>
          <w:snapToGrid w:val="0"/>
          <w:color w:val="auto"/>
        </w:rPr>
        <w:lastRenderedPageBreak/>
        <w:tab/>
      </w:r>
      <w:r w:rsidRPr="00424486">
        <w:rPr>
          <w:snapToGrid w:val="0"/>
          <w:color w:val="auto"/>
        </w:rPr>
        <w:tab/>
      </w:r>
      <w:r w:rsidRPr="00424486">
        <w:rPr>
          <w:snapToGrid w:val="0"/>
          <w:color w:val="auto"/>
        </w:rPr>
        <w:tab/>
        <w:t>d.</w:t>
      </w:r>
      <w:r w:rsidRPr="00424486">
        <w:rPr>
          <w:snapToGrid w:val="0"/>
          <w:color w:val="auto"/>
        </w:rPr>
        <w:tab/>
        <w:t>Naphthylmethylindenes. Any compound containing a naphthylideneindene structure with substitution at the 3</w:t>
      </w:r>
      <w:r w:rsidRPr="00424486">
        <w:rPr>
          <w:snapToGrid w:val="0"/>
          <w:color w:val="auto"/>
        </w:rPr>
        <w:noBreakHyphen/>
        <w:t>position of the indene ring by an alkyl, haloalkyl, alkenyl, cycloalkylmethyl, cycloalkylethyl, 1</w:t>
      </w:r>
      <w:r w:rsidRPr="00424486">
        <w:rPr>
          <w:snapToGrid w:val="0"/>
          <w:color w:val="auto"/>
        </w:rPr>
        <w:noBreakHyphen/>
        <w:t>(N</w:t>
      </w:r>
      <w:r w:rsidRPr="00424486">
        <w:rPr>
          <w:snapToGrid w:val="0"/>
          <w:color w:val="auto"/>
        </w:rPr>
        <w:noBreakHyphen/>
        <w:t>methyl</w:t>
      </w:r>
      <w:r w:rsidRPr="00424486">
        <w:rPr>
          <w:snapToGrid w:val="0"/>
          <w:color w:val="auto"/>
        </w:rPr>
        <w:noBreakHyphen/>
        <w:t>2</w:t>
      </w:r>
      <w:r w:rsidRPr="00424486">
        <w:rPr>
          <w:snapToGrid w:val="0"/>
          <w:color w:val="auto"/>
        </w:rPr>
        <w:noBreakHyphen/>
        <w:t>piperidinyl)methyl, or 2</w:t>
      </w:r>
      <w:r w:rsidRPr="00424486">
        <w:rPr>
          <w:snapToGrid w:val="0"/>
          <w:color w:val="auto"/>
        </w:rPr>
        <w:noBreakHyphen/>
        <w:t>(4</w:t>
      </w:r>
      <w:r w:rsidRPr="00424486">
        <w:rPr>
          <w:snapToGrid w:val="0"/>
          <w:color w:val="auto"/>
        </w:rPr>
        <w:noBreakHyphen/>
        <w:t>morpholinyl)ethyl group, whether or not further substituted in the indene ring to any extent and whether or not substituted in the naphthyl ring to any extent.</w:t>
      </w:r>
    </w:p>
    <w:p w:rsidR="003A3EE2" w:rsidRPr="00424486" w:rsidRDefault="003A3EE2" w:rsidP="003A3EE2">
      <w:pPr>
        <w:rPr>
          <w:snapToGrid w:val="0"/>
          <w:color w:val="auto"/>
        </w:rPr>
      </w:pPr>
      <w:r w:rsidRPr="00424486">
        <w:rPr>
          <w:snapToGrid w:val="0"/>
          <w:color w:val="auto"/>
        </w:rPr>
        <w:tab/>
      </w:r>
      <w:r w:rsidRPr="00424486">
        <w:rPr>
          <w:snapToGrid w:val="0"/>
          <w:color w:val="auto"/>
        </w:rPr>
        <w:tab/>
      </w:r>
      <w:r w:rsidRPr="00424486">
        <w:rPr>
          <w:snapToGrid w:val="0"/>
          <w:color w:val="auto"/>
        </w:rPr>
        <w:tab/>
        <w:t>e.</w:t>
      </w:r>
      <w:r w:rsidRPr="00424486">
        <w:rPr>
          <w:snapToGrid w:val="0"/>
          <w:color w:val="auto"/>
        </w:rPr>
        <w:tab/>
        <w:t>Phenylacetylindoles. Any compound containing a 3</w:t>
      </w:r>
      <w:r w:rsidRPr="00424486">
        <w:rPr>
          <w:snapToGrid w:val="0"/>
          <w:color w:val="auto"/>
        </w:rPr>
        <w:noBreakHyphen/>
        <w:t>phenylacetylindole structure with substitution at the nitrogen atom of the indole ring by an alkyl, haloalkyl, alkenyl, cycloalkylmethyl, cycloalkylethyl, 1</w:t>
      </w:r>
      <w:r w:rsidRPr="00424486">
        <w:rPr>
          <w:snapToGrid w:val="0"/>
          <w:color w:val="auto"/>
        </w:rPr>
        <w:noBreakHyphen/>
        <w:t>(N</w:t>
      </w:r>
      <w:r w:rsidRPr="00424486">
        <w:rPr>
          <w:snapToGrid w:val="0"/>
          <w:color w:val="auto"/>
        </w:rPr>
        <w:noBreakHyphen/>
        <w:t>methyl</w:t>
      </w:r>
      <w:r w:rsidRPr="00424486">
        <w:rPr>
          <w:snapToGrid w:val="0"/>
          <w:color w:val="auto"/>
        </w:rPr>
        <w:noBreakHyphen/>
        <w:t>2</w:t>
      </w:r>
      <w:r w:rsidRPr="00424486">
        <w:rPr>
          <w:snapToGrid w:val="0"/>
          <w:color w:val="auto"/>
        </w:rPr>
        <w:noBreakHyphen/>
        <w:t>piperidinyl)methyl, or 2</w:t>
      </w:r>
      <w:r w:rsidRPr="00424486">
        <w:rPr>
          <w:snapToGrid w:val="0"/>
          <w:color w:val="auto"/>
        </w:rPr>
        <w:noBreakHyphen/>
        <w:t>(4</w:t>
      </w:r>
      <w:r w:rsidRPr="00424486">
        <w:rPr>
          <w:snapToGrid w:val="0"/>
          <w:color w:val="auto"/>
        </w:rPr>
        <w:noBreakHyphen/>
        <w:t>morpholinyl)ethyl group, whether or not further substituted in the indole ring to any extent and whether or not substituted in the phenyl ring to any extent. Including, but not limited to, SR</w:t>
      </w:r>
      <w:r w:rsidRPr="00424486">
        <w:rPr>
          <w:snapToGrid w:val="0"/>
          <w:color w:val="auto"/>
        </w:rPr>
        <w:noBreakHyphen/>
        <w:t>18, RCS</w:t>
      </w:r>
      <w:r w:rsidRPr="00424486">
        <w:rPr>
          <w:snapToGrid w:val="0"/>
          <w:color w:val="auto"/>
        </w:rPr>
        <w:noBreakHyphen/>
        <w:t>8, JWH</w:t>
      </w:r>
      <w:r w:rsidRPr="00424486">
        <w:rPr>
          <w:snapToGrid w:val="0"/>
          <w:color w:val="auto"/>
        </w:rPr>
        <w:noBreakHyphen/>
        <w:t>203, JWH</w:t>
      </w:r>
      <w:r w:rsidRPr="00424486">
        <w:rPr>
          <w:snapToGrid w:val="0"/>
          <w:color w:val="auto"/>
        </w:rPr>
        <w:noBreakHyphen/>
        <w:t>250, JWH</w:t>
      </w:r>
      <w:r w:rsidRPr="00424486">
        <w:rPr>
          <w:snapToGrid w:val="0"/>
          <w:color w:val="auto"/>
        </w:rPr>
        <w:noBreakHyphen/>
        <w:t>251.</w:t>
      </w:r>
    </w:p>
    <w:p w:rsidR="003A3EE2" w:rsidRPr="00424486" w:rsidRDefault="003A3EE2" w:rsidP="003A3EE2">
      <w:pPr>
        <w:rPr>
          <w:snapToGrid w:val="0"/>
          <w:color w:val="auto"/>
        </w:rPr>
      </w:pPr>
      <w:r w:rsidRPr="00424486">
        <w:rPr>
          <w:snapToGrid w:val="0"/>
          <w:color w:val="auto"/>
        </w:rPr>
        <w:tab/>
      </w:r>
      <w:r w:rsidRPr="00424486">
        <w:rPr>
          <w:snapToGrid w:val="0"/>
          <w:color w:val="auto"/>
        </w:rPr>
        <w:tab/>
      </w:r>
      <w:r w:rsidRPr="00424486">
        <w:rPr>
          <w:snapToGrid w:val="0"/>
          <w:color w:val="auto"/>
        </w:rPr>
        <w:tab/>
        <w:t>f.</w:t>
      </w:r>
      <w:r w:rsidRPr="00424486">
        <w:rPr>
          <w:snapToGrid w:val="0"/>
          <w:color w:val="auto"/>
        </w:rPr>
        <w:tab/>
        <w:t>Cyclohexylphenols. Any compound containing a 2</w:t>
      </w:r>
      <w:r w:rsidRPr="00424486">
        <w:rPr>
          <w:snapToGrid w:val="0"/>
          <w:color w:val="auto"/>
        </w:rPr>
        <w:noBreakHyphen/>
        <w:t>(3</w:t>
      </w:r>
      <w:r w:rsidRPr="00424486">
        <w:rPr>
          <w:snapToGrid w:val="0"/>
          <w:color w:val="auto"/>
        </w:rPr>
        <w:noBreakHyphen/>
        <w:t>hydroxycyclohexyl)phenol structure with substitution at the 5</w:t>
      </w:r>
      <w:r w:rsidRPr="00424486">
        <w:rPr>
          <w:snapToGrid w:val="0"/>
          <w:color w:val="auto"/>
        </w:rPr>
        <w:noBreakHyphen/>
        <w:t>position of the phenolic ring by an alkyl, haloalkyl, alkenyl, cycloalkylmethyl, cycloalkylethyl, 1</w:t>
      </w:r>
      <w:r w:rsidRPr="00424486">
        <w:rPr>
          <w:snapToGrid w:val="0"/>
          <w:color w:val="auto"/>
        </w:rPr>
        <w:noBreakHyphen/>
        <w:t>(N</w:t>
      </w:r>
      <w:r w:rsidRPr="00424486">
        <w:rPr>
          <w:snapToGrid w:val="0"/>
          <w:color w:val="auto"/>
        </w:rPr>
        <w:noBreakHyphen/>
        <w:t>methyl</w:t>
      </w:r>
      <w:r w:rsidRPr="00424486">
        <w:rPr>
          <w:snapToGrid w:val="0"/>
          <w:color w:val="auto"/>
        </w:rPr>
        <w:noBreakHyphen/>
        <w:t>2</w:t>
      </w:r>
      <w:r w:rsidRPr="00424486">
        <w:rPr>
          <w:snapToGrid w:val="0"/>
          <w:color w:val="auto"/>
        </w:rPr>
        <w:noBreakHyphen/>
        <w:t>piperidinyl)methyl, or 2</w:t>
      </w:r>
      <w:r w:rsidRPr="00424486">
        <w:rPr>
          <w:snapToGrid w:val="0"/>
          <w:color w:val="auto"/>
        </w:rPr>
        <w:noBreakHyphen/>
        <w:t>(4</w:t>
      </w:r>
      <w:r w:rsidRPr="00424486">
        <w:rPr>
          <w:snapToGrid w:val="0"/>
          <w:color w:val="auto"/>
        </w:rPr>
        <w:noBreakHyphen/>
        <w:t>morpholinyl)ethyl group, whether or not substituted in the cyclohexyl ring to any extent. Including, but not limited to, CP 47,497 (and homologues), cannabicyclohexanol, CP</w:t>
      </w:r>
      <w:r w:rsidRPr="00424486">
        <w:rPr>
          <w:snapToGrid w:val="0"/>
          <w:color w:val="auto"/>
        </w:rPr>
        <w:noBreakHyphen/>
        <w:t>55, 940.</w:t>
      </w:r>
    </w:p>
    <w:p w:rsidR="003A3EE2" w:rsidRPr="00424486" w:rsidRDefault="003A3EE2" w:rsidP="003A3EE2">
      <w:pPr>
        <w:rPr>
          <w:snapToGrid w:val="0"/>
          <w:color w:val="auto"/>
        </w:rPr>
      </w:pPr>
      <w:r w:rsidRPr="00424486">
        <w:rPr>
          <w:snapToGrid w:val="0"/>
          <w:color w:val="auto"/>
        </w:rPr>
        <w:tab/>
      </w:r>
      <w:r w:rsidRPr="00424486">
        <w:rPr>
          <w:snapToGrid w:val="0"/>
          <w:color w:val="auto"/>
        </w:rPr>
        <w:tab/>
      </w:r>
      <w:r w:rsidRPr="00424486">
        <w:rPr>
          <w:snapToGrid w:val="0"/>
          <w:color w:val="auto"/>
        </w:rPr>
        <w:tab/>
        <w:t>g.</w:t>
      </w:r>
      <w:r w:rsidRPr="00424486">
        <w:rPr>
          <w:snapToGrid w:val="0"/>
          <w:color w:val="auto"/>
        </w:rPr>
        <w:tab/>
        <w:t>Benzoylindoles. Any compound containing a 3</w:t>
      </w:r>
      <w:r w:rsidRPr="00424486">
        <w:rPr>
          <w:snapToGrid w:val="0"/>
          <w:color w:val="auto"/>
        </w:rPr>
        <w:noBreakHyphen/>
        <w:t>(benzoyl)indole structure with substitution at the nitrogen atom of the indole ring by an alkyl, haloalkyl, alkenyl, cycloalkylmethyl, cycloalkylethyl, 1</w:t>
      </w:r>
      <w:r w:rsidRPr="00424486">
        <w:rPr>
          <w:snapToGrid w:val="0"/>
          <w:color w:val="auto"/>
        </w:rPr>
        <w:noBreakHyphen/>
        <w:t>(N</w:t>
      </w:r>
      <w:r w:rsidRPr="00424486">
        <w:rPr>
          <w:snapToGrid w:val="0"/>
          <w:color w:val="auto"/>
        </w:rPr>
        <w:noBreakHyphen/>
        <w:t>methyl</w:t>
      </w:r>
      <w:r w:rsidRPr="00424486">
        <w:rPr>
          <w:snapToGrid w:val="0"/>
          <w:color w:val="auto"/>
        </w:rPr>
        <w:noBreakHyphen/>
        <w:t>2</w:t>
      </w:r>
      <w:r w:rsidRPr="00424486">
        <w:rPr>
          <w:snapToGrid w:val="0"/>
          <w:color w:val="auto"/>
        </w:rPr>
        <w:noBreakHyphen/>
        <w:t>piperidinyl)methyl, or 2</w:t>
      </w:r>
      <w:r w:rsidRPr="00424486">
        <w:rPr>
          <w:snapToGrid w:val="0"/>
          <w:color w:val="auto"/>
        </w:rPr>
        <w:noBreakHyphen/>
        <w:t>(4</w:t>
      </w:r>
      <w:r w:rsidRPr="00424486">
        <w:rPr>
          <w:snapToGrid w:val="0"/>
          <w:color w:val="auto"/>
        </w:rPr>
        <w:noBreakHyphen/>
        <w:t>morpholinyl)ethyl group, whether or not further substituted in the indole ring to any extent and whether or not substituted in the phenyl ring to any extent. Including, but not limited to, AM</w:t>
      </w:r>
      <w:r w:rsidRPr="00424486">
        <w:rPr>
          <w:snapToGrid w:val="0"/>
          <w:color w:val="auto"/>
        </w:rPr>
        <w:noBreakHyphen/>
        <w:t>694, Pravadoline (WIN 48,098), RCS</w:t>
      </w:r>
      <w:r w:rsidRPr="00424486">
        <w:rPr>
          <w:snapToGrid w:val="0"/>
          <w:color w:val="auto"/>
        </w:rPr>
        <w:noBreakHyphen/>
        <w:t>4, AM</w:t>
      </w:r>
      <w:r w:rsidRPr="00424486">
        <w:rPr>
          <w:snapToGrid w:val="0"/>
          <w:color w:val="auto"/>
        </w:rPr>
        <w:noBreakHyphen/>
        <w:t>630, AM</w:t>
      </w:r>
      <w:r w:rsidRPr="00424486">
        <w:rPr>
          <w:snapToGrid w:val="0"/>
          <w:color w:val="auto"/>
        </w:rPr>
        <w:noBreakHyphen/>
        <w:t>1241, AM</w:t>
      </w:r>
      <w:r w:rsidRPr="00424486">
        <w:rPr>
          <w:snapToGrid w:val="0"/>
          <w:color w:val="auto"/>
        </w:rPr>
        <w:noBreakHyphen/>
        <w:t>2233.</w:t>
      </w:r>
    </w:p>
    <w:p w:rsidR="003A3EE2" w:rsidRPr="00424486" w:rsidRDefault="003A3EE2" w:rsidP="003A3EE2">
      <w:pPr>
        <w:rPr>
          <w:snapToGrid w:val="0"/>
          <w:color w:val="auto"/>
        </w:rPr>
      </w:pPr>
      <w:r w:rsidRPr="00424486">
        <w:rPr>
          <w:snapToGrid w:val="0"/>
          <w:color w:val="auto"/>
        </w:rPr>
        <w:tab/>
      </w:r>
      <w:r w:rsidRPr="00424486">
        <w:rPr>
          <w:snapToGrid w:val="0"/>
          <w:color w:val="auto"/>
        </w:rPr>
        <w:tab/>
      </w:r>
      <w:r w:rsidRPr="00424486">
        <w:rPr>
          <w:snapToGrid w:val="0"/>
          <w:color w:val="auto"/>
        </w:rPr>
        <w:tab/>
        <w:t>h.</w:t>
      </w:r>
      <w:r w:rsidRPr="00424486">
        <w:rPr>
          <w:snapToGrid w:val="0"/>
          <w:color w:val="auto"/>
        </w:rPr>
        <w:tab/>
        <w:t>2,3</w:t>
      </w:r>
      <w:r w:rsidRPr="00424486">
        <w:rPr>
          <w:snapToGrid w:val="0"/>
          <w:color w:val="auto"/>
        </w:rPr>
        <w:noBreakHyphen/>
        <w:t>Dihydro</w:t>
      </w:r>
      <w:r w:rsidRPr="00424486">
        <w:rPr>
          <w:snapToGrid w:val="0"/>
          <w:color w:val="auto"/>
        </w:rPr>
        <w:noBreakHyphen/>
        <w:t>5</w:t>
      </w:r>
      <w:r w:rsidRPr="00424486">
        <w:rPr>
          <w:snapToGrid w:val="0"/>
          <w:color w:val="auto"/>
        </w:rPr>
        <w:noBreakHyphen/>
        <w:t>methyl</w:t>
      </w:r>
      <w:r w:rsidRPr="00424486">
        <w:rPr>
          <w:snapToGrid w:val="0"/>
          <w:color w:val="auto"/>
        </w:rPr>
        <w:noBreakHyphen/>
        <w:t>3</w:t>
      </w:r>
      <w:r w:rsidRPr="00424486">
        <w:rPr>
          <w:snapToGrid w:val="0"/>
          <w:color w:val="auto"/>
        </w:rPr>
        <w:noBreakHyphen/>
        <w:t>(4</w:t>
      </w:r>
      <w:r w:rsidRPr="00424486">
        <w:rPr>
          <w:snapToGrid w:val="0"/>
          <w:color w:val="auto"/>
        </w:rPr>
        <w:noBreakHyphen/>
        <w:t>morpholinylmethyl)pyrrolo [1,2,3</w:t>
      </w:r>
      <w:r w:rsidRPr="00424486">
        <w:rPr>
          <w:snapToGrid w:val="0"/>
          <w:color w:val="auto"/>
        </w:rPr>
        <w:noBreakHyphen/>
        <w:t>de]</w:t>
      </w:r>
      <w:r w:rsidRPr="00424486">
        <w:rPr>
          <w:snapToGrid w:val="0"/>
          <w:color w:val="auto"/>
        </w:rPr>
        <w:noBreakHyphen/>
        <w:t>1, 4</w:t>
      </w:r>
      <w:r w:rsidRPr="00424486">
        <w:rPr>
          <w:snapToGrid w:val="0"/>
          <w:color w:val="auto"/>
        </w:rPr>
        <w:noBreakHyphen/>
        <w:t>benzoxazin</w:t>
      </w:r>
      <w:r w:rsidRPr="00424486">
        <w:rPr>
          <w:snapToGrid w:val="0"/>
          <w:color w:val="auto"/>
        </w:rPr>
        <w:noBreakHyphen/>
        <w:t>6</w:t>
      </w:r>
      <w:r w:rsidRPr="00424486">
        <w:rPr>
          <w:snapToGrid w:val="0"/>
          <w:color w:val="auto"/>
        </w:rPr>
        <w:noBreakHyphen/>
        <w:t>yl]</w:t>
      </w:r>
      <w:r w:rsidRPr="00424486">
        <w:rPr>
          <w:snapToGrid w:val="0"/>
          <w:color w:val="auto"/>
        </w:rPr>
        <w:noBreakHyphen/>
        <w:t>1</w:t>
      </w:r>
      <w:r w:rsidRPr="00424486">
        <w:rPr>
          <w:snapToGrid w:val="0"/>
          <w:color w:val="auto"/>
        </w:rPr>
        <w:noBreakHyphen/>
        <w:t>napthalenylmethanone (WIN 55,212</w:t>
      </w:r>
      <w:r w:rsidRPr="00424486">
        <w:rPr>
          <w:snapToGrid w:val="0"/>
          <w:color w:val="auto"/>
        </w:rPr>
        <w:noBreakHyphen/>
        <w:t>2).</w:t>
      </w:r>
    </w:p>
    <w:p w:rsidR="003A3EE2" w:rsidRPr="00424486" w:rsidRDefault="003A3EE2" w:rsidP="003A3EE2">
      <w:pPr>
        <w:rPr>
          <w:snapToGrid w:val="0"/>
          <w:color w:val="auto"/>
        </w:rPr>
      </w:pPr>
      <w:r w:rsidRPr="00424486">
        <w:rPr>
          <w:snapToGrid w:val="0"/>
          <w:color w:val="auto"/>
        </w:rPr>
        <w:tab/>
      </w:r>
      <w:r w:rsidRPr="00424486">
        <w:rPr>
          <w:snapToGrid w:val="0"/>
          <w:color w:val="auto"/>
        </w:rPr>
        <w:tab/>
      </w:r>
      <w:r w:rsidRPr="00424486">
        <w:rPr>
          <w:snapToGrid w:val="0"/>
          <w:color w:val="auto"/>
        </w:rPr>
        <w:tab/>
        <w:t>i.</w:t>
      </w:r>
      <w:r w:rsidRPr="00424486">
        <w:rPr>
          <w:snapToGrid w:val="0"/>
          <w:color w:val="auto"/>
        </w:rPr>
        <w:tab/>
        <w:t>9</w:t>
      </w:r>
      <w:r w:rsidRPr="00424486">
        <w:rPr>
          <w:snapToGrid w:val="0"/>
          <w:color w:val="auto"/>
        </w:rPr>
        <w:noBreakHyphen/>
        <w:t>(hydroxymethyl)</w:t>
      </w:r>
      <w:r w:rsidRPr="00424486">
        <w:rPr>
          <w:snapToGrid w:val="0"/>
          <w:color w:val="auto"/>
        </w:rPr>
        <w:noBreakHyphen/>
        <w:t>6,6</w:t>
      </w:r>
      <w:r w:rsidRPr="00424486">
        <w:rPr>
          <w:snapToGrid w:val="0"/>
          <w:color w:val="auto"/>
        </w:rPr>
        <w:noBreakHyphen/>
        <w:t>dimethy l</w:t>
      </w:r>
      <w:r w:rsidRPr="00424486">
        <w:rPr>
          <w:snapToGrid w:val="0"/>
          <w:color w:val="auto"/>
        </w:rPr>
        <w:noBreakHyphen/>
        <w:t>3</w:t>
      </w:r>
      <w:r w:rsidRPr="00424486">
        <w:rPr>
          <w:snapToGrid w:val="0"/>
          <w:color w:val="auto"/>
        </w:rPr>
        <w:noBreakHyphen/>
        <w:t>(2</w:t>
      </w:r>
      <w:r w:rsidRPr="00424486">
        <w:rPr>
          <w:snapToGrid w:val="0"/>
          <w:color w:val="auto"/>
        </w:rPr>
        <w:noBreakHyphen/>
        <w:t>methyloctan</w:t>
      </w:r>
      <w:r w:rsidRPr="00424486">
        <w:rPr>
          <w:snapToGrid w:val="0"/>
          <w:color w:val="auto"/>
        </w:rPr>
        <w:noBreakHyphen/>
        <w:t>2</w:t>
      </w:r>
      <w:r w:rsidRPr="00424486">
        <w:rPr>
          <w:snapToGrid w:val="0"/>
          <w:color w:val="auto"/>
        </w:rPr>
        <w:noBreakHyphen/>
        <w:t>yl)</w:t>
      </w:r>
      <w:r w:rsidRPr="00424486">
        <w:rPr>
          <w:snapToGrid w:val="0"/>
          <w:color w:val="auto"/>
        </w:rPr>
        <w:noBreakHyphen/>
        <w:t>6a,7,10,10a</w:t>
      </w:r>
      <w:r w:rsidRPr="00424486">
        <w:rPr>
          <w:snapToGrid w:val="0"/>
          <w:color w:val="auto"/>
        </w:rPr>
        <w:noBreakHyphen/>
        <w:t>tetrahydrobenzo[c]chromen</w:t>
      </w:r>
      <w:r w:rsidRPr="00424486">
        <w:rPr>
          <w:snapToGrid w:val="0"/>
          <w:color w:val="auto"/>
        </w:rPr>
        <w:noBreakHyphen/>
        <w:t>1</w:t>
      </w:r>
      <w:r w:rsidRPr="00424486">
        <w:rPr>
          <w:snapToGrid w:val="0"/>
          <w:color w:val="auto"/>
        </w:rPr>
        <w:noBreakHyphen/>
        <w:t>ol 7370 (HU</w:t>
      </w:r>
      <w:r w:rsidRPr="00424486">
        <w:rPr>
          <w:snapToGrid w:val="0"/>
          <w:color w:val="auto"/>
        </w:rPr>
        <w:noBreakHyphen/>
        <w:t>210, HU</w:t>
      </w:r>
      <w:r w:rsidRPr="00424486">
        <w:rPr>
          <w:snapToGrid w:val="0"/>
          <w:color w:val="auto"/>
        </w:rPr>
        <w:noBreakHyphen/>
        <w:t>211).</w:t>
      </w:r>
    </w:p>
    <w:p w:rsidR="003A3EE2" w:rsidRPr="00424486" w:rsidRDefault="003A3EE2" w:rsidP="003A3EE2">
      <w:pPr>
        <w:rPr>
          <w:snapToGrid w:val="0"/>
          <w:color w:val="auto"/>
        </w:rPr>
      </w:pPr>
      <w:r w:rsidRPr="00424486">
        <w:rPr>
          <w:snapToGrid w:val="0"/>
          <w:color w:val="auto"/>
        </w:rPr>
        <w:tab/>
      </w:r>
      <w:r w:rsidRPr="00424486">
        <w:rPr>
          <w:snapToGrid w:val="0"/>
          <w:color w:val="auto"/>
        </w:rPr>
        <w:tab/>
      </w:r>
      <w:r w:rsidRPr="00424486">
        <w:rPr>
          <w:snapToGrid w:val="0"/>
          <w:color w:val="auto"/>
        </w:rPr>
        <w:tab/>
        <w:t>j.</w:t>
      </w:r>
      <w:r w:rsidRPr="00424486">
        <w:rPr>
          <w:snapToGrid w:val="0"/>
          <w:color w:val="auto"/>
        </w:rPr>
        <w:tab/>
        <w:t>Adamantoylindoles. Any compound containing a 3</w:t>
      </w:r>
      <w:r w:rsidRPr="00424486">
        <w:rPr>
          <w:snapToGrid w:val="0"/>
          <w:color w:val="auto"/>
        </w:rPr>
        <w:noBreakHyphen/>
        <w:t>(1</w:t>
      </w:r>
      <w:r w:rsidRPr="00424486">
        <w:rPr>
          <w:snapToGrid w:val="0"/>
          <w:color w:val="auto"/>
        </w:rPr>
        <w:noBreakHyphen/>
        <w:t>adamantoyl)indole structure with substitution at the nitrogen atom of the indole ring by a alkyl, haloalkyl, alkenyl, cycloalkylmethyl, cycloalkylethyl, 1</w:t>
      </w:r>
      <w:r w:rsidRPr="00424486">
        <w:rPr>
          <w:snapToGrid w:val="0"/>
          <w:color w:val="auto"/>
        </w:rPr>
        <w:noBreakHyphen/>
        <w:t>(N</w:t>
      </w:r>
      <w:r w:rsidRPr="00424486">
        <w:rPr>
          <w:snapToGrid w:val="0"/>
          <w:color w:val="auto"/>
        </w:rPr>
        <w:noBreakHyphen/>
        <w:t>methyl</w:t>
      </w:r>
      <w:r w:rsidRPr="00424486">
        <w:rPr>
          <w:snapToGrid w:val="0"/>
          <w:color w:val="auto"/>
        </w:rPr>
        <w:noBreakHyphen/>
        <w:t>2</w:t>
      </w:r>
      <w:r w:rsidRPr="00424486">
        <w:rPr>
          <w:snapToGrid w:val="0"/>
          <w:color w:val="auto"/>
        </w:rPr>
        <w:noBreakHyphen/>
        <w:t xml:space="preserve">piperidinyl)methyl or </w:t>
      </w:r>
      <w:r w:rsidRPr="00424486">
        <w:rPr>
          <w:snapToGrid w:val="0"/>
          <w:color w:val="auto"/>
        </w:rPr>
        <w:lastRenderedPageBreak/>
        <w:t>2</w:t>
      </w:r>
      <w:r w:rsidRPr="00424486">
        <w:rPr>
          <w:snapToGrid w:val="0"/>
          <w:color w:val="auto"/>
        </w:rPr>
        <w:noBreakHyphen/>
        <w:t>(4</w:t>
      </w:r>
      <w:r w:rsidRPr="00424486">
        <w:rPr>
          <w:snapToGrid w:val="0"/>
          <w:color w:val="auto"/>
        </w:rPr>
        <w:noBreakHyphen/>
        <w:t>morpholinyl)ethyl group, whether or not further substituted in the indole ring to any extent and whether or not substituted in the adamantyl ring system to any extent.</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rPr>
        <w:tab/>
      </w:r>
      <w:r w:rsidRPr="00424486">
        <w:rPr>
          <w:snapToGrid w:val="0"/>
          <w:color w:val="auto"/>
          <w:u w:val="single"/>
        </w:rPr>
        <w:t>k.</w:t>
      </w:r>
      <w:r w:rsidRPr="00424486">
        <w:rPr>
          <w:snapToGrid w:val="0"/>
          <w:color w:val="auto"/>
        </w:rPr>
        <w:tab/>
      </w:r>
      <w:r w:rsidRPr="00424486">
        <w:rPr>
          <w:snapToGrid w:val="0"/>
          <w:color w:val="auto"/>
          <w:u w:val="single"/>
        </w:rPr>
        <w:t>4-[4-(1,1-dimethylheptyl)-2,6-dimethoxyphenyl]-6,6-dimethyl-bicyclo[3.1.1] hept-2-ene-2-methanol (HU-308),</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rPr>
        <w:tab/>
      </w:r>
      <w:r w:rsidRPr="00424486">
        <w:rPr>
          <w:snapToGrid w:val="0"/>
          <w:color w:val="auto"/>
          <w:u w:val="single"/>
        </w:rPr>
        <w:t>l.</w:t>
      </w:r>
      <w:r w:rsidRPr="00424486">
        <w:rPr>
          <w:snapToGrid w:val="0"/>
          <w:color w:val="auto"/>
        </w:rPr>
        <w:tab/>
      </w:r>
      <w:r w:rsidRPr="00424486">
        <w:rPr>
          <w:snapToGrid w:val="0"/>
          <w:color w:val="auto"/>
          <w:u w:val="single"/>
        </w:rPr>
        <w:t>(6aR,9R,10aR)-6,6-dimethyl-3-(2-methyloctan-2-yl)-6a,7,8,9,10,10a-hexahydrobenzo [c]chromene-1,9-diol (HU-243, Canbisol).</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rPr>
        <w:tab/>
      </w:r>
      <w:r w:rsidRPr="00424486">
        <w:rPr>
          <w:snapToGrid w:val="0"/>
          <w:color w:val="auto"/>
          <w:u w:val="single"/>
        </w:rPr>
        <w:t>m.</w:t>
      </w:r>
      <w:r w:rsidRPr="00424486">
        <w:rPr>
          <w:snapToGrid w:val="0"/>
          <w:color w:val="auto"/>
        </w:rPr>
        <w:tab/>
      </w:r>
      <w:r w:rsidRPr="00424486">
        <w:rPr>
          <w:snapToGrid w:val="0"/>
          <w:color w:val="auto"/>
          <w:u w:val="single"/>
        </w:rPr>
        <w:t>3-hydroxy-2-[(1R,6R)-3-methyl-6-(1-methylethenyl)-2-cyclohexen-1-yl]-5-pentyl-2,5-cyclohexadiene-1,4-dione (HU-331).</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rPr>
        <w:tab/>
      </w:r>
      <w:r w:rsidRPr="00424486">
        <w:rPr>
          <w:snapToGrid w:val="0"/>
          <w:color w:val="auto"/>
          <w:u w:val="single"/>
        </w:rPr>
        <w:t>n.</w:t>
      </w:r>
      <w:r w:rsidRPr="00424486">
        <w:rPr>
          <w:snapToGrid w:val="0"/>
          <w:color w:val="auto"/>
        </w:rPr>
        <w:tab/>
      </w:r>
      <w:r w:rsidRPr="00424486">
        <w:rPr>
          <w:snapToGrid w:val="0"/>
          <w:color w:val="auto"/>
          <w:u w:val="single"/>
        </w:rPr>
        <w:t>Indazole-3-carboxamides. Any compound containing an Indazole-3-carboxamide structure with substitution at the nitrogen atom of the indazole ring by alkyl, haloalkyl, halobenzyl, alkenyl, cycloalkylmethyl, cycloalkylethyl, (1-(N-methyl-2-piperidinyl)methyl, (tetrahydro-2H-pyran-4- yl)methyl or (morpholinyl) ethyl group, whether or not further substituted in the indole ring to any extent. Including, but not limited, to AKB-48, AB-FUBINACA, AB-PINACA, ADB-FUBINACA, ADB-PINACA.</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rPr>
        <w:tab/>
      </w:r>
      <w:r w:rsidRPr="00424486">
        <w:rPr>
          <w:snapToGrid w:val="0"/>
          <w:color w:val="auto"/>
          <w:u w:val="single"/>
        </w:rPr>
        <w:t>o.</w:t>
      </w:r>
      <w:r w:rsidRPr="00424486">
        <w:rPr>
          <w:snapToGrid w:val="0"/>
          <w:color w:val="auto"/>
        </w:rPr>
        <w:tab/>
      </w:r>
      <w:r w:rsidRPr="00424486">
        <w:rPr>
          <w:snapToGrid w:val="0"/>
          <w:color w:val="auto"/>
          <w:u w:val="single"/>
        </w:rPr>
        <w:t>Indole -3-carboxamides. Any compound containing an Indole-3-carboxamide structure with substitution at the nitrogen atom of the indole ring by alkyl, haloalkyl, alkenyl, cycloalkylmethyl, cycloalkylethyl, (1-(N-methyl-2-piperidinyl)methyl, (tetrahydro-2H-pyran-4-yl)methyl or (morpholinyl) ethyl group, whether or not further substituted in the indole ring to any extent. Including, but not limited, to STS-135.</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rPr>
        <w:tab/>
      </w:r>
      <w:r w:rsidRPr="00424486">
        <w:rPr>
          <w:snapToGrid w:val="0"/>
          <w:color w:val="auto"/>
          <w:u w:val="single"/>
        </w:rPr>
        <w:t>p.</w:t>
      </w:r>
      <w:r w:rsidRPr="00424486">
        <w:rPr>
          <w:snapToGrid w:val="0"/>
          <w:color w:val="auto"/>
        </w:rPr>
        <w:tab/>
      </w:r>
      <w:r w:rsidRPr="00424486">
        <w:rPr>
          <w:snapToGrid w:val="0"/>
          <w:color w:val="auto"/>
          <w:u w:val="single"/>
        </w:rPr>
        <w:t>Indole - 3-ylcycloalkyl ketones. Any compound containing an Indole-3-ylcycloalkyl ketone structure with substitution at the nitrogen atom of the indole ring by alkyl, haloalkyl, alkenyl, cycloalkylmethyl, cycloalkylethyl, (1-(N-methyl-2-piperidinyl)methyl, (tetrahydro-2H-pyran-4-yl)methyl or (morpholinyl)ethyl group, whether or not further substituted in the indole ring to any extent or whether or not substituted at the cycloalkyl ring to any extent. Including, but not limited to, XLR-11, UR-144, A-834735, A-796260, AB-005.</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rPr>
        <w:tab/>
      </w:r>
      <w:r w:rsidRPr="00424486">
        <w:rPr>
          <w:snapToGrid w:val="0"/>
          <w:color w:val="auto"/>
          <w:u w:val="single"/>
        </w:rPr>
        <w:t>q.</w:t>
      </w:r>
      <w:r w:rsidRPr="00424486">
        <w:rPr>
          <w:snapToGrid w:val="0"/>
          <w:color w:val="auto"/>
        </w:rPr>
        <w:tab/>
      </w:r>
      <w:r w:rsidRPr="00424486">
        <w:rPr>
          <w:snapToGrid w:val="0"/>
          <w:color w:val="auto"/>
          <w:u w:val="single"/>
        </w:rPr>
        <w:t>1-napthalenyl[4-(pentylox)-1-napthalenyl]-methanone (CB-13, CRA-13).</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rPr>
        <w:tab/>
      </w:r>
      <w:r w:rsidRPr="00424486">
        <w:rPr>
          <w:snapToGrid w:val="0"/>
          <w:color w:val="auto"/>
          <w:u w:val="single"/>
        </w:rPr>
        <w:t>r.</w:t>
      </w:r>
      <w:r w:rsidRPr="00424486">
        <w:rPr>
          <w:snapToGrid w:val="0"/>
          <w:color w:val="auto"/>
        </w:rPr>
        <w:tab/>
      </w:r>
      <w:r w:rsidRPr="00424486">
        <w:rPr>
          <w:snapToGrid w:val="0"/>
          <w:color w:val="auto"/>
          <w:u w:val="single"/>
        </w:rPr>
        <w:t>N-cyclopropyl-11-(3-hydroxy-5-pentylphenoxy)-undecanamide (CB-25).</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rPr>
        <w:tab/>
      </w:r>
      <w:r w:rsidRPr="00424486">
        <w:rPr>
          <w:snapToGrid w:val="0"/>
          <w:color w:val="auto"/>
          <w:u w:val="single"/>
        </w:rPr>
        <w:t>s.</w:t>
      </w:r>
      <w:r w:rsidRPr="00424486">
        <w:rPr>
          <w:snapToGrid w:val="0"/>
          <w:color w:val="auto"/>
        </w:rPr>
        <w:tab/>
      </w:r>
      <w:r w:rsidRPr="00424486">
        <w:rPr>
          <w:snapToGrid w:val="0"/>
          <w:color w:val="auto"/>
          <w:u w:val="single"/>
        </w:rPr>
        <w:t>N-cyclopropyl-11-(2-hexyl-5-hydroxyphenoxy)-undecanamide (CB-52).</w:t>
      </w:r>
    </w:p>
    <w:p w:rsidR="003A3EE2" w:rsidRPr="00424486" w:rsidRDefault="003A3EE2" w:rsidP="003A3EE2">
      <w:pPr>
        <w:rPr>
          <w:snapToGrid w:val="0"/>
          <w:color w:val="auto"/>
          <w:u w:val="single"/>
        </w:rPr>
      </w:pPr>
      <w:r w:rsidRPr="00424486">
        <w:rPr>
          <w:snapToGrid w:val="0"/>
          <w:color w:val="auto"/>
        </w:rPr>
        <w:lastRenderedPageBreak/>
        <w:tab/>
      </w:r>
      <w:r w:rsidRPr="00424486">
        <w:rPr>
          <w:snapToGrid w:val="0"/>
          <w:color w:val="auto"/>
        </w:rPr>
        <w:tab/>
      </w:r>
      <w:r w:rsidRPr="00424486">
        <w:rPr>
          <w:snapToGrid w:val="0"/>
          <w:color w:val="auto"/>
        </w:rPr>
        <w:tab/>
      </w:r>
      <w:r w:rsidRPr="00424486">
        <w:rPr>
          <w:snapToGrid w:val="0"/>
          <w:color w:val="auto"/>
          <w:u w:val="single"/>
        </w:rPr>
        <w:t>t.</w:t>
      </w:r>
      <w:r w:rsidRPr="00424486">
        <w:rPr>
          <w:snapToGrid w:val="0"/>
          <w:color w:val="auto"/>
        </w:rPr>
        <w:tab/>
      </w:r>
      <w:r w:rsidRPr="00424486">
        <w:rPr>
          <w:snapToGrid w:val="0"/>
          <w:color w:val="auto"/>
          <w:u w:val="single"/>
        </w:rPr>
        <w:t>N-cyclopropyl-8-[3-(1,1-dimethylheptyl)-5-hydroxyphenoxy]-octanamide (CB-86).</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rPr>
        <w:tab/>
      </w:r>
      <w:r w:rsidRPr="00424486">
        <w:rPr>
          <w:snapToGrid w:val="0"/>
          <w:color w:val="auto"/>
          <w:u w:val="single"/>
        </w:rPr>
        <w:t>u.</w:t>
      </w:r>
      <w:r w:rsidRPr="00424486">
        <w:rPr>
          <w:snapToGrid w:val="0"/>
          <w:color w:val="auto"/>
        </w:rPr>
        <w:tab/>
      </w:r>
      <w:r w:rsidRPr="00424486">
        <w:rPr>
          <w:snapToGrid w:val="0"/>
          <w:color w:val="auto"/>
          <w:u w:val="single"/>
        </w:rPr>
        <w:t>Quinolinyl-Indole Carboxylates. Any compound containing a quinolinyl-indole-3-carboxylate structure with substitution of the nitrogen atom of the indole ring by alkyl, haloalkyl, alkenyl, cycloalkylmethyl, cycloalkylethyl, (1-(N-methyl-2-piperidinyl)methyl, (tetrahydro-2H-pyran-4-yl)methyl or (morpholinyl) ethyl group, whether or not further substituted in the indole ring or quinolinyl structure to any extent. Including but not limited to PB-22, 5-F-PB-22.</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rPr>
        <w:tab/>
      </w:r>
      <w:r w:rsidRPr="00424486">
        <w:rPr>
          <w:snapToGrid w:val="0"/>
          <w:color w:val="auto"/>
          <w:u w:val="single"/>
        </w:rPr>
        <w:t>v.</w:t>
      </w:r>
      <w:r w:rsidRPr="00424486">
        <w:rPr>
          <w:snapToGrid w:val="0"/>
          <w:color w:val="auto"/>
        </w:rPr>
        <w:tab/>
      </w:r>
      <w:r w:rsidRPr="00424486">
        <w:rPr>
          <w:snapToGrid w:val="0"/>
          <w:color w:val="auto"/>
          <w:u w:val="single"/>
        </w:rPr>
        <w:t>Quinolin-8-yl 1-pentyl-1H-indole-3-carboxylate (PB-22; QUPIC).</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rPr>
        <w:tab/>
      </w:r>
      <w:r w:rsidRPr="00424486">
        <w:rPr>
          <w:snapToGrid w:val="0"/>
          <w:color w:val="auto"/>
          <w:u w:val="single"/>
        </w:rPr>
        <w:t>w.</w:t>
      </w:r>
      <w:r w:rsidRPr="00424486">
        <w:rPr>
          <w:snapToGrid w:val="0"/>
          <w:color w:val="auto"/>
        </w:rPr>
        <w:tab/>
      </w:r>
      <w:r w:rsidRPr="00424486">
        <w:rPr>
          <w:snapToGrid w:val="0"/>
          <w:color w:val="auto"/>
          <w:u w:val="single"/>
        </w:rPr>
        <w:t>Quinolin-8-yl 1-(5-fluoropentyl)-lH-indole-3-carboxylate (5-fluoro-PB-22; 5F-PB-22).</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rPr>
        <w:tab/>
      </w:r>
      <w:r w:rsidRPr="00424486">
        <w:rPr>
          <w:snapToGrid w:val="0"/>
          <w:color w:val="auto"/>
          <w:u w:val="single"/>
        </w:rPr>
        <w:t>x.</w:t>
      </w:r>
      <w:r w:rsidRPr="00424486">
        <w:rPr>
          <w:snapToGrid w:val="0"/>
          <w:color w:val="auto"/>
        </w:rPr>
        <w:tab/>
      </w:r>
      <w:r w:rsidRPr="00424486">
        <w:rPr>
          <w:snapToGrid w:val="0"/>
          <w:color w:val="auto"/>
          <w:u w:val="single"/>
        </w:rPr>
        <w:t>N-(1-amino-3-methyl-1-oxobutan-2-yl)-1-(4-fluorobenzyl)-1H-indazole-3-carboxamide (AB-FUBINACA).</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rPr>
        <w:tab/>
      </w:r>
      <w:r w:rsidRPr="00424486">
        <w:rPr>
          <w:snapToGrid w:val="0"/>
          <w:color w:val="auto"/>
          <w:u w:val="single"/>
        </w:rPr>
        <w:t>y.</w:t>
      </w:r>
      <w:r w:rsidRPr="00424486">
        <w:rPr>
          <w:snapToGrid w:val="0"/>
          <w:color w:val="auto"/>
        </w:rPr>
        <w:tab/>
      </w:r>
      <w:r w:rsidRPr="00424486">
        <w:rPr>
          <w:snapToGrid w:val="0"/>
          <w:color w:val="auto"/>
          <w:u w:val="single"/>
        </w:rPr>
        <w:t>N-(1-amino-3 ,3-dime thyl- l-oxobutan-2-yl)-1-pentyl- H-indazole-3-carboxamide (ADB-PINACA).</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25.</w:t>
      </w:r>
      <w:r w:rsidRPr="00424486">
        <w:rPr>
          <w:snapToGrid w:val="0"/>
          <w:color w:val="auto"/>
        </w:rPr>
        <w:tab/>
      </w:r>
      <w:r w:rsidRPr="00424486">
        <w:rPr>
          <w:snapToGrid w:val="0"/>
          <w:color w:val="auto"/>
          <w:u w:val="single"/>
        </w:rPr>
        <w:t>Alpha-ethyltryptamine (alpha-ET).</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26.</w:t>
      </w:r>
      <w:r w:rsidRPr="00424486">
        <w:rPr>
          <w:snapToGrid w:val="0"/>
          <w:color w:val="auto"/>
        </w:rPr>
        <w:tab/>
      </w:r>
      <w:r w:rsidRPr="00424486">
        <w:rPr>
          <w:snapToGrid w:val="0"/>
          <w:color w:val="auto"/>
          <w:u w:val="single"/>
        </w:rPr>
        <w:t>Alpha-methyltryptamine (AMT).</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27.</w:t>
      </w:r>
      <w:r w:rsidRPr="00424486">
        <w:rPr>
          <w:snapToGrid w:val="0"/>
          <w:color w:val="auto"/>
        </w:rPr>
        <w:tab/>
      </w:r>
      <w:r w:rsidRPr="00424486">
        <w:rPr>
          <w:snapToGrid w:val="0"/>
          <w:color w:val="auto"/>
          <w:u w:val="single"/>
        </w:rPr>
        <w:t>4-Bromo-2,5-dimethoxyphenethylamine (2C-B).</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28.</w:t>
      </w:r>
      <w:r w:rsidRPr="00424486">
        <w:rPr>
          <w:snapToGrid w:val="0"/>
          <w:color w:val="auto"/>
        </w:rPr>
        <w:tab/>
      </w:r>
      <w:r w:rsidRPr="00424486">
        <w:rPr>
          <w:snapToGrid w:val="0"/>
          <w:color w:val="auto"/>
          <w:u w:val="single"/>
        </w:rPr>
        <w:t>2-(4-Chloro-2,5-dimethoxyphenyl) ethanamine (2C-C).</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29.</w:t>
      </w:r>
      <w:r w:rsidRPr="00424486">
        <w:rPr>
          <w:snapToGrid w:val="0"/>
          <w:color w:val="auto"/>
        </w:rPr>
        <w:tab/>
      </w:r>
      <w:r w:rsidRPr="00424486">
        <w:rPr>
          <w:snapToGrid w:val="0"/>
          <w:color w:val="auto"/>
          <w:u w:val="single"/>
        </w:rPr>
        <w:t>Cyclohexamine (Ethylamine analog of phencyclidine, PCE).</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30.</w:t>
      </w:r>
      <w:r w:rsidRPr="00424486">
        <w:rPr>
          <w:snapToGrid w:val="0"/>
          <w:color w:val="auto"/>
        </w:rPr>
        <w:tab/>
      </w:r>
      <w:r w:rsidRPr="00424486">
        <w:rPr>
          <w:snapToGrid w:val="0"/>
          <w:color w:val="auto"/>
          <w:u w:val="single"/>
        </w:rPr>
        <w:t>2-(2,5-Dimethoxy-4-methylphenyl) ethanamine (2C-D).</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31.</w:t>
      </w:r>
      <w:r w:rsidRPr="00424486">
        <w:rPr>
          <w:snapToGrid w:val="0"/>
          <w:color w:val="auto"/>
        </w:rPr>
        <w:tab/>
      </w:r>
      <w:r w:rsidRPr="00424486">
        <w:rPr>
          <w:snapToGrid w:val="0"/>
          <w:color w:val="auto"/>
          <w:u w:val="single"/>
        </w:rPr>
        <w:t>2-(2,5-Dimethoxy-4-ethylphenyl) ethanamine (2C-E).</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32.</w:t>
      </w:r>
      <w:r w:rsidRPr="00424486">
        <w:rPr>
          <w:snapToGrid w:val="0"/>
          <w:color w:val="auto"/>
        </w:rPr>
        <w:tab/>
      </w:r>
      <w:r w:rsidRPr="00424486">
        <w:rPr>
          <w:snapToGrid w:val="0"/>
          <w:color w:val="auto"/>
          <w:u w:val="single"/>
        </w:rPr>
        <w:t>2-(2,5-Dimethoxyphenyl) ethanamine (2C-H).</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33.</w:t>
      </w:r>
      <w:r w:rsidRPr="00424486">
        <w:rPr>
          <w:snapToGrid w:val="0"/>
          <w:color w:val="auto"/>
        </w:rPr>
        <w:tab/>
      </w:r>
      <w:r w:rsidRPr="00424486">
        <w:rPr>
          <w:snapToGrid w:val="0"/>
          <w:color w:val="auto"/>
          <w:u w:val="single"/>
        </w:rPr>
        <w:t>2-(4-Iodo-2,5-dimethoxyphenyl) ethanamine (2C-I).</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34.</w:t>
      </w:r>
      <w:r w:rsidRPr="00424486">
        <w:rPr>
          <w:snapToGrid w:val="0"/>
          <w:color w:val="auto"/>
        </w:rPr>
        <w:tab/>
      </w:r>
      <w:r w:rsidRPr="00424486">
        <w:rPr>
          <w:snapToGrid w:val="0"/>
          <w:color w:val="auto"/>
          <w:u w:val="single"/>
        </w:rPr>
        <w:t>2-(2,5-Dimethoxy-4-nitro-phenyl) ethanamine (2C-N).</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35.</w:t>
      </w:r>
      <w:r w:rsidRPr="00424486">
        <w:rPr>
          <w:snapToGrid w:val="0"/>
          <w:color w:val="auto"/>
        </w:rPr>
        <w:tab/>
      </w:r>
      <w:r w:rsidRPr="00424486">
        <w:rPr>
          <w:snapToGrid w:val="0"/>
          <w:color w:val="auto"/>
          <w:u w:val="single"/>
        </w:rPr>
        <w:t>2-(2,5-Dimethoxy-4-(n)-prophylphenyl) ethanamine (2C-P).</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36.</w:t>
      </w:r>
      <w:r w:rsidRPr="00424486">
        <w:rPr>
          <w:snapToGrid w:val="0"/>
          <w:color w:val="auto"/>
        </w:rPr>
        <w:tab/>
      </w:r>
      <w:r w:rsidRPr="00424486">
        <w:rPr>
          <w:snapToGrid w:val="0"/>
          <w:color w:val="auto"/>
          <w:u w:val="single"/>
        </w:rPr>
        <w:t>2-(4-ethylthio-2,5-dimethoxyphenyl) ethanamine (2C-T-2).</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37.</w:t>
      </w:r>
      <w:r w:rsidRPr="00424486">
        <w:rPr>
          <w:snapToGrid w:val="0"/>
          <w:color w:val="auto"/>
        </w:rPr>
        <w:tab/>
      </w:r>
      <w:r w:rsidRPr="00424486">
        <w:rPr>
          <w:snapToGrid w:val="0"/>
          <w:color w:val="auto"/>
          <w:u w:val="single"/>
        </w:rPr>
        <w:t>2-(4-ethylthio-2,5-dimethoxyphenyl) ethanamine (2C-T-4).</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38.</w:t>
      </w:r>
      <w:r w:rsidRPr="00424486">
        <w:rPr>
          <w:snapToGrid w:val="0"/>
          <w:color w:val="auto"/>
        </w:rPr>
        <w:tab/>
      </w:r>
      <w:r w:rsidRPr="00424486">
        <w:rPr>
          <w:snapToGrid w:val="0"/>
          <w:color w:val="auto"/>
          <w:u w:val="single"/>
        </w:rPr>
        <w:t>2,5-Dimethoxy-4-(n)propylthiophenethylamine (2C-T-7).</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39.</w:t>
      </w:r>
      <w:r w:rsidRPr="00424486">
        <w:rPr>
          <w:snapToGrid w:val="0"/>
          <w:color w:val="auto"/>
        </w:rPr>
        <w:tab/>
      </w:r>
      <w:r w:rsidRPr="00424486">
        <w:rPr>
          <w:snapToGrid w:val="0"/>
          <w:color w:val="auto"/>
          <w:u w:val="single"/>
        </w:rPr>
        <w:t>2,5-Dimethoxy-4-ethylamphetamine (DOE).</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40.</w:t>
      </w:r>
      <w:r w:rsidRPr="00424486">
        <w:rPr>
          <w:snapToGrid w:val="0"/>
          <w:color w:val="auto"/>
        </w:rPr>
        <w:tab/>
      </w:r>
      <w:r w:rsidRPr="00424486">
        <w:rPr>
          <w:snapToGrid w:val="0"/>
          <w:color w:val="auto"/>
          <w:u w:val="single"/>
        </w:rPr>
        <w:t>5-Iodo-2-aminoindane (5-IAI).</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41.</w:t>
      </w:r>
      <w:r w:rsidRPr="00424486">
        <w:rPr>
          <w:snapToGrid w:val="0"/>
          <w:color w:val="auto"/>
        </w:rPr>
        <w:tab/>
      </w:r>
      <w:r w:rsidRPr="00424486">
        <w:rPr>
          <w:snapToGrid w:val="0"/>
          <w:color w:val="auto"/>
          <w:u w:val="single"/>
        </w:rPr>
        <w:t>3-Methoxy-4,5-methylenedioxyamphetamine (MMDA).</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42.</w:t>
      </w:r>
      <w:r w:rsidRPr="00424486">
        <w:rPr>
          <w:snapToGrid w:val="0"/>
          <w:color w:val="auto"/>
        </w:rPr>
        <w:tab/>
      </w:r>
      <w:r w:rsidRPr="00424486">
        <w:rPr>
          <w:snapToGrid w:val="0"/>
          <w:color w:val="auto"/>
          <w:u w:val="single"/>
        </w:rPr>
        <w:t>5 Methoxy-N,N,Dimethyltryptamine (5-MeO-DMT).</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43.</w:t>
      </w:r>
      <w:r w:rsidRPr="00424486">
        <w:rPr>
          <w:snapToGrid w:val="0"/>
          <w:color w:val="auto"/>
        </w:rPr>
        <w:tab/>
      </w:r>
      <w:r w:rsidRPr="00424486">
        <w:rPr>
          <w:snapToGrid w:val="0"/>
          <w:color w:val="auto"/>
          <w:u w:val="single"/>
        </w:rPr>
        <w:t>5-Methoxy-N,N-diisopropyltryptamine (5-MeO-DIPT).</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44.</w:t>
      </w:r>
      <w:r w:rsidRPr="00424486">
        <w:rPr>
          <w:snapToGrid w:val="0"/>
          <w:color w:val="auto"/>
        </w:rPr>
        <w:tab/>
      </w:r>
      <w:r w:rsidRPr="00424486">
        <w:rPr>
          <w:snapToGrid w:val="0"/>
          <w:color w:val="auto"/>
          <w:u w:val="single"/>
        </w:rPr>
        <w:t>3,4-Methylenedioxy-N-ethylamphetamine (MDEA).</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45.</w:t>
      </w:r>
      <w:r w:rsidRPr="00424486">
        <w:rPr>
          <w:snapToGrid w:val="0"/>
          <w:color w:val="auto"/>
        </w:rPr>
        <w:tab/>
      </w:r>
      <w:r w:rsidRPr="00424486">
        <w:rPr>
          <w:snapToGrid w:val="0"/>
          <w:color w:val="auto"/>
          <w:u w:val="single"/>
        </w:rPr>
        <w:t>Rolicyclidine (Pyrrolidine analog of phencyclidine ,PHP, PCPy).</w:t>
      </w:r>
    </w:p>
    <w:p w:rsidR="003A3EE2" w:rsidRPr="00424486" w:rsidRDefault="003A3EE2" w:rsidP="003A3EE2">
      <w:pPr>
        <w:rPr>
          <w:snapToGrid w:val="0"/>
          <w:color w:val="auto"/>
          <w:u w:val="single"/>
        </w:rPr>
      </w:pPr>
      <w:r w:rsidRPr="00424486">
        <w:rPr>
          <w:snapToGrid w:val="0"/>
          <w:color w:val="auto"/>
        </w:rPr>
        <w:lastRenderedPageBreak/>
        <w:tab/>
      </w:r>
      <w:r w:rsidRPr="00424486">
        <w:rPr>
          <w:snapToGrid w:val="0"/>
          <w:color w:val="auto"/>
        </w:rPr>
        <w:tab/>
      </w:r>
      <w:r w:rsidRPr="00424486">
        <w:rPr>
          <w:snapToGrid w:val="0"/>
          <w:color w:val="auto"/>
          <w:u w:val="single"/>
        </w:rPr>
        <w:t>46.</w:t>
      </w:r>
      <w:r w:rsidRPr="00424486">
        <w:rPr>
          <w:snapToGrid w:val="0"/>
          <w:color w:val="auto"/>
        </w:rPr>
        <w:tab/>
      </w:r>
      <w:r w:rsidRPr="00424486">
        <w:rPr>
          <w:snapToGrid w:val="0"/>
          <w:color w:val="auto"/>
          <w:u w:val="single"/>
        </w:rPr>
        <w:t>Tenocyclidine(1-[1-(2-Thienyl)cyclohexyl]piperidine, TCP) 1-[1-(2-Thienyl)cyclohexyl]pyrrolidine (TCPy).</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47.</w:t>
      </w:r>
      <w:r w:rsidRPr="00424486">
        <w:rPr>
          <w:snapToGrid w:val="0"/>
          <w:color w:val="auto"/>
        </w:rPr>
        <w:tab/>
      </w:r>
      <w:r w:rsidRPr="00424486">
        <w:rPr>
          <w:snapToGrid w:val="0"/>
          <w:color w:val="auto"/>
          <w:u w:val="single"/>
        </w:rPr>
        <w:t>2-(4-iodo-2,5-dimethoxyphenyl)-N-(2-methoxybenzyl)ethanamine (25I-NBOMe; 2C-I­ NBOMe; 25I; Cimbi-5).</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48.</w:t>
      </w:r>
      <w:r w:rsidRPr="00424486">
        <w:rPr>
          <w:snapToGrid w:val="0"/>
          <w:color w:val="auto"/>
        </w:rPr>
        <w:tab/>
      </w:r>
      <w:r w:rsidRPr="00424486">
        <w:rPr>
          <w:snapToGrid w:val="0"/>
          <w:color w:val="auto"/>
          <w:u w:val="single"/>
        </w:rPr>
        <w:t>2-(4-chloro-2,5-dimethoxyphenyl)-N-(2-methoxybenzyl)ethanamine  (25C-NBOMe;   2C-C­</w:t>
      </w:r>
    </w:p>
    <w:p w:rsidR="003A3EE2" w:rsidRPr="00424486" w:rsidRDefault="003A3EE2" w:rsidP="003A3EE2">
      <w:pPr>
        <w:rPr>
          <w:snapToGrid w:val="0"/>
          <w:color w:val="auto"/>
          <w:u w:val="single"/>
        </w:rPr>
      </w:pPr>
      <w:r>
        <w:rPr>
          <w:snapToGrid w:val="0"/>
          <w:u w:val="single"/>
        </w:rPr>
        <w:tab/>
      </w:r>
      <w:r w:rsidRPr="00424486">
        <w:rPr>
          <w:snapToGrid w:val="0"/>
          <w:color w:val="auto"/>
          <w:u w:val="single"/>
        </w:rPr>
        <w:t>NB0Me; 25C; Cimbi-82).</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49.</w:t>
      </w:r>
      <w:r w:rsidRPr="00424486">
        <w:rPr>
          <w:snapToGrid w:val="0"/>
          <w:color w:val="auto"/>
        </w:rPr>
        <w:tab/>
      </w:r>
      <w:r w:rsidRPr="00424486">
        <w:rPr>
          <w:snapToGrid w:val="0"/>
          <w:color w:val="auto"/>
          <w:u w:val="single"/>
        </w:rPr>
        <w:t>2-(4-bromo-2,5-dimethoxyphenyl)-N-(2-methox benzyl) thanamine (25B-NBOMe; 2C-B­ NB0Me;  25B; Cimbi-36).</w:t>
      </w:r>
    </w:p>
    <w:p w:rsidR="003A3EE2" w:rsidRPr="00424486" w:rsidRDefault="003A3EE2" w:rsidP="003A3EE2">
      <w:pPr>
        <w:rPr>
          <w:color w:val="auto"/>
          <w:u w:val="single"/>
        </w:rPr>
      </w:pPr>
      <w:r w:rsidRPr="00424486">
        <w:rPr>
          <w:snapToGrid w:val="0"/>
          <w:color w:val="auto"/>
        </w:rPr>
        <w:tab/>
      </w:r>
      <w:r w:rsidRPr="00424486">
        <w:rPr>
          <w:snapToGrid w:val="0"/>
          <w:color w:val="auto"/>
        </w:rPr>
        <w:tab/>
      </w:r>
      <w:r w:rsidRPr="00424486">
        <w:rPr>
          <w:snapToGrid w:val="0"/>
          <w:color w:val="auto"/>
          <w:u w:val="single"/>
        </w:rPr>
        <w:t>50.</w:t>
      </w:r>
      <w:r w:rsidRPr="00424486">
        <w:rPr>
          <w:snapToGrid w:val="0"/>
          <w:color w:val="auto"/>
        </w:rPr>
        <w:tab/>
      </w:r>
      <w:r w:rsidRPr="00424486">
        <w:rPr>
          <w:color w:val="auto"/>
          <w:u w:val="single"/>
        </w:rPr>
        <w:t>1- pentyl-1H-indol-3-y1)(2,2,3,3-tetramethylcyclopropyl)methanone (UR-144).</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51.</w:t>
      </w:r>
      <w:r w:rsidRPr="00424486">
        <w:rPr>
          <w:snapToGrid w:val="0"/>
          <w:color w:val="auto"/>
        </w:rPr>
        <w:tab/>
      </w:r>
      <w:r w:rsidRPr="00424486">
        <w:rPr>
          <w:snapToGrid w:val="0"/>
          <w:color w:val="auto"/>
          <w:u w:val="single"/>
        </w:rPr>
        <w:t>1-(5-fluoro-pentyJ)-lH-indol- 3-yl](2,2,3,3- tetramethylcyclopropyl)methanone (5- fluoro-UR- 144; XLRl 1).</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52.</w:t>
      </w:r>
      <w:r w:rsidRPr="00424486">
        <w:rPr>
          <w:snapToGrid w:val="0"/>
          <w:color w:val="auto"/>
        </w:rPr>
        <w:tab/>
      </w:r>
      <w:r w:rsidRPr="00424486">
        <w:rPr>
          <w:snapToGrid w:val="0"/>
          <w:color w:val="auto"/>
          <w:u w:val="single"/>
        </w:rPr>
        <w:t>N-(1- adarnantyl)-1-pentyl-lH-indazole-3- carboxamide (APINACA, AKB48).</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53.</w:t>
      </w:r>
      <w:r w:rsidRPr="00424486">
        <w:rPr>
          <w:snapToGrid w:val="0"/>
          <w:color w:val="auto"/>
        </w:rPr>
        <w:tab/>
      </w:r>
      <w:r w:rsidRPr="00424486">
        <w:rPr>
          <w:snapToGrid w:val="0"/>
          <w:color w:val="auto"/>
          <w:u w:val="single"/>
        </w:rPr>
        <w:t>5 (1, l Dimethylheptyl) 2 [(1R,3S) 3 hydroxycyclohexyl] phenol, its optical, positional, and geometric isomers, salts and salts of isomers 7297 (Other names:   CP 47,497).</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54.</w:t>
      </w:r>
      <w:r w:rsidRPr="00424486">
        <w:rPr>
          <w:snapToGrid w:val="0"/>
          <w:color w:val="auto"/>
        </w:rPr>
        <w:tab/>
      </w:r>
      <w:r w:rsidRPr="00424486">
        <w:rPr>
          <w:snapToGrid w:val="0"/>
          <w:color w:val="auto"/>
          <w:u w:val="single"/>
        </w:rPr>
        <w:t>5 (1,1 Dimethyloctyl) 2 [(1R,3S) 3 hydroxycyclohexyl] phenol, its optical, positional, and geometric isomers, salts and salts of isomers 7298 (Other names: cannabicyclohexanol and CP  47,497 C8 homologue).</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55.</w:t>
      </w:r>
      <w:r w:rsidRPr="00424486">
        <w:rPr>
          <w:snapToGrid w:val="0"/>
          <w:color w:val="auto"/>
        </w:rPr>
        <w:tab/>
      </w:r>
      <w:r w:rsidRPr="00424486">
        <w:rPr>
          <w:snapToGrid w:val="0"/>
          <w:color w:val="auto"/>
          <w:u w:val="single"/>
        </w:rPr>
        <w:t>1 Butyl 3 (1 naphthoyl)indole, its optical, positional, and geometric isomers, salts and salts of isomers 7173  (Other  names: JWH 073).</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56.</w:t>
      </w:r>
      <w:r w:rsidRPr="00424486">
        <w:rPr>
          <w:snapToGrid w:val="0"/>
          <w:color w:val="auto"/>
        </w:rPr>
        <w:tab/>
      </w:r>
      <w:r w:rsidRPr="00424486">
        <w:rPr>
          <w:snapToGrid w:val="0"/>
          <w:color w:val="auto"/>
          <w:u w:val="single"/>
        </w:rPr>
        <w:t>1 [2 (4 Morpholinyl)ethyl] 3 (1 naphthoyl)indole, its optical, positional, and geometric isomers, salts and salts of isomers 7200  (Other  names: JWH 200).</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57.</w:t>
      </w:r>
      <w:r w:rsidRPr="00424486">
        <w:rPr>
          <w:snapToGrid w:val="0"/>
          <w:color w:val="auto"/>
        </w:rPr>
        <w:tab/>
      </w:r>
      <w:r w:rsidRPr="00424486">
        <w:rPr>
          <w:snapToGrid w:val="0"/>
          <w:color w:val="auto"/>
          <w:u w:val="single"/>
        </w:rPr>
        <w:t>1 Pentyl 3 (1 naphthoyl)indole, its optical, positional, and geometric isomers, salts and salts of isomers 7118  (Other  names: JWH 018  and AM678).</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58.</w:t>
      </w:r>
      <w:r w:rsidRPr="00424486">
        <w:rPr>
          <w:snapToGrid w:val="0"/>
          <w:color w:val="auto"/>
        </w:rPr>
        <w:tab/>
      </w:r>
      <w:r w:rsidRPr="00424486">
        <w:rPr>
          <w:snapToGrid w:val="0"/>
          <w:color w:val="auto"/>
          <w:u w:val="single"/>
        </w:rPr>
        <w:t>4 methyl N methylcathinone 1248 (Other  names: mephedrone).</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59.</w:t>
      </w:r>
      <w:r w:rsidRPr="00424486">
        <w:rPr>
          <w:snapToGrid w:val="0"/>
          <w:color w:val="auto"/>
        </w:rPr>
        <w:tab/>
      </w:r>
      <w:r w:rsidRPr="00424486">
        <w:rPr>
          <w:snapToGrid w:val="0"/>
          <w:color w:val="auto"/>
          <w:u w:val="single"/>
        </w:rPr>
        <w:t>3,4 methylenedioxy Nmethylcathinone 7540 (Other  names: methylone).</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60.</w:t>
      </w:r>
      <w:r w:rsidRPr="00424486">
        <w:rPr>
          <w:snapToGrid w:val="0"/>
          <w:color w:val="auto"/>
        </w:rPr>
        <w:tab/>
      </w:r>
      <w:r w:rsidRPr="00424486">
        <w:rPr>
          <w:snapToGrid w:val="0"/>
          <w:color w:val="auto"/>
          <w:u w:val="single"/>
        </w:rPr>
        <w:t>3,4 methylenedioxypyrovalerone 7535  (Other  names: MDPV).</w:t>
      </w:r>
      <w:r w:rsidRPr="00424486">
        <w:rPr>
          <w:snapToGrid w:val="0"/>
          <w:color w:val="auto"/>
        </w:rPr>
        <w:t>”</w:t>
      </w:r>
      <w:r w:rsidRPr="00424486">
        <w:rPr>
          <w:snapToGrid w:val="0"/>
          <w:color w:val="auto"/>
        </w:rPr>
        <w:tab/>
      </w:r>
      <w:r w:rsidRPr="00424486">
        <w:rPr>
          <w:snapToGrid w:val="0"/>
          <w:color w:val="auto"/>
        </w:rPr>
        <w:tab/>
        <w:t>/</w:t>
      </w:r>
    </w:p>
    <w:p w:rsidR="003A3EE2" w:rsidRPr="00424486" w:rsidRDefault="003A3EE2" w:rsidP="003A3EE2">
      <w:pPr>
        <w:rPr>
          <w:snapToGrid w:val="0"/>
          <w:color w:val="auto"/>
        </w:rPr>
      </w:pPr>
      <w:r w:rsidRPr="00424486">
        <w:rPr>
          <w:snapToGrid w:val="0"/>
          <w:color w:val="auto"/>
        </w:rPr>
        <w:tab/>
        <w:t>Amend the bill further, as and if amended, by adding an appropriately numbered new SECTION to read:</w:t>
      </w:r>
    </w:p>
    <w:p w:rsidR="003A3EE2" w:rsidRPr="00424486" w:rsidRDefault="003A3EE2" w:rsidP="003A3EE2">
      <w:pPr>
        <w:rPr>
          <w:snapToGrid w:val="0"/>
          <w:color w:val="auto"/>
        </w:rPr>
      </w:pPr>
      <w:r>
        <w:rPr>
          <w:snapToGrid w:val="0"/>
        </w:rPr>
        <w:lastRenderedPageBreak/>
        <w:tab/>
      </w:r>
      <w:r w:rsidRPr="00424486">
        <w:rPr>
          <w:snapToGrid w:val="0"/>
          <w:color w:val="auto"/>
        </w:rPr>
        <w:t>/</w:t>
      </w:r>
      <w:r w:rsidRPr="00424486">
        <w:rPr>
          <w:snapToGrid w:val="0"/>
          <w:color w:val="auto"/>
        </w:rPr>
        <w:tab/>
      </w:r>
      <w:r w:rsidRPr="00424486">
        <w:rPr>
          <w:snapToGrid w:val="0"/>
          <w:color w:val="auto"/>
        </w:rPr>
        <w:tab/>
        <w:t>SECTION __.</w:t>
      </w:r>
      <w:r w:rsidRPr="00424486">
        <w:rPr>
          <w:snapToGrid w:val="0"/>
          <w:color w:val="auto"/>
        </w:rPr>
        <w:tab/>
        <w:t>Section 44-53-190(F) of the 1976 Code is amended to read:</w:t>
      </w:r>
    </w:p>
    <w:p w:rsidR="003A3EE2" w:rsidRPr="00424486" w:rsidRDefault="003A3EE2" w:rsidP="003A3EE2">
      <w:pPr>
        <w:rPr>
          <w:snapToGrid w:val="0"/>
          <w:color w:val="auto"/>
        </w:rPr>
      </w:pPr>
      <w:r w:rsidRPr="00424486">
        <w:rPr>
          <w:snapToGrid w:val="0"/>
          <w:color w:val="auto"/>
        </w:rPr>
        <w:tab/>
        <w:t>“(F)</w:t>
      </w:r>
      <w:r w:rsidRPr="00424486">
        <w:rPr>
          <w:snapToGrid w:val="0"/>
          <w:color w:val="auto"/>
        </w:rPr>
        <w:tab/>
        <w:t>Stimulants. Unless specifically excepted or unless listed in another schedule, any material, compound, mixture, or preparation which contains any quantity of the following substances having a stimulant effect on the central nervous system, including its salts, isomers, and salts of isomers:</w:t>
      </w:r>
    </w:p>
    <w:p w:rsidR="003A3EE2" w:rsidRPr="00424486" w:rsidRDefault="003A3EE2" w:rsidP="003A3EE2">
      <w:pPr>
        <w:rPr>
          <w:snapToGrid w:val="0"/>
          <w:color w:val="auto"/>
        </w:rPr>
      </w:pPr>
      <w:r w:rsidRPr="00424486">
        <w:rPr>
          <w:snapToGrid w:val="0"/>
          <w:color w:val="auto"/>
        </w:rPr>
        <w:tab/>
      </w:r>
      <w:r w:rsidRPr="00424486">
        <w:rPr>
          <w:snapToGrid w:val="0"/>
          <w:color w:val="auto"/>
        </w:rPr>
        <w:tab/>
        <w:t>(1)</w:t>
      </w:r>
      <w:r w:rsidRPr="00424486">
        <w:rPr>
          <w:snapToGrid w:val="0"/>
          <w:color w:val="auto"/>
        </w:rPr>
        <w:tab/>
        <w:t>Fenethylline;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w:t>
      </w:r>
      <w:r w:rsidRPr="00424486">
        <w:rPr>
          <w:snapToGrid w:val="0"/>
          <w:color w:val="auto"/>
        </w:rPr>
        <w:tab/>
        <w:t>N</w:t>
      </w:r>
      <w:r w:rsidRPr="00424486">
        <w:rPr>
          <w:snapToGrid w:val="0"/>
          <w:color w:val="auto"/>
        </w:rPr>
        <w:noBreakHyphen/>
        <w:t>ethylamphetamine;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(3)</w:t>
      </w:r>
      <w:r w:rsidRPr="00424486">
        <w:rPr>
          <w:snapToGrid w:val="0"/>
          <w:color w:val="auto"/>
        </w:rPr>
        <w:tab/>
        <w:t>Cathinone; or</w:t>
      </w:r>
    </w:p>
    <w:p w:rsidR="003A3EE2" w:rsidRPr="00424486" w:rsidRDefault="003A3EE2" w:rsidP="003A3EE2">
      <w:pPr>
        <w:rPr>
          <w:snapToGrid w:val="0"/>
          <w:color w:val="auto"/>
        </w:rPr>
      </w:pPr>
      <w:r w:rsidRPr="00424486">
        <w:rPr>
          <w:snapToGrid w:val="0"/>
          <w:color w:val="auto"/>
        </w:rPr>
        <w:tab/>
      </w:r>
      <w:r w:rsidRPr="00424486">
        <w:rPr>
          <w:snapToGrid w:val="0"/>
          <w:color w:val="auto"/>
        </w:rPr>
        <w:tab/>
        <w:t>(4)</w:t>
      </w:r>
      <w:r w:rsidRPr="00424486">
        <w:rPr>
          <w:snapToGrid w:val="0"/>
          <w:color w:val="auto"/>
        </w:rPr>
        <w:tab/>
        <w:t>Substituted Cathinones.</w:t>
      </w:r>
    </w:p>
    <w:p w:rsidR="003A3EE2" w:rsidRPr="00424486" w:rsidRDefault="003A3EE2" w:rsidP="003A3EE2">
      <w:pPr>
        <w:rPr>
          <w:snapToGrid w:val="0"/>
          <w:color w:val="auto"/>
        </w:rPr>
      </w:pPr>
      <w:r>
        <w:rPr>
          <w:snapToGrid w:val="0"/>
        </w:rPr>
        <w:tab/>
      </w:r>
      <w:r w:rsidRPr="00424486">
        <w:rPr>
          <w:snapToGrid w:val="0"/>
          <w:color w:val="auto"/>
        </w:rPr>
        <w:t>Any compound (not being bupropion) structurally derived from 2</w:t>
      </w:r>
      <w:r w:rsidRPr="00424486">
        <w:rPr>
          <w:snapToGrid w:val="0"/>
          <w:color w:val="auto"/>
        </w:rPr>
        <w:noBreakHyphen/>
        <w:t>amino</w:t>
      </w:r>
      <w:r w:rsidRPr="00424486">
        <w:rPr>
          <w:snapToGrid w:val="0"/>
          <w:color w:val="auto"/>
        </w:rPr>
        <w:noBreakHyphen/>
        <w:t>1</w:t>
      </w:r>
      <w:r w:rsidRPr="00424486">
        <w:rPr>
          <w:snapToGrid w:val="0"/>
          <w:color w:val="auto"/>
        </w:rPr>
        <w:noBreakHyphen/>
        <w:t>phenyl</w:t>
      </w:r>
      <w:r w:rsidRPr="00424486">
        <w:rPr>
          <w:snapToGrid w:val="0"/>
          <w:color w:val="auto"/>
        </w:rPr>
        <w:noBreakHyphen/>
        <w:t>1</w:t>
      </w:r>
      <w:r w:rsidRPr="00424486">
        <w:rPr>
          <w:snapToGrid w:val="0"/>
          <w:color w:val="auto"/>
        </w:rPr>
        <w:noBreakHyphen/>
        <w:t>propanone by modification in any of the following ways:</w:t>
      </w:r>
    </w:p>
    <w:p w:rsidR="003A3EE2" w:rsidRPr="00424486" w:rsidRDefault="003A3EE2" w:rsidP="003A3EE2">
      <w:pPr>
        <w:rPr>
          <w:snapToGrid w:val="0"/>
          <w:color w:val="auto"/>
        </w:rPr>
      </w:pPr>
      <w:r w:rsidRPr="00424486">
        <w:rPr>
          <w:snapToGrid w:val="0"/>
          <w:color w:val="auto"/>
        </w:rPr>
        <w:tab/>
      </w:r>
      <w:r w:rsidRPr="00424486">
        <w:rPr>
          <w:snapToGrid w:val="0"/>
          <w:color w:val="auto"/>
        </w:rPr>
        <w:tab/>
        <w:t>(a)</w:t>
      </w:r>
      <w:r w:rsidRPr="00424486">
        <w:rPr>
          <w:snapToGrid w:val="0"/>
          <w:color w:val="auto"/>
        </w:rPr>
        <w:tab/>
        <w:t>by substitution in the phenyl ring to any extent with alkyl, alkoxy, alkylenedioxy, haloalkyl or halide substituents, whether or not further substituted in the phenyl ring by one or more other univalent substituents;</w:t>
      </w:r>
    </w:p>
    <w:p w:rsidR="003A3EE2" w:rsidRPr="00424486" w:rsidRDefault="003A3EE2" w:rsidP="003A3EE2">
      <w:pPr>
        <w:rPr>
          <w:snapToGrid w:val="0"/>
          <w:color w:val="auto"/>
        </w:rPr>
      </w:pPr>
      <w:r w:rsidRPr="00424486">
        <w:rPr>
          <w:snapToGrid w:val="0"/>
          <w:color w:val="auto"/>
        </w:rPr>
        <w:tab/>
      </w:r>
      <w:r w:rsidRPr="00424486">
        <w:rPr>
          <w:snapToGrid w:val="0"/>
          <w:color w:val="auto"/>
        </w:rPr>
        <w:tab/>
        <w:t>(b)</w:t>
      </w:r>
      <w:r w:rsidRPr="00424486">
        <w:rPr>
          <w:snapToGrid w:val="0"/>
          <w:color w:val="auto"/>
        </w:rPr>
        <w:tab/>
        <w:t>by substitution at the 3</w:t>
      </w:r>
      <w:r w:rsidRPr="00424486">
        <w:rPr>
          <w:snapToGrid w:val="0"/>
          <w:color w:val="auto"/>
        </w:rPr>
        <w:noBreakHyphen/>
        <w:t>position with an alkyl substituent;</w:t>
      </w:r>
    </w:p>
    <w:p w:rsidR="003A3EE2" w:rsidRPr="00424486" w:rsidRDefault="003A3EE2" w:rsidP="003A3EE2">
      <w:pPr>
        <w:rPr>
          <w:snapToGrid w:val="0"/>
          <w:color w:val="auto"/>
        </w:rPr>
      </w:pPr>
      <w:r w:rsidRPr="00424486">
        <w:rPr>
          <w:snapToGrid w:val="0"/>
          <w:color w:val="auto"/>
        </w:rPr>
        <w:tab/>
      </w:r>
      <w:r w:rsidRPr="00424486">
        <w:rPr>
          <w:snapToGrid w:val="0"/>
          <w:color w:val="auto"/>
        </w:rPr>
        <w:tab/>
        <w:t>(c)</w:t>
      </w:r>
      <w:r w:rsidRPr="00424486">
        <w:rPr>
          <w:snapToGrid w:val="0"/>
          <w:color w:val="auto"/>
        </w:rPr>
        <w:tab/>
        <w:t>by substitution at the nitrogen atom with alkyl or dialkyl groups, benzyl or methoxybenzyl groups; or</w:t>
      </w:r>
    </w:p>
    <w:p w:rsidR="003A3EE2" w:rsidRPr="00424486" w:rsidRDefault="003A3EE2" w:rsidP="003A3EE2">
      <w:pPr>
        <w:rPr>
          <w:snapToGrid w:val="0"/>
          <w:color w:val="auto"/>
        </w:rPr>
      </w:pPr>
      <w:r w:rsidRPr="00424486">
        <w:rPr>
          <w:snapToGrid w:val="0"/>
          <w:color w:val="auto"/>
        </w:rPr>
        <w:tab/>
      </w:r>
      <w:r w:rsidRPr="00424486">
        <w:rPr>
          <w:snapToGrid w:val="0"/>
          <w:color w:val="auto"/>
        </w:rPr>
        <w:tab/>
        <w:t>(d)</w:t>
      </w:r>
      <w:r w:rsidRPr="00424486">
        <w:rPr>
          <w:snapToGrid w:val="0"/>
          <w:color w:val="auto"/>
        </w:rPr>
        <w:tab/>
        <w:t>by inclusion of the nitrogen atom in a cyclic structure.</w:t>
      </w:r>
    </w:p>
    <w:p w:rsidR="003A3EE2" w:rsidRPr="00424486" w:rsidRDefault="003A3EE2" w:rsidP="003A3EE2">
      <w:pPr>
        <w:rPr>
          <w:snapToGrid w:val="0"/>
          <w:color w:val="auto"/>
        </w:rPr>
      </w:pPr>
      <w:r>
        <w:rPr>
          <w:snapToGrid w:val="0"/>
        </w:rPr>
        <w:tab/>
      </w:r>
      <w:r w:rsidRPr="00424486">
        <w:rPr>
          <w:snapToGrid w:val="0"/>
          <w:color w:val="auto"/>
        </w:rPr>
        <w:t>Including, but not limited to: Methylone, Mephedrone, 3,4</w:t>
      </w:r>
      <w:r w:rsidRPr="00424486">
        <w:rPr>
          <w:snapToGrid w:val="0"/>
          <w:color w:val="auto"/>
        </w:rPr>
        <w:noBreakHyphen/>
        <w:t>Methylenedioxypyrovalerone (MDPV), Butylone, Methedrone, 4</w:t>
      </w:r>
      <w:r w:rsidRPr="00424486">
        <w:rPr>
          <w:snapToGrid w:val="0"/>
          <w:color w:val="auto"/>
        </w:rPr>
        <w:noBreakHyphen/>
        <w:t xml:space="preserve">Methylethcathinone </w:t>
      </w:r>
      <w:r w:rsidRPr="00424486">
        <w:rPr>
          <w:snapToGrid w:val="0"/>
          <w:color w:val="auto"/>
          <w:u w:val="single"/>
        </w:rPr>
        <w:t>(4-MEC)</w:t>
      </w:r>
      <w:r w:rsidRPr="00424486">
        <w:rPr>
          <w:snapToGrid w:val="0"/>
          <w:color w:val="auto"/>
        </w:rPr>
        <w:t>, Flephedrone, Pentylone, Pentedrone, Buphedrone</w:t>
      </w:r>
      <w:r w:rsidRPr="00424486">
        <w:rPr>
          <w:snapToGrid w:val="0"/>
          <w:color w:val="auto"/>
          <w:u w:val="single"/>
        </w:rPr>
        <w:t>, alpha-Pyrrolidinopentiophenone (alph-PVP), 4-methyl-alpha-pyrrolidinoproprionphenone (4-MePPP), 4-Fluoro-Methylcathinone (4-FMC), 3-Fluoro-Methylcathinone (3-FMC), alpha-Pyrrolidinobutiophenone (alpha-PBP)</w:t>
      </w:r>
      <w:r w:rsidRPr="00424486">
        <w:rPr>
          <w:snapToGrid w:val="0"/>
          <w:color w:val="auto"/>
        </w:rPr>
        <w:t>.</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(e)</w:t>
      </w:r>
      <w:r w:rsidRPr="00424486">
        <w:rPr>
          <w:snapToGrid w:val="0"/>
          <w:color w:val="auto"/>
        </w:rPr>
        <w:tab/>
      </w:r>
      <w:r w:rsidRPr="00424486">
        <w:rPr>
          <w:snapToGrid w:val="0"/>
          <w:color w:val="auto"/>
          <w:u w:val="single"/>
        </w:rPr>
        <w:t>Aminorex.</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(f)</w:t>
      </w:r>
      <w:r w:rsidRPr="00424486">
        <w:rPr>
          <w:snapToGrid w:val="0"/>
          <w:color w:val="auto"/>
        </w:rPr>
        <w:tab/>
      </w:r>
      <w:r w:rsidRPr="00424486">
        <w:rPr>
          <w:snapToGrid w:val="0"/>
          <w:color w:val="auto"/>
          <w:u w:val="single"/>
        </w:rPr>
        <w:t>4-Methylaminorex (cis isomer).</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(g)</w:t>
      </w:r>
      <w:r w:rsidRPr="00424486">
        <w:rPr>
          <w:snapToGrid w:val="0"/>
          <w:color w:val="auto"/>
        </w:rPr>
        <w:tab/>
      </w:r>
      <w:r w:rsidRPr="00424486">
        <w:rPr>
          <w:snapToGrid w:val="0"/>
          <w:color w:val="auto"/>
          <w:u w:val="single"/>
        </w:rPr>
        <w:t>N-Benzylpiperazine (BZP).</w:t>
      </w:r>
    </w:p>
    <w:p w:rsidR="003A3EE2" w:rsidRPr="00424486" w:rsidRDefault="003A3EE2" w:rsidP="003A3EE2">
      <w:pPr>
        <w:rPr>
          <w:snapToGrid w:val="0"/>
          <w:color w:val="auto"/>
        </w:rPr>
      </w:pPr>
      <w:r w:rsidRPr="00424486">
        <w:rPr>
          <w:snapToGrid w:val="0"/>
          <w:color w:val="auto"/>
        </w:rPr>
        <w:tab/>
      </w:r>
      <w:r w:rsidRPr="00424486">
        <w:rPr>
          <w:snapToGrid w:val="0"/>
          <w:color w:val="auto"/>
        </w:rPr>
        <w:tab/>
      </w:r>
      <w:r w:rsidRPr="00424486">
        <w:rPr>
          <w:snapToGrid w:val="0"/>
          <w:color w:val="auto"/>
          <w:u w:val="single"/>
        </w:rPr>
        <w:t>(h)</w:t>
      </w:r>
      <w:r w:rsidRPr="00424486">
        <w:rPr>
          <w:snapToGrid w:val="0"/>
          <w:color w:val="auto"/>
        </w:rPr>
        <w:tab/>
      </w:r>
      <w:r w:rsidRPr="00424486">
        <w:rPr>
          <w:snapToGrid w:val="0"/>
          <w:color w:val="auto"/>
          <w:u w:val="single"/>
        </w:rPr>
        <w:t>N,N-Dimethylamphetamine (Metrotonin).</w:t>
      </w:r>
      <w:r w:rsidRPr="00424486">
        <w:rPr>
          <w:snapToGrid w:val="0"/>
          <w:color w:val="auto"/>
        </w:rPr>
        <w:t>”</w:t>
      </w:r>
      <w:r w:rsidRPr="00424486">
        <w:rPr>
          <w:snapToGrid w:val="0"/>
          <w:color w:val="auto"/>
        </w:rPr>
        <w:tab/>
      </w:r>
      <w:r w:rsidRPr="00424486">
        <w:rPr>
          <w:snapToGrid w:val="0"/>
          <w:color w:val="auto"/>
        </w:rPr>
        <w:tab/>
        <w:t>/</w:t>
      </w:r>
    </w:p>
    <w:p w:rsidR="003A3EE2" w:rsidRPr="00424486" w:rsidRDefault="003A3EE2" w:rsidP="003A3EE2">
      <w:pPr>
        <w:rPr>
          <w:snapToGrid w:val="0"/>
          <w:color w:val="auto"/>
        </w:rPr>
      </w:pPr>
      <w:r w:rsidRPr="00424486">
        <w:rPr>
          <w:snapToGrid w:val="0"/>
          <w:color w:val="auto"/>
        </w:rPr>
        <w:tab/>
        <w:t>Amend the bill further, as and if amended, by adding an appropriately numbered new SECTION to read:</w:t>
      </w:r>
    </w:p>
    <w:p w:rsidR="003A3EE2" w:rsidRPr="00424486" w:rsidRDefault="003A3EE2" w:rsidP="003A3EE2">
      <w:pPr>
        <w:rPr>
          <w:snapToGrid w:val="0"/>
          <w:color w:val="auto"/>
        </w:rPr>
      </w:pPr>
      <w:r>
        <w:rPr>
          <w:snapToGrid w:val="0"/>
        </w:rPr>
        <w:tab/>
      </w:r>
      <w:r w:rsidRPr="00424486">
        <w:rPr>
          <w:snapToGrid w:val="0"/>
          <w:color w:val="auto"/>
        </w:rPr>
        <w:t>/</w:t>
      </w:r>
      <w:r w:rsidRPr="00424486">
        <w:rPr>
          <w:snapToGrid w:val="0"/>
          <w:color w:val="auto"/>
        </w:rPr>
        <w:tab/>
      </w:r>
      <w:r w:rsidRPr="00424486">
        <w:rPr>
          <w:snapToGrid w:val="0"/>
          <w:color w:val="auto"/>
        </w:rPr>
        <w:tab/>
        <w:t>SECTION __.</w:t>
      </w:r>
      <w:r w:rsidRPr="00424486">
        <w:rPr>
          <w:snapToGrid w:val="0"/>
          <w:color w:val="auto"/>
        </w:rPr>
        <w:tab/>
        <w:t>Section 44-53-210 of the 1976 Code is amended to read:</w:t>
      </w:r>
    </w:p>
    <w:p w:rsidR="003A3EE2" w:rsidRPr="00424486" w:rsidRDefault="003A3EE2" w:rsidP="003A3EE2">
      <w:pPr>
        <w:rPr>
          <w:snapToGrid w:val="0"/>
          <w:color w:val="auto"/>
        </w:rPr>
      </w:pPr>
      <w:r w:rsidRPr="00424486">
        <w:rPr>
          <w:snapToGrid w:val="0"/>
          <w:color w:val="auto"/>
        </w:rPr>
        <w:tab/>
        <w:t>“Section 44</w:t>
      </w:r>
      <w:r w:rsidRPr="00424486">
        <w:rPr>
          <w:snapToGrid w:val="0"/>
          <w:color w:val="auto"/>
        </w:rPr>
        <w:noBreakHyphen/>
        <w:t>53</w:t>
      </w:r>
      <w:r w:rsidRPr="00424486">
        <w:rPr>
          <w:snapToGrid w:val="0"/>
          <w:color w:val="auto"/>
        </w:rPr>
        <w:noBreakHyphen/>
        <w:t>210.</w:t>
      </w:r>
      <w:r w:rsidRPr="00424486">
        <w:rPr>
          <w:snapToGrid w:val="0"/>
          <w:color w:val="auto"/>
        </w:rPr>
        <w:tab/>
        <w:t>(a)</w:t>
      </w:r>
      <w:r w:rsidRPr="00424486">
        <w:rPr>
          <w:snapToGrid w:val="0"/>
          <w:color w:val="auto"/>
        </w:rPr>
        <w:tab/>
        <w:t>The controlled substances listed in this section are included in Schedule II.</w:t>
      </w:r>
    </w:p>
    <w:p w:rsidR="003A3EE2" w:rsidRPr="00424486" w:rsidRDefault="003A3EE2" w:rsidP="003A3EE2">
      <w:pPr>
        <w:rPr>
          <w:snapToGrid w:val="0"/>
          <w:color w:val="auto"/>
        </w:rPr>
      </w:pPr>
      <w:r w:rsidRPr="00424486">
        <w:rPr>
          <w:snapToGrid w:val="0"/>
          <w:color w:val="auto"/>
        </w:rPr>
        <w:lastRenderedPageBreak/>
        <w:tab/>
        <w:t>(b)</w:t>
      </w:r>
      <w:r w:rsidRPr="00424486">
        <w:rPr>
          <w:snapToGrid w:val="0"/>
          <w:color w:val="auto"/>
        </w:rPr>
        <w:tab/>
        <w:t>Any of the following substances except those narcotic drugs listed in other schedules whether produced directly or indirectly by extraction from substances of vegetable origin, or independently by means of chemical synthesis, or by combination of extraction and chemical synthesis:</w:t>
      </w:r>
    </w:p>
    <w:p w:rsidR="003A3EE2" w:rsidRPr="00424486" w:rsidRDefault="003A3EE2" w:rsidP="003A3EE2">
      <w:pPr>
        <w:rPr>
          <w:snapToGrid w:val="0"/>
          <w:color w:val="auto"/>
        </w:rPr>
      </w:pPr>
      <w:r w:rsidRPr="00424486">
        <w:rPr>
          <w:snapToGrid w:val="0"/>
          <w:color w:val="auto"/>
        </w:rPr>
        <w:tab/>
      </w:r>
      <w:r w:rsidRPr="00424486">
        <w:rPr>
          <w:snapToGrid w:val="0"/>
          <w:color w:val="auto"/>
        </w:rPr>
        <w:tab/>
        <w:t>(1)</w:t>
      </w:r>
      <w:r w:rsidRPr="00424486">
        <w:rPr>
          <w:snapToGrid w:val="0"/>
          <w:color w:val="auto"/>
        </w:rPr>
        <w:tab/>
        <w:t>Opium and opiate, and any salt, compound, derivative, or preparation of opium or opiate, excluding Apomorphine, Nalbuphine, Naloxone, and Naltrexone, and their respective salts;</w:t>
      </w:r>
    </w:p>
    <w:p w:rsidR="003A3EE2" w:rsidRPr="00424486" w:rsidRDefault="003A3EE2" w:rsidP="003A3EE2">
      <w:pPr>
        <w:rPr>
          <w:snapToGrid w:val="0"/>
          <w:color w:val="auto"/>
        </w:rPr>
      </w:pPr>
      <w:r w:rsidRPr="00424486">
        <w:rPr>
          <w:snapToGrid w:val="0"/>
          <w:color w:val="auto"/>
        </w:rPr>
        <w:tab/>
      </w:r>
      <w:r w:rsidRPr="00424486">
        <w:rPr>
          <w:snapToGrid w:val="0"/>
          <w:color w:val="auto"/>
        </w:rPr>
        <w:tab/>
        <w:t>(2)</w:t>
      </w:r>
      <w:r w:rsidRPr="00424486">
        <w:rPr>
          <w:snapToGrid w:val="0"/>
          <w:color w:val="auto"/>
        </w:rPr>
        <w:tab/>
        <w:t>Any salt, compound, isomer, derivative, or preparation thereof which is chemically equivalent or identical with any of the substances referred to in paragraph (1), but not including the isoquinoline alkaloids of opium;</w:t>
      </w:r>
    </w:p>
    <w:p w:rsidR="003A3EE2" w:rsidRPr="00424486" w:rsidRDefault="003A3EE2" w:rsidP="003A3EE2">
      <w:pPr>
        <w:rPr>
          <w:snapToGrid w:val="0"/>
          <w:color w:val="auto"/>
        </w:rPr>
      </w:pPr>
      <w:r w:rsidRPr="00424486">
        <w:rPr>
          <w:snapToGrid w:val="0"/>
          <w:color w:val="auto"/>
        </w:rPr>
        <w:tab/>
      </w:r>
      <w:r w:rsidRPr="00424486">
        <w:rPr>
          <w:snapToGrid w:val="0"/>
          <w:color w:val="auto"/>
        </w:rPr>
        <w:tab/>
        <w:t>(3)</w:t>
      </w:r>
      <w:r w:rsidRPr="00424486">
        <w:rPr>
          <w:snapToGrid w:val="0"/>
          <w:color w:val="auto"/>
        </w:rPr>
        <w:tab/>
        <w:t>Opium poppy and poppy straw;</w:t>
      </w:r>
    </w:p>
    <w:p w:rsidR="003A3EE2" w:rsidRPr="00424486" w:rsidRDefault="003A3EE2" w:rsidP="003A3EE2">
      <w:pPr>
        <w:rPr>
          <w:snapToGrid w:val="0"/>
          <w:color w:val="auto"/>
        </w:rPr>
      </w:pPr>
      <w:r w:rsidRPr="00424486">
        <w:rPr>
          <w:snapToGrid w:val="0"/>
          <w:color w:val="auto"/>
        </w:rPr>
        <w:tab/>
      </w:r>
      <w:r w:rsidRPr="00424486">
        <w:rPr>
          <w:snapToGrid w:val="0"/>
          <w:color w:val="auto"/>
        </w:rPr>
        <w:tab/>
        <w:t>(4)</w:t>
      </w:r>
      <w:r w:rsidRPr="00424486">
        <w:rPr>
          <w:snapToGrid w:val="0"/>
          <w:color w:val="auto"/>
        </w:rPr>
        <w:tab/>
        <w:t>Coca leaves and any salt, compound, derivative, or preparation of coca leaves, and any salt, compound, derivative, or preparation thereof which is chemically equivalent or identical with any of these substances, but not including decocainized coca leaves or extractions which do not contain cocaine or ecgonine.</w:t>
      </w:r>
    </w:p>
    <w:p w:rsidR="003A3EE2" w:rsidRPr="00424486" w:rsidRDefault="003A3EE2" w:rsidP="003A3EE2">
      <w:pPr>
        <w:rPr>
          <w:snapToGrid w:val="0"/>
          <w:color w:val="auto"/>
        </w:rPr>
      </w:pPr>
      <w:r w:rsidRPr="00424486">
        <w:rPr>
          <w:snapToGrid w:val="0"/>
          <w:color w:val="auto"/>
        </w:rPr>
        <w:tab/>
        <w:t>(c)</w:t>
      </w:r>
      <w:r w:rsidRPr="00424486">
        <w:rPr>
          <w:snapToGrid w:val="0"/>
          <w:color w:val="auto"/>
        </w:rPr>
        <w:tab/>
        <w:t>Any of the following opiates, including their isomers, esters, ethers, salts, and salts of isomers, esters and ethers, unless specifically excepted, whenever the existence of such isomers, esters, ethers, and salts is possible within the specific chemical designation:</w:t>
      </w:r>
    </w:p>
    <w:p w:rsidR="003A3EE2" w:rsidRPr="00424486" w:rsidRDefault="003A3EE2" w:rsidP="003A3EE2">
      <w:pPr>
        <w:rPr>
          <w:snapToGrid w:val="0"/>
          <w:color w:val="auto"/>
        </w:rPr>
      </w:pPr>
      <w:r w:rsidRPr="00424486">
        <w:rPr>
          <w:snapToGrid w:val="0"/>
          <w:color w:val="auto"/>
        </w:rPr>
        <w:tab/>
      </w:r>
      <w:r w:rsidRPr="00424486">
        <w:rPr>
          <w:snapToGrid w:val="0"/>
          <w:color w:val="auto"/>
        </w:rPr>
        <w:tab/>
        <w:t>1.</w:t>
      </w:r>
      <w:r w:rsidRPr="00424486">
        <w:rPr>
          <w:snapToGrid w:val="0"/>
          <w:color w:val="auto"/>
        </w:rPr>
        <w:tab/>
        <w:t>Alphaprodine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w:t>
      </w:r>
      <w:r w:rsidRPr="00424486">
        <w:rPr>
          <w:snapToGrid w:val="0"/>
          <w:color w:val="auto"/>
        </w:rPr>
        <w:tab/>
        <w:t>Anileridine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3.</w:t>
      </w:r>
      <w:r w:rsidRPr="00424486">
        <w:rPr>
          <w:snapToGrid w:val="0"/>
          <w:color w:val="auto"/>
        </w:rPr>
        <w:tab/>
        <w:t>Bezitramide</w:t>
      </w:r>
    </w:p>
    <w:p w:rsidR="003A3EE2" w:rsidRPr="00424486" w:rsidRDefault="003A3EE2" w:rsidP="003A3EE2">
      <w:pPr>
        <w:rPr>
          <w:snapToGrid w:val="0"/>
          <w:color w:val="auto"/>
        </w:rPr>
      </w:pPr>
      <w:r w:rsidRPr="00424486">
        <w:rPr>
          <w:snapToGrid w:val="0"/>
          <w:color w:val="auto"/>
        </w:rPr>
        <w:tab/>
      </w:r>
      <w:r w:rsidRPr="00424486">
        <w:rPr>
          <w:snapToGrid w:val="0"/>
          <w:color w:val="auto"/>
        </w:rPr>
        <w:tab/>
        <w:t>4.</w:t>
      </w:r>
      <w:r w:rsidRPr="00424486">
        <w:rPr>
          <w:snapToGrid w:val="0"/>
          <w:color w:val="auto"/>
        </w:rPr>
        <w:tab/>
        <w:t>Dihydrocodeine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5.</w:t>
      </w:r>
      <w:r w:rsidRPr="00424486">
        <w:rPr>
          <w:snapToGrid w:val="0"/>
          <w:color w:val="auto"/>
        </w:rPr>
        <w:tab/>
        <w:t>Diphenoxylate</w:t>
      </w:r>
    </w:p>
    <w:p w:rsidR="003A3EE2" w:rsidRPr="00424486" w:rsidRDefault="003A3EE2" w:rsidP="003A3EE2">
      <w:pPr>
        <w:rPr>
          <w:snapToGrid w:val="0"/>
          <w:color w:val="auto"/>
        </w:rPr>
      </w:pPr>
      <w:r w:rsidRPr="00424486">
        <w:rPr>
          <w:snapToGrid w:val="0"/>
          <w:color w:val="auto"/>
        </w:rPr>
        <w:tab/>
      </w:r>
      <w:r w:rsidRPr="00424486">
        <w:rPr>
          <w:snapToGrid w:val="0"/>
          <w:color w:val="auto"/>
        </w:rPr>
        <w:tab/>
        <w:t>6.</w:t>
      </w:r>
      <w:r w:rsidRPr="00424486">
        <w:rPr>
          <w:snapToGrid w:val="0"/>
          <w:color w:val="auto"/>
        </w:rPr>
        <w:tab/>
        <w:t>Fentanyl</w:t>
      </w:r>
    </w:p>
    <w:p w:rsidR="003A3EE2" w:rsidRPr="00424486" w:rsidRDefault="003A3EE2" w:rsidP="003A3EE2">
      <w:pPr>
        <w:rPr>
          <w:snapToGrid w:val="0"/>
          <w:color w:val="auto"/>
        </w:rPr>
      </w:pPr>
      <w:r w:rsidRPr="00424486">
        <w:rPr>
          <w:snapToGrid w:val="0"/>
          <w:color w:val="auto"/>
        </w:rPr>
        <w:tab/>
      </w:r>
      <w:r w:rsidRPr="00424486">
        <w:rPr>
          <w:snapToGrid w:val="0"/>
          <w:color w:val="auto"/>
        </w:rPr>
        <w:tab/>
        <w:t>7.</w:t>
      </w:r>
      <w:r w:rsidRPr="00424486">
        <w:rPr>
          <w:snapToGrid w:val="0"/>
          <w:color w:val="auto"/>
        </w:rPr>
        <w:tab/>
        <w:t>Isomethadone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8.</w:t>
      </w:r>
      <w:r w:rsidRPr="00424486">
        <w:rPr>
          <w:snapToGrid w:val="0"/>
          <w:color w:val="auto"/>
        </w:rPr>
        <w:tab/>
        <w:t>Levomethorphan</w:t>
      </w:r>
    </w:p>
    <w:p w:rsidR="003A3EE2" w:rsidRPr="00424486" w:rsidRDefault="003A3EE2" w:rsidP="003A3EE2">
      <w:pPr>
        <w:rPr>
          <w:snapToGrid w:val="0"/>
          <w:color w:val="auto"/>
        </w:rPr>
      </w:pPr>
      <w:r w:rsidRPr="00424486">
        <w:rPr>
          <w:snapToGrid w:val="0"/>
          <w:color w:val="auto"/>
        </w:rPr>
        <w:tab/>
      </w:r>
      <w:r w:rsidRPr="00424486">
        <w:rPr>
          <w:snapToGrid w:val="0"/>
          <w:color w:val="auto"/>
        </w:rPr>
        <w:tab/>
        <w:t>9.</w:t>
      </w:r>
      <w:r w:rsidRPr="00424486">
        <w:rPr>
          <w:snapToGrid w:val="0"/>
          <w:color w:val="auto"/>
        </w:rPr>
        <w:tab/>
        <w:t>Levorphanol</w:t>
      </w:r>
    </w:p>
    <w:p w:rsidR="003A3EE2" w:rsidRPr="00424486" w:rsidRDefault="003A3EE2" w:rsidP="003A3EE2">
      <w:pPr>
        <w:rPr>
          <w:snapToGrid w:val="0"/>
          <w:color w:val="auto"/>
        </w:rPr>
      </w:pPr>
      <w:r w:rsidRPr="00424486">
        <w:rPr>
          <w:snapToGrid w:val="0"/>
          <w:color w:val="auto"/>
        </w:rPr>
        <w:tab/>
      </w:r>
      <w:r w:rsidRPr="00424486">
        <w:rPr>
          <w:snapToGrid w:val="0"/>
          <w:color w:val="auto"/>
        </w:rPr>
        <w:tab/>
        <w:t>10.</w:t>
      </w:r>
      <w:r w:rsidRPr="00424486">
        <w:rPr>
          <w:snapToGrid w:val="0"/>
          <w:color w:val="auto"/>
        </w:rPr>
        <w:tab/>
        <w:t>Metazocine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11.</w:t>
      </w:r>
      <w:r w:rsidRPr="00424486">
        <w:rPr>
          <w:snapToGrid w:val="0"/>
          <w:color w:val="auto"/>
        </w:rPr>
        <w:tab/>
        <w:t>Methadone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12.</w:t>
      </w:r>
      <w:r w:rsidRPr="00424486">
        <w:rPr>
          <w:snapToGrid w:val="0"/>
          <w:color w:val="auto"/>
        </w:rPr>
        <w:tab/>
        <w:t xml:space="preserve">Methadone </w:t>
      </w:r>
      <w:r w:rsidRPr="00424486">
        <w:rPr>
          <w:snapToGrid w:val="0"/>
          <w:color w:val="auto"/>
        </w:rPr>
        <w:noBreakHyphen/>
        <w:t xml:space="preserve"> Intermediate, 4</w:t>
      </w:r>
      <w:r w:rsidRPr="00424486">
        <w:rPr>
          <w:snapToGrid w:val="0"/>
          <w:color w:val="auto"/>
        </w:rPr>
        <w:noBreakHyphen/>
        <w:t>cyano</w:t>
      </w:r>
      <w:r w:rsidRPr="00424486">
        <w:rPr>
          <w:snapToGrid w:val="0"/>
          <w:color w:val="auto"/>
        </w:rPr>
        <w:noBreakHyphen/>
        <w:t>2</w:t>
      </w:r>
      <w:r w:rsidRPr="00424486">
        <w:rPr>
          <w:snapToGrid w:val="0"/>
          <w:color w:val="auto"/>
        </w:rPr>
        <w:noBreakHyphen/>
        <w:t>dimethylamino</w:t>
      </w:r>
      <w:r w:rsidRPr="00424486">
        <w:rPr>
          <w:snapToGrid w:val="0"/>
          <w:color w:val="auto"/>
        </w:rPr>
        <w:noBreakHyphen/>
        <w:t>4, 4</w:t>
      </w:r>
      <w:r w:rsidRPr="00424486">
        <w:rPr>
          <w:snapToGrid w:val="0"/>
          <w:color w:val="auto"/>
        </w:rPr>
        <w:noBreakHyphen/>
        <w:t>diphenyl butane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13.</w:t>
      </w:r>
      <w:r w:rsidRPr="00424486">
        <w:rPr>
          <w:snapToGrid w:val="0"/>
          <w:color w:val="auto"/>
        </w:rPr>
        <w:tab/>
        <w:t xml:space="preserve">Moramide </w:t>
      </w:r>
      <w:r w:rsidRPr="00424486">
        <w:rPr>
          <w:snapToGrid w:val="0"/>
          <w:color w:val="auto"/>
        </w:rPr>
        <w:noBreakHyphen/>
        <w:t xml:space="preserve"> Intermediate, 2</w:t>
      </w:r>
      <w:r w:rsidRPr="00424486">
        <w:rPr>
          <w:snapToGrid w:val="0"/>
          <w:color w:val="auto"/>
        </w:rPr>
        <w:noBreakHyphen/>
        <w:t>methyl</w:t>
      </w:r>
      <w:r w:rsidRPr="00424486">
        <w:rPr>
          <w:snapToGrid w:val="0"/>
          <w:color w:val="auto"/>
        </w:rPr>
        <w:noBreakHyphen/>
        <w:t>3</w:t>
      </w:r>
      <w:r w:rsidRPr="00424486">
        <w:rPr>
          <w:snapToGrid w:val="0"/>
          <w:color w:val="auto"/>
        </w:rPr>
        <w:noBreakHyphen/>
        <w:t>morpholino</w:t>
      </w:r>
      <w:r w:rsidRPr="00424486">
        <w:rPr>
          <w:snapToGrid w:val="0"/>
          <w:color w:val="auto"/>
        </w:rPr>
        <w:noBreakHyphen/>
        <w:t>1, 1</w:t>
      </w:r>
      <w:r w:rsidRPr="00424486">
        <w:rPr>
          <w:snapToGrid w:val="0"/>
          <w:color w:val="auto"/>
        </w:rPr>
        <w:noBreakHyphen/>
        <w:t>diphenylpropane</w:t>
      </w:r>
      <w:r w:rsidRPr="00424486">
        <w:rPr>
          <w:snapToGrid w:val="0"/>
          <w:color w:val="auto"/>
        </w:rPr>
        <w:noBreakHyphen/>
        <w:t>carboxylic acid</w:t>
      </w:r>
    </w:p>
    <w:p w:rsidR="003A3EE2" w:rsidRPr="00424486" w:rsidRDefault="003A3EE2" w:rsidP="003A3EE2">
      <w:pPr>
        <w:rPr>
          <w:snapToGrid w:val="0"/>
          <w:color w:val="auto"/>
        </w:rPr>
      </w:pPr>
      <w:r w:rsidRPr="00424486">
        <w:rPr>
          <w:snapToGrid w:val="0"/>
          <w:color w:val="auto"/>
        </w:rPr>
        <w:tab/>
      </w:r>
      <w:r w:rsidRPr="00424486">
        <w:rPr>
          <w:snapToGrid w:val="0"/>
          <w:color w:val="auto"/>
        </w:rPr>
        <w:tab/>
        <w:t>14.</w:t>
      </w:r>
      <w:r w:rsidRPr="00424486">
        <w:rPr>
          <w:snapToGrid w:val="0"/>
          <w:color w:val="auto"/>
        </w:rPr>
        <w:tab/>
        <w:t>Pentazocine (to be administered by injection only)</w:t>
      </w:r>
    </w:p>
    <w:p w:rsidR="003A3EE2" w:rsidRPr="00424486" w:rsidRDefault="003A3EE2" w:rsidP="003A3EE2">
      <w:pPr>
        <w:rPr>
          <w:snapToGrid w:val="0"/>
          <w:color w:val="auto"/>
        </w:rPr>
      </w:pPr>
      <w:r w:rsidRPr="00424486">
        <w:rPr>
          <w:snapToGrid w:val="0"/>
          <w:color w:val="auto"/>
        </w:rPr>
        <w:tab/>
      </w:r>
      <w:r w:rsidRPr="00424486">
        <w:rPr>
          <w:snapToGrid w:val="0"/>
          <w:color w:val="auto"/>
        </w:rPr>
        <w:tab/>
        <w:t>15.</w:t>
      </w:r>
      <w:r w:rsidRPr="00424486">
        <w:rPr>
          <w:snapToGrid w:val="0"/>
          <w:color w:val="auto"/>
        </w:rPr>
        <w:tab/>
        <w:t>Pethidine (meperidine).</w:t>
      </w:r>
    </w:p>
    <w:p w:rsidR="003A3EE2" w:rsidRPr="00424486" w:rsidRDefault="003A3EE2" w:rsidP="003A3EE2">
      <w:pPr>
        <w:rPr>
          <w:snapToGrid w:val="0"/>
          <w:color w:val="auto"/>
        </w:rPr>
      </w:pPr>
      <w:r w:rsidRPr="00424486">
        <w:rPr>
          <w:snapToGrid w:val="0"/>
          <w:color w:val="auto"/>
        </w:rPr>
        <w:lastRenderedPageBreak/>
        <w:tab/>
      </w:r>
      <w:r w:rsidRPr="00424486">
        <w:rPr>
          <w:snapToGrid w:val="0"/>
          <w:color w:val="auto"/>
        </w:rPr>
        <w:tab/>
        <w:t>16.</w:t>
      </w:r>
      <w:r w:rsidRPr="00424486">
        <w:rPr>
          <w:snapToGrid w:val="0"/>
          <w:color w:val="auto"/>
        </w:rPr>
        <w:tab/>
        <w:t xml:space="preserve">Pethidine </w:t>
      </w:r>
      <w:r w:rsidRPr="00424486">
        <w:rPr>
          <w:snapToGrid w:val="0"/>
          <w:color w:val="auto"/>
        </w:rPr>
        <w:noBreakHyphen/>
        <w:t xml:space="preserve"> Intermediate</w:t>
      </w:r>
      <w:r w:rsidRPr="00424486">
        <w:rPr>
          <w:snapToGrid w:val="0"/>
          <w:color w:val="auto"/>
        </w:rPr>
        <w:noBreakHyphen/>
        <w:t>A, 4</w:t>
      </w:r>
      <w:r w:rsidRPr="00424486">
        <w:rPr>
          <w:snapToGrid w:val="0"/>
          <w:color w:val="auto"/>
        </w:rPr>
        <w:noBreakHyphen/>
        <w:t>cyano</w:t>
      </w:r>
      <w:r w:rsidRPr="00424486">
        <w:rPr>
          <w:snapToGrid w:val="0"/>
          <w:color w:val="auto"/>
        </w:rPr>
        <w:noBreakHyphen/>
        <w:t>1</w:t>
      </w:r>
      <w:r w:rsidRPr="00424486">
        <w:rPr>
          <w:snapToGrid w:val="0"/>
          <w:color w:val="auto"/>
        </w:rPr>
        <w:noBreakHyphen/>
        <w:t>methyl</w:t>
      </w:r>
      <w:r w:rsidRPr="00424486">
        <w:rPr>
          <w:snapToGrid w:val="0"/>
          <w:color w:val="auto"/>
        </w:rPr>
        <w:noBreakHyphen/>
        <w:t>4</w:t>
      </w:r>
      <w:r w:rsidRPr="00424486">
        <w:rPr>
          <w:snapToGrid w:val="0"/>
          <w:color w:val="auto"/>
        </w:rPr>
        <w:noBreakHyphen/>
        <w:t>phenyl</w:t>
      </w:r>
      <w:r w:rsidRPr="00424486">
        <w:rPr>
          <w:snapToGrid w:val="0"/>
          <w:color w:val="auto"/>
        </w:rPr>
        <w:noBreakHyphen/>
        <w:t>piperidine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17.</w:t>
      </w:r>
      <w:r w:rsidRPr="00424486">
        <w:rPr>
          <w:snapToGrid w:val="0"/>
          <w:color w:val="auto"/>
        </w:rPr>
        <w:tab/>
        <w:t xml:space="preserve">Pethidine </w:t>
      </w:r>
      <w:r w:rsidRPr="00424486">
        <w:rPr>
          <w:snapToGrid w:val="0"/>
          <w:color w:val="auto"/>
        </w:rPr>
        <w:noBreakHyphen/>
        <w:t xml:space="preserve"> Intermediate</w:t>
      </w:r>
      <w:r w:rsidRPr="00424486">
        <w:rPr>
          <w:snapToGrid w:val="0"/>
          <w:color w:val="auto"/>
        </w:rPr>
        <w:noBreakHyphen/>
        <w:t>B, ethyl</w:t>
      </w:r>
      <w:r w:rsidRPr="00424486">
        <w:rPr>
          <w:snapToGrid w:val="0"/>
          <w:color w:val="auto"/>
        </w:rPr>
        <w:noBreakHyphen/>
        <w:t>4</w:t>
      </w:r>
      <w:r w:rsidRPr="00424486">
        <w:rPr>
          <w:snapToGrid w:val="0"/>
          <w:color w:val="auto"/>
        </w:rPr>
        <w:noBreakHyphen/>
        <w:t>phenylpiperidine</w:t>
      </w:r>
      <w:r w:rsidRPr="00424486">
        <w:rPr>
          <w:snapToGrid w:val="0"/>
          <w:color w:val="auto"/>
        </w:rPr>
        <w:noBreakHyphen/>
        <w:t>4</w:t>
      </w:r>
      <w:r w:rsidRPr="00424486">
        <w:rPr>
          <w:snapToGrid w:val="0"/>
          <w:color w:val="auto"/>
        </w:rPr>
        <w:noBreakHyphen/>
        <w:t>carboxylate</w:t>
      </w:r>
    </w:p>
    <w:p w:rsidR="003A3EE2" w:rsidRPr="00424486" w:rsidRDefault="003A3EE2" w:rsidP="003A3EE2">
      <w:pPr>
        <w:rPr>
          <w:snapToGrid w:val="0"/>
          <w:color w:val="auto"/>
        </w:rPr>
      </w:pPr>
      <w:r w:rsidRPr="00424486">
        <w:rPr>
          <w:snapToGrid w:val="0"/>
          <w:color w:val="auto"/>
        </w:rPr>
        <w:tab/>
      </w:r>
      <w:r w:rsidRPr="00424486">
        <w:rPr>
          <w:snapToGrid w:val="0"/>
          <w:color w:val="auto"/>
        </w:rPr>
        <w:tab/>
        <w:t>18.</w:t>
      </w:r>
      <w:r w:rsidRPr="00424486">
        <w:rPr>
          <w:snapToGrid w:val="0"/>
          <w:color w:val="auto"/>
        </w:rPr>
        <w:tab/>
        <w:t xml:space="preserve">Pethidine </w:t>
      </w:r>
      <w:r w:rsidRPr="00424486">
        <w:rPr>
          <w:snapToGrid w:val="0"/>
          <w:color w:val="auto"/>
        </w:rPr>
        <w:noBreakHyphen/>
        <w:t xml:space="preserve"> Intermediate</w:t>
      </w:r>
      <w:r w:rsidRPr="00424486">
        <w:rPr>
          <w:snapToGrid w:val="0"/>
          <w:color w:val="auto"/>
        </w:rPr>
        <w:noBreakHyphen/>
        <w:t>C, 1</w:t>
      </w:r>
      <w:r w:rsidRPr="00424486">
        <w:rPr>
          <w:snapToGrid w:val="0"/>
          <w:color w:val="auto"/>
        </w:rPr>
        <w:noBreakHyphen/>
        <w:t>methyl</w:t>
      </w:r>
      <w:r w:rsidRPr="00424486">
        <w:rPr>
          <w:snapToGrid w:val="0"/>
          <w:color w:val="auto"/>
        </w:rPr>
        <w:noBreakHyphen/>
        <w:t>4</w:t>
      </w:r>
      <w:r w:rsidRPr="00424486">
        <w:rPr>
          <w:snapToGrid w:val="0"/>
          <w:color w:val="auto"/>
        </w:rPr>
        <w:noBreakHyphen/>
        <w:t>phenylpiperidine</w:t>
      </w:r>
      <w:r w:rsidRPr="00424486">
        <w:rPr>
          <w:snapToGrid w:val="0"/>
          <w:color w:val="auto"/>
        </w:rPr>
        <w:noBreakHyphen/>
        <w:t>4</w:t>
      </w:r>
      <w:r w:rsidRPr="00424486">
        <w:rPr>
          <w:snapToGrid w:val="0"/>
          <w:color w:val="auto"/>
        </w:rPr>
        <w:noBreakHyphen/>
        <w:t>carboxylic acid</w:t>
      </w:r>
    </w:p>
    <w:p w:rsidR="003A3EE2" w:rsidRPr="00424486" w:rsidRDefault="003A3EE2" w:rsidP="003A3EE2">
      <w:pPr>
        <w:rPr>
          <w:snapToGrid w:val="0"/>
          <w:color w:val="auto"/>
        </w:rPr>
      </w:pPr>
      <w:r w:rsidRPr="00424486">
        <w:rPr>
          <w:snapToGrid w:val="0"/>
          <w:color w:val="auto"/>
        </w:rPr>
        <w:tab/>
      </w:r>
      <w:r w:rsidRPr="00424486">
        <w:rPr>
          <w:snapToGrid w:val="0"/>
          <w:color w:val="auto"/>
        </w:rPr>
        <w:tab/>
        <w:t>19.</w:t>
      </w:r>
      <w:r w:rsidRPr="00424486">
        <w:rPr>
          <w:snapToGrid w:val="0"/>
          <w:color w:val="auto"/>
        </w:rPr>
        <w:tab/>
        <w:t>Phenazocine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20.</w:t>
      </w:r>
      <w:r w:rsidRPr="00424486">
        <w:rPr>
          <w:snapToGrid w:val="0"/>
          <w:color w:val="auto"/>
        </w:rPr>
        <w:tab/>
        <w:t>Piminodine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21.</w:t>
      </w:r>
      <w:r w:rsidRPr="00424486">
        <w:rPr>
          <w:snapToGrid w:val="0"/>
          <w:color w:val="auto"/>
        </w:rPr>
        <w:tab/>
        <w:t>Racemethorphan</w:t>
      </w:r>
    </w:p>
    <w:p w:rsidR="003A3EE2" w:rsidRPr="00424486" w:rsidRDefault="003A3EE2" w:rsidP="003A3EE2">
      <w:pPr>
        <w:rPr>
          <w:snapToGrid w:val="0"/>
          <w:color w:val="auto"/>
        </w:rPr>
      </w:pPr>
      <w:r w:rsidRPr="00424486">
        <w:rPr>
          <w:snapToGrid w:val="0"/>
          <w:color w:val="auto"/>
        </w:rPr>
        <w:tab/>
      </w:r>
      <w:r w:rsidRPr="00424486">
        <w:rPr>
          <w:snapToGrid w:val="0"/>
          <w:color w:val="auto"/>
        </w:rPr>
        <w:tab/>
        <w:t>22.</w:t>
      </w:r>
      <w:r w:rsidRPr="00424486">
        <w:rPr>
          <w:snapToGrid w:val="0"/>
          <w:color w:val="auto"/>
        </w:rPr>
        <w:tab/>
        <w:t>Racemorphan</w:t>
      </w:r>
    </w:p>
    <w:p w:rsidR="003A3EE2" w:rsidRPr="00424486" w:rsidRDefault="003A3EE2" w:rsidP="003A3EE2">
      <w:pPr>
        <w:rPr>
          <w:snapToGrid w:val="0"/>
          <w:color w:val="auto"/>
        </w:rPr>
      </w:pPr>
      <w:r w:rsidRPr="00424486">
        <w:rPr>
          <w:snapToGrid w:val="0"/>
          <w:color w:val="auto"/>
        </w:rPr>
        <w:tab/>
      </w:r>
      <w:r w:rsidRPr="00424486">
        <w:rPr>
          <w:snapToGrid w:val="0"/>
          <w:color w:val="auto"/>
        </w:rPr>
        <w:tab/>
        <w:t>23.</w:t>
      </w:r>
      <w:r w:rsidRPr="00424486">
        <w:rPr>
          <w:snapToGrid w:val="0"/>
          <w:color w:val="auto"/>
        </w:rPr>
        <w:tab/>
        <w:t>Dextropropoxyphene [alpha</w:t>
      </w:r>
      <w:r w:rsidRPr="00424486">
        <w:rPr>
          <w:snapToGrid w:val="0"/>
          <w:color w:val="auto"/>
        </w:rPr>
        <w:noBreakHyphen/>
        <w:t>(+)</w:t>
      </w:r>
      <w:r w:rsidRPr="00424486">
        <w:rPr>
          <w:snapToGrid w:val="0"/>
          <w:color w:val="auto"/>
        </w:rPr>
        <w:noBreakHyphen/>
        <w:t>4</w:t>
      </w:r>
      <w:r w:rsidRPr="00424486">
        <w:rPr>
          <w:snapToGrid w:val="0"/>
          <w:color w:val="auto"/>
        </w:rPr>
        <w:noBreakHyphen/>
        <w:t>dimethylamino</w:t>
      </w:r>
      <w:r w:rsidRPr="00424486">
        <w:rPr>
          <w:snapToGrid w:val="0"/>
          <w:color w:val="auto"/>
        </w:rPr>
        <w:noBreakHyphen/>
        <w:t>1, 2</w:t>
      </w:r>
      <w:r w:rsidRPr="00424486">
        <w:rPr>
          <w:snapToGrid w:val="0"/>
          <w:color w:val="auto"/>
        </w:rPr>
        <w:noBreakHyphen/>
        <w:t>diphenyl</w:t>
      </w:r>
      <w:r w:rsidRPr="00424486">
        <w:rPr>
          <w:snapToGrid w:val="0"/>
          <w:color w:val="auto"/>
        </w:rPr>
        <w:noBreakHyphen/>
        <w:t>3</w:t>
      </w:r>
      <w:r w:rsidRPr="00424486">
        <w:rPr>
          <w:snapToGrid w:val="0"/>
          <w:color w:val="auto"/>
        </w:rPr>
        <w:noBreakHyphen/>
        <w:t>methyl</w:t>
      </w:r>
      <w:r w:rsidRPr="00424486">
        <w:rPr>
          <w:snapToGrid w:val="0"/>
          <w:color w:val="auto"/>
        </w:rPr>
        <w:noBreakHyphen/>
        <w:t>2</w:t>
      </w:r>
      <w:r w:rsidRPr="00424486">
        <w:rPr>
          <w:snapToGrid w:val="0"/>
          <w:color w:val="auto"/>
        </w:rPr>
        <w:noBreakHyphen/>
        <w:t>propionoxybutane], in bulk form.</w:t>
      </w:r>
    </w:p>
    <w:p w:rsidR="003A3EE2" w:rsidRPr="00424486" w:rsidRDefault="003A3EE2" w:rsidP="003A3EE2">
      <w:pPr>
        <w:rPr>
          <w:snapToGrid w:val="0"/>
          <w:color w:val="auto"/>
        </w:rPr>
      </w:pPr>
      <w:r w:rsidRPr="00424486">
        <w:rPr>
          <w:snapToGrid w:val="0"/>
          <w:color w:val="auto"/>
        </w:rPr>
        <w:tab/>
      </w:r>
      <w:r w:rsidRPr="00424486">
        <w:rPr>
          <w:snapToGrid w:val="0"/>
          <w:color w:val="auto"/>
        </w:rPr>
        <w:tab/>
        <w:t>24.</w:t>
      </w:r>
      <w:r w:rsidRPr="00424486">
        <w:rPr>
          <w:snapToGrid w:val="0"/>
          <w:color w:val="auto"/>
        </w:rPr>
        <w:tab/>
        <w:t>Sufentanil</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25.</w:t>
      </w:r>
      <w:r w:rsidRPr="00424486">
        <w:rPr>
          <w:snapToGrid w:val="0"/>
          <w:color w:val="auto"/>
        </w:rPr>
        <w:tab/>
      </w:r>
      <w:r w:rsidRPr="00424486">
        <w:rPr>
          <w:snapToGrid w:val="0"/>
          <w:color w:val="auto"/>
          <w:u w:val="single"/>
        </w:rPr>
        <w:t>Alfentanil</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26.</w:t>
      </w:r>
      <w:r w:rsidRPr="00424486">
        <w:rPr>
          <w:snapToGrid w:val="0"/>
          <w:color w:val="auto"/>
        </w:rPr>
        <w:tab/>
      </w:r>
      <w:r w:rsidRPr="00424486">
        <w:rPr>
          <w:snapToGrid w:val="0"/>
          <w:color w:val="auto"/>
          <w:u w:val="single"/>
        </w:rPr>
        <w:t>4-Anilino-N-phenethyl-4-piperidine</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27.</w:t>
      </w:r>
      <w:r w:rsidRPr="00424486">
        <w:rPr>
          <w:snapToGrid w:val="0"/>
          <w:color w:val="auto"/>
        </w:rPr>
        <w:tab/>
      </w:r>
      <w:r w:rsidRPr="00424486">
        <w:rPr>
          <w:snapToGrid w:val="0"/>
          <w:color w:val="auto"/>
          <w:u w:val="single"/>
        </w:rPr>
        <w:t>Dihydroetorphine</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28.</w:t>
      </w:r>
      <w:r w:rsidRPr="00424486">
        <w:rPr>
          <w:snapToGrid w:val="0"/>
          <w:color w:val="auto"/>
        </w:rPr>
        <w:tab/>
      </w:r>
      <w:r w:rsidRPr="00424486">
        <w:rPr>
          <w:snapToGrid w:val="0"/>
          <w:color w:val="auto"/>
          <w:u w:val="single"/>
        </w:rPr>
        <w:t>Diprenorphine</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29.</w:t>
      </w:r>
      <w:r w:rsidRPr="00424486">
        <w:rPr>
          <w:snapToGrid w:val="0"/>
          <w:color w:val="auto"/>
        </w:rPr>
        <w:tab/>
      </w:r>
      <w:r w:rsidRPr="00424486">
        <w:rPr>
          <w:snapToGrid w:val="0"/>
          <w:color w:val="auto"/>
          <w:u w:val="single"/>
        </w:rPr>
        <w:t>Levo-alphacetylmethadol</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30.</w:t>
      </w:r>
      <w:r w:rsidRPr="00424486">
        <w:rPr>
          <w:snapToGrid w:val="0"/>
          <w:color w:val="auto"/>
        </w:rPr>
        <w:tab/>
      </w:r>
      <w:r w:rsidRPr="00424486">
        <w:rPr>
          <w:snapToGrid w:val="0"/>
          <w:color w:val="auto"/>
          <w:u w:val="single"/>
        </w:rPr>
        <w:t>Oripavine</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31.</w:t>
      </w:r>
      <w:r w:rsidRPr="00424486">
        <w:rPr>
          <w:snapToGrid w:val="0"/>
          <w:color w:val="auto"/>
        </w:rPr>
        <w:tab/>
      </w:r>
      <w:r w:rsidRPr="00424486">
        <w:rPr>
          <w:snapToGrid w:val="0"/>
          <w:color w:val="auto"/>
          <w:u w:val="single"/>
        </w:rPr>
        <w:t>Oxycodone</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32.</w:t>
      </w:r>
      <w:r w:rsidRPr="00424486">
        <w:rPr>
          <w:snapToGrid w:val="0"/>
          <w:color w:val="auto"/>
        </w:rPr>
        <w:tab/>
      </w:r>
      <w:r w:rsidRPr="00424486">
        <w:rPr>
          <w:snapToGrid w:val="0"/>
          <w:color w:val="auto"/>
          <w:u w:val="single"/>
        </w:rPr>
        <w:t>Remifentanil</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33.</w:t>
      </w:r>
      <w:r w:rsidRPr="00424486">
        <w:rPr>
          <w:snapToGrid w:val="0"/>
          <w:color w:val="auto"/>
        </w:rPr>
        <w:tab/>
      </w:r>
      <w:r w:rsidRPr="00424486">
        <w:rPr>
          <w:snapToGrid w:val="0"/>
          <w:color w:val="auto"/>
          <w:u w:val="single"/>
        </w:rPr>
        <w:t>Tapentadol</w:t>
      </w:r>
    </w:p>
    <w:p w:rsidR="003A3EE2" w:rsidRPr="00424486" w:rsidRDefault="003A3EE2" w:rsidP="003A3EE2">
      <w:pPr>
        <w:rPr>
          <w:snapToGrid w:val="0"/>
          <w:color w:val="auto"/>
          <w:u w:val="single"/>
        </w:rPr>
      </w:pPr>
      <w:r w:rsidRPr="00424486">
        <w:rPr>
          <w:snapToGrid w:val="0"/>
          <w:color w:val="auto"/>
        </w:rPr>
        <w:tab/>
      </w:r>
      <w:r w:rsidRPr="00424486">
        <w:rPr>
          <w:snapToGrid w:val="0"/>
          <w:color w:val="auto"/>
        </w:rPr>
        <w:tab/>
      </w:r>
      <w:r w:rsidRPr="00424486">
        <w:rPr>
          <w:snapToGrid w:val="0"/>
          <w:color w:val="auto"/>
          <w:u w:val="single"/>
        </w:rPr>
        <w:t>34.</w:t>
      </w:r>
      <w:r w:rsidRPr="00424486">
        <w:rPr>
          <w:snapToGrid w:val="0"/>
          <w:color w:val="auto"/>
        </w:rPr>
        <w:tab/>
      </w:r>
      <w:r w:rsidRPr="00424486">
        <w:rPr>
          <w:snapToGrid w:val="0"/>
          <w:color w:val="auto"/>
          <w:u w:val="single"/>
        </w:rPr>
        <w:t>Thebaine</w:t>
      </w:r>
    </w:p>
    <w:p w:rsidR="003A3EE2" w:rsidRPr="00424486" w:rsidRDefault="003A3EE2" w:rsidP="003A3EE2">
      <w:pPr>
        <w:rPr>
          <w:snapToGrid w:val="0"/>
          <w:color w:val="auto"/>
        </w:rPr>
      </w:pPr>
      <w:r w:rsidRPr="00424486">
        <w:rPr>
          <w:snapToGrid w:val="0"/>
          <w:color w:val="auto"/>
        </w:rPr>
        <w:tab/>
        <w:t>(d)</w:t>
      </w:r>
      <w:r w:rsidRPr="00424486">
        <w:rPr>
          <w:snapToGrid w:val="0"/>
          <w:color w:val="auto"/>
        </w:rPr>
        <w:tab/>
        <w:t>Unless specifically excepted or unless listed in another schedule, any material, compound, mixture, or preparation which contains any quantity of the following substances having a stimulant effect on the central nervous system:</w:t>
      </w:r>
    </w:p>
    <w:p w:rsidR="003A3EE2" w:rsidRPr="00424486" w:rsidRDefault="003A3EE2" w:rsidP="003A3EE2">
      <w:pPr>
        <w:rPr>
          <w:snapToGrid w:val="0"/>
          <w:color w:val="auto"/>
        </w:rPr>
      </w:pPr>
      <w:r w:rsidRPr="00424486">
        <w:rPr>
          <w:snapToGrid w:val="0"/>
          <w:color w:val="auto"/>
        </w:rPr>
        <w:tab/>
      </w:r>
      <w:r w:rsidRPr="00424486">
        <w:rPr>
          <w:snapToGrid w:val="0"/>
          <w:color w:val="auto"/>
        </w:rPr>
        <w:tab/>
        <w:t>1.</w:t>
      </w:r>
      <w:r w:rsidRPr="00424486">
        <w:rPr>
          <w:snapToGrid w:val="0"/>
          <w:color w:val="auto"/>
        </w:rPr>
        <w:tab/>
        <w:t>Amphetamine, its salts, optical isomers, and salts of its optical isomers.</w:t>
      </w:r>
    </w:p>
    <w:p w:rsidR="003A3EE2" w:rsidRPr="00424486" w:rsidRDefault="003A3EE2" w:rsidP="003A3EE2">
      <w:pPr>
        <w:rPr>
          <w:snapToGrid w:val="0"/>
          <w:color w:val="auto"/>
        </w:rPr>
      </w:pPr>
      <w:r w:rsidRPr="00424486">
        <w:rPr>
          <w:snapToGrid w:val="0"/>
          <w:color w:val="auto"/>
        </w:rPr>
        <w:tab/>
      </w:r>
      <w:r w:rsidRPr="00424486">
        <w:rPr>
          <w:snapToGrid w:val="0"/>
          <w:color w:val="auto"/>
        </w:rPr>
        <w:tab/>
        <w:t>2.</w:t>
      </w:r>
      <w:r w:rsidRPr="00424486">
        <w:rPr>
          <w:snapToGrid w:val="0"/>
          <w:color w:val="auto"/>
        </w:rPr>
        <w:tab/>
        <w:t>Methamphetamine, its salts, and salts of isomers.</w:t>
      </w:r>
    </w:p>
    <w:p w:rsidR="003A3EE2" w:rsidRPr="00424486" w:rsidRDefault="003A3EE2" w:rsidP="003A3EE2">
      <w:pPr>
        <w:rPr>
          <w:snapToGrid w:val="0"/>
          <w:color w:val="auto"/>
        </w:rPr>
      </w:pPr>
      <w:r w:rsidRPr="00424486">
        <w:rPr>
          <w:snapToGrid w:val="0"/>
          <w:color w:val="auto"/>
        </w:rPr>
        <w:tab/>
      </w:r>
      <w:r w:rsidRPr="00424486">
        <w:rPr>
          <w:snapToGrid w:val="0"/>
          <w:color w:val="auto"/>
        </w:rPr>
        <w:tab/>
        <w:t>3.</w:t>
      </w:r>
      <w:r w:rsidRPr="00424486">
        <w:rPr>
          <w:snapToGrid w:val="0"/>
          <w:color w:val="auto"/>
        </w:rPr>
        <w:tab/>
        <w:t>Phenmetrazine and its salts.</w:t>
      </w:r>
    </w:p>
    <w:p w:rsidR="003A3EE2" w:rsidRPr="00424486" w:rsidRDefault="003A3EE2" w:rsidP="003A3EE2">
      <w:pPr>
        <w:rPr>
          <w:snapToGrid w:val="0"/>
          <w:color w:val="auto"/>
        </w:rPr>
      </w:pPr>
      <w:r w:rsidRPr="00424486">
        <w:rPr>
          <w:snapToGrid w:val="0"/>
          <w:color w:val="auto"/>
        </w:rPr>
        <w:tab/>
      </w:r>
      <w:r w:rsidRPr="00424486">
        <w:rPr>
          <w:snapToGrid w:val="0"/>
          <w:color w:val="auto"/>
        </w:rPr>
        <w:tab/>
        <w:t>4.</w:t>
      </w:r>
      <w:r w:rsidRPr="00424486">
        <w:rPr>
          <w:snapToGrid w:val="0"/>
          <w:color w:val="auto"/>
        </w:rPr>
        <w:tab/>
        <w:t>Methylphenidate.</w:t>
      </w:r>
    </w:p>
    <w:p w:rsidR="003A3EE2" w:rsidRPr="00424486" w:rsidRDefault="003A3EE2" w:rsidP="003A3EE2">
      <w:pPr>
        <w:rPr>
          <w:snapToGrid w:val="0"/>
          <w:color w:val="auto"/>
        </w:rPr>
      </w:pPr>
      <w:r w:rsidRPr="00424486">
        <w:rPr>
          <w:snapToGrid w:val="0"/>
          <w:color w:val="auto"/>
        </w:rPr>
        <w:tab/>
      </w:r>
      <w:r w:rsidRPr="00424486">
        <w:rPr>
          <w:snapToGrid w:val="0"/>
          <w:color w:val="auto"/>
        </w:rPr>
        <w:tab/>
      </w:r>
      <w:r w:rsidRPr="00424486">
        <w:rPr>
          <w:snapToGrid w:val="0"/>
          <w:color w:val="auto"/>
          <w:u w:val="single"/>
        </w:rPr>
        <w:t>5.</w:t>
      </w:r>
      <w:r w:rsidRPr="00424486">
        <w:rPr>
          <w:snapToGrid w:val="0"/>
          <w:color w:val="auto"/>
        </w:rPr>
        <w:tab/>
      </w:r>
      <w:r w:rsidRPr="00424486">
        <w:rPr>
          <w:snapToGrid w:val="0"/>
          <w:color w:val="auto"/>
          <w:u w:val="single"/>
        </w:rPr>
        <w:t>Lisdexamfetamine</w:t>
      </w:r>
    </w:p>
    <w:p w:rsidR="003A3EE2" w:rsidRPr="00424486" w:rsidRDefault="003A3EE2" w:rsidP="003A3EE2">
      <w:pPr>
        <w:rPr>
          <w:snapToGrid w:val="0"/>
          <w:color w:val="auto"/>
          <w:u w:val="single"/>
        </w:rPr>
      </w:pPr>
      <w:r w:rsidRPr="00424486">
        <w:rPr>
          <w:snapToGrid w:val="0"/>
          <w:color w:val="auto"/>
        </w:rPr>
        <w:tab/>
        <w:t>(e)</w:t>
      </w:r>
      <w:r w:rsidRPr="00424486">
        <w:rPr>
          <w:snapToGrid w:val="0"/>
          <w:color w:val="auto"/>
        </w:rPr>
        <w:tab/>
      </w:r>
      <w:r w:rsidRPr="00424486">
        <w:rPr>
          <w:strike/>
          <w:snapToGrid w:val="0"/>
          <w:color w:val="auto"/>
        </w:rPr>
        <w:t>[Deleted]</w:t>
      </w:r>
      <w:r w:rsidRPr="00424486">
        <w:rPr>
          <w:snapToGrid w:val="0"/>
          <w:color w:val="auto"/>
        </w:rPr>
        <w:t xml:space="preserve"> </w:t>
      </w:r>
      <w:r w:rsidRPr="00424486">
        <w:rPr>
          <w:snapToGrid w:val="0"/>
          <w:color w:val="auto"/>
          <w:u w:val="single"/>
        </w:rPr>
        <w:t>Any material, compound, mixture, or preparation which contains any quantity of the following hallucinogenic substances, their salts, isomers, and salts of isomers, unless specifically excepted, whenever the existence of such salts, isomers, and salts of isomers is possible within the specific chemical designation:</w:t>
      </w:r>
    </w:p>
    <w:p w:rsidR="003A3EE2" w:rsidRPr="00424486" w:rsidRDefault="003A3EE2" w:rsidP="003A3EE2">
      <w:pPr>
        <w:rPr>
          <w:snapToGrid w:val="0"/>
          <w:color w:val="auto"/>
        </w:rPr>
      </w:pPr>
      <w:r w:rsidRPr="00424486">
        <w:rPr>
          <w:snapToGrid w:val="0"/>
          <w:color w:val="auto"/>
        </w:rPr>
        <w:tab/>
      </w:r>
      <w:r w:rsidRPr="00424486">
        <w:rPr>
          <w:snapToGrid w:val="0"/>
          <w:color w:val="auto"/>
        </w:rPr>
        <w:tab/>
      </w:r>
      <w:r w:rsidRPr="00424486">
        <w:rPr>
          <w:snapToGrid w:val="0"/>
          <w:color w:val="auto"/>
          <w:u w:val="single"/>
        </w:rPr>
        <w:t>1.</w:t>
      </w:r>
      <w:r w:rsidRPr="00424486">
        <w:rPr>
          <w:snapToGrid w:val="0"/>
          <w:color w:val="auto"/>
          <w:u w:val="single"/>
        </w:rPr>
        <w:tab/>
        <w:t>Nabilone</w:t>
      </w:r>
    </w:p>
    <w:p w:rsidR="003A3EE2" w:rsidRPr="00424486" w:rsidRDefault="003A3EE2" w:rsidP="003A3EE2">
      <w:pPr>
        <w:rPr>
          <w:snapToGrid w:val="0"/>
          <w:color w:val="auto"/>
        </w:rPr>
      </w:pPr>
      <w:r w:rsidRPr="00424486">
        <w:rPr>
          <w:snapToGrid w:val="0"/>
          <w:color w:val="auto"/>
        </w:rPr>
        <w:lastRenderedPageBreak/>
        <w:tab/>
        <w:t>(f)</w:t>
      </w:r>
      <w:r w:rsidRPr="00424486">
        <w:rPr>
          <w:snapToGrid w:val="0"/>
          <w:color w:val="auto"/>
        </w:rPr>
        <w:tab/>
        <w:t>Unless specifically excepted or unless listed in another schedule, any material, compound, mixture, or preparation which contains any quantity of the following substances having a depressant effect on the central nervous system:</w:t>
      </w:r>
    </w:p>
    <w:p w:rsidR="003A3EE2" w:rsidRPr="00424486" w:rsidRDefault="003A3EE2" w:rsidP="003A3EE2">
      <w:pPr>
        <w:rPr>
          <w:snapToGrid w:val="0"/>
          <w:color w:val="auto"/>
        </w:rPr>
      </w:pPr>
      <w:r w:rsidRPr="00424486">
        <w:rPr>
          <w:snapToGrid w:val="0"/>
          <w:color w:val="auto"/>
        </w:rPr>
        <w:tab/>
      </w:r>
      <w:r w:rsidRPr="00424486">
        <w:rPr>
          <w:snapToGrid w:val="0"/>
          <w:color w:val="auto"/>
        </w:rPr>
        <w:tab/>
        <w:t>1.</w:t>
      </w:r>
      <w:r w:rsidRPr="00424486">
        <w:rPr>
          <w:snapToGrid w:val="0"/>
          <w:color w:val="auto"/>
        </w:rPr>
        <w:tab/>
        <w:t>Amobarbital</w:t>
      </w:r>
    </w:p>
    <w:p w:rsidR="003A3EE2" w:rsidRPr="00424486" w:rsidRDefault="003A3EE2" w:rsidP="003A3EE2">
      <w:pPr>
        <w:rPr>
          <w:snapToGrid w:val="0"/>
          <w:color w:val="auto"/>
        </w:rPr>
      </w:pPr>
      <w:r w:rsidRPr="00424486">
        <w:rPr>
          <w:snapToGrid w:val="0"/>
          <w:color w:val="auto"/>
        </w:rPr>
        <w:tab/>
      </w:r>
      <w:r w:rsidRPr="00424486">
        <w:rPr>
          <w:snapToGrid w:val="0"/>
          <w:color w:val="auto"/>
        </w:rPr>
        <w:tab/>
        <w:t>2.</w:t>
      </w:r>
      <w:r w:rsidRPr="00424486">
        <w:rPr>
          <w:snapToGrid w:val="0"/>
          <w:color w:val="auto"/>
        </w:rPr>
        <w:tab/>
        <w:t>Secobarbital</w:t>
      </w:r>
    </w:p>
    <w:p w:rsidR="003A3EE2" w:rsidRPr="00424486" w:rsidRDefault="003A3EE2" w:rsidP="003A3EE2">
      <w:pPr>
        <w:rPr>
          <w:snapToGrid w:val="0"/>
          <w:color w:val="auto"/>
        </w:rPr>
      </w:pPr>
      <w:r w:rsidRPr="00424486">
        <w:rPr>
          <w:snapToGrid w:val="0"/>
          <w:color w:val="auto"/>
        </w:rPr>
        <w:tab/>
      </w:r>
      <w:r w:rsidRPr="00424486">
        <w:rPr>
          <w:snapToGrid w:val="0"/>
          <w:color w:val="auto"/>
        </w:rPr>
        <w:tab/>
        <w:t>3.</w:t>
      </w:r>
      <w:r w:rsidRPr="00424486">
        <w:rPr>
          <w:snapToGrid w:val="0"/>
          <w:color w:val="auto"/>
        </w:rPr>
        <w:tab/>
        <w:t>Pentobarbital</w:t>
      </w:r>
    </w:p>
    <w:p w:rsidR="003A3EE2" w:rsidRPr="00424486" w:rsidRDefault="003A3EE2" w:rsidP="003A3EE2">
      <w:pPr>
        <w:rPr>
          <w:snapToGrid w:val="0"/>
          <w:color w:val="auto"/>
        </w:rPr>
      </w:pPr>
      <w:r w:rsidRPr="00424486">
        <w:rPr>
          <w:snapToGrid w:val="0"/>
          <w:color w:val="auto"/>
        </w:rPr>
        <w:tab/>
      </w:r>
      <w:r w:rsidRPr="00424486">
        <w:rPr>
          <w:snapToGrid w:val="0"/>
          <w:color w:val="auto"/>
        </w:rPr>
        <w:tab/>
        <w:t>4.</w:t>
      </w:r>
      <w:r w:rsidRPr="00424486">
        <w:rPr>
          <w:snapToGrid w:val="0"/>
          <w:color w:val="auto"/>
        </w:rPr>
        <w:tab/>
        <w:t>Phencyclidine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t>5.</w:t>
      </w:r>
      <w:r w:rsidRPr="00424486">
        <w:rPr>
          <w:snapToGrid w:val="0"/>
          <w:color w:val="auto"/>
        </w:rPr>
        <w:tab/>
        <w:t>Phencyclidine immediate precursors:</w:t>
      </w:r>
    </w:p>
    <w:p w:rsidR="003A3EE2" w:rsidRPr="00424486" w:rsidRDefault="003A3EE2" w:rsidP="003A3EE2">
      <w:pPr>
        <w:rPr>
          <w:snapToGrid w:val="0"/>
          <w:color w:val="auto"/>
        </w:rPr>
      </w:pPr>
      <w:r w:rsidRPr="00424486">
        <w:rPr>
          <w:snapToGrid w:val="0"/>
          <w:color w:val="auto"/>
        </w:rPr>
        <w:tab/>
      </w:r>
      <w:r w:rsidRPr="00424486">
        <w:rPr>
          <w:snapToGrid w:val="0"/>
          <w:color w:val="auto"/>
        </w:rPr>
        <w:tab/>
      </w:r>
      <w:r w:rsidRPr="00424486">
        <w:rPr>
          <w:snapToGrid w:val="0"/>
          <w:color w:val="auto"/>
        </w:rPr>
        <w:tab/>
        <w:t>(a)</w:t>
      </w:r>
      <w:r w:rsidRPr="00424486">
        <w:rPr>
          <w:snapToGrid w:val="0"/>
          <w:color w:val="auto"/>
        </w:rPr>
        <w:tab/>
        <w:t>1</w:t>
      </w:r>
      <w:r w:rsidRPr="00424486">
        <w:rPr>
          <w:snapToGrid w:val="0"/>
          <w:color w:val="auto"/>
        </w:rPr>
        <w:noBreakHyphen/>
        <w:t>phenylcyclohexylamine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r>
      <w:r w:rsidRPr="00424486">
        <w:rPr>
          <w:snapToGrid w:val="0"/>
          <w:color w:val="auto"/>
        </w:rPr>
        <w:tab/>
        <w:t>(b)</w:t>
      </w:r>
      <w:r w:rsidRPr="00424486">
        <w:rPr>
          <w:snapToGrid w:val="0"/>
          <w:color w:val="auto"/>
        </w:rPr>
        <w:tab/>
        <w:t>1</w:t>
      </w:r>
      <w:r w:rsidRPr="00424486">
        <w:rPr>
          <w:snapToGrid w:val="0"/>
          <w:color w:val="auto"/>
        </w:rPr>
        <w:noBreakHyphen/>
        <w:t>piperidinocyclohexanecarbonitrile (PCC).</w:t>
      </w:r>
    </w:p>
    <w:p w:rsidR="003A3EE2" w:rsidRPr="00424486" w:rsidRDefault="003A3EE2" w:rsidP="003A3EE2">
      <w:pPr>
        <w:rPr>
          <w:snapToGrid w:val="0"/>
          <w:color w:val="auto"/>
        </w:rPr>
      </w:pPr>
      <w:r w:rsidRPr="00424486">
        <w:rPr>
          <w:snapToGrid w:val="0"/>
          <w:color w:val="auto"/>
        </w:rPr>
        <w:tab/>
        <w:t>(g)</w:t>
      </w:r>
      <w:r w:rsidRPr="00424486">
        <w:rPr>
          <w:snapToGrid w:val="0"/>
          <w:color w:val="auto"/>
        </w:rPr>
        <w:tab/>
        <w:t>Unless specifically excepted or unless listed in another schedule, any material, compound, mixture, or preparation which contains any quantity of the following substance:</w:t>
      </w:r>
    </w:p>
    <w:p w:rsidR="003A3EE2" w:rsidRPr="00424486" w:rsidRDefault="003A3EE2" w:rsidP="003A3EE2">
      <w:pPr>
        <w:rPr>
          <w:snapToGrid w:val="0"/>
          <w:color w:val="auto"/>
        </w:rPr>
      </w:pPr>
      <w:r w:rsidRPr="00424486">
        <w:rPr>
          <w:snapToGrid w:val="0"/>
          <w:color w:val="auto"/>
        </w:rPr>
        <w:tab/>
      </w:r>
      <w:r w:rsidRPr="00424486">
        <w:rPr>
          <w:snapToGrid w:val="0"/>
          <w:color w:val="auto"/>
        </w:rPr>
        <w:tab/>
        <w:t>(1)</w:t>
      </w:r>
      <w:r w:rsidRPr="00424486">
        <w:rPr>
          <w:snapToGrid w:val="0"/>
          <w:color w:val="auto"/>
        </w:rPr>
        <w:tab/>
        <w:t>Immediate precursor to amphetamine and methamphetamine:</w:t>
      </w:r>
    </w:p>
    <w:p w:rsidR="003A3EE2" w:rsidRPr="00424486" w:rsidRDefault="003A3EE2" w:rsidP="003A3EE2">
      <w:pPr>
        <w:rPr>
          <w:snapToGrid w:val="0"/>
          <w:color w:val="auto"/>
        </w:rPr>
      </w:pPr>
      <w:r w:rsidRPr="00424486">
        <w:rPr>
          <w:snapToGrid w:val="0"/>
          <w:color w:val="auto"/>
        </w:rPr>
        <w:tab/>
      </w:r>
      <w:r w:rsidRPr="00424486">
        <w:rPr>
          <w:snapToGrid w:val="0"/>
          <w:color w:val="auto"/>
        </w:rPr>
        <w:tab/>
      </w:r>
      <w:r w:rsidRPr="00424486">
        <w:rPr>
          <w:snapToGrid w:val="0"/>
          <w:color w:val="auto"/>
        </w:rPr>
        <w:tab/>
        <w:t>(i)</w:t>
      </w:r>
      <w:r w:rsidRPr="00424486">
        <w:rPr>
          <w:snapToGrid w:val="0"/>
          <w:color w:val="auto"/>
        </w:rPr>
        <w:tab/>
        <w:t>Phenylacetone, also known as phenyl</w:t>
      </w:r>
      <w:r w:rsidRPr="00424486">
        <w:rPr>
          <w:snapToGrid w:val="0"/>
          <w:color w:val="auto"/>
        </w:rPr>
        <w:noBreakHyphen/>
        <w:t>2</w:t>
      </w:r>
      <w:r w:rsidRPr="00424486">
        <w:rPr>
          <w:snapToGrid w:val="0"/>
          <w:color w:val="auto"/>
        </w:rPr>
        <w:noBreakHyphen/>
        <w:t>propanone; P2P; benzyl methyl ketone; methyl benzyl ketone.”</w:t>
      </w:r>
      <w:r w:rsidRPr="00424486">
        <w:rPr>
          <w:snapToGrid w:val="0"/>
          <w:color w:val="auto"/>
        </w:rPr>
        <w:tab/>
      </w:r>
      <w:r w:rsidRPr="00424486">
        <w:rPr>
          <w:snapToGrid w:val="0"/>
          <w:color w:val="auto"/>
        </w:rPr>
        <w:tab/>
        <w:t>/</w:t>
      </w:r>
    </w:p>
    <w:p w:rsidR="003A3EE2" w:rsidRPr="00424486" w:rsidRDefault="003A3EE2" w:rsidP="003A3EE2">
      <w:pPr>
        <w:rPr>
          <w:snapToGrid w:val="0"/>
          <w:color w:val="auto"/>
        </w:rPr>
      </w:pPr>
      <w:r w:rsidRPr="00424486">
        <w:rPr>
          <w:snapToGrid w:val="0"/>
          <w:color w:val="auto"/>
        </w:rPr>
        <w:tab/>
        <w:t>Renumber sections to conform.</w:t>
      </w:r>
    </w:p>
    <w:p w:rsidR="003A3EE2" w:rsidRDefault="003A3EE2" w:rsidP="003A3EE2">
      <w:pPr>
        <w:rPr>
          <w:snapToGrid w:val="0"/>
        </w:rPr>
      </w:pPr>
      <w:r w:rsidRPr="00424486">
        <w:rPr>
          <w:snapToGrid w:val="0"/>
          <w:color w:val="auto"/>
        </w:rPr>
        <w:tab/>
        <w:t>Amend title to conform.</w:t>
      </w:r>
    </w:p>
    <w:p w:rsidR="003A3EE2" w:rsidRPr="00424486" w:rsidRDefault="003A3EE2" w:rsidP="003A3EE2">
      <w:pPr>
        <w:rPr>
          <w:snapToGrid w:val="0"/>
          <w:color w:val="auto"/>
        </w:rPr>
      </w:pPr>
    </w:p>
    <w:p w:rsidR="003A3EE2" w:rsidRPr="003563E5" w:rsidRDefault="003A3EE2" w:rsidP="003A3EE2">
      <w:pPr>
        <w:pStyle w:val="Header"/>
        <w:rPr>
          <w:bCs/>
          <w:color w:val="auto"/>
          <w:szCs w:val="22"/>
        </w:rPr>
      </w:pPr>
      <w:r w:rsidRPr="003563E5">
        <w:rPr>
          <w:bCs/>
          <w:color w:val="auto"/>
          <w:szCs w:val="22"/>
        </w:rPr>
        <w:tab/>
        <w:t>Senator MALLOY explained the amendment.</w:t>
      </w:r>
    </w:p>
    <w:p w:rsidR="003A3EE2" w:rsidRPr="00C934EC" w:rsidRDefault="003A3EE2" w:rsidP="003A3EE2">
      <w:pPr>
        <w:pStyle w:val="Header"/>
        <w:rPr>
          <w:bCs/>
          <w:color w:val="FF0000"/>
          <w:szCs w:val="22"/>
        </w:rPr>
      </w:pPr>
    </w:p>
    <w:p w:rsidR="003A3EE2" w:rsidRPr="003563E5" w:rsidRDefault="003A3EE2" w:rsidP="003A3EE2">
      <w:pPr>
        <w:pStyle w:val="Header"/>
        <w:rPr>
          <w:bCs/>
          <w:color w:val="auto"/>
          <w:szCs w:val="22"/>
        </w:rPr>
      </w:pPr>
      <w:r w:rsidRPr="003563E5">
        <w:rPr>
          <w:bCs/>
          <w:color w:val="auto"/>
          <w:szCs w:val="22"/>
        </w:rPr>
        <w:tab/>
        <w:t xml:space="preserve">Senator HUTTO spoke on the </w:t>
      </w:r>
      <w:r w:rsidR="003563E5" w:rsidRPr="003563E5">
        <w:rPr>
          <w:bCs/>
          <w:color w:val="auto"/>
          <w:szCs w:val="22"/>
        </w:rPr>
        <w:t>amendment</w:t>
      </w:r>
      <w:r w:rsidRPr="003563E5">
        <w:rPr>
          <w:bCs/>
          <w:color w:val="auto"/>
          <w:szCs w:val="22"/>
        </w:rPr>
        <w:t>.</w:t>
      </w:r>
    </w:p>
    <w:p w:rsidR="003A3EE2" w:rsidRPr="003563E5" w:rsidRDefault="003A3EE2" w:rsidP="003A3EE2">
      <w:pPr>
        <w:pStyle w:val="Header"/>
        <w:rPr>
          <w:bCs/>
          <w:color w:val="auto"/>
          <w:szCs w:val="22"/>
        </w:rPr>
      </w:pPr>
    </w:p>
    <w:p w:rsidR="003563E5" w:rsidRDefault="003A3EE2" w:rsidP="003563E5">
      <w:pPr>
        <w:pStyle w:val="Header"/>
        <w:rPr>
          <w:bCs/>
          <w:color w:val="auto"/>
          <w:szCs w:val="22"/>
        </w:rPr>
      </w:pPr>
      <w:r w:rsidRPr="003563E5">
        <w:rPr>
          <w:bCs/>
          <w:color w:val="auto"/>
          <w:szCs w:val="22"/>
        </w:rPr>
        <w:tab/>
      </w:r>
      <w:r w:rsidR="003563E5">
        <w:rPr>
          <w:bCs/>
          <w:color w:val="auto"/>
          <w:szCs w:val="22"/>
        </w:rPr>
        <w:t xml:space="preserve">On motion of </w:t>
      </w:r>
      <w:r w:rsidRPr="003563E5">
        <w:rPr>
          <w:bCs/>
          <w:color w:val="auto"/>
          <w:szCs w:val="22"/>
        </w:rPr>
        <w:t>Senator MALLOY</w:t>
      </w:r>
      <w:r w:rsidR="003563E5">
        <w:rPr>
          <w:bCs/>
          <w:color w:val="auto"/>
          <w:szCs w:val="22"/>
        </w:rPr>
        <w:t>,</w:t>
      </w:r>
      <w:r w:rsidRPr="003563E5">
        <w:rPr>
          <w:bCs/>
          <w:color w:val="auto"/>
          <w:szCs w:val="22"/>
        </w:rPr>
        <w:t xml:space="preserve"> the amendment</w:t>
      </w:r>
      <w:r w:rsidR="003563E5">
        <w:rPr>
          <w:bCs/>
          <w:color w:val="auto"/>
          <w:szCs w:val="22"/>
        </w:rPr>
        <w:t xml:space="preserve"> was carried over.</w:t>
      </w:r>
    </w:p>
    <w:p w:rsidR="003563E5" w:rsidRDefault="003563E5" w:rsidP="003563E5">
      <w:pPr>
        <w:pStyle w:val="Header"/>
        <w:rPr>
          <w:bCs/>
          <w:color w:val="auto"/>
          <w:szCs w:val="22"/>
        </w:rPr>
      </w:pPr>
    </w:p>
    <w:p w:rsidR="003A3EE2" w:rsidRPr="00F44D2A" w:rsidRDefault="003A3EE2" w:rsidP="003563E5">
      <w:pPr>
        <w:pStyle w:val="Header"/>
      </w:pPr>
      <w:r>
        <w:rPr>
          <w:snapToGrid w:val="0"/>
        </w:rPr>
        <w:tab/>
        <w:t>Senator MALLOY proposed the fo</w:t>
      </w:r>
      <w:r w:rsidR="00681895">
        <w:rPr>
          <w:snapToGrid w:val="0"/>
        </w:rPr>
        <w:t>llowing amendment (JUD0245.006)</w:t>
      </w:r>
      <w:r>
        <w:rPr>
          <w:snapToGrid w:val="0"/>
        </w:rPr>
        <w:t>:</w:t>
      </w:r>
    </w:p>
    <w:p w:rsidR="003A3EE2" w:rsidRPr="009A5AC0" w:rsidRDefault="003A3EE2" w:rsidP="003A3EE2">
      <w:pPr>
        <w:rPr>
          <w:snapToGrid w:val="0"/>
          <w:color w:val="auto"/>
        </w:rPr>
      </w:pPr>
      <w:r w:rsidRPr="009A5AC0">
        <w:rPr>
          <w:snapToGrid w:val="0"/>
          <w:color w:val="auto"/>
        </w:rPr>
        <w:tab/>
        <w:t>Amend the bill, as and if amended, by striking all after the enacting words and inserting:</w:t>
      </w:r>
    </w:p>
    <w:p w:rsidR="003A3EE2" w:rsidRPr="009A5AC0" w:rsidRDefault="003A3EE2" w:rsidP="003A3EE2">
      <w:pPr>
        <w:rPr>
          <w:snapToGrid w:val="0"/>
          <w:color w:val="auto"/>
        </w:rPr>
      </w:pPr>
      <w:r w:rsidRPr="009A5AC0">
        <w:rPr>
          <w:snapToGrid w:val="0"/>
          <w:color w:val="auto"/>
        </w:rPr>
        <w:tab/>
        <w:t>/</w:t>
      </w:r>
      <w:r w:rsidRPr="009A5AC0">
        <w:rPr>
          <w:snapToGrid w:val="0"/>
          <w:color w:val="auto"/>
        </w:rPr>
        <w:tab/>
      </w:r>
      <w:r w:rsidRPr="009A5AC0">
        <w:rPr>
          <w:snapToGrid w:val="0"/>
          <w:color w:val="auto"/>
        </w:rPr>
        <w:tab/>
        <w:t>SECTION</w:t>
      </w:r>
      <w:r w:rsidRPr="009A5AC0">
        <w:rPr>
          <w:snapToGrid w:val="0"/>
          <w:color w:val="auto"/>
        </w:rPr>
        <w:tab/>
        <w:t>1.</w:t>
      </w:r>
      <w:r w:rsidRPr="009A5AC0">
        <w:rPr>
          <w:snapToGrid w:val="0"/>
          <w:color w:val="auto"/>
        </w:rPr>
        <w:tab/>
        <w:t>Section 44</w:t>
      </w:r>
      <w:r w:rsidRPr="009A5AC0">
        <w:rPr>
          <w:snapToGrid w:val="0"/>
          <w:color w:val="auto"/>
        </w:rPr>
        <w:noBreakHyphen/>
        <w:t>53</w:t>
      </w:r>
      <w:r w:rsidRPr="009A5AC0">
        <w:rPr>
          <w:snapToGrid w:val="0"/>
          <w:color w:val="auto"/>
        </w:rPr>
        <w:noBreakHyphen/>
        <w:t>370(e)(3) of the 1976 Code is amended to read:</w:t>
      </w:r>
    </w:p>
    <w:p w:rsidR="003A3EE2" w:rsidRPr="009A5AC0" w:rsidRDefault="003A3EE2" w:rsidP="003A3EE2">
      <w:pPr>
        <w:rPr>
          <w:snapToGrid w:val="0"/>
          <w:color w:val="auto"/>
        </w:rPr>
      </w:pPr>
      <w:r w:rsidRPr="009A5AC0">
        <w:rPr>
          <w:snapToGrid w:val="0"/>
          <w:color w:val="auto"/>
        </w:rPr>
        <w:tab/>
        <w:t>“(3)</w:t>
      </w:r>
      <w:r w:rsidRPr="009A5AC0">
        <w:rPr>
          <w:snapToGrid w:val="0"/>
          <w:color w:val="auto"/>
        </w:rPr>
        <w:tab/>
        <w:t xml:space="preserve">four grams or more of any </w:t>
      </w:r>
      <w:r w:rsidRPr="009A5AC0">
        <w:rPr>
          <w:strike/>
          <w:snapToGrid w:val="0"/>
          <w:color w:val="auto"/>
        </w:rPr>
        <w:t>morphine, opium, salt, isomer, or salt of an isomer thereof, including heroin, as described in Section 44</w:t>
      </w:r>
      <w:r w:rsidRPr="009A5AC0">
        <w:rPr>
          <w:strike/>
          <w:snapToGrid w:val="0"/>
          <w:color w:val="auto"/>
        </w:rPr>
        <w:noBreakHyphen/>
        <w:t>53</w:t>
      </w:r>
      <w:r w:rsidRPr="009A5AC0">
        <w:rPr>
          <w:strike/>
          <w:snapToGrid w:val="0"/>
          <w:color w:val="auto"/>
        </w:rPr>
        <w:noBreakHyphen/>
        <w:t>190 or 44</w:t>
      </w:r>
      <w:r w:rsidRPr="009A5AC0">
        <w:rPr>
          <w:strike/>
          <w:snapToGrid w:val="0"/>
          <w:color w:val="auto"/>
        </w:rPr>
        <w:noBreakHyphen/>
        <w:t>53</w:t>
      </w:r>
      <w:r w:rsidRPr="009A5AC0">
        <w:rPr>
          <w:strike/>
          <w:snapToGrid w:val="0"/>
          <w:color w:val="auto"/>
        </w:rPr>
        <w:noBreakHyphen/>
        <w:t>210</w:t>
      </w:r>
      <w:r w:rsidRPr="009A5AC0">
        <w:rPr>
          <w:snapToGrid w:val="0"/>
          <w:color w:val="auto"/>
        </w:rPr>
        <w:t xml:space="preserve"> </w:t>
      </w:r>
      <w:r w:rsidRPr="009A5AC0">
        <w:rPr>
          <w:snapToGrid w:val="0"/>
          <w:color w:val="auto"/>
          <w:u w:val="single"/>
        </w:rPr>
        <w:t>controlled substance classified in Schedule I (b) and (c) which is a narcotic drug and in Schedule II which is a narcotic drug, not otherwise specifically provided for in Subsection 44-53-370(e)</w:t>
      </w:r>
      <w:r w:rsidRPr="009A5AC0">
        <w:rPr>
          <w:snapToGrid w:val="0"/>
          <w:color w:val="auto"/>
        </w:rPr>
        <w:t>, or four grams or more of any mixture containing any of these substances, is guilty of a felony which is known as ‘trafficking in illegal drugs’ and, upon conviction, must be punished as follows if the quantity involved is:</w:t>
      </w:r>
    </w:p>
    <w:p w:rsidR="003A3EE2" w:rsidRPr="009A5AC0" w:rsidRDefault="003A3EE2" w:rsidP="003A3EE2">
      <w:pPr>
        <w:rPr>
          <w:snapToGrid w:val="0"/>
          <w:color w:val="auto"/>
        </w:rPr>
      </w:pPr>
      <w:r w:rsidRPr="009A5AC0">
        <w:rPr>
          <w:snapToGrid w:val="0"/>
          <w:color w:val="auto"/>
        </w:rPr>
        <w:lastRenderedPageBreak/>
        <w:tab/>
      </w:r>
      <w:r w:rsidRPr="009A5AC0">
        <w:rPr>
          <w:snapToGrid w:val="0"/>
          <w:color w:val="auto"/>
        </w:rPr>
        <w:tab/>
      </w:r>
      <w:r w:rsidRPr="009A5AC0">
        <w:rPr>
          <w:snapToGrid w:val="0"/>
          <w:color w:val="auto"/>
        </w:rPr>
        <w:tab/>
        <w:t>(a)</w:t>
      </w:r>
      <w:r w:rsidRPr="009A5AC0">
        <w:rPr>
          <w:snapToGrid w:val="0"/>
          <w:color w:val="auto"/>
        </w:rPr>
        <w:tab/>
        <w:t>four grams or more, but less than fourteen grams:</w:t>
      </w:r>
    </w:p>
    <w:p w:rsidR="003A3EE2" w:rsidRPr="009A5AC0" w:rsidRDefault="003A3EE2" w:rsidP="003A3EE2">
      <w:pPr>
        <w:rPr>
          <w:snapToGrid w:val="0"/>
          <w:color w:val="auto"/>
        </w:rPr>
      </w:pPr>
      <w:r w:rsidRPr="009A5AC0">
        <w:rPr>
          <w:snapToGrid w:val="0"/>
          <w:color w:val="auto"/>
        </w:rPr>
        <w:tab/>
      </w:r>
      <w:r w:rsidRPr="009A5AC0">
        <w:rPr>
          <w:snapToGrid w:val="0"/>
          <w:color w:val="auto"/>
        </w:rPr>
        <w:tab/>
      </w:r>
      <w:r w:rsidRPr="009A5AC0">
        <w:rPr>
          <w:snapToGrid w:val="0"/>
          <w:color w:val="auto"/>
        </w:rPr>
        <w:tab/>
      </w:r>
      <w:r w:rsidRPr="009A5AC0">
        <w:rPr>
          <w:snapToGrid w:val="0"/>
          <w:color w:val="auto"/>
        </w:rPr>
        <w:tab/>
        <w:t>1.</w:t>
      </w:r>
      <w:r w:rsidRPr="009A5AC0">
        <w:rPr>
          <w:snapToGrid w:val="0"/>
          <w:color w:val="auto"/>
        </w:rPr>
        <w:tab/>
        <w:t xml:space="preserve">for a first offense, a term of imprisonment of not </w:t>
      </w:r>
      <w:r w:rsidRPr="009A5AC0">
        <w:rPr>
          <w:strike/>
          <w:snapToGrid w:val="0"/>
          <w:color w:val="auto"/>
        </w:rPr>
        <w:t>less than seven years nor</w:t>
      </w:r>
      <w:r w:rsidRPr="009A5AC0">
        <w:rPr>
          <w:snapToGrid w:val="0"/>
          <w:color w:val="auto"/>
        </w:rPr>
        <w:t xml:space="preserve"> more than </w:t>
      </w:r>
      <w:r w:rsidRPr="009A5AC0">
        <w:rPr>
          <w:strike/>
          <w:snapToGrid w:val="0"/>
          <w:color w:val="auto"/>
        </w:rPr>
        <w:t>twenty</w:t>
      </w:r>
      <w:r w:rsidRPr="009A5AC0">
        <w:rPr>
          <w:strike/>
          <w:snapToGrid w:val="0"/>
          <w:color w:val="auto"/>
        </w:rPr>
        <w:noBreakHyphen/>
        <w:t>five</w:t>
      </w:r>
      <w:r w:rsidRPr="009A5AC0">
        <w:rPr>
          <w:snapToGrid w:val="0"/>
          <w:color w:val="auto"/>
        </w:rPr>
        <w:t xml:space="preserve"> </w:t>
      </w:r>
      <w:r w:rsidRPr="009A5AC0">
        <w:rPr>
          <w:snapToGrid w:val="0"/>
          <w:color w:val="auto"/>
          <w:u w:val="single"/>
        </w:rPr>
        <w:t>twenty</w:t>
      </w:r>
      <w:r w:rsidRPr="009A5AC0">
        <w:rPr>
          <w:snapToGrid w:val="0"/>
          <w:color w:val="auto"/>
        </w:rPr>
        <w:t xml:space="preserve"> years, </w:t>
      </w:r>
      <w:r w:rsidRPr="009A5AC0">
        <w:rPr>
          <w:strike/>
          <w:snapToGrid w:val="0"/>
          <w:color w:val="auto"/>
        </w:rPr>
        <w:t>no part of which may be suspended nor probation granted, and</w:t>
      </w:r>
      <w:r w:rsidRPr="009A5AC0">
        <w:rPr>
          <w:snapToGrid w:val="0"/>
          <w:color w:val="auto"/>
        </w:rPr>
        <w:t xml:space="preserve"> </w:t>
      </w:r>
      <w:r w:rsidRPr="009A5AC0">
        <w:rPr>
          <w:snapToGrid w:val="0"/>
          <w:color w:val="auto"/>
          <w:u w:val="single"/>
        </w:rPr>
        <w:t>or</w:t>
      </w:r>
      <w:r w:rsidRPr="009A5AC0">
        <w:rPr>
          <w:snapToGrid w:val="0"/>
          <w:color w:val="auto"/>
        </w:rPr>
        <w:t xml:space="preserve"> a fine of </w:t>
      </w:r>
      <w:r w:rsidRPr="009A5AC0">
        <w:rPr>
          <w:snapToGrid w:val="0"/>
          <w:color w:val="auto"/>
          <w:u w:val="single"/>
        </w:rPr>
        <w:t>not more than</w:t>
      </w:r>
      <w:r w:rsidRPr="009A5AC0">
        <w:rPr>
          <w:snapToGrid w:val="0"/>
          <w:color w:val="auto"/>
        </w:rPr>
        <w:t xml:space="preserve"> fifty thousand dollars</w:t>
      </w:r>
      <w:r w:rsidRPr="009A5AC0">
        <w:rPr>
          <w:snapToGrid w:val="0"/>
          <w:color w:val="auto"/>
          <w:u w:val="single"/>
        </w:rPr>
        <w:t>, or both</w:t>
      </w:r>
      <w:r w:rsidRPr="009A5AC0">
        <w:rPr>
          <w:snapToGrid w:val="0"/>
          <w:color w:val="auto"/>
        </w:rPr>
        <w:t>;</w:t>
      </w:r>
    </w:p>
    <w:p w:rsidR="003A3EE2" w:rsidRPr="009A5AC0" w:rsidRDefault="003A3EE2" w:rsidP="003A3EE2">
      <w:pPr>
        <w:rPr>
          <w:snapToGrid w:val="0"/>
          <w:color w:val="auto"/>
        </w:rPr>
      </w:pPr>
      <w:r w:rsidRPr="009A5AC0">
        <w:rPr>
          <w:snapToGrid w:val="0"/>
          <w:color w:val="auto"/>
        </w:rPr>
        <w:tab/>
      </w:r>
      <w:r w:rsidRPr="009A5AC0">
        <w:rPr>
          <w:snapToGrid w:val="0"/>
          <w:color w:val="auto"/>
        </w:rPr>
        <w:tab/>
      </w:r>
      <w:r w:rsidRPr="009A5AC0">
        <w:rPr>
          <w:snapToGrid w:val="0"/>
          <w:color w:val="auto"/>
        </w:rPr>
        <w:tab/>
      </w:r>
      <w:r w:rsidRPr="009A5AC0">
        <w:rPr>
          <w:snapToGrid w:val="0"/>
          <w:color w:val="auto"/>
        </w:rPr>
        <w:tab/>
        <w:t>2.</w:t>
      </w:r>
      <w:r w:rsidRPr="009A5AC0">
        <w:rPr>
          <w:snapToGrid w:val="0"/>
          <w:color w:val="auto"/>
        </w:rPr>
        <w:tab/>
        <w:t xml:space="preserve">for a second or subsequent offense, a </w:t>
      </w:r>
      <w:r w:rsidRPr="009A5AC0">
        <w:rPr>
          <w:strike/>
          <w:snapToGrid w:val="0"/>
          <w:color w:val="auto"/>
        </w:rPr>
        <w:t>mandatory minimum</w:t>
      </w:r>
      <w:r w:rsidRPr="009A5AC0">
        <w:rPr>
          <w:snapToGrid w:val="0"/>
          <w:color w:val="auto"/>
        </w:rPr>
        <w:t xml:space="preserve"> term of imprisonment of </w:t>
      </w:r>
      <w:r w:rsidRPr="009A5AC0">
        <w:rPr>
          <w:snapToGrid w:val="0"/>
          <w:color w:val="auto"/>
          <w:u w:val="single"/>
        </w:rPr>
        <w:t>not more than</w:t>
      </w:r>
      <w:r w:rsidRPr="009A5AC0">
        <w:rPr>
          <w:snapToGrid w:val="0"/>
          <w:color w:val="auto"/>
        </w:rPr>
        <w:t xml:space="preserve"> twenty</w:t>
      </w:r>
      <w:r w:rsidRPr="009A5AC0">
        <w:rPr>
          <w:snapToGrid w:val="0"/>
          <w:color w:val="auto"/>
        </w:rPr>
        <w:noBreakHyphen/>
        <w:t xml:space="preserve">five years, </w:t>
      </w:r>
      <w:r w:rsidRPr="009A5AC0">
        <w:rPr>
          <w:strike/>
          <w:snapToGrid w:val="0"/>
          <w:color w:val="auto"/>
        </w:rPr>
        <w:t>no part of which may be suspended nor probation granted,</w:t>
      </w:r>
      <w:r w:rsidRPr="009A5AC0">
        <w:rPr>
          <w:snapToGrid w:val="0"/>
          <w:color w:val="auto"/>
        </w:rPr>
        <w:t xml:space="preserve"> and a fine of one hundred thousand dollars;</w:t>
      </w:r>
    </w:p>
    <w:p w:rsidR="003A3EE2" w:rsidRPr="009A5AC0" w:rsidRDefault="003A3EE2" w:rsidP="003A3EE2">
      <w:pPr>
        <w:rPr>
          <w:snapToGrid w:val="0"/>
          <w:color w:val="auto"/>
        </w:rPr>
      </w:pPr>
      <w:r w:rsidRPr="009A5AC0">
        <w:rPr>
          <w:snapToGrid w:val="0"/>
          <w:color w:val="auto"/>
        </w:rPr>
        <w:tab/>
      </w:r>
      <w:r w:rsidRPr="009A5AC0">
        <w:rPr>
          <w:snapToGrid w:val="0"/>
          <w:color w:val="auto"/>
        </w:rPr>
        <w:tab/>
      </w:r>
      <w:r w:rsidRPr="009A5AC0">
        <w:rPr>
          <w:snapToGrid w:val="0"/>
          <w:color w:val="auto"/>
        </w:rPr>
        <w:tab/>
        <w:t>(b)</w:t>
      </w:r>
      <w:r w:rsidRPr="009A5AC0">
        <w:rPr>
          <w:snapToGrid w:val="0"/>
          <w:color w:val="auto"/>
        </w:rPr>
        <w:tab/>
        <w:t>fourteen grams or more but less than twenty</w:t>
      </w:r>
      <w:r w:rsidRPr="009A5AC0">
        <w:rPr>
          <w:snapToGrid w:val="0"/>
          <w:color w:val="auto"/>
        </w:rPr>
        <w:noBreakHyphen/>
        <w:t xml:space="preserve">eight grams, a </w:t>
      </w:r>
      <w:r w:rsidRPr="009A5AC0">
        <w:rPr>
          <w:strike/>
          <w:snapToGrid w:val="0"/>
          <w:color w:val="auto"/>
        </w:rPr>
        <w:t>mandatory</w:t>
      </w:r>
      <w:r w:rsidRPr="009A5AC0">
        <w:rPr>
          <w:snapToGrid w:val="0"/>
          <w:color w:val="auto"/>
        </w:rPr>
        <w:t xml:space="preserve"> term of imprisonment of </w:t>
      </w:r>
      <w:r w:rsidRPr="009A5AC0">
        <w:rPr>
          <w:snapToGrid w:val="0"/>
          <w:color w:val="auto"/>
          <w:u w:val="single"/>
        </w:rPr>
        <w:t>not more than</w:t>
      </w:r>
      <w:r w:rsidRPr="009A5AC0">
        <w:rPr>
          <w:snapToGrid w:val="0"/>
          <w:color w:val="auto"/>
        </w:rPr>
        <w:t xml:space="preserve"> twenty</w:t>
      </w:r>
      <w:r w:rsidRPr="009A5AC0">
        <w:rPr>
          <w:snapToGrid w:val="0"/>
          <w:color w:val="auto"/>
        </w:rPr>
        <w:noBreakHyphen/>
        <w:t xml:space="preserve">five years, </w:t>
      </w:r>
      <w:r w:rsidRPr="009A5AC0">
        <w:rPr>
          <w:strike/>
          <w:snapToGrid w:val="0"/>
          <w:color w:val="auto"/>
        </w:rPr>
        <w:t>no part of which may be suspended nor probation granted,</w:t>
      </w:r>
      <w:r w:rsidRPr="009A5AC0">
        <w:rPr>
          <w:snapToGrid w:val="0"/>
          <w:color w:val="auto"/>
        </w:rPr>
        <w:t xml:space="preserve"> and a fine of </w:t>
      </w:r>
      <w:r w:rsidRPr="009A5AC0">
        <w:rPr>
          <w:strike/>
          <w:snapToGrid w:val="0"/>
          <w:color w:val="auto"/>
        </w:rPr>
        <w:t>two</w:t>
      </w:r>
      <w:r w:rsidRPr="009A5AC0">
        <w:rPr>
          <w:snapToGrid w:val="0"/>
          <w:color w:val="auto"/>
        </w:rPr>
        <w:t xml:space="preserve"> </w:t>
      </w:r>
      <w:r w:rsidRPr="009A5AC0">
        <w:rPr>
          <w:snapToGrid w:val="0"/>
          <w:color w:val="auto"/>
          <w:u w:val="single"/>
        </w:rPr>
        <w:t>one</w:t>
      </w:r>
      <w:r w:rsidRPr="009A5AC0">
        <w:rPr>
          <w:snapToGrid w:val="0"/>
          <w:color w:val="auto"/>
        </w:rPr>
        <w:t xml:space="preserve"> hundred thousand dollars, </w:t>
      </w:r>
      <w:r w:rsidRPr="009A5AC0">
        <w:rPr>
          <w:snapToGrid w:val="0"/>
          <w:color w:val="auto"/>
          <w:u w:val="single"/>
        </w:rPr>
        <w:t>or both</w:t>
      </w:r>
      <w:r w:rsidRPr="009A5AC0">
        <w:rPr>
          <w:snapToGrid w:val="0"/>
          <w:color w:val="auto"/>
        </w:rPr>
        <w:t>;</w:t>
      </w:r>
    </w:p>
    <w:p w:rsidR="003A3EE2" w:rsidRPr="009A5AC0" w:rsidRDefault="003A3EE2" w:rsidP="003A3EE2">
      <w:pPr>
        <w:rPr>
          <w:snapToGrid w:val="0"/>
          <w:color w:val="auto"/>
        </w:rPr>
      </w:pPr>
      <w:r w:rsidRPr="009A5AC0">
        <w:rPr>
          <w:snapToGrid w:val="0"/>
          <w:color w:val="auto"/>
        </w:rPr>
        <w:tab/>
      </w:r>
      <w:r w:rsidRPr="009A5AC0">
        <w:rPr>
          <w:snapToGrid w:val="0"/>
          <w:color w:val="auto"/>
        </w:rPr>
        <w:tab/>
      </w:r>
      <w:r w:rsidRPr="009A5AC0">
        <w:rPr>
          <w:snapToGrid w:val="0"/>
          <w:color w:val="auto"/>
        </w:rPr>
        <w:tab/>
        <w:t>(c)</w:t>
      </w:r>
      <w:r w:rsidRPr="009A5AC0">
        <w:rPr>
          <w:snapToGrid w:val="0"/>
          <w:color w:val="auto"/>
        </w:rPr>
        <w:tab/>
        <w:t>twenty</w:t>
      </w:r>
      <w:r w:rsidRPr="009A5AC0">
        <w:rPr>
          <w:snapToGrid w:val="0"/>
          <w:color w:val="auto"/>
        </w:rPr>
        <w:noBreakHyphen/>
        <w:t xml:space="preserve">eight grams or more, a </w:t>
      </w:r>
      <w:r w:rsidRPr="009A5AC0">
        <w:rPr>
          <w:strike/>
          <w:snapToGrid w:val="0"/>
          <w:color w:val="auto"/>
        </w:rPr>
        <w:t>mandatory</w:t>
      </w:r>
      <w:r w:rsidRPr="009A5AC0">
        <w:rPr>
          <w:snapToGrid w:val="0"/>
          <w:color w:val="auto"/>
        </w:rPr>
        <w:t xml:space="preserve"> term of imprisonment of not </w:t>
      </w:r>
      <w:r w:rsidRPr="009A5AC0">
        <w:rPr>
          <w:strike/>
          <w:snapToGrid w:val="0"/>
          <w:color w:val="auto"/>
        </w:rPr>
        <w:t>less than twenty</w:t>
      </w:r>
      <w:r w:rsidRPr="009A5AC0">
        <w:rPr>
          <w:strike/>
          <w:snapToGrid w:val="0"/>
          <w:color w:val="auto"/>
        </w:rPr>
        <w:noBreakHyphen/>
        <w:t>five years nor</w:t>
      </w:r>
      <w:r w:rsidRPr="009A5AC0">
        <w:rPr>
          <w:snapToGrid w:val="0"/>
          <w:color w:val="auto"/>
        </w:rPr>
        <w:t xml:space="preserve"> more than forty years, no part of which may be suspended nor probation granted, and a fine of two hundred thousand dollars</w:t>
      </w:r>
      <w:r w:rsidRPr="009A5AC0">
        <w:rPr>
          <w:snapToGrid w:val="0"/>
          <w:color w:val="auto"/>
          <w:u w:val="single"/>
        </w:rPr>
        <w:t>, or both</w:t>
      </w:r>
      <w:r w:rsidRPr="009A5AC0">
        <w:rPr>
          <w:snapToGrid w:val="0"/>
          <w:color w:val="auto"/>
        </w:rPr>
        <w:t>;”</w:t>
      </w:r>
    </w:p>
    <w:p w:rsidR="003A3EE2" w:rsidRPr="009A5AC0" w:rsidRDefault="003A3EE2" w:rsidP="003A3EE2">
      <w:pPr>
        <w:rPr>
          <w:snapToGrid w:val="0"/>
          <w:color w:val="auto"/>
        </w:rPr>
      </w:pPr>
      <w:r>
        <w:rPr>
          <w:snapToGrid w:val="0"/>
        </w:rPr>
        <w:tab/>
      </w:r>
      <w:r w:rsidRPr="009A5AC0">
        <w:rPr>
          <w:snapToGrid w:val="0"/>
          <w:color w:val="auto"/>
        </w:rPr>
        <w:t>SECTION</w:t>
      </w:r>
      <w:r w:rsidRPr="009A5AC0">
        <w:rPr>
          <w:snapToGrid w:val="0"/>
          <w:color w:val="auto"/>
        </w:rPr>
        <w:tab/>
        <w:t>2.</w:t>
      </w:r>
      <w:r w:rsidRPr="009A5AC0">
        <w:rPr>
          <w:snapToGrid w:val="0"/>
          <w:color w:val="auto"/>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3A3EE2" w:rsidRPr="009A5AC0" w:rsidRDefault="003A3EE2" w:rsidP="003A3EE2">
      <w:pPr>
        <w:rPr>
          <w:snapToGrid w:val="0"/>
          <w:color w:val="auto"/>
        </w:rPr>
      </w:pPr>
      <w:r>
        <w:rPr>
          <w:snapToGrid w:val="0"/>
        </w:rPr>
        <w:tab/>
      </w:r>
      <w:r w:rsidRPr="009A5AC0">
        <w:rPr>
          <w:snapToGrid w:val="0"/>
          <w:color w:val="auto"/>
        </w:rPr>
        <w:t>SECTION</w:t>
      </w:r>
      <w:r w:rsidRPr="009A5AC0">
        <w:rPr>
          <w:snapToGrid w:val="0"/>
          <w:color w:val="auto"/>
        </w:rPr>
        <w:tab/>
        <w:t>3.</w:t>
      </w:r>
      <w:r w:rsidRPr="009A5AC0">
        <w:rPr>
          <w:snapToGrid w:val="0"/>
          <w:color w:val="auto"/>
        </w:rPr>
        <w:tab/>
        <w:t>This act takes effect upon approval by the Governor.</w:t>
      </w:r>
      <w:r w:rsidR="00597074" w:rsidRPr="009A5AC0">
        <w:rPr>
          <w:snapToGrid w:val="0"/>
          <w:color w:val="auto"/>
        </w:rPr>
        <w:t>/</w:t>
      </w:r>
    </w:p>
    <w:p w:rsidR="003A3EE2" w:rsidRPr="009A5AC0" w:rsidRDefault="003A3EE2" w:rsidP="003A3EE2">
      <w:pPr>
        <w:jc w:val="center"/>
        <w:rPr>
          <w:snapToGrid w:val="0"/>
          <w:color w:val="auto"/>
        </w:rPr>
      </w:pPr>
      <w:r>
        <w:rPr>
          <w:snapToGrid w:val="0"/>
        </w:rPr>
        <w:tab/>
      </w:r>
      <w:r w:rsidRPr="009A5AC0">
        <w:rPr>
          <w:snapToGrid w:val="0"/>
          <w:color w:val="auto"/>
        </w:rPr>
        <w:noBreakHyphen/>
      </w:r>
      <w:r w:rsidRPr="009A5AC0">
        <w:rPr>
          <w:snapToGrid w:val="0"/>
          <w:color w:val="auto"/>
        </w:rPr>
        <w:noBreakHyphen/>
      </w:r>
      <w:r w:rsidRPr="009A5AC0">
        <w:rPr>
          <w:snapToGrid w:val="0"/>
          <w:color w:val="auto"/>
        </w:rPr>
        <w:noBreakHyphen/>
      </w:r>
      <w:r w:rsidRPr="009A5AC0">
        <w:rPr>
          <w:snapToGrid w:val="0"/>
          <w:color w:val="auto"/>
        </w:rPr>
        <w:noBreakHyphen/>
        <w:t>XX</w:t>
      </w:r>
      <w:r w:rsidRPr="009A5AC0">
        <w:rPr>
          <w:snapToGrid w:val="0"/>
          <w:color w:val="auto"/>
        </w:rPr>
        <w:noBreakHyphen/>
      </w:r>
      <w:r w:rsidRPr="009A5AC0">
        <w:rPr>
          <w:snapToGrid w:val="0"/>
          <w:color w:val="auto"/>
        </w:rPr>
        <w:noBreakHyphen/>
      </w:r>
      <w:r w:rsidRPr="009A5AC0">
        <w:rPr>
          <w:snapToGrid w:val="0"/>
          <w:color w:val="auto"/>
        </w:rPr>
        <w:noBreakHyphen/>
      </w:r>
      <w:r w:rsidRPr="009A5AC0">
        <w:rPr>
          <w:snapToGrid w:val="0"/>
          <w:color w:val="auto"/>
        </w:rPr>
        <w:noBreakHyphen/>
      </w:r>
      <w:r w:rsidRPr="009A5AC0">
        <w:rPr>
          <w:snapToGrid w:val="0"/>
          <w:color w:val="auto"/>
        </w:rPr>
        <w:tab/>
      </w:r>
      <w:r w:rsidRPr="009A5AC0">
        <w:rPr>
          <w:snapToGrid w:val="0"/>
          <w:color w:val="auto"/>
        </w:rPr>
        <w:tab/>
      </w:r>
    </w:p>
    <w:p w:rsidR="003A3EE2" w:rsidRPr="009A5AC0" w:rsidRDefault="003A3EE2" w:rsidP="003A3EE2">
      <w:pPr>
        <w:rPr>
          <w:snapToGrid w:val="0"/>
          <w:color w:val="auto"/>
        </w:rPr>
      </w:pPr>
      <w:r w:rsidRPr="009A5AC0">
        <w:rPr>
          <w:snapToGrid w:val="0"/>
          <w:color w:val="auto"/>
        </w:rPr>
        <w:tab/>
        <w:t>Renumber sections to conform.</w:t>
      </w:r>
    </w:p>
    <w:p w:rsidR="003A3EE2" w:rsidRDefault="003A3EE2" w:rsidP="003A3EE2">
      <w:pPr>
        <w:rPr>
          <w:snapToGrid w:val="0"/>
        </w:rPr>
      </w:pPr>
      <w:r w:rsidRPr="009A5AC0">
        <w:rPr>
          <w:snapToGrid w:val="0"/>
          <w:color w:val="auto"/>
        </w:rPr>
        <w:tab/>
        <w:t>Amend title to conform.</w:t>
      </w:r>
    </w:p>
    <w:p w:rsidR="003A3EE2" w:rsidRPr="009A5AC0" w:rsidRDefault="003A3EE2" w:rsidP="003A3EE2">
      <w:pPr>
        <w:rPr>
          <w:snapToGrid w:val="0"/>
          <w:color w:val="auto"/>
        </w:rPr>
      </w:pPr>
    </w:p>
    <w:p w:rsidR="003A3EE2" w:rsidRDefault="003A3EE2" w:rsidP="003A3EE2">
      <w:pPr>
        <w:pStyle w:val="Header"/>
        <w:rPr>
          <w:bCs/>
          <w:color w:val="auto"/>
          <w:szCs w:val="22"/>
        </w:rPr>
      </w:pPr>
      <w:r>
        <w:rPr>
          <w:bCs/>
          <w:color w:val="auto"/>
          <w:szCs w:val="22"/>
        </w:rPr>
        <w:tab/>
      </w:r>
      <w:r w:rsidRPr="00694CE6">
        <w:rPr>
          <w:bCs/>
          <w:color w:val="auto"/>
          <w:szCs w:val="22"/>
        </w:rPr>
        <w:t xml:space="preserve">Senator </w:t>
      </w:r>
      <w:r>
        <w:rPr>
          <w:bCs/>
          <w:color w:val="auto"/>
          <w:szCs w:val="22"/>
        </w:rPr>
        <w:t>MALLOY</w:t>
      </w:r>
      <w:r w:rsidRPr="00694CE6">
        <w:rPr>
          <w:bCs/>
          <w:color w:val="auto"/>
          <w:szCs w:val="22"/>
        </w:rPr>
        <w:t xml:space="preserve"> explained the amendment.</w:t>
      </w:r>
    </w:p>
    <w:p w:rsidR="003A3EE2" w:rsidRPr="00694CE6" w:rsidRDefault="003A3EE2" w:rsidP="003A3EE2">
      <w:pPr>
        <w:pStyle w:val="Header"/>
        <w:rPr>
          <w:bCs/>
          <w:color w:val="auto"/>
          <w:szCs w:val="22"/>
        </w:rPr>
      </w:pPr>
      <w:r>
        <w:rPr>
          <w:bCs/>
          <w:color w:val="auto"/>
          <w:szCs w:val="22"/>
        </w:rPr>
        <w:tab/>
        <w:t xml:space="preserve">Senator HEMBREE spoke on </w:t>
      </w:r>
      <w:r w:rsidR="003563E5" w:rsidRPr="00694CE6">
        <w:rPr>
          <w:bCs/>
          <w:color w:val="auto"/>
          <w:szCs w:val="22"/>
        </w:rPr>
        <w:t>the amendment.</w:t>
      </w:r>
    </w:p>
    <w:p w:rsidR="003A3EE2" w:rsidRPr="00694CE6" w:rsidRDefault="003A3EE2" w:rsidP="003A3EE2">
      <w:pPr>
        <w:pStyle w:val="Header"/>
        <w:rPr>
          <w:bCs/>
          <w:color w:val="auto"/>
          <w:szCs w:val="22"/>
        </w:rPr>
      </w:pPr>
    </w:p>
    <w:p w:rsidR="003A3EE2" w:rsidRDefault="003A3EE2" w:rsidP="003A3EE2">
      <w:pPr>
        <w:suppressAutoHyphens/>
      </w:pPr>
      <w:r>
        <w:tab/>
        <w:t>Senator MALLOY objected to further consideration of the Bill.</w:t>
      </w:r>
    </w:p>
    <w:p w:rsidR="003A3EE2" w:rsidRDefault="003A3EE2" w:rsidP="0028628E">
      <w:pPr>
        <w:pStyle w:val="Header"/>
        <w:tabs>
          <w:tab w:val="clear" w:pos="8640"/>
          <w:tab w:val="left" w:pos="4320"/>
        </w:tabs>
        <w:rPr>
          <w:color w:val="auto"/>
          <w:szCs w:val="22"/>
        </w:rPr>
      </w:pPr>
    </w:p>
    <w:p w:rsidR="0028628E" w:rsidRDefault="003A3EE2" w:rsidP="00597074">
      <w:pPr>
        <w:pStyle w:val="Header"/>
        <w:keepNext/>
        <w:keepLines/>
        <w:tabs>
          <w:tab w:val="clear" w:pos="8640"/>
          <w:tab w:val="left" w:pos="4320"/>
        </w:tabs>
        <w:jc w:val="center"/>
        <w:rPr>
          <w:b/>
          <w:color w:val="auto"/>
          <w:szCs w:val="22"/>
        </w:rPr>
      </w:pPr>
      <w:r>
        <w:rPr>
          <w:b/>
          <w:color w:val="auto"/>
          <w:szCs w:val="22"/>
        </w:rPr>
        <w:lastRenderedPageBreak/>
        <w:t>OBJECTION</w:t>
      </w:r>
    </w:p>
    <w:p w:rsidR="00B5746A" w:rsidRPr="009B0B09" w:rsidRDefault="00B5746A" w:rsidP="00597074">
      <w:pPr>
        <w:keepNext/>
        <w:keepLines/>
      </w:pPr>
      <w:r>
        <w:rPr>
          <w:b/>
          <w:color w:val="auto"/>
          <w:szCs w:val="22"/>
        </w:rPr>
        <w:tab/>
      </w:r>
      <w:r>
        <w:rPr>
          <w:b/>
          <w:color w:val="auto"/>
          <w:szCs w:val="22"/>
        </w:rPr>
        <w:tab/>
      </w:r>
      <w:r w:rsidRPr="009B0B09">
        <w:t>S. 114</w:t>
      </w:r>
      <w:r w:rsidRPr="009B0B09">
        <w:fldChar w:fldCharType="begin"/>
      </w:r>
      <w:r w:rsidRPr="009B0B09">
        <w:instrText xml:space="preserve"> XE "S. 114" \b </w:instrText>
      </w:r>
      <w:r w:rsidRPr="009B0B09">
        <w:fldChar w:fldCharType="end"/>
      </w:r>
      <w:r w:rsidRPr="009B0B09">
        <w:t xml:space="preserve"> -- </w:t>
      </w:r>
      <w:r>
        <w:t>Senators Bennett and Senn</w:t>
      </w:r>
      <w:r w:rsidRPr="009B0B09">
        <w:t xml:space="preserve">:  </w:t>
      </w:r>
      <w:r w:rsidRPr="009B0B09">
        <w:rPr>
          <w:szCs w:val="30"/>
        </w:rPr>
        <w:t xml:space="preserve">A BILL </w:t>
      </w:r>
      <w:r w:rsidRPr="009B0B09">
        <w:t>TO AMEND CHAPTERS 4 AND 6, TITLE 61, CODE OF LAWS OF SOUTH CAROLINA, 1976, BY ADDING SECTION 61</w:t>
      </w:r>
      <w:r w:rsidRPr="009B0B09">
        <w:noBreakHyphen/>
        <w:t>4</w:t>
      </w:r>
      <w:r w:rsidRPr="009B0B09">
        <w:noBreakHyphen/>
        <w:t>555 AND SECTION 61</w:t>
      </w:r>
      <w:r w:rsidRPr="009B0B09">
        <w:noBreakHyphen/>
        <w:t>6</w:t>
      </w:r>
      <w:r w:rsidRPr="009B0B09">
        <w:noBreakHyphen/>
        <w:t>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B5746A" w:rsidRDefault="00B5746A" w:rsidP="00B5746A">
      <w:pPr>
        <w:suppressAutoHyphens/>
      </w:pPr>
      <w:r>
        <w:tab/>
        <w:t>Senator RANKIN objected to consideration of the Bill.</w:t>
      </w:r>
    </w:p>
    <w:p w:rsidR="00B5746A" w:rsidRDefault="00B5746A" w:rsidP="0028628E">
      <w:pPr>
        <w:pStyle w:val="Header"/>
        <w:tabs>
          <w:tab w:val="clear" w:pos="8640"/>
          <w:tab w:val="left" w:pos="4320"/>
        </w:tabs>
        <w:jc w:val="center"/>
        <w:rPr>
          <w:b/>
          <w:color w:val="auto"/>
          <w:szCs w:val="22"/>
        </w:rPr>
      </w:pPr>
    </w:p>
    <w:p w:rsidR="003A3EE2" w:rsidRPr="004F1B55" w:rsidRDefault="003A3EE2" w:rsidP="003A3EE2">
      <w:pPr>
        <w:suppressAutoHyphens/>
      </w:pPr>
      <w:r>
        <w:rPr>
          <w:b/>
          <w:color w:val="auto"/>
          <w:szCs w:val="22"/>
        </w:rPr>
        <w:tab/>
      </w:r>
      <w:r w:rsidRPr="004F1B55">
        <w:t>S. 262</w:t>
      </w:r>
      <w:r w:rsidRPr="004F1B55">
        <w:fldChar w:fldCharType="begin"/>
      </w:r>
      <w:r w:rsidRPr="004F1B55">
        <w:instrText xml:space="preserve"> XE "S. 262" \b </w:instrText>
      </w:r>
      <w:r w:rsidRPr="004F1B55">
        <w:fldChar w:fldCharType="end"/>
      </w:r>
      <w:r w:rsidRPr="004F1B55">
        <w:t xml:space="preserve"> -- Senator Setzler:  </w:t>
      </w:r>
      <w:r w:rsidRPr="004F1B55">
        <w:rPr>
          <w:szCs w:val="30"/>
        </w:rPr>
        <w:t xml:space="preserve">A BILL </w:t>
      </w:r>
      <w:r w:rsidRPr="004F1B55">
        <w:t>TO AMEND THE CODE OF LAWS OF SOUTH CAROLINA, 1976, BY ADDING ARTICLE 7 TO CHAPTER 31, TITLE 59 SO AS TO PROVIDE A TEXTBOOK POLICY FOR PUBLIC INSTITUTIONS OF HIGHER EDUCATION THAT IS INTENDED TO HELP MINIMIZE COLLEGE TEXTBOOK COSTS, TO DEFINE NECESSARY TERMINOLOGY, AND TO PROVIDE RELATED OBLIGATIONS OF THE COMMISSION ON HIGHER EDUCATION AND PUBLIC INSTITUTIONS OF HIGHER EDUCATION REGARDING THE DEVELOPMENT AND IMPLEMENTATION OF TEXTBOOK POLICIES, AMONG OTHER THINGS.</w:t>
      </w:r>
    </w:p>
    <w:p w:rsidR="003A3EE2" w:rsidRDefault="003A3EE2" w:rsidP="003A3EE2">
      <w:pPr>
        <w:suppressAutoHyphens/>
      </w:pPr>
      <w:r>
        <w:tab/>
        <w:t>Senator HEMBREE objected to consideration of the Bill.</w:t>
      </w:r>
    </w:p>
    <w:p w:rsidR="003A3EE2" w:rsidRDefault="003A3EE2" w:rsidP="003A3EE2">
      <w:pPr>
        <w:pStyle w:val="Header"/>
        <w:tabs>
          <w:tab w:val="clear" w:pos="8640"/>
          <w:tab w:val="left" w:pos="4320"/>
        </w:tabs>
        <w:rPr>
          <w:color w:val="auto"/>
          <w:szCs w:val="22"/>
        </w:rPr>
      </w:pPr>
    </w:p>
    <w:p w:rsidR="003A3EE2" w:rsidRDefault="003A3EE2" w:rsidP="003A3EE2">
      <w:pPr>
        <w:suppressAutoHyphens/>
      </w:pPr>
      <w:r>
        <w:rPr>
          <w:b/>
          <w:color w:val="auto"/>
          <w:szCs w:val="22"/>
        </w:rPr>
        <w:tab/>
      </w:r>
      <w:r w:rsidRPr="00576254">
        <w:t>S. 275</w:t>
      </w:r>
      <w:r w:rsidRPr="00576254">
        <w:fldChar w:fldCharType="begin"/>
      </w:r>
      <w:r w:rsidRPr="00576254">
        <w:instrText xml:space="preserve"> XE "S. 275" \b </w:instrText>
      </w:r>
      <w:r w:rsidRPr="00576254">
        <w:fldChar w:fldCharType="end"/>
      </w:r>
      <w:r w:rsidRPr="00576254">
        <w:t xml:space="preserve"> -- Senator Bennett:  </w:t>
      </w:r>
      <w:r w:rsidRPr="00576254">
        <w:rPr>
          <w:szCs w:val="30"/>
        </w:rPr>
        <w:t xml:space="preserve">A BILL </w:t>
      </w:r>
      <w:r w:rsidRPr="00576254">
        <w:t>TO AMEND SECTION 61</w:t>
      </w:r>
      <w:r w:rsidRPr="00576254">
        <w:noBreakHyphen/>
        <w:t>4</w:t>
      </w:r>
      <w:r w:rsidRPr="00576254">
        <w:noBreakHyphen/>
        <w:t>1515, AS AMENDED, CODE OF LAWS OF SOUTH CAROLINA, 1976, RELATING TO BREWERIES, SAMPLES AND SALES FOR ON</w:t>
      </w:r>
      <w:r w:rsidRPr="00576254">
        <w:noBreakHyphen/>
        <w:t xml:space="preserve"> AND OFF</w:t>
      </w:r>
      <w:r w:rsidRPr="00576254">
        <w:noBreakHyphen/>
        <w:t xml:space="preserve">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 PROVIDED THAT IT </w:t>
      </w:r>
      <w:r w:rsidRPr="00576254">
        <w:lastRenderedPageBreak/>
        <w:t>SURRENDERS ITS BREWPUB PERMIT AT THE TIME THE BREWERY PERMIT IS ISSUED.</w:t>
      </w:r>
    </w:p>
    <w:p w:rsidR="003A3EE2" w:rsidRDefault="003A3EE2" w:rsidP="003A3EE2">
      <w:pPr>
        <w:suppressAutoHyphens/>
      </w:pPr>
      <w:r>
        <w:tab/>
        <w:t>Senator RANKIN objected to consideration of the Bill.</w:t>
      </w:r>
    </w:p>
    <w:p w:rsidR="007628FF" w:rsidRDefault="007628FF" w:rsidP="007628FF">
      <w:pPr>
        <w:pStyle w:val="Header"/>
        <w:tabs>
          <w:tab w:val="left" w:pos="4320"/>
        </w:tabs>
        <w:rPr>
          <w:color w:val="C00000"/>
          <w:szCs w:val="22"/>
        </w:rPr>
      </w:pPr>
    </w:p>
    <w:p w:rsidR="00B052DE" w:rsidRPr="00E92267" w:rsidRDefault="00B052DE" w:rsidP="007628FF">
      <w:pPr>
        <w:pStyle w:val="Header"/>
        <w:tabs>
          <w:tab w:val="left" w:pos="4320"/>
        </w:tabs>
        <w:jc w:val="center"/>
        <w:rPr>
          <w:b/>
          <w:color w:val="auto"/>
          <w:szCs w:val="22"/>
        </w:rPr>
      </w:pPr>
      <w:r w:rsidRPr="00E92267">
        <w:rPr>
          <w:b/>
          <w:color w:val="auto"/>
          <w:szCs w:val="22"/>
        </w:rPr>
        <w:t>CARRIED OVER</w:t>
      </w:r>
    </w:p>
    <w:p w:rsidR="00E92267" w:rsidRDefault="00E92267" w:rsidP="00E92267">
      <w:pPr>
        <w:suppressAutoHyphens/>
        <w:outlineLvl w:val="0"/>
      </w:pPr>
      <w:r w:rsidRPr="00E92267">
        <w:rPr>
          <w:color w:val="auto"/>
          <w:szCs w:val="22"/>
        </w:rPr>
        <w:tab/>
      </w:r>
      <w:r w:rsidRPr="00E92267">
        <w:rPr>
          <w:color w:val="auto"/>
        </w:rPr>
        <w:t>S. 78</w:t>
      </w:r>
      <w:r w:rsidRPr="00E92267">
        <w:rPr>
          <w:color w:val="auto"/>
        </w:rPr>
        <w:fldChar w:fldCharType="begin"/>
      </w:r>
      <w:r w:rsidRPr="00E92267">
        <w:rPr>
          <w:color w:val="auto"/>
        </w:rPr>
        <w:instrText xml:space="preserve"> XE "S. 78" \b </w:instrText>
      </w:r>
      <w:r w:rsidRPr="00E92267">
        <w:rPr>
          <w:color w:val="auto"/>
        </w:rPr>
        <w:fldChar w:fldCharType="end"/>
      </w:r>
      <w:r w:rsidRPr="00E92267">
        <w:rPr>
          <w:color w:val="auto"/>
        </w:rPr>
        <w:t xml:space="preserve"> -- Senators Al</w:t>
      </w:r>
      <w:r w:rsidR="008E5D94">
        <w:rPr>
          <w:color w:val="auto"/>
        </w:rPr>
        <w:t>exander, Goldfinch, Williams,</w:t>
      </w:r>
      <w:r w:rsidRPr="00E92267">
        <w:rPr>
          <w:color w:val="auto"/>
        </w:rPr>
        <w:t xml:space="preserve"> McElveen</w:t>
      </w:r>
      <w:r w:rsidR="008E5D94">
        <w:rPr>
          <w:color w:val="auto"/>
        </w:rPr>
        <w:t xml:space="preserve"> and Cromer</w:t>
      </w:r>
      <w:r w:rsidRPr="00E92267">
        <w:rPr>
          <w:color w:val="auto"/>
        </w:rPr>
        <w:t xml:space="preserve">:  </w:t>
      </w:r>
      <w:r w:rsidRPr="00E92267">
        <w:rPr>
          <w:color w:val="auto"/>
          <w:szCs w:val="30"/>
        </w:rPr>
        <w:t xml:space="preserve">A </w:t>
      </w:r>
      <w:r w:rsidRPr="00C963CD">
        <w:rPr>
          <w:szCs w:val="30"/>
        </w:rPr>
        <w:t xml:space="preserve">BILL </w:t>
      </w:r>
      <w:r w:rsidRPr="00C963CD">
        <w:t>TO AMEND THE CODE OF LAWS OF SOUTH CAROLINA, 1976, BY ADDING SECTION 25</w:t>
      </w:r>
      <w:r w:rsidRPr="00C963CD">
        <w:noBreakHyphen/>
        <w:t>3</w:t>
      </w:r>
      <w:r w:rsidRPr="00C963CD">
        <w:noBreakHyphen/>
        <w:t>220 SO AS TO PROVIDE THAT OFFICERS AND EMPLOYEES OF THE STATE OF SOUTH CAROLINA, OR ANY POLITICAL SUBDIVISIONS OR DEPARTMENTS OF THE STATE OF SOUTH CAROLINA, WHO ARE COMMISSIONED OR ENLISTED FOR SERVICE IN THE SOUTH CAROLINA STATE GUARD MUST BE ENTITLED TO MILITARY LEAVE WITHOUT LOSS OF PAY, SENIORITY, OR EFFICIENCY RATING, WHEN ATTENDING STATE GUARD ENCAMPMENT OR SCHOOLS FOR TRAINING, UNDER PROPER AUTHORITY, AND ON ALL OTHER OCCASIONS WHEN ORDERED TO ACTIVE DUTY IN THE SERVICE OF THE STATE OF SOUTH CAROLINA; TO AMEND SECTION 12</w:t>
      </w:r>
      <w:r w:rsidRPr="00C963CD">
        <w:noBreakHyphen/>
        <w:t>6</w:t>
      </w:r>
      <w:r w:rsidRPr="00C963CD">
        <w:noBreakHyphen/>
        <w:t>1140, AS AMENDED, RELATING TO DEDUCTIONS FROM INDIVIDUAL TAXABLE INCOME, SO AS TO REQUIRE A MEMBER OF THE STATE GUARD TO COMPLETE A MINIMUM OF ONE HUNDRED NINETY</w:t>
      </w:r>
      <w:r w:rsidRPr="00C963CD">
        <w:noBreakHyphen/>
        <w:t>TWO HOURS OF TRAINING OR DRILL EACH YEAR IN ORDER TO QUALIFY FOR THE DEDUCTION; TO AMEND SECTION 25</w:t>
      </w:r>
      <w:r w:rsidRPr="00C963CD">
        <w:noBreakHyphen/>
        <w:t>1</w:t>
      </w:r>
      <w:r w:rsidRPr="00C963CD">
        <w:noBreakHyphen/>
        <w:t>635, AS AMENDED, RELATING TO LEGAL ASSISTANCE SERVICES FOR GUARD MEMBERS AND IMMEDIATE FAMILY MEMBERS, SO AS TO AUTHORIZE SOUTH CAROLINA STATE GUARD JUDGE ADVOCATES TO PROVIDE THESE SERVICES AND TO INCLUDE THEM WITHIN THE PERSONAL LIABILITY EXEMPTION; TO AMEND SECTIONS 25</w:t>
      </w:r>
      <w:r w:rsidRPr="00C963CD">
        <w:noBreakHyphen/>
        <w:t>3</w:t>
      </w:r>
      <w:r w:rsidRPr="00C963CD">
        <w:noBreakHyphen/>
        <w:t>20 AND 25</w:t>
      </w:r>
      <w:r w:rsidRPr="00C963CD">
        <w:noBreakHyphen/>
        <w:t>3</w:t>
      </w:r>
      <w:r w:rsidRPr="00C963CD">
        <w:noBreakHyphen/>
        <w:t>130, BOTH RELATING TO THE GOVERNOR</w:t>
      </w:r>
      <w:r>
        <w:t>’</w:t>
      </w:r>
      <w:r w:rsidRPr="00C963CD">
        <w:t>S AUTHORITY TO CALL THE STATE GUARD INTO DUTY, SO AS TO CLARIFY THE CIRCUMSTANCES AUTHORIZING THE GOVERNOR TO CALL THE STATE GUARD INTO DUTY AND TO PROVIDE THAT CIRCUMSTANCES INVOLVING A NATURAL OR MANMADE DISASTER, EMERGENCY, OR EMERGENCY PREPAREDNESS MAY WARRANT CALLING THE STATE GUARD INTO SERVICE; AND TO AMEND SECTION 25</w:t>
      </w:r>
      <w:r w:rsidRPr="00C963CD">
        <w:noBreakHyphen/>
        <w:t>3</w:t>
      </w:r>
      <w:r w:rsidRPr="00C963CD">
        <w:noBreakHyphen/>
        <w:t xml:space="preserve">140, RELATING TO PAY OF STATE GUARD MEMBERS ON ACTIVE DUTY, SO AS TO PROVIDE </w:t>
      </w:r>
      <w:r w:rsidRPr="00C963CD">
        <w:lastRenderedPageBreak/>
        <w:t>THAT STATE GUARD MEMBERS MAY RECEIVE A DAILY STIPEND OR PER DIEM PAY FOR REASONABLE EXPENSES, OR BOTH, IF APPROVED BY THE ADJUTANT GENERAL.</w:t>
      </w:r>
    </w:p>
    <w:p w:rsidR="00E92267" w:rsidRPr="00C963CD" w:rsidRDefault="00E92267" w:rsidP="00E92267">
      <w:pPr>
        <w:suppressAutoHyphens/>
        <w:outlineLvl w:val="0"/>
      </w:pPr>
      <w:r>
        <w:tab/>
        <w:t>Senator GOLDFINCH spoke on the Bill</w:t>
      </w:r>
    </w:p>
    <w:p w:rsidR="00E92267" w:rsidRDefault="00E92267" w:rsidP="007628FF">
      <w:pPr>
        <w:pStyle w:val="Header"/>
        <w:tabs>
          <w:tab w:val="left" w:pos="4320"/>
        </w:tabs>
        <w:jc w:val="center"/>
        <w:rPr>
          <w:b/>
          <w:color w:val="C00000"/>
          <w:szCs w:val="22"/>
        </w:rPr>
      </w:pPr>
    </w:p>
    <w:p w:rsidR="00B052DE" w:rsidRDefault="00B052DE" w:rsidP="00B052DE">
      <w:pPr>
        <w:pStyle w:val="Header"/>
        <w:tabs>
          <w:tab w:val="left" w:pos="4320"/>
        </w:tabs>
        <w:rPr>
          <w:color w:val="auto"/>
          <w:szCs w:val="22"/>
        </w:rPr>
      </w:pPr>
      <w:r w:rsidRPr="00B052DE">
        <w:rPr>
          <w:b/>
          <w:color w:val="auto"/>
          <w:szCs w:val="22"/>
        </w:rPr>
        <w:tab/>
      </w:r>
      <w:r w:rsidRPr="00B052DE">
        <w:rPr>
          <w:color w:val="auto"/>
          <w:szCs w:val="22"/>
        </w:rPr>
        <w:t xml:space="preserve">On motion of Senator </w:t>
      </w:r>
      <w:r w:rsidR="00E92267">
        <w:rPr>
          <w:color w:val="auto"/>
          <w:szCs w:val="22"/>
        </w:rPr>
        <w:t>GOLDFINCH</w:t>
      </w:r>
      <w:r w:rsidRPr="00B052DE">
        <w:rPr>
          <w:color w:val="auto"/>
          <w:szCs w:val="22"/>
        </w:rPr>
        <w:t>, the Bill was carried over.</w:t>
      </w:r>
    </w:p>
    <w:p w:rsidR="003350FA" w:rsidRDefault="00B5746A" w:rsidP="00B5746A">
      <w:pPr>
        <w:suppressAutoHyphens/>
        <w:rPr>
          <w:color w:val="auto"/>
          <w:szCs w:val="22"/>
        </w:rPr>
      </w:pPr>
      <w:r>
        <w:rPr>
          <w:color w:val="auto"/>
          <w:szCs w:val="22"/>
        </w:rPr>
        <w:tab/>
      </w:r>
    </w:p>
    <w:p w:rsidR="003350FA" w:rsidRDefault="003350FA" w:rsidP="003350FA">
      <w:pPr>
        <w:suppressAutoHyphens/>
        <w:rPr>
          <w:color w:val="000000" w:themeColor="text1"/>
          <w:u w:color="000000" w:themeColor="text1"/>
        </w:rPr>
      </w:pPr>
      <w:r>
        <w:rPr>
          <w:color w:val="auto"/>
          <w:szCs w:val="22"/>
        </w:rPr>
        <w:tab/>
      </w:r>
      <w:r w:rsidRPr="00222227">
        <w:t>S. 254</w:t>
      </w:r>
      <w:r w:rsidRPr="00222227">
        <w:fldChar w:fldCharType="begin"/>
      </w:r>
      <w:r w:rsidRPr="00222227">
        <w:instrText xml:space="preserve"> XE "S. 254" \b </w:instrText>
      </w:r>
      <w:r w:rsidRPr="00222227">
        <w:fldChar w:fldCharType="end"/>
      </w:r>
      <w:r w:rsidRPr="00222227">
        <w:t xml:space="preserve"> -- Senator Cromer:  </w:t>
      </w:r>
      <w:r w:rsidRPr="00222227">
        <w:rPr>
          <w:szCs w:val="30"/>
        </w:rPr>
        <w:t xml:space="preserve">A BILL </w:t>
      </w:r>
      <w:r w:rsidRPr="00222227">
        <w:rPr>
          <w:color w:val="000000" w:themeColor="text1"/>
          <w:u w:color="000000" w:themeColor="text1"/>
        </w:rPr>
        <w:t>TO AMEND THE CODE OF LAWS OF SOUTH CAROLINA, 1976, SO AS TO ENACT THE “OWN RISK AND SOLVENCY ASSESSMENT ACT” BY ADDING ARTICLE 8 TO CHAPTER 13, TITLE 38 SO AS TO EXPRESS THE PURPOSE OF THIS ACT, TO DEFINE NECESSARY TERMS, TO REQUIRE AN INSURER TO MAINTAIN A RISK MANAGEMENT FRAMEWORK FOR CERTAIN PURPOSES, TO REQUIRE AN INSURER OR INSURANCE GROUP OF WHICH AN INSURER IS A MEMBER TO CONDUCT AN OWN RISK AND SOLVENCY ASSESSMENT (ORSA) ON NO LESS THAN AN ANNUAL BASIS, TO REQUIRE AN INSURER OR INSURANCE GROUP TO SUBMIT AN ORSA REPORT TO THE DIRECTOR OF THE DEPARTMENT OF INSURANCE AND TO DESCRIBE WHAT THE REPORT MUST CONTAIN, TO PROVIDE EXEMPTIONS FROM THE REPORTING PROVISIONS IN CERTAIN CIRCUMSTANCES AND TO ALLOW AN INSURER TO APPLY FOR A WAIVER UNDER CERTAIN CIRCUMSTANCES, TO ESTABLISH THAT THE ORSA REPORT BE PREPARED IN A MANNER CONSISTENT WITH THE ORSA GUIDANCE MANUAL, TO PROVIDE THAT ALL DOCUMENTS, MATERIALS, AND INFORMATION CREATED UNDER THE OWN RISK AND SOLVENCY ASSESSMENT ACT ARE CONFIDENTIAL, TO PROHIBIT THE DIRECTOR OR ANYONE WHO RECEIVES ORSA</w:t>
      </w:r>
      <w:r w:rsidRPr="00222227">
        <w:rPr>
          <w:color w:val="000000" w:themeColor="text1"/>
          <w:u w:color="000000" w:themeColor="text1"/>
        </w:rPr>
        <w:noBreakHyphen/>
        <w:t>RELATED INFORMATION FROM TESTIFYING IN A PRIVATE CIVIL ACTION CONCERNING THE CONFIDENTIAL INFORMATION, TO PERMIT THE DIRECTOR TO TAKE CERTAIN ACTIONS CONCERNING HIS REGULATORY DUTIES, TO PROVIDE A PENALTY FOR AN INSURER WHO FAILS TO FILE THE ORSA SUMMARY REPORT, AND TO SET AN EFFECTIVE DATE FOR THE PROVISIONS OF THIS ACT; AND TO AMEND SECTION 38</w:t>
      </w:r>
      <w:r w:rsidRPr="00222227">
        <w:rPr>
          <w:color w:val="000000" w:themeColor="text1"/>
          <w:u w:color="000000" w:themeColor="text1"/>
        </w:rPr>
        <w:noBreakHyphen/>
        <w:t>21</w:t>
      </w:r>
      <w:r w:rsidRPr="00222227">
        <w:rPr>
          <w:color w:val="000000" w:themeColor="text1"/>
          <w:u w:color="000000" w:themeColor="text1"/>
        </w:rPr>
        <w:noBreakHyphen/>
        <w:t>10, AS AMENDED, RELATING TO DEFINED TERMS FOR THE INSURANCE HOLDING COMPANY REGULATORY ACT, SO AS TO DEFINE THE TERM “SUPERVISORY COLLEGE”.</w:t>
      </w:r>
    </w:p>
    <w:p w:rsidR="003350FA" w:rsidRDefault="003350FA" w:rsidP="003350FA">
      <w:pPr>
        <w:suppressAutoHyphens/>
        <w:rPr>
          <w:color w:val="000000" w:themeColor="text1"/>
          <w:u w:color="000000" w:themeColor="text1"/>
        </w:rPr>
      </w:pPr>
      <w:r>
        <w:rPr>
          <w:color w:val="000000" w:themeColor="text1"/>
          <w:u w:color="000000" w:themeColor="text1"/>
        </w:rPr>
        <w:lastRenderedPageBreak/>
        <w:tab/>
        <w:t>Senator BENNETT explained the Bill.</w:t>
      </w:r>
    </w:p>
    <w:p w:rsidR="003350FA" w:rsidRDefault="003350FA" w:rsidP="003350FA">
      <w:pPr>
        <w:suppressAutoHyphens/>
        <w:rPr>
          <w:color w:val="000000" w:themeColor="text1"/>
          <w:u w:color="000000" w:themeColor="text1"/>
        </w:rPr>
      </w:pPr>
    </w:p>
    <w:p w:rsidR="003350FA" w:rsidRPr="00B052DE" w:rsidRDefault="003350FA" w:rsidP="003350FA">
      <w:pPr>
        <w:pStyle w:val="Header"/>
        <w:tabs>
          <w:tab w:val="left" w:pos="4320"/>
        </w:tabs>
        <w:rPr>
          <w:color w:val="auto"/>
          <w:szCs w:val="22"/>
        </w:rPr>
      </w:pPr>
      <w:r w:rsidRPr="00B052DE">
        <w:rPr>
          <w:b/>
          <w:color w:val="auto"/>
          <w:szCs w:val="22"/>
        </w:rPr>
        <w:tab/>
      </w:r>
      <w:r w:rsidRPr="00B052DE">
        <w:rPr>
          <w:color w:val="auto"/>
          <w:szCs w:val="22"/>
        </w:rPr>
        <w:t xml:space="preserve">On motion of Senator </w:t>
      </w:r>
      <w:r>
        <w:rPr>
          <w:color w:val="auto"/>
          <w:szCs w:val="22"/>
        </w:rPr>
        <w:t>BENNETT</w:t>
      </w:r>
      <w:r w:rsidRPr="00B052DE">
        <w:rPr>
          <w:color w:val="auto"/>
          <w:szCs w:val="22"/>
        </w:rPr>
        <w:t xml:space="preserve">, the </w:t>
      </w:r>
      <w:r>
        <w:rPr>
          <w:color w:val="auto"/>
          <w:szCs w:val="22"/>
        </w:rPr>
        <w:t>Bill</w:t>
      </w:r>
      <w:r w:rsidRPr="00B052DE">
        <w:rPr>
          <w:color w:val="auto"/>
          <w:szCs w:val="22"/>
        </w:rPr>
        <w:t xml:space="preserve"> was carried over.</w:t>
      </w:r>
    </w:p>
    <w:p w:rsidR="003350FA" w:rsidRPr="00222227" w:rsidRDefault="003350FA" w:rsidP="003350FA">
      <w:pPr>
        <w:suppressAutoHyphens/>
      </w:pPr>
    </w:p>
    <w:p w:rsidR="00B5746A" w:rsidRPr="008211A2" w:rsidRDefault="00681895" w:rsidP="00B5746A">
      <w:pPr>
        <w:suppressAutoHyphens/>
      </w:pPr>
      <w:r>
        <w:tab/>
      </w:r>
      <w:r w:rsidR="00B5746A" w:rsidRPr="008211A2">
        <w:t>S. 485</w:t>
      </w:r>
      <w:r w:rsidR="00B5746A" w:rsidRPr="008211A2">
        <w:fldChar w:fldCharType="begin"/>
      </w:r>
      <w:r w:rsidR="00B5746A" w:rsidRPr="008211A2">
        <w:instrText xml:space="preserve"> XE "S. 485" \b </w:instrText>
      </w:r>
      <w:r w:rsidR="00B5746A" w:rsidRPr="008211A2">
        <w:fldChar w:fldCharType="end"/>
      </w:r>
      <w:r w:rsidR="00B5746A" w:rsidRPr="008211A2">
        <w:t xml:space="preserve"> -- Education Committee:  </w:t>
      </w:r>
      <w:r w:rsidR="00B5746A" w:rsidRPr="008211A2">
        <w:rPr>
          <w:szCs w:val="30"/>
        </w:rPr>
        <w:t xml:space="preserve">A JOINT RESOLUTION </w:t>
      </w:r>
      <w:r w:rsidR="00B5746A" w:rsidRPr="008211A2">
        <w:t>TO APPROVE REGULATIONS OF THE COMMISSION ON HIGHER EDUCATION, RELATING TO SOUTH CAROLINA NATIONAL GUARD COLLEGE ASSISTANCE PROGRAM, DESIGNATED AS REGULATION DOCUMENT NUMBER 4730, PURSUANT TO THE PROVISIONS OF ARTICLE 1, CHAPTER 23, TITLE 1 OF THE 1976 CODE.</w:t>
      </w:r>
    </w:p>
    <w:p w:rsidR="00B5746A" w:rsidRPr="00B052DE" w:rsidRDefault="00B5746A" w:rsidP="00B5746A">
      <w:pPr>
        <w:pStyle w:val="Header"/>
        <w:tabs>
          <w:tab w:val="left" w:pos="4320"/>
        </w:tabs>
        <w:rPr>
          <w:color w:val="auto"/>
          <w:szCs w:val="22"/>
        </w:rPr>
      </w:pPr>
      <w:r w:rsidRPr="00B052DE">
        <w:rPr>
          <w:b/>
          <w:color w:val="auto"/>
          <w:szCs w:val="22"/>
        </w:rPr>
        <w:tab/>
      </w:r>
      <w:r w:rsidRPr="00B052DE">
        <w:rPr>
          <w:color w:val="auto"/>
          <w:szCs w:val="22"/>
        </w:rPr>
        <w:t xml:space="preserve">On motion of Senator </w:t>
      </w:r>
      <w:r>
        <w:rPr>
          <w:color w:val="auto"/>
          <w:szCs w:val="22"/>
        </w:rPr>
        <w:t>HEMBREE</w:t>
      </w:r>
      <w:r w:rsidRPr="00B052DE">
        <w:rPr>
          <w:color w:val="auto"/>
          <w:szCs w:val="22"/>
        </w:rPr>
        <w:t xml:space="preserve">, the </w:t>
      </w:r>
      <w:r>
        <w:rPr>
          <w:color w:val="auto"/>
          <w:szCs w:val="22"/>
        </w:rPr>
        <w:t>Resolution</w:t>
      </w:r>
      <w:r w:rsidRPr="00B052DE">
        <w:rPr>
          <w:color w:val="auto"/>
          <w:szCs w:val="22"/>
        </w:rPr>
        <w:t xml:space="preserve"> was carried over.</w:t>
      </w:r>
    </w:p>
    <w:p w:rsidR="00B5746A" w:rsidRDefault="00B5746A" w:rsidP="00B052DE">
      <w:pPr>
        <w:pStyle w:val="Header"/>
        <w:tabs>
          <w:tab w:val="left" w:pos="4320"/>
        </w:tabs>
        <w:rPr>
          <w:color w:val="auto"/>
          <w:szCs w:val="22"/>
        </w:rPr>
      </w:pPr>
    </w:p>
    <w:p w:rsidR="00B5746A" w:rsidRPr="00B23F0E" w:rsidRDefault="00B5746A" w:rsidP="00B5746A">
      <w:pPr>
        <w:suppressAutoHyphens/>
      </w:pPr>
      <w:r>
        <w:rPr>
          <w:color w:val="auto"/>
          <w:szCs w:val="22"/>
        </w:rPr>
        <w:tab/>
      </w:r>
      <w:r w:rsidRPr="00B23F0E">
        <w:t>S. 486</w:t>
      </w:r>
      <w:r w:rsidRPr="00B23F0E">
        <w:fldChar w:fldCharType="begin"/>
      </w:r>
      <w:r w:rsidRPr="00B23F0E">
        <w:instrText xml:space="preserve"> XE "S. 486" \b </w:instrText>
      </w:r>
      <w:r w:rsidRPr="00B23F0E">
        <w:fldChar w:fldCharType="end"/>
      </w:r>
      <w:r w:rsidRPr="00B23F0E">
        <w:t xml:space="preserve"> -- Education Committee:  </w:t>
      </w:r>
      <w:r w:rsidRPr="00B23F0E">
        <w:rPr>
          <w:szCs w:val="30"/>
        </w:rPr>
        <w:t xml:space="preserve">A JOINT RESOLUTION </w:t>
      </w:r>
      <w:r w:rsidRPr="00B23F0E">
        <w:t>TO APPROVE REGULATIONS OF THE COMMISSION ON HIGHER EDUCATION, RELATING TO FREE TUITION FOR RESIDENTS SIXTY YEARS OF AGE, DESIGNATED AS REGULATION DOCUMENT NUMBER 4728, PURSUANT TO THE PROVISIONS OF ARTICLE 1, CHAPTER 23, TITLE 1 OF THE 1976 CODE.</w:t>
      </w:r>
    </w:p>
    <w:p w:rsidR="00B5746A" w:rsidRPr="00B052DE" w:rsidRDefault="00B5746A" w:rsidP="00B5746A">
      <w:pPr>
        <w:pStyle w:val="Header"/>
        <w:tabs>
          <w:tab w:val="left" w:pos="4320"/>
        </w:tabs>
        <w:rPr>
          <w:color w:val="auto"/>
          <w:szCs w:val="22"/>
        </w:rPr>
      </w:pPr>
      <w:r w:rsidRPr="00B052DE">
        <w:rPr>
          <w:b/>
          <w:color w:val="auto"/>
          <w:szCs w:val="22"/>
        </w:rPr>
        <w:tab/>
      </w:r>
      <w:r w:rsidRPr="00B052DE">
        <w:rPr>
          <w:color w:val="auto"/>
          <w:szCs w:val="22"/>
        </w:rPr>
        <w:t xml:space="preserve">On motion of Senator </w:t>
      </w:r>
      <w:r>
        <w:rPr>
          <w:color w:val="auto"/>
          <w:szCs w:val="22"/>
        </w:rPr>
        <w:t>HEMBREE</w:t>
      </w:r>
      <w:r w:rsidRPr="00B052DE">
        <w:rPr>
          <w:color w:val="auto"/>
          <w:szCs w:val="22"/>
        </w:rPr>
        <w:t xml:space="preserve">, the </w:t>
      </w:r>
      <w:r>
        <w:rPr>
          <w:color w:val="auto"/>
          <w:szCs w:val="22"/>
        </w:rPr>
        <w:t xml:space="preserve">Resolution </w:t>
      </w:r>
      <w:r w:rsidRPr="00B052DE">
        <w:rPr>
          <w:color w:val="auto"/>
          <w:szCs w:val="22"/>
        </w:rPr>
        <w:t>was carried over.</w:t>
      </w:r>
    </w:p>
    <w:p w:rsidR="00B5746A" w:rsidRDefault="00B5746A" w:rsidP="00B052DE">
      <w:pPr>
        <w:pStyle w:val="Header"/>
        <w:tabs>
          <w:tab w:val="left" w:pos="4320"/>
        </w:tabs>
        <w:rPr>
          <w:color w:val="auto"/>
          <w:szCs w:val="22"/>
        </w:rPr>
      </w:pPr>
    </w:p>
    <w:p w:rsidR="007628FF" w:rsidRPr="00E464FD" w:rsidRDefault="00E464FD" w:rsidP="007628FF">
      <w:pPr>
        <w:pStyle w:val="Header"/>
        <w:tabs>
          <w:tab w:val="left" w:pos="4320"/>
        </w:tabs>
        <w:jc w:val="center"/>
        <w:rPr>
          <w:b/>
          <w:color w:val="auto"/>
          <w:szCs w:val="22"/>
        </w:rPr>
      </w:pPr>
      <w:r w:rsidRPr="00E464FD">
        <w:rPr>
          <w:b/>
          <w:color w:val="auto"/>
          <w:szCs w:val="22"/>
        </w:rPr>
        <w:t>COMMITTEE AMENDMENT ADOPTED, A</w:t>
      </w:r>
      <w:r w:rsidR="007628FF" w:rsidRPr="00E464FD">
        <w:rPr>
          <w:b/>
          <w:color w:val="auto"/>
          <w:szCs w:val="22"/>
        </w:rPr>
        <w:t>DOPTED</w:t>
      </w:r>
    </w:p>
    <w:p w:rsidR="007628FF" w:rsidRDefault="007628FF" w:rsidP="007628FF">
      <w:pPr>
        <w:suppressAutoHyphens/>
        <w:rPr>
          <w:color w:val="000000" w:themeColor="text1"/>
          <w:u w:color="000000" w:themeColor="text1"/>
        </w:rPr>
      </w:pPr>
      <w:r>
        <w:rPr>
          <w:b/>
          <w:color w:val="C00000"/>
          <w:szCs w:val="22"/>
        </w:rPr>
        <w:tab/>
      </w:r>
      <w:r w:rsidRPr="00A508EB">
        <w:t>S. 414</w:t>
      </w:r>
      <w:r w:rsidRPr="00A508EB">
        <w:fldChar w:fldCharType="begin"/>
      </w:r>
      <w:r w:rsidRPr="00A508EB">
        <w:instrText xml:space="preserve"> XE "S. 414" \b </w:instrText>
      </w:r>
      <w:r w:rsidRPr="00A508EB">
        <w:fldChar w:fldCharType="end"/>
      </w:r>
      <w:r w:rsidRPr="00A508EB">
        <w:t xml:space="preserve"> -- Senator Shealy:  </w:t>
      </w:r>
      <w:r w:rsidRPr="00A508EB">
        <w:rPr>
          <w:szCs w:val="30"/>
        </w:rPr>
        <w:t xml:space="preserve">A CONCURRENT RESOLUTION </w:t>
      </w:r>
      <w:r w:rsidRPr="00A508EB">
        <w:t xml:space="preserve">TO </w:t>
      </w:r>
      <w:r w:rsidRPr="00A508EB">
        <w:rPr>
          <w:color w:val="000000" w:themeColor="text1"/>
          <w:u w:color="000000" w:themeColor="text1"/>
        </w:rPr>
        <w:t xml:space="preserve">HONOR OUR SENIOR NUTRITION PROGRAMS, THE SENIORS THEY SERVE, AND THE VOLUNTEERS WHO CARE FOR THEM AND TO DECLARE MARCH 2017 AS </w:t>
      </w:r>
      <w:r>
        <w:rPr>
          <w:color w:val="000000" w:themeColor="text1"/>
          <w:u w:color="000000" w:themeColor="text1"/>
        </w:rPr>
        <w:t>“</w:t>
      </w:r>
      <w:r w:rsidRPr="00A508EB">
        <w:rPr>
          <w:color w:val="000000" w:themeColor="text1"/>
          <w:u w:color="000000" w:themeColor="text1"/>
        </w:rPr>
        <w:t>MARCH FOR MEALS MONTH</w:t>
      </w:r>
      <w:r>
        <w:rPr>
          <w:color w:val="000000" w:themeColor="text1"/>
          <w:u w:color="000000" w:themeColor="text1"/>
        </w:rPr>
        <w:t>”</w:t>
      </w:r>
      <w:r w:rsidRPr="00A508EB">
        <w:rPr>
          <w:color w:val="000000" w:themeColor="text1"/>
          <w:u w:color="000000" w:themeColor="text1"/>
        </w:rPr>
        <w:t xml:space="preserve"> IN SOUTH CAROLINA.</w:t>
      </w:r>
    </w:p>
    <w:p w:rsidR="007628FF" w:rsidRDefault="007628FF" w:rsidP="007628FF">
      <w:pPr>
        <w:suppressAutoHyphens/>
        <w:rPr>
          <w:color w:val="000000" w:themeColor="text1"/>
          <w:u w:color="000000" w:themeColor="text1"/>
        </w:rPr>
      </w:pPr>
      <w:r>
        <w:rPr>
          <w:color w:val="000000" w:themeColor="text1"/>
          <w:u w:color="000000" w:themeColor="text1"/>
        </w:rPr>
        <w:tab/>
        <w:t>The Senate proceeded to the consideration of the Resolution.</w:t>
      </w:r>
    </w:p>
    <w:p w:rsidR="00B052DE" w:rsidRDefault="00B052DE" w:rsidP="007628FF">
      <w:pPr>
        <w:suppressAutoHyphens/>
        <w:rPr>
          <w:color w:val="000000" w:themeColor="text1"/>
          <w:u w:color="000000" w:themeColor="text1"/>
        </w:rPr>
      </w:pPr>
    </w:p>
    <w:p w:rsidR="00B052DE" w:rsidRPr="00B052DE" w:rsidRDefault="00B052DE" w:rsidP="00B052DE">
      <w:r>
        <w:rPr>
          <w:snapToGrid w:val="0"/>
        </w:rPr>
        <w:tab/>
        <w:t>The Committee on Medical Affairs proposed the following amendment (CM\414C001.GT.CM17)</w:t>
      </w:r>
      <w:r w:rsidRPr="00194D68">
        <w:rPr>
          <w:snapToGrid w:val="0"/>
        </w:rPr>
        <w:t>, which was adopted</w:t>
      </w:r>
      <w:r>
        <w:rPr>
          <w:snapToGrid w:val="0"/>
        </w:rPr>
        <w:t>:</w:t>
      </w:r>
    </w:p>
    <w:p w:rsidR="00B052DE" w:rsidRPr="00D32654" w:rsidRDefault="00B052DE" w:rsidP="00B052DE">
      <w:pPr>
        <w:rPr>
          <w:snapToGrid w:val="0"/>
          <w:color w:val="auto"/>
        </w:rPr>
      </w:pPr>
      <w:r w:rsidRPr="00D32654">
        <w:rPr>
          <w:snapToGrid w:val="0"/>
          <w:color w:val="auto"/>
        </w:rPr>
        <w:tab/>
        <w:t>Amend the Concurrent Resolution, as and if amended on page 2, by striking lines 1 through 21 and inserting:</w:t>
      </w:r>
    </w:p>
    <w:p w:rsidR="00B052DE" w:rsidRPr="00D32654" w:rsidRDefault="00B052DE" w:rsidP="00B052DE">
      <w:pPr>
        <w:rPr>
          <w:color w:val="auto"/>
        </w:rPr>
      </w:pPr>
      <w:r>
        <w:rPr>
          <w:snapToGrid w:val="0"/>
        </w:rPr>
        <w:tab/>
      </w:r>
      <w:r w:rsidRPr="00D32654">
        <w:rPr>
          <w:snapToGrid w:val="0"/>
          <w:color w:val="auto"/>
        </w:rPr>
        <w:t>/</w:t>
      </w:r>
      <w:r w:rsidRPr="00D32654">
        <w:rPr>
          <w:snapToGrid w:val="0"/>
          <w:color w:val="auto"/>
        </w:rPr>
        <w:tab/>
        <w:t xml:space="preserve">Whereas, </w:t>
      </w:r>
      <w:r w:rsidRPr="00D32654">
        <w:rPr>
          <w:color w:val="auto"/>
        </w:rPr>
        <w:t>the General Assembly is grateful for the excellent work of this and all such committed volunteer programs that seek to improve the nutrition of South Carolina’s seniors. Now, therefore,</w:t>
      </w:r>
    </w:p>
    <w:p w:rsidR="00B052DE" w:rsidRPr="00D32654" w:rsidRDefault="00B052DE" w:rsidP="00B052DE">
      <w:pPr>
        <w:rPr>
          <w:color w:val="auto"/>
        </w:rPr>
      </w:pPr>
      <w:r>
        <w:tab/>
      </w:r>
      <w:r w:rsidRPr="00D32654">
        <w:rPr>
          <w:color w:val="auto"/>
        </w:rPr>
        <w:t>Be it resolved by the Senate, the House of Representatives concurring:</w:t>
      </w:r>
    </w:p>
    <w:p w:rsidR="00B052DE" w:rsidRPr="00D32654" w:rsidRDefault="00B052DE" w:rsidP="00B052DE">
      <w:pPr>
        <w:rPr>
          <w:color w:val="auto"/>
        </w:rPr>
      </w:pPr>
      <w:r>
        <w:tab/>
      </w:r>
      <w:r w:rsidRPr="00D32654">
        <w:rPr>
          <w:color w:val="auto"/>
        </w:rPr>
        <w:t xml:space="preserve">That members of the South Carolina General Assembly, by this resolution, honor our senior nutrition programs, the seniors they serve, </w:t>
      </w:r>
      <w:r w:rsidRPr="00D32654">
        <w:rPr>
          <w:color w:val="auto"/>
        </w:rPr>
        <w:lastRenderedPageBreak/>
        <w:t>and the volunteers who care for them and declare March 2017 as “March for Meals Month” in South Carolina.</w:t>
      </w:r>
    </w:p>
    <w:p w:rsidR="00B052DE" w:rsidRPr="00D32654" w:rsidRDefault="00B052DE" w:rsidP="00B052DE">
      <w:pPr>
        <w:rPr>
          <w:color w:val="auto"/>
        </w:rPr>
      </w:pPr>
      <w:r>
        <w:tab/>
      </w:r>
      <w:r w:rsidRPr="00D32654">
        <w:rPr>
          <w:color w:val="auto"/>
        </w:rPr>
        <w:t>Be it further resolved that a copy of this resolution be provided to each Meals on Wheels Program in the State of South Carolina.       /</w:t>
      </w:r>
    </w:p>
    <w:p w:rsidR="00B052DE" w:rsidRPr="00D32654" w:rsidRDefault="00B052DE" w:rsidP="00B052DE">
      <w:pPr>
        <w:rPr>
          <w:snapToGrid w:val="0"/>
          <w:color w:val="auto"/>
        </w:rPr>
      </w:pPr>
      <w:r w:rsidRPr="00D32654">
        <w:rPr>
          <w:snapToGrid w:val="0"/>
          <w:color w:val="auto"/>
        </w:rPr>
        <w:tab/>
        <w:t>Renumber sections to conform.</w:t>
      </w:r>
    </w:p>
    <w:p w:rsidR="00B052DE" w:rsidRDefault="00B052DE" w:rsidP="00B052DE">
      <w:pPr>
        <w:rPr>
          <w:snapToGrid w:val="0"/>
          <w:color w:val="auto"/>
        </w:rPr>
      </w:pPr>
      <w:r w:rsidRPr="00D32654">
        <w:rPr>
          <w:snapToGrid w:val="0"/>
          <w:color w:val="auto"/>
        </w:rPr>
        <w:tab/>
        <w:t>Amend title to conform.</w:t>
      </w:r>
    </w:p>
    <w:p w:rsidR="00B052DE" w:rsidRDefault="00B052DE" w:rsidP="00B052DE">
      <w:pPr>
        <w:rPr>
          <w:snapToGrid w:val="0"/>
          <w:color w:val="auto"/>
        </w:rPr>
      </w:pPr>
    </w:p>
    <w:p w:rsidR="00B052DE" w:rsidRDefault="004A6FE0" w:rsidP="00B052DE">
      <w:pPr>
        <w:rPr>
          <w:snapToGrid w:val="0"/>
          <w:color w:val="auto"/>
        </w:rPr>
      </w:pPr>
      <w:r>
        <w:rPr>
          <w:snapToGrid w:val="0"/>
          <w:color w:val="auto"/>
        </w:rPr>
        <w:tab/>
      </w:r>
      <w:r w:rsidR="00B052DE">
        <w:rPr>
          <w:snapToGrid w:val="0"/>
          <w:color w:val="auto"/>
        </w:rPr>
        <w:t xml:space="preserve">Senator </w:t>
      </w:r>
      <w:r w:rsidR="00E464FD">
        <w:rPr>
          <w:snapToGrid w:val="0"/>
          <w:color w:val="auto"/>
        </w:rPr>
        <w:t>DAVIS</w:t>
      </w:r>
      <w:r w:rsidR="00B052DE">
        <w:rPr>
          <w:snapToGrid w:val="0"/>
          <w:color w:val="auto"/>
        </w:rPr>
        <w:t xml:space="preserve"> explained the</w:t>
      </w:r>
      <w:r w:rsidR="00E464FD">
        <w:rPr>
          <w:snapToGrid w:val="0"/>
          <w:color w:val="auto"/>
        </w:rPr>
        <w:t xml:space="preserve"> committee</w:t>
      </w:r>
      <w:r w:rsidR="00B052DE">
        <w:rPr>
          <w:snapToGrid w:val="0"/>
          <w:color w:val="auto"/>
        </w:rPr>
        <w:t xml:space="preserve"> amendment.</w:t>
      </w:r>
    </w:p>
    <w:p w:rsidR="00B052DE" w:rsidRDefault="00B052DE" w:rsidP="00B052DE">
      <w:pPr>
        <w:rPr>
          <w:snapToGrid w:val="0"/>
          <w:color w:val="auto"/>
        </w:rPr>
      </w:pPr>
    </w:p>
    <w:p w:rsidR="00B052DE" w:rsidRDefault="004A6FE0" w:rsidP="00B052DE">
      <w:pPr>
        <w:rPr>
          <w:snapToGrid w:val="0"/>
        </w:rPr>
      </w:pPr>
      <w:r>
        <w:rPr>
          <w:snapToGrid w:val="0"/>
          <w:color w:val="auto"/>
        </w:rPr>
        <w:tab/>
      </w:r>
      <w:r w:rsidR="00B052DE">
        <w:rPr>
          <w:snapToGrid w:val="0"/>
          <w:color w:val="auto"/>
        </w:rPr>
        <w:t>There being no further amendments, the Resolution was adopted, ordered sent to the House.</w:t>
      </w:r>
    </w:p>
    <w:p w:rsidR="00B052DE" w:rsidRPr="00D32654" w:rsidRDefault="00B052DE" w:rsidP="00B052DE">
      <w:pPr>
        <w:rPr>
          <w:snapToGrid w:val="0"/>
          <w:color w:val="auto"/>
        </w:rPr>
      </w:pPr>
    </w:p>
    <w:p w:rsidR="00E464FD" w:rsidRPr="00E464FD" w:rsidRDefault="00E464FD" w:rsidP="00E464FD">
      <w:pPr>
        <w:pStyle w:val="Header"/>
        <w:tabs>
          <w:tab w:val="left" w:pos="4320"/>
        </w:tabs>
        <w:jc w:val="center"/>
        <w:rPr>
          <w:b/>
          <w:color w:val="auto"/>
          <w:szCs w:val="22"/>
        </w:rPr>
      </w:pPr>
      <w:r w:rsidRPr="00E464FD">
        <w:rPr>
          <w:b/>
          <w:color w:val="auto"/>
          <w:szCs w:val="22"/>
        </w:rPr>
        <w:t>COMMITTEE AMENDMENT ADOPTED, ADOPTED</w:t>
      </w:r>
    </w:p>
    <w:p w:rsidR="007628FF" w:rsidRPr="005F6DC3" w:rsidRDefault="007628FF" w:rsidP="007628FF">
      <w:pPr>
        <w:suppressAutoHyphens/>
      </w:pPr>
      <w:r>
        <w:tab/>
      </w:r>
      <w:r w:rsidRPr="005F6DC3">
        <w:t>H. 3355</w:t>
      </w:r>
      <w:r w:rsidRPr="005F6DC3">
        <w:fldChar w:fldCharType="begin"/>
      </w:r>
      <w:r w:rsidRPr="005F6DC3">
        <w:instrText xml:space="preserve"> XE "H. 3355" \b </w:instrText>
      </w:r>
      <w:r w:rsidRPr="005F6DC3">
        <w:fldChar w:fldCharType="end"/>
      </w:r>
      <w:r w:rsidRPr="005F6DC3">
        <w:t xml:space="preserve"> -- Reps. Davis and Daning:  </w:t>
      </w:r>
      <w:r w:rsidRPr="005F6DC3">
        <w:rPr>
          <w:szCs w:val="30"/>
        </w:rPr>
        <w:t xml:space="preserve">A CONCURRENT RESOLUTION </w:t>
      </w:r>
      <w:r w:rsidRPr="005F6DC3">
        <w:t xml:space="preserve">TO REQUEST THE DEPARTMENT OF TRANSPORTATION NAME THE INTERSECTION LOCATED AT THE JUNCTION OF SOUTH CAROLINA HIGHWAYS 6 AND 315 IN MONCKS CORNER </w:t>
      </w:r>
      <w:r>
        <w:t>“</w:t>
      </w:r>
      <w:r w:rsidRPr="005F6DC3">
        <w:t>JOHN TROUT MEMORIAL INTERSECTION</w:t>
      </w:r>
      <w:r>
        <w:t>”</w:t>
      </w:r>
      <w:r w:rsidRPr="005F6DC3">
        <w:t xml:space="preserve"> AND TO ERECT APPROPRIATE MARKERS OR SIGNS AT THIS LOCATION CONTAINING THIS DESIGNATION.</w:t>
      </w:r>
    </w:p>
    <w:p w:rsidR="007628FF" w:rsidRDefault="007628FF" w:rsidP="007628FF">
      <w:pPr>
        <w:suppressAutoHyphens/>
        <w:rPr>
          <w:color w:val="000000" w:themeColor="text1"/>
          <w:u w:color="000000" w:themeColor="text1"/>
        </w:rPr>
      </w:pPr>
      <w:r>
        <w:rPr>
          <w:color w:val="000000" w:themeColor="text1"/>
          <w:u w:color="000000" w:themeColor="text1"/>
        </w:rPr>
        <w:tab/>
        <w:t>The Senate proceeded to the consideration of the Resolution.</w:t>
      </w:r>
    </w:p>
    <w:p w:rsidR="00B052DE" w:rsidRDefault="00B052DE" w:rsidP="007628FF">
      <w:pPr>
        <w:suppressAutoHyphens/>
        <w:rPr>
          <w:color w:val="000000" w:themeColor="text1"/>
          <w:u w:color="000000" w:themeColor="text1"/>
        </w:rPr>
      </w:pPr>
    </w:p>
    <w:p w:rsidR="00B052DE" w:rsidRPr="00B052DE" w:rsidRDefault="00B052DE" w:rsidP="00B052DE">
      <w:r>
        <w:rPr>
          <w:snapToGrid w:val="0"/>
        </w:rPr>
        <w:tab/>
        <w:t>The Committee on Transportation proposed the following amendment (3355R001.DR.LKG)</w:t>
      </w:r>
      <w:r w:rsidRPr="00194D68">
        <w:rPr>
          <w:snapToGrid w:val="0"/>
        </w:rPr>
        <w:t>, which was adopted</w:t>
      </w:r>
      <w:r>
        <w:rPr>
          <w:snapToGrid w:val="0"/>
        </w:rPr>
        <w:t>:</w:t>
      </w:r>
    </w:p>
    <w:p w:rsidR="00B052DE" w:rsidRPr="00650AFF" w:rsidRDefault="00B052DE" w:rsidP="00B052DE">
      <w:pPr>
        <w:rPr>
          <w:snapToGrid w:val="0"/>
          <w:color w:val="auto"/>
        </w:rPr>
      </w:pPr>
      <w:r w:rsidRPr="00650AFF">
        <w:rPr>
          <w:snapToGrid w:val="0"/>
          <w:color w:val="auto"/>
        </w:rPr>
        <w:tab/>
        <w:t>Amend the concurrent resolution, as and if amended, page 2, by striking lines 16-20 and inserting:</w:t>
      </w:r>
    </w:p>
    <w:p w:rsidR="00B052DE" w:rsidRPr="00650AFF" w:rsidRDefault="00B052DE" w:rsidP="00B052DE">
      <w:pPr>
        <w:rPr>
          <w:snapToGrid w:val="0"/>
          <w:color w:val="auto"/>
        </w:rPr>
      </w:pPr>
      <w:r>
        <w:rPr>
          <w:snapToGrid w:val="0"/>
        </w:rPr>
        <w:tab/>
      </w:r>
      <w:r w:rsidRPr="00650AFF">
        <w:rPr>
          <w:snapToGrid w:val="0"/>
          <w:color w:val="auto"/>
        </w:rPr>
        <w:t>/That members of the General Assembly request the Department of Transportation name the Main Street Extension, from Rembert C. Dennis Boulevard to U.S. Highway 52 in Moncks Corner, and S.C. Highway 6, from U.S. Highway 52 to Ranger Drive in Cross, the “John Trout Memorial Highway” and erect appropriate markers or signs along this highway containing this designation.</w:t>
      </w:r>
      <w:r w:rsidRPr="00650AFF">
        <w:rPr>
          <w:snapToGrid w:val="0"/>
          <w:color w:val="auto"/>
        </w:rPr>
        <w:tab/>
      </w:r>
      <w:r w:rsidRPr="00650AFF">
        <w:rPr>
          <w:snapToGrid w:val="0"/>
          <w:color w:val="auto"/>
        </w:rPr>
        <w:tab/>
      </w:r>
      <w:r w:rsidRPr="00650AFF">
        <w:rPr>
          <w:snapToGrid w:val="0"/>
          <w:color w:val="auto"/>
        </w:rPr>
        <w:tab/>
      </w:r>
      <w:r w:rsidRPr="00650AFF">
        <w:rPr>
          <w:snapToGrid w:val="0"/>
          <w:color w:val="auto"/>
        </w:rPr>
        <w:tab/>
        <w:t>/</w:t>
      </w:r>
    </w:p>
    <w:p w:rsidR="00B052DE" w:rsidRPr="00650AFF" w:rsidRDefault="00B052DE" w:rsidP="00B052DE">
      <w:pPr>
        <w:rPr>
          <w:snapToGrid w:val="0"/>
          <w:color w:val="auto"/>
        </w:rPr>
      </w:pPr>
      <w:r w:rsidRPr="00650AFF">
        <w:rPr>
          <w:snapToGrid w:val="0"/>
          <w:color w:val="auto"/>
        </w:rPr>
        <w:tab/>
        <w:t>Renumber sections to conform.</w:t>
      </w:r>
    </w:p>
    <w:p w:rsidR="00B052DE" w:rsidRDefault="00B052DE" w:rsidP="00B052DE">
      <w:pPr>
        <w:rPr>
          <w:snapToGrid w:val="0"/>
        </w:rPr>
      </w:pPr>
      <w:r w:rsidRPr="00650AFF">
        <w:rPr>
          <w:snapToGrid w:val="0"/>
          <w:color w:val="auto"/>
        </w:rPr>
        <w:tab/>
        <w:t>Amend title to conform.</w:t>
      </w:r>
    </w:p>
    <w:p w:rsidR="00B052DE" w:rsidRDefault="00B052DE" w:rsidP="00B052DE">
      <w:pPr>
        <w:rPr>
          <w:snapToGrid w:val="0"/>
          <w:color w:val="auto"/>
        </w:rPr>
      </w:pPr>
    </w:p>
    <w:p w:rsidR="00B052DE" w:rsidRDefault="004A6FE0" w:rsidP="00B052DE">
      <w:pPr>
        <w:rPr>
          <w:snapToGrid w:val="0"/>
          <w:color w:val="auto"/>
        </w:rPr>
      </w:pPr>
      <w:r>
        <w:rPr>
          <w:snapToGrid w:val="0"/>
          <w:color w:val="auto"/>
        </w:rPr>
        <w:tab/>
      </w:r>
      <w:r w:rsidR="00B052DE">
        <w:rPr>
          <w:snapToGrid w:val="0"/>
          <w:color w:val="auto"/>
        </w:rPr>
        <w:t xml:space="preserve">Senator </w:t>
      </w:r>
      <w:r w:rsidR="00E464FD">
        <w:rPr>
          <w:snapToGrid w:val="0"/>
          <w:color w:val="auto"/>
        </w:rPr>
        <w:t>CAMPBELL</w:t>
      </w:r>
      <w:r w:rsidR="00B052DE">
        <w:rPr>
          <w:snapToGrid w:val="0"/>
          <w:color w:val="auto"/>
        </w:rPr>
        <w:t xml:space="preserve"> explained the </w:t>
      </w:r>
      <w:r w:rsidR="00E464FD">
        <w:rPr>
          <w:snapToGrid w:val="0"/>
          <w:color w:val="auto"/>
        </w:rPr>
        <w:t xml:space="preserve">committee </w:t>
      </w:r>
      <w:r w:rsidR="00B052DE">
        <w:rPr>
          <w:snapToGrid w:val="0"/>
          <w:color w:val="auto"/>
        </w:rPr>
        <w:t>amendment.</w:t>
      </w:r>
    </w:p>
    <w:p w:rsidR="00B052DE" w:rsidRPr="00650AFF" w:rsidRDefault="00B052DE" w:rsidP="00B052DE">
      <w:pPr>
        <w:rPr>
          <w:snapToGrid w:val="0"/>
          <w:color w:val="auto"/>
        </w:rPr>
      </w:pPr>
    </w:p>
    <w:p w:rsidR="00B052DE" w:rsidRDefault="004A6FE0" w:rsidP="00B052DE">
      <w:pPr>
        <w:rPr>
          <w:snapToGrid w:val="0"/>
        </w:rPr>
      </w:pPr>
      <w:r>
        <w:rPr>
          <w:snapToGrid w:val="0"/>
          <w:color w:val="auto"/>
        </w:rPr>
        <w:tab/>
      </w:r>
      <w:r w:rsidR="00B052DE">
        <w:rPr>
          <w:snapToGrid w:val="0"/>
          <w:color w:val="auto"/>
        </w:rPr>
        <w:t>There being no further amendments, the Resolution was adopted, ordered returned to the House.</w:t>
      </w:r>
    </w:p>
    <w:p w:rsidR="007628FF" w:rsidRDefault="007628FF" w:rsidP="007628FF">
      <w:pPr>
        <w:suppressAutoHyphens/>
      </w:pPr>
    </w:p>
    <w:p w:rsidR="007628FF" w:rsidRDefault="007628FF" w:rsidP="007628FF">
      <w:pPr>
        <w:suppressAutoHyphens/>
        <w:jc w:val="center"/>
        <w:rPr>
          <w:b/>
        </w:rPr>
      </w:pPr>
      <w:r>
        <w:rPr>
          <w:b/>
        </w:rPr>
        <w:lastRenderedPageBreak/>
        <w:t>ADOPTED</w:t>
      </w:r>
    </w:p>
    <w:p w:rsidR="007628FF" w:rsidRDefault="007628FF" w:rsidP="007628FF">
      <w:pPr>
        <w:suppressAutoHyphens/>
      </w:pPr>
      <w:r>
        <w:rPr>
          <w:b/>
        </w:rPr>
        <w:tab/>
      </w:r>
      <w:r w:rsidRPr="0062069E">
        <w:t>H. 3657</w:t>
      </w:r>
      <w:r w:rsidRPr="0062069E">
        <w:fldChar w:fldCharType="begin"/>
      </w:r>
      <w:r w:rsidRPr="0062069E">
        <w:instrText xml:space="preserve"> XE "H. 3657" \b </w:instrText>
      </w:r>
      <w:r w:rsidRPr="0062069E">
        <w:fldChar w:fldCharType="end"/>
      </w:r>
      <w:r w:rsidRPr="0062069E">
        <w:t xml:space="preserve"> -- Reps. Stavrinakis, Alexander, Allison, Anderson, Anthony, Arrington, Atkinson, Atwater, Bales, Ballentine, Bamberg, Bannister, Bedingfield, Bennett, Bernstein, Blackwell, Bowers, Bradley, Brown, Burns, Caskey, Chumley, Clary, Clemmons, Clyburn, Cobb</w:t>
      </w:r>
      <w:r w:rsidRPr="0062069E">
        <w:noBreakHyphen/>
        <w:t>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Lucas, Mack, Magnuson, Martin, McCoy, McCravy, McEachern, McKnight, Mitchell, D.C. Moss, V.S. Moss, Murphy, Neal, B. Newton, W. Newton, Norman, Norrell, Ott, Parks, Pitts, Pope, Putnam, Quinn, Ridgeway, M. Rivers, S. Rivers, Robinson</w:t>
      </w:r>
      <w:r w:rsidRPr="0062069E">
        <w:noBreakHyphen/>
        <w:t xml:space="preserve">Simpson, Rutherford, Ryhal, Sandifer, Simrill, G.M. Smith, G.R. Smith, J.E. Smith, Sottile, Spires, Stringer, Tallon, Taylor, Thayer, Thigpen, Toole, Weeks, West, Wheeler, Whipper, White, Whitmire, Williams, Willis and Yow:  </w:t>
      </w:r>
      <w:r w:rsidRPr="0062069E">
        <w:rPr>
          <w:szCs w:val="30"/>
        </w:rPr>
        <w:t xml:space="preserve">A CONCURRENT RESOLUTION </w:t>
      </w:r>
      <w:r w:rsidRPr="0062069E">
        <w:t xml:space="preserve">TO REQUEST THE DEPARTMENT OF TRANSPORTATION NAME RACE STREET IN THE CITY OF CHARLESTON </w:t>
      </w:r>
      <w:r>
        <w:t>“</w:t>
      </w:r>
      <w:r w:rsidRPr="0062069E">
        <w:t>FATHER NICHOLAS C. TRIVELAS MEMORIAL BOULEVARD</w:t>
      </w:r>
      <w:r>
        <w:t>”</w:t>
      </w:r>
      <w:r w:rsidRPr="0062069E">
        <w:t xml:space="preserve"> AND ERECT APPROPRIATE MARKERS OR SIGNS ALONG THIS STREET CONTAINING THIS DESIGNATION.</w:t>
      </w:r>
    </w:p>
    <w:p w:rsidR="007628FF" w:rsidRPr="007628FF" w:rsidRDefault="007628FF" w:rsidP="007628FF">
      <w:pPr>
        <w:suppressAutoHyphens/>
      </w:pPr>
      <w:r>
        <w:rPr>
          <w:b/>
        </w:rPr>
        <w:tab/>
      </w:r>
      <w:r>
        <w:t>The Resolution was adopted, ordered returned to the House.</w:t>
      </w:r>
    </w:p>
    <w:p w:rsidR="00DB74A4" w:rsidRDefault="000A7610">
      <w:pPr>
        <w:pStyle w:val="Header"/>
        <w:tabs>
          <w:tab w:val="clear" w:pos="8640"/>
          <w:tab w:val="left" w:pos="4320"/>
        </w:tabs>
      </w:pPr>
      <w:r>
        <w:rPr>
          <w:b/>
        </w:rPr>
        <w:t>THE CALL OF THE UNCONTESTED CALENDAR HAVING BEEN COMPLETED, THE SENATE PROCEEDED TO THE MOTION PERIOD.</w:t>
      </w:r>
    </w:p>
    <w:p w:rsidR="00B221A0" w:rsidRDefault="00B221A0" w:rsidP="00B221A0">
      <w:pPr>
        <w:pStyle w:val="Header"/>
        <w:tabs>
          <w:tab w:val="left" w:pos="4320"/>
        </w:tabs>
        <w:rPr>
          <w:b/>
        </w:rPr>
      </w:pPr>
    </w:p>
    <w:p w:rsidR="00B221A0" w:rsidRDefault="00B221A0" w:rsidP="00B221A0">
      <w:pPr>
        <w:suppressAutoHyphens/>
        <w:jc w:val="center"/>
        <w:rPr>
          <w:b/>
          <w:color w:val="00B050"/>
        </w:rPr>
      </w:pPr>
      <w:r>
        <w:rPr>
          <w:b/>
        </w:rPr>
        <w:t>MOTION FOR SPECIAL ORDER FAILED</w:t>
      </w:r>
    </w:p>
    <w:p w:rsidR="00B221A0" w:rsidRPr="004D4585" w:rsidRDefault="00B221A0" w:rsidP="00B221A0">
      <w:pPr>
        <w:suppressAutoHyphens/>
      </w:pPr>
      <w:r>
        <w:tab/>
      </w:r>
      <w:r w:rsidRPr="004D4585">
        <w:t>S. 105</w:t>
      </w:r>
      <w:r w:rsidRPr="004D4585">
        <w:fldChar w:fldCharType="begin"/>
      </w:r>
      <w:r w:rsidRPr="004D4585">
        <w:instrText xml:space="preserve"> XE "S. 105" \b </w:instrText>
      </w:r>
      <w:r w:rsidRPr="004D4585">
        <w:fldChar w:fldCharType="end"/>
      </w:r>
      <w:r w:rsidRPr="004D4585">
        <w:t xml:space="preserve"> -- </w:t>
      </w:r>
      <w:r>
        <w:t>Senators Rankin, Goldfinch and Verdin</w:t>
      </w:r>
      <w:r w:rsidRPr="004D4585">
        <w:t xml:space="preserve">:  </w:t>
      </w:r>
      <w:r w:rsidRPr="004D4585">
        <w:rPr>
          <w:szCs w:val="30"/>
        </w:rPr>
        <w:t xml:space="preserve">A BILL </w:t>
      </w:r>
      <w:r w:rsidRPr="004D4585">
        <w:t>TO AMEND SECTION 1</w:t>
      </w:r>
      <w:r w:rsidRPr="004D4585">
        <w:noBreakHyphen/>
        <w:t>23</w:t>
      </w:r>
      <w:r w:rsidRPr="004D4585">
        <w:noBreakHyphen/>
        <w:t xml:space="preserve">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w:t>
      </w:r>
      <w:r w:rsidRPr="004D4585">
        <w:lastRenderedPageBreak/>
        <w:t>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B221A0" w:rsidRDefault="00B221A0" w:rsidP="00B221A0">
      <w:pPr>
        <w:pStyle w:val="Header"/>
        <w:tabs>
          <w:tab w:val="left" w:pos="4320"/>
        </w:tabs>
        <w:jc w:val="center"/>
        <w:rPr>
          <w:b/>
          <w:color w:val="auto"/>
        </w:rPr>
      </w:pPr>
    </w:p>
    <w:p w:rsidR="00B221A0" w:rsidRPr="00334371" w:rsidRDefault="00B221A0" w:rsidP="00B221A0">
      <w:pPr>
        <w:suppressAutoHyphens/>
        <w:rPr>
          <w:color w:val="auto"/>
        </w:rPr>
      </w:pPr>
      <w:r w:rsidRPr="00334371">
        <w:rPr>
          <w:color w:val="auto"/>
        </w:rPr>
        <w:tab/>
        <w:t>Senator MASSEY moved that the Bill be made a Special Order.</w:t>
      </w:r>
    </w:p>
    <w:p w:rsidR="00B221A0" w:rsidRPr="00334371" w:rsidRDefault="00B221A0" w:rsidP="00B221A0">
      <w:pPr>
        <w:pStyle w:val="Header"/>
        <w:tabs>
          <w:tab w:val="left" w:pos="4320"/>
        </w:tabs>
        <w:rPr>
          <w:color w:val="auto"/>
          <w:sz w:val="20"/>
        </w:rPr>
      </w:pPr>
    </w:p>
    <w:p w:rsidR="00B221A0" w:rsidRDefault="00B221A0" w:rsidP="00B221A0">
      <w:pPr>
        <w:pStyle w:val="Header"/>
        <w:tabs>
          <w:tab w:val="left" w:pos="4320"/>
        </w:tabs>
        <w:rPr>
          <w:color w:val="auto"/>
        </w:rPr>
      </w:pPr>
      <w:r w:rsidRPr="00334371">
        <w:rPr>
          <w:color w:val="auto"/>
          <w:szCs w:val="22"/>
        </w:rPr>
        <w:tab/>
      </w:r>
      <w:r w:rsidRPr="00334371">
        <w:rPr>
          <w:color w:val="auto"/>
        </w:rPr>
        <w:t>Senator</w:t>
      </w:r>
      <w:r>
        <w:rPr>
          <w:color w:val="auto"/>
        </w:rPr>
        <w:t xml:space="preserve"> McELVEEN</w:t>
      </w:r>
      <w:r w:rsidRPr="00334371">
        <w:rPr>
          <w:color w:val="auto"/>
        </w:rPr>
        <w:t xml:space="preserve"> argued in opposition of the motion.  </w:t>
      </w:r>
    </w:p>
    <w:p w:rsidR="00B221A0" w:rsidRDefault="00B221A0" w:rsidP="00B221A0">
      <w:pPr>
        <w:pStyle w:val="Header"/>
        <w:tabs>
          <w:tab w:val="left" w:pos="4320"/>
        </w:tabs>
        <w:rPr>
          <w:color w:val="auto"/>
        </w:rPr>
      </w:pPr>
    </w:p>
    <w:p w:rsidR="00B221A0" w:rsidRPr="00334371" w:rsidRDefault="00B221A0" w:rsidP="00B221A0">
      <w:pPr>
        <w:pStyle w:val="Header"/>
        <w:tabs>
          <w:tab w:val="left" w:pos="4320"/>
        </w:tabs>
        <w:rPr>
          <w:color w:val="auto"/>
        </w:rPr>
      </w:pPr>
      <w:r>
        <w:rPr>
          <w:color w:val="auto"/>
        </w:rPr>
        <w:tab/>
      </w:r>
      <w:r w:rsidRPr="00334371">
        <w:rPr>
          <w:color w:val="auto"/>
        </w:rPr>
        <w:t>The question then was the motion to make the Bill a Special Order.</w:t>
      </w:r>
    </w:p>
    <w:p w:rsidR="00B221A0" w:rsidRPr="00334371" w:rsidRDefault="00B221A0" w:rsidP="00B221A0">
      <w:pPr>
        <w:pStyle w:val="Header"/>
        <w:tabs>
          <w:tab w:val="left" w:pos="4320"/>
        </w:tabs>
        <w:rPr>
          <w:color w:val="auto"/>
        </w:rPr>
      </w:pPr>
      <w:r w:rsidRPr="00334371">
        <w:rPr>
          <w:color w:val="auto"/>
          <w:szCs w:val="22"/>
        </w:rPr>
        <w:tab/>
      </w:r>
    </w:p>
    <w:p w:rsidR="00B221A0" w:rsidRPr="00334371" w:rsidRDefault="00B221A0" w:rsidP="00B221A0">
      <w:pPr>
        <w:pStyle w:val="Header"/>
        <w:tabs>
          <w:tab w:val="left" w:pos="4320"/>
        </w:tabs>
        <w:rPr>
          <w:color w:val="auto"/>
          <w:szCs w:val="22"/>
        </w:rPr>
      </w:pPr>
      <w:r w:rsidRPr="00334371">
        <w:rPr>
          <w:color w:val="auto"/>
          <w:sz w:val="20"/>
        </w:rPr>
        <w:tab/>
      </w:r>
      <w:r w:rsidRPr="00334371">
        <w:rPr>
          <w:color w:val="auto"/>
          <w:szCs w:val="22"/>
        </w:rPr>
        <w:t>The "ayes" and "nays" were demanded and taken, resulting as follows:</w:t>
      </w:r>
    </w:p>
    <w:p w:rsidR="00B221A0" w:rsidRPr="008155CD" w:rsidRDefault="00B221A0" w:rsidP="00B221A0">
      <w:pPr>
        <w:pStyle w:val="Header"/>
        <w:tabs>
          <w:tab w:val="left" w:pos="4320"/>
        </w:tabs>
        <w:jc w:val="center"/>
        <w:rPr>
          <w:b/>
          <w:color w:val="auto"/>
          <w:szCs w:val="22"/>
        </w:rPr>
      </w:pPr>
      <w:r w:rsidRPr="00334371">
        <w:rPr>
          <w:color w:val="auto"/>
          <w:szCs w:val="22"/>
        </w:rPr>
        <w:tab/>
      </w:r>
      <w:r w:rsidRPr="008155CD">
        <w:rPr>
          <w:b/>
          <w:color w:val="auto"/>
          <w:szCs w:val="22"/>
        </w:rPr>
        <w:t>Ayes 25; Nays 15</w:t>
      </w:r>
    </w:p>
    <w:p w:rsidR="00B221A0" w:rsidRDefault="00B221A0" w:rsidP="00B221A0">
      <w:pPr>
        <w:pStyle w:val="Header"/>
        <w:tabs>
          <w:tab w:val="left" w:pos="4320"/>
        </w:tabs>
        <w:rPr>
          <w:color w:val="auto"/>
          <w:sz w:val="20"/>
        </w:rPr>
      </w:pP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8155CD">
        <w:rPr>
          <w:b/>
          <w:color w:val="auto"/>
        </w:rPr>
        <w:t>AYES</w:t>
      </w: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155CD">
        <w:rPr>
          <w:color w:val="auto"/>
        </w:rPr>
        <w:t>Alexander</w:t>
      </w:r>
      <w:r>
        <w:rPr>
          <w:color w:val="auto"/>
        </w:rPr>
        <w:tab/>
      </w:r>
      <w:r w:rsidRPr="008155CD">
        <w:rPr>
          <w:color w:val="auto"/>
        </w:rPr>
        <w:t>Bennett</w:t>
      </w:r>
      <w:r>
        <w:rPr>
          <w:color w:val="auto"/>
        </w:rPr>
        <w:tab/>
      </w:r>
      <w:r w:rsidRPr="008155CD">
        <w:rPr>
          <w:color w:val="auto"/>
        </w:rPr>
        <w:t>Campbell</w:t>
      </w: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155CD">
        <w:rPr>
          <w:color w:val="auto"/>
        </w:rPr>
        <w:t>Campsen</w:t>
      </w:r>
      <w:r>
        <w:rPr>
          <w:color w:val="auto"/>
        </w:rPr>
        <w:tab/>
      </w:r>
      <w:r w:rsidRPr="008155CD">
        <w:rPr>
          <w:color w:val="auto"/>
        </w:rPr>
        <w:t>Climer</w:t>
      </w:r>
      <w:r>
        <w:rPr>
          <w:color w:val="auto"/>
        </w:rPr>
        <w:tab/>
      </w:r>
      <w:r w:rsidRPr="008155CD">
        <w:rPr>
          <w:color w:val="auto"/>
        </w:rPr>
        <w:t>Corbin</w:t>
      </w: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155CD">
        <w:rPr>
          <w:color w:val="auto"/>
        </w:rPr>
        <w:t>Cromer</w:t>
      </w:r>
      <w:r>
        <w:rPr>
          <w:color w:val="auto"/>
        </w:rPr>
        <w:tab/>
      </w:r>
      <w:r w:rsidRPr="008155CD">
        <w:rPr>
          <w:color w:val="auto"/>
        </w:rPr>
        <w:t>Davis</w:t>
      </w:r>
      <w:r>
        <w:rPr>
          <w:color w:val="auto"/>
        </w:rPr>
        <w:tab/>
      </w:r>
      <w:r w:rsidRPr="008155CD">
        <w:rPr>
          <w:color w:val="auto"/>
        </w:rPr>
        <w:t>Gambrell</w:t>
      </w: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155CD">
        <w:rPr>
          <w:color w:val="auto"/>
        </w:rPr>
        <w:t>Goldfinch</w:t>
      </w:r>
      <w:r>
        <w:rPr>
          <w:color w:val="auto"/>
        </w:rPr>
        <w:tab/>
      </w:r>
      <w:r w:rsidRPr="008155CD">
        <w:rPr>
          <w:color w:val="auto"/>
        </w:rPr>
        <w:t>Gregory</w:t>
      </w:r>
      <w:r>
        <w:rPr>
          <w:color w:val="auto"/>
        </w:rPr>
        <w:tab/>
      </w:r>
      <w:r w:rsidRPr="008155CD">
        <w:rPr>
          <w:color w:val="auto"/>
        </w:rPr>
        <w:t>Hembree</w:t>
      </w: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155CD">
        <w:rPr>
          <w:color w:val="auto"/>
        </w:rPr>
        <w:t>Leatherman</w:t>
      </w:r>
      <w:r>
        <w:rPr>
          <w:color w:val="auto"/>
        </w:rPr>
        <w:tab/>
      </w:r>
      <w:r w:rsidRPr="008155CD">
        <w:rPr>
          <w:color w:val="auto"/>
        </w:rPr>
        <w:t>Martin</w:t>
      </w:r>
      <w:r>
        <w:rPr>
          <w:color w:val="auto"/>
        </w:rPr>
        <w:tab/>
      </w:r>
      <w:r w:rsidRPr="008155CD">
        <w:rPr>
          <w:color w:val="auto"/>
        </w:rPr>
        <w:t>Massey</w:t>
      </w: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155CD">
        <w:rPr>
          <w:color w:val="auto"/>
        </w:rPr>
        <w:t>Peeler</w:t>
      </w:r>
      <w:r>
        <w:rPr>
          <w:color w:val="auto"/>
        </w:rPr>
        <w:tab/>
      </w:r>
      <w:r w:rsidRPr="008155CD">
        <w:rPr>
          <w:color w:val="auto"/>
        </w:rPr>
        <w:t>Rankin</w:t>
      </w:r>
      <w:r>
        <w:rPr>
          <w:color w:val="auto"/>
        </w:rPr>
        <w:tab/>
      </w:r>
      <w:r w:rsidRPr="008155CD">
        <w:rPr>
          <w:color w:val="auto"/>
        </w:rPr>
        <w:t>Rice</w:t>
      </w: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155CD">
        <w:rPr>
          <w:color w:val="auto"/>
        </w:rPr>
        <w:t>Senn</w:t>
      </w:r>
      <w:r>
        <w:rPr>
          <w:color w:val="auto"/>
        </w:rPr>
        <w:tab/>
      </w:r>
      <w:r w:rsidRPr="008155CD">
        <w:rPr>
          <w:color w:val="auto"/>
        </w:rPr>
        <w:t>Shealy</w:t>
      </w:r>
      <w:r>
        <w:rPr>
          <w:color w:val="auto"/>
        </w:rPr>
        <w:tab/>
      </w:r>
      <w:r w:rsidRPr="008155CD">
        <w:rPr>
          <w:color w:val="auto"/>
        </w:rPr>
        <w:t>Timmons</w:t>
      </w: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155CD">
        <w:rPr>
          <w:color w:val="auto"/>
        </w:rPr>
        <w:t>Turner</w:t>
      </w:r>
      <w:r>
        <w:rPr>
          <w:color w:val="auto"/>
        </w:rPr>
        <w:tab/>
      </w:r>
      <w:r w:rsidRPr="008155CD">
        <w:rPr>
          <w:color w:val="auto"/>
        </w:rPr>
        <w:t>Verdin</w:t>
      </w:r>
      <w:r>
        <w:rPr>
          <w:color w:val="auto"/>
        </w:rPr>
        <w:tab/>
      </w:r>
      <w:r w:rsidRPr="008155CD">
        <w:rPr>
          <w:color w:val="auto"/>
        </w:rPr>
        <w:t>Williams</w:t>
      </w: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155CD">
        <w:rPr>
          <w:color w:val="auto"/>
        </w:rPr>
        <w:t>Young</w:t>
      </w: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B221A0" w:rsidRPr="008155CD"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8155CD">
        <w:rPr>
          <w:b/>
          <w:color w:val="auto"/>
        </w:rPr>
        <w:t>Total--25</w:t>
      </w:r>
    </w:p>
    <w:p w:rsidR="00B221A0" w:rsidRPr="008155CD" w:rsidRDefault="00B221A0" w:rsidP="00B221A0">
      <w:pPr>
        <w:pStyle w:val="Header"/>
        <w:tabs>
          <w:tab w:val="clear" w:pos="8640"/>
          <w:tab w:val="left" w:pos="4320"/>
        </w:tabs>
        <w:rPr>
          <w:color w:val="auto"/>
        </w:rPr>
      </w:pP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8155CD">
        <w:rPr>
          <w:b/>
          <w:color w:val="auto"/>
        </w:rPr>
        <w:t>NAYS</w:t>
      </w: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155CD">
        <w:rPr>
          <w:color w:val="auto"/>
        </w:rPr>
        <w:t>Allen</w:t>
      </w:r>
      <w:r>
        <w:rPr>
          <w:color w:val="auto"/>
        </w:rPr>
        <w:tab/>
      </w:r>
      <w:r w:rsidRPr="008155CD">
        <w:rPr>
          <w:color w:val="auto"/>
        </w:rPr>
        <w:t>Fanning</w:t>
      </w:r>
      <w:r>
        <w:rPr>
          <w:color w:val="auto"/>
        </w:rPr>
        <w:tab/>
      </w:r>
      <w:r w:rsidRPr="008155CD">
        <w:rPr>
          <w:color w:val="auto"/>
        </w:rPr>
        <w:t>Hutto</w:t>
      </w: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155CD">
        <w:rPr>
          <w:color w:val="auto"/>
        </w:rPr>
        <w:t>Johnson</w:t>
      </w:r>
      <w:r>
        <w:rPr>
          <w:color w:val="auto"/>
        </w:rPr>
        <w:tab/>
      </w:r>
      <w:r w:rsidRPr="008155CD">
        <w:rPr>
          <w:color w:val="auto"/>
        </w:rPr>
        <w:t>Kimpson</w:t>
      </w:r>
      <w:r>
        <w:rPr>
          <w:color w:val="auto"/>
        </w:rPr>
        <w:tab/>
      </w:r>
      <w:r w:rsidRPr="008155CD">
        <w:rPr>
          <w:color w:val="auto"/>
        </w:rPr>
        <w:t>Malloy</w:t>
      </w: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155CD">
        <w:rPr>
          <w:i/>
          <w:color w:val="auto"/>
        </w:rPr>
        <w:t>Matthews, John</w:t>
      </w:r>
      <w:r>
        <w:rPr>
          <w:i/>
          <w:color w:val="auto"/>
        </w:rPr>
        <w:tab/>
      </w:r>
      <w:r w:rsidRPr="008155CD">
        <w:rPr>
          <w:i/>
          <w:color w:val="auto"/>
        </w:rPr>
        <w:t>Matthews, Margie</w:t>
      </w:r>
      <w:r>
        <w:rPr>
          <w:i/>
          <w:color w:val="auto"/>
        </w:rPr>
        <w:tab/>
      </w:r>
      <w:r w:rsidRPr="008155CD">
        <w:rPr>
          <w:color w:val="auto"/>
        </w:rPr>
        <w:t>McElveen</w:t>
      </w: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155CD">
        <w:rPr>
          <w:color w:val="auto"/>
        </w:rPr>
        <w:t>McLeod</w:t>
      </w:r>
      <w:r>
        <w:rPr>
          <w:color w:val="auto"/>
        </w:rPr>
        <w:tab/>
      </w:r>
      <w:r w:rsidRPr="008155CD">
        <w:rPr>
          <w:color w:val="auto"/>
        </w:rPr>
        <w:t>Nicholson</w:t>
      </w:r>
      <w:r>
        <w:rPr>
          <w:color w:val="auto"/>
        </w:rPr>
        <w:tab/>
      </w:r>
      <w:r w:rsidRPr="008155CD">
        <w:rPr>
          <w:color w:val="auto"/>
        </w:rPr>
        <w:t>Reese</w:t>
      </w: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8155CD">
        <w:rPr>
          <w:color w:val="auto"/>
        </w:rPr>
        <w:t>Sabb</w:t>
      </w:r>
      <w:r>
        <w:rPr>
          <w:color w:val="auto"/>
        </w:rPr>
        <w:tab/>
      </w:r>
      <w:r w:rsidRPr="008155CD">
        <w:rPr>
          <w:color w:val="auto"/>
        </w:rPr>
        <w:t>Scott</w:t>
      </w:r>
      <w:r>
        <w:rPr>
          <w:color w:val="auto"/>
        </w:rPr>
        <w:tab/>
      </w:r>
      <w:r w:rsidRPr="008155CD">
        <w:rPr>
          <w:color w:val="auto"/>
        </w:rPr>
        <w:t>Sheheen</w:t>
      </w:r>
    </w:p>
    <w:p w:rsidR="00B221A0"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B221A0" w:rsidRPr="008155CD" w:rsidRDefault="00B221A0" w:rsidP="00B221A0">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8155CD">
        <w:rPr>
          <w:b/>
          <w:color w:val="auto"/>
        </w:rPr>
        <w:t>Total--15</w:t>
      </w:r>
    </w:p>
    <w:p w:rsidR="00B221A0" w:rsidRDefault="00B221A0" w:rsidP="00B221A0">
      <w:pPr>
        <w:pStyle w:val="Header"/>
        <w:tabs>
          <w:tab w:val="clear" w:pos="8640"/>
          <w:tab w:val="left" w:pos="4320"/>
        </w:tabs>
        <w:rPr>
          <w:color w:val="auto"/>
        </w:rPr>
      </w:pPr>
    </w:p>
    <w:p w:rsidR="00B221A0" w:rsidRDefault="00B221A0" w:rsidP="00B221A0">
      <w:pPr>
        <w:pStyle w:val="Header"/>
        <w:tabs>
          <w:tab w:val="clear" w:pos="8640"/>
          <w:tab w:val="left" w:pos="4320"/>
        </w:tabs>
      </w:pPr>
      <w:r>
        <w:tab/>
        <w:t>Having failed to receive the necessary vote, the motion to make the Bill a Special Order failed.</w:t>
      </w:r>
    </w:p>
    <w:p w:rsidR="00B221A0" w:rsidRDefault="00B221A0" w:rsidP="00B221A0">
      <w:pPr>
        <w:pStyle w:val="Header"/>
        <w:tabs>
          <w:tab w:val="clear" w:pos="8640"/>
          <w:tab w:val="left" w:pos="4320"/>
        </w:tabs>
        <w:jc w:val="right"/>
      </w:pPr>
    </w:p>
    <w:p w:rsidR="006A6D22" w:rsidRPr="006A6D22" w:rsidRDefault="006A6D22" w:rsidP="006A6D22">
      <w:pPr>
        <w:pStyle w:val="Header"/>
        <w:tabs>
          <w:tab w:val="clear" w:pos="8640"/>
          <w:tab w:val="left" w:pos="4320"/>
        </w:tabs>
        <w:jc w:val="center"/>
        <w:rPr>
          <w:b/>
        </w:rPr>
      </w:pPr>
      <w:r w:rsidRPr="006A6D22">
        <w:rPr>
          <w:b/>
          <w:color w:val="auto"/>
        </w:rPr>
        <w:t>MADE SPECIAL ORDER</w:t>
      </w:r>
    </w:p>
    <w:p w:rsidR="006A6D22" w:rsidRPr="004D4585" w:rsidRDefault="006A6D22" w:rsidP="006A6D22">
      <w:pPr>
        <w:suppressAutoHyphens/>
      </w:pPr>
      <w:r>
        <w:tab/>
      </w:r>
      <w:r w:rsidRPr="004D4585">
        <w:t>S. 105</w:t>
      </w:r>
      <w:r w:rsidRPr="004D4585">
        <w:fldChar w:fldCharType="begin"/>
      </w:r>
      <w:r w:rsidRPr="004D4585">
        <w:instrText xml:space="preserve"> XE "S. 105" \b </w:instrText>
      </w:r>
      <w:r w:rsidRPr="004D4585">
        <w:fldChar w:fldCharType="end"/>
      </w:r>
      <w:r w:rsidRPr="004D4585">
        <w:t xml:space="preserve"> -- </w:t>
      </w:r>
      <w:r>
        <w:t>Senators Rankin, Goldfinch and Verdin</w:t>
      </w:r>
      <w:r w:rsidRPr="004D4585">
        <w:t xml:space="preserve">:  </w:t>
      </w:r>
      <w:r w:rsidRPr="004D4585">
        <w:rPr>
          <w:szCs w:val="30"/>
        </w:rPr>
        <w:t xml:space="preserve">A BILL </w:t>
      </w:r>
      <w:r w:rsidRPr="004D4585">
        <w:t>TO AMEND SECTION 1</w:t>
      </w:r>
      <w:r w:rsidRPr="004D4585">
        <w:noBreakHyphen/>
        <w:t>23</w:t>
      </w:r>
      <w:r w:rsidRPr="004D4585">
        <w:noBreakHyphen/>
        <w:t>600 OF THE 1976 CODE, RELATING TO HEARINGS AND PROCEEDINGS IN CONTESTED CASES IN THE ADMINISTRATIVE LAW COURT, TO PROVIDE THAT A STAY OF AN AGENCY ORDER REMAINS IN EFFECT FOR THIRTY DAYS, RATHER THAN FOR AN UNDETERMINED TERM, OR UNTIL AN ORDER HAS BEEN ISSUED REGARDING A PRELIMINARY INJUNCTION; TO REVISE THE PROCEDURE FOR STAYS CONCERNING THE REVOCATION, SUSPENSION, OR RENEWAL OF A LICENSE AND PAYMENT OF FINES; TO DELETE THE PROVISION THAT THE COURT SHALL LIFT THE STAY FOR GOOD CAUSE SHOWN OR IF NO IRREPARABLE HARM WILL OCCUR AND ALSO DELETE THE REQUIREMENT THAT A HEARING MUST BE HELD WITHIN THIRTY DAYS TO LIFT THE AUTOMATIC STAY OR FOR A DETERMINATION OF THE APPLICABILITY OF THE AUTOMATIC STAY; TO PROVIDE THAT ANY PRELIMINARY INJUNCTION ORDERED BY THE ADMINISTRATIVE LAW COURT MAY REQUIRE THE POSTING OF A BOND OR OTHER SUFFICIENT SECURITY; AND TO EXEMPT STATE AGENCIES FROM THE REQUIREMENT TO POST A BOND UNDER THIS SECTION.</w:t>
      </w:r>
    </w:p>
    <w:p w:rsidR="006A6D22" w:rsidRPr="006A6D22" w:rsidRDefault="006A6D22" w:rsidP="006A6D22">
      <w:pPr>
        <w:pStyle w:val="Header"/>
        <w:rPr>
          <w:color w:val="FF0000"/>
        </w:rPr>
      </w:pPr>
      <w:r>
        <w:rPr>
          <w:color w:val="auto"/>
        </w:rPr>
        <w:tab/>
      </w:r>
      <w:r w:rsidRPr="006A6D22">
        <w:rPr>
          <w:color w:val="auto"/>
        </w:rPr>
        <w:t xml:space="preserve">On behalf of the Rules Committee, Senator MASSEY, as Chairman of the Committee on Rules, moved to make the Bill a Special Order pursuant to Rule 33B. </w:t>
      </w:r>
    </w:p>
    <w:p w:rsidR="006A6D22" w:rsidRPr="006A6D22" w:rsidRDefault="006A6D22" w:rsidP="006A6D22">
      <w:pPr>
        <w:pStyle w:val="Header"/>
        <w:rPr>
          <w:b/>
          <w:color w:val="auto"/>
        </w:rPr>
      </w:pPr>
    </w:p>
    <w:p w:rsidR="006A6D22" w:rsidRPr="006A6D22" w:rsidRDefault="006A6D22" w:rsidP="006A6D22">
      <w:pPr>
        <w:pStyle w:val="Header"/>
        <w:jc w:val="center"/>
        <w:rPr>
          <w:color w:val="FF0000"/>
        </w:rPr>
      </w:pPr>
      <w:r w:rsidRPr="006A6D22">
        <w:rPr>
          <w:b/>
          <w:color w:val="auto"/>
        </w:rPr>
        <w:t>Motion Failed</w:t>
      </w:r>
    </w:p>
    <w:p w:rsidR="009D6AB9" w:rsidRDefault="009D6AB9" w:rsidP="009D6AB9">
      <w:pPr>
        <w:pStyle w:val="Header"/>
        <w:tabs>
          <w:tab w:val="clear" w:pos="8640"/>
          <w:tab w:val="left" w:pos="4320"/>
        </w:tabs>
      </w:pPr>
      <w:r>
        <w:tab/>
        <w:t xml:space="preserve">Senator MARTIN moved that the Senate stand adjourned. </w:t>
      </w:r>
    </w:p>
    <w:p w:rsidR="009D6AB9" w:rsidRDefault="009D6AB9" w:rsidP="009D6AB9">
      <w:pPr>
        <w:pStyle w:val="Header"/>
        <w:tabs>
          <w:tab w:val="clear" w:pos="8640"/>
          <w:tab w:val="left" w:pos="4320"/>
        </w:tabs>
      </w:pPr>
    </w:p>
    <w:p w:rsidR="009D6AB9" w:rsidRDefault="009D6AB9" w:rsidP="009D6AB9">
      <w:pPr>
        <w:pStyle w:val="Header"/>
        <w:tabs>
          <w:tab w:val="clear" w:pos="8640"/>
          <w:tab w:val="left" w:pos="4320"/>
        </w:tabs>
      </w:pPr>
      <w:r>
        <w:tab/>
        <w:t>The "ayes" and "nays" were demanded and taken, resulting as follows:</w:t>
      </w:r>
    </w:p>
    <w:p w:rsidR="009D6AB9" w:rsidRPr="009D6AB9" w:rsidRDefault="009D6AB9" w:rsidP="009D6AB9">
      <w:pPr>
        <w:pStyle w:val="Header"/>
        <w:tabs>
          <w:tab w:val="clear" w:pos="8640"/>
          <w:tab w:val="left" w:pos="4320"/>
        </w:tabs>
        <w:jc w:val="center"/>
        <w:rPr>
          <w:b/>
        </w:rPr>
      </w:pPr>
      <w:r w:rsidRPr="009D6AB9">
        <w:rPr>
          <w:b/>
        </w:rPr>
        <w:t>Ayes 16; Nays 23</w:t>
      </w:r>
    </w:p>
    <w:p w:rsidR="009D6AB9" w:rsidRDefault="009D6AB9" w:rsidP="009D6AB9">
      <w:pPr>
        <w:pStyle w:val="Header"/>
        <w:tabs>
          <w:tab w:val="clear" w:pos="8640"/>
          <w:tab w:val="left" w:pos="4320"/>
        </w:tabs>
      </w:pP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D6AB9">
        <w:rPr>
          <w:b/>
        </w:rPr>
        <w:t>AYES</w:t>
      </w: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6AB9">
        <w:t>Allen</w:t>
      </w:r>
      <w:r>
        <w:tab/>
      </w:r>
      <w:r w:rsidRPr="009D6AB9">
        <w:t>Fanning</w:t>
      </w:r>
      <w:r>
        <w:tab/>
      </w:r>
      <w:r w:rsidRPr="009D6AB9">
        <w:t>Hutto</w:t>
      </w: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6AB9">
        <w:t>Johnson</w:t>
      </w:r>
      <w:r>
        <w:tab/>
      </w:r>
      <w:r w:rsidRPr="009D6AB9">
        <w:t>Kimpson</w:t>
      </w:r>
      <w:r>
        <w:tab/>
      </w:r>
      <w:r w:rsidRPr="009D6AB9">
        <w:t>Malloy</w:t>
      </w: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6AB9">
        <w:rPr>
          <w:i/>
        </w:rPr>
        <w:t>Matthews, John</w:t>
      </w:r>
      <w:r>
        <w:rPr>
          <w:i/>
        </w:rPr>
        <w:tab/>
      </w:r>
      <w:r w:rsidRPr="009D6AB9">
        <w:rPr>
          <w:i/>
        </w:rPr>
        <w:t>Matthews, Margie</w:t>
      </w:r>
      <w:r>
        <w:rPr>
          <w:i/>
        </w:rPr>
        <w:tab/>
      </w:r>
      <w:r w:rsidRPr="009D6AB9">
        <w:t>McElveen</w:t>
      </w: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6AB9">
        <w:lastRenderedPageBreak/>
        <w:t>McLeod</w:t>
      </w:r>
      <w:r>
        <w:tab/>
      </w:r>
      <w:r w:rsidRPr="009D6AB9">
        <w:t>Nicholson</w:t>
      </w:r>
      <w:r>
        <w:tab/>
      </w:r>
      <w:r w:rsidRPr="009D6AB9">
        <w:t>Reese</w:t>
      </w: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6AB9">
        <w:t>Sabb</w:t>
      </w:r>
      <w:r>
        <w:tab/>
      </w:r>
      <w:r w:rsidRPr="009D6AB9">
        <w:t>Scott</w:t>
      </w:r>
      <w:r>
        <w:tab/>
      </w:r>
      <w:r w:rsidRPr="009D6AB9">
        <w:t>Sheheen</w:t>
      </w: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6AB9">
        <w:t>Williams</w:t>
      </w: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D6AB9" w:rsidRP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D6AB9">
        <w:rPr>
          <w:b/>
        </w:rPr>
        <w:t>Total--16</w:t>
      </w:r>
    </w:p>
    <w:p w:rsidR="009D6AB9" w:rsidRPr="009D6AB9" w:rsidRDefault="009D6AB9" w:rsidP="009D6AB9">
      <w:pPr>
        <w:pStyle w:val="Header"/>
        <w:tabs>
          <w:tab w:val="clear" w:pos="8640"/>
          <w:tab w:val="left" w:pos="4320"/>
        </w:tabs>
      </w:pP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9D6AB9">
        <w:rPr>
          <w:b/>
        </w:rPr>
        <w:t>NAYS</w:t>
      </w: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6AB9">
        <w:t>Alexander</w:t>
      </w:r>
      <w:r>
        <w:tab/>
      </w:r>
      <w:r w:rsidRPr="009D6AB9">
        <w:t>Bennett</w:t>
      </w:r>
      <w:r>
        <w:tab/>
      </w:r>
      <w:r w:rsidRPr="009D6AB9">
        <w:t>Campbell</w:t>
      </w: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6AB9">
        <w:t>Campsen</w:t>
      </w:r>
      <w:r>
        <w:tab/>
      </w:r>
      <w:r w:rsidRPr="009D6AB9">
        <w:t>Climer</w:t>
      </w:r>
      <w:r>
        <w:tab/>
      </w:r>
      <w:r w:rsidRPr="009D6AB9">
        <w:t>Corbin</w:t>
      </w: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6AB9">
        <w:t>Cromer</w:t>
      </w:r>
      <w:r>
        <w:tab/>
      </w:r>
      <w:r w:rsidRPr="009D6AB9">
        <w:t>Davis</w:t>
      </w:r>
      <w:r>
        <w:tab/>
      </w:r>
      <w:r w:rsidRPr="009D6AB9">
        <w:t>Gambrell</w:t>
      </w: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6AB9">
        <w:t>Goldfinch</w:t>
      </w:r>
      <w:r>
        <w:tab/>
      </w:r>
      <w:r w:rsidRPr="009D6AB9">
        <w:t>Hembree</w:t>
      </w:r>
      <w:r>
        <w:tab/>
      </w:r>
      <w:r w:rsidRPr="009D6AB9">
        <w:t>Leatherman</w:t>
      </w: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6AB9">
        <w:t>Martin</w:t>
      </w:r>
      <w:r>
        <w:tab/>
      </w:r>
      <w:r w:rsidRPr="009D6AB9">
        <w:t>Massey</w:t>
      </w:r>
      <w:r>
        <w:tab/>
      </w:r>
      <w:r w:rsidRPr="009D6AB9">
        <w:t>Peeler</w:t>
      </w: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6AB9">
        <w:t>Rankin</w:t>
      </w:r>
      <w:r>
        <w:tab/>
      </w:r>
      <w:r w:rsidRPr="009D6AB9">
        <w:t>Rice</w:t>
      </w:r>
      <w:r>
        <w:tab/>
      </w:r>
      <w:r w:rsidRPr="009D6AB9">
        <w:t>Senn</w:t>
      </w: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6AB9">
        <w:t>Shealy</w:t>
      </w:r>
      <w:r>
        <w:tab/>
      </w:r>
      <w:r w:rsidRPr="009D6AB9">
        <w:t>Timmons</w:t>
      </w:r>
      <w:r>
        <w:tab/>
      </w:r>
      <w:r w:rsidRPr="009D6AB9">
        <w:t>Turner</w:t>
      </w: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9D6AB9">
        <w:t>Verdin</w:t>
      </w:r>
      <w:r>
        <w:tab/>
      </w:r>
      <w:r w:rsidRPr="009D6AB9">
        <w:t>Young</w:t>
      </w:r>
    </w:p>
    <w:p w:rsid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D6AB9" w:rsidRPr="009D6AB9" w:rsidRDefault="009D6AB9" w:rsidP="009D6AB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9D6AB9">
        <w:rPr>
          <w:b/>
        </w:rPr>
        <w:t>Total--23</w:t>
      </w:r>
    </w:p>
    <w:p w:rsidR="009D6AB9" w:rsidRPr="009D6AB9" w:rsidRDefault="009D6AB9" w:rsidP="009D6AB9">
      <w:pPr>
        <w:pStyle w:val="Header"/>
        <w:tabs>
          <w:tab w:val="clear" w:pos="8640"/>
          <w:tab w:val="left" w:pos="4320"/>
        </w:tabs>
      </w:pPr>
    </w:p>
    <w:p w:rsidR="009D6AB9" w:rsidRDefault="009D6AB9" w:rsidP="009D6AB9">
      <w:pPr>
        <w:pStyle w:val="Header"/>
        <w:tabs>
          <w:tab w:val="clear" w:pos="8640"/>
          <w:tab w:val="left" w:pos="4320"/>
        </w:tabs>
      </w:pPr>
      <w:r>
        <w:tab/>
        <w:t xml:space="preserve">Having failed to receive the necessary votes, the Senate refused to stand adjourned. </w:t>
      </w:r>
    </w:p>
    <w:p w:rsidR="006A6D22" w:rsidRPr="009D6AB9" w:rsidRDefault="006A6D22" w:rsidP="009D6AB9">
      <w:pPr>
        <w:pStyle w:val="Header"/>
        <w:tabs>
          <w:tab w:val="clear" w:pos="8640"/>
          <w:tab w:val="left" w:pos="4320"/>
        </w:tabs>
      </w:pPr>
    </w:p>
    <w:p w:rsidR="006A6D22" w:rsidRDefault="00F26652" w:rsidP="006A6D22">
      <w:pPr>
        <w:pStyle w:val="Header"/>
        <w:tabs>
          <w:tab w:val="clear" w:pos="8640"/>
          <w:tab w:val="left" w:pos="4320"/>
        </w:tabs>
        <w:rPr>
          <w:color w:val="FF0000"/>
        </w:rPr>
      </w:pPr>
      <w:r w:rsidRPr="006A6D22">
        <w:rPr>
          <w:color w:val="auto"/>
        </w:rPr>
        <w:tab/>
      </w:r>
      <w:r w:rsidR="006A6D22" w:rsidRPr="006A6D22">
        <w:rPr>
          <w:color w:val="auto"/>
        </w:rPr>
        <w:t>The motion to make the Bill a Special Order was polled out of the Committee on Rules</w:t>
      </w:r>
      <w:r w:rsidR="002403A8">
        <w:rPr>
          <w:color w:val="auto"/>
        </w:rPr>
        <w:t>,</w:t>
      </w:r>
      <w:r w:rsidR="006A6D22" w:rsidRPr="006A6D22">
        <w:rPr>
          <w:color w:val="auto"/>
        </w:rPr>
        <w:t xml:space="preserve"> as follows: </w:t>
      </w:r>
    </w:p>
    <w:p w:rsidR="006A6D22" w:rsidRDefault="006A6D22" w:rsidP="006A6D22">
      <w:pPr>
        <w:pStyle w:val="Header"/>
        <w:tabs>
          <w:tab w:val="clear" w:pos="8640"/>
          <w:tab w:val="left" w:pos="4320"/>
        </w:tabs>
        <w:jc w:val="center"/>
        <w:rPr>
          <w:b/>
        </w:rPr>
      </w:pPr>
    </w:p>
    <w:p w:rsidR="006A6D22" w:rsidRDefault="006A6D22" w:rsidP="006A6D22">
      <w:pPr>
        <w:pStyle w:val="Header"/>
        <w:tabs>
          <w:tab w:val="clear" w:pos="8640"/>
          <w:tab w:val="left" w:pos="4320"/>
        </w:tabs>
        <w:jc w:val="center"/>
      </w:pPr>
      <w:r>
        <w:rPr>
          <w:b/>
        </w:rPr>
        <w:t>Polled 17; Ayes 9; Nays 7; Abstain 0; Not Voting 1</w:t>
      </w:r>
    </w:p>
    <w:p w:rsidR="006A6D22" w:rsidRDefault="006A6D22" w:rsidP="006A6D22">
      <w:pPr>
        <w:pStyle w:val="Header"/>
        <w:tabs>
          <w:tab w:val="clear" w:pos="8640"/>
          <w:tab w:val="left" w:pos="4320"/>
        </w:tabs>
        <w:jc w:val="center"/>
      </w:pPr>
    </w:p>
    <w:p w:rsidR="006A6D22" w:rsidRPr="00F26652" w:rsidRDefault="006A6D22" w:rsidP="006A6D22">
      <w:pPr>
        <w:pStyle w:val="Header"/>
        <w:tabs>
          <w:tab w:val="clear" w:pos="8640"/>
          <w:tab w:val="left" w:pos="4320"/>
        </w:tabs>
        <w:jc w:val="center"/>
      </w:pPr>
      <w:r>
        <w:rPr>
          <w:b/>
        </w:rPr>
        <w:t>AYES</w:t>
      </w:r>
    </w:p>
    <w:p w:rsidR="006A6D22" w:rsidRDefault="006A6D22" w:rsidP="006A6D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Massey</w:t>
      </w:r>
      <w:r>
        <w:tab/>
        <w:t>Cromer</w:t>
      </w:r>
      <w:r>
        <w:tab/>
        <w:t>Leatherman</w:t>
      </w:r>
    </w:p>
    <w:p w:rsidR="006A6D22" w:rsidRDefault="006A6D22" w:rsidP="006A6D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Gregory</w:t>
      </w:r>
      <w:r>
        <w:tab/>
        <w:t>Campsen</w:t>
      </w:r>
      <w:r>
        <w:tab/>
        <w:t>Corbin</w:t>
      </w:r>
    </w:p>
    <w:p w:rsidR="006A6D22" w:rsidRDefault="006A6D22" w:rsidP="006A6D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Young</w:t>
      </w:r>
      <w:r>
        <w:tab/>
        <w:t>Grooms</w:t>
      </w:r>
      <w:r>
        <w:tab/>
        <w:t>Hembree</w:t>
      </w:r>
    </w:p>
    <w:p w:rsidR="006A6D22" w:rsidRPr="00F26652" w:rsidRDefault="006A6D22" w:rsidP="006A6D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Total--9</w:t>
      </w:r>
    </w:p>
    <w:p w:rsidR="006A6D22" w:rsidRDefault="006A6D22" w:rsidP="006A6D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A6D22" w:rsidRPr="00F26652" w:rsidRDefault="006A6D22" w:rsidP="006A6D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NAYS</w:t>
      </w:r>
    </w:p>
    <w:p w:rsidR="006A6D22" w:rsidRDefault="006A6D22" w:rsidP="006A6D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Reese</w:t>
      </w:r>
      <w:r>
        <w:tab/>
        <w:t>Malloy</w:t>
      </w:r>
      <w:r>
        <w:tab/>
        <w:t>Scott</w:t>
      </w:r>
    </w:p>
    <w:p w:rsidR="006A6D22" w:rsidRDefault="006A6D22" w:rsidP="006A6D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Allen</w:t>
      </w:r>
      <w:r>
        <w:tab/>
        <w:t>Kimpson</w:t>
      </w:r>
      <w:r>
        <w:tab/>
        <w:t>Sabb</w:t>
      </w:r>
    </w:p>
    <w:p w:rsidR="006A6D22" w:rsidRDefault="006A6D22" w:rsidP="006A6D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t>Nicholson</w:t>
      </w:r>
    </w:p>
    <w:p w:rsidR="006A6D22" w:rsidRPr="00F26652" w:rsidRDefault="006A6D22" w:rsidP="006A6D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Total--7</w:t>
      </w:r>
    </w:p>
    <w:p w:rsidR="006A6D22" w:rsidRDefault="006A6D22" w:rsidP="006A6D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A6D22" w:rsidRPr="00F26652" w:rsidRDefault="006A6D22" w:rsidP="006A6D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t>ABSTAIN</w:t>
      </w:r>
    </w:p>
    <w:p w:rsidR="006A6D22" w:rsidRDefault="006A6D22" w:rsidP="006A6D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A6D22" w:rsidRPr="00F26652" w:rsidRDefault="006A6D22" w:rsidP="006A6D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pPr>
      <w:r>
        <w:rPr>
          <w:b/>
        </w:rPr>
        <w:lastRenderedPageBreak/>
        <w:t>Total--0</w:t>
      </w:r>
    </w:p>
    <w:p w:rsidR="006A6D22" w:rsidRDefault="006A6D22" w:rsidP="006A6D2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6A6D22" w:rsidRPr="00F26652" w:rsidRDefault="006A6D22" w:rsidP="006A6D22">
      <w:pPr>
        <w:pStyle w:val="Header"/>
        <w:tabs>
          <w:tab w:val="clear" w:pos="8640"/>
          <w:tab w:val="left" w:pos="4320"/>
        </w:tabs>
        <w:jc w:val="center"/>
      </w:pPr>
      <w:r>
        <w:rPr>
          <w:b/>
        </w:rPr>
        <w:t>NOT VOTING</w:t>
      </w:r>
    </w:p>
    <w:p w:rsidR="006A6D22" w:rsidRDefault="006A6D22" w:rsidP="006A6D22">
      <w:pPr>
        <w:pStyle w:val="Header"/>
        <w:tabs>
          <w:tab w:val="clear" w:pos="8640"/>
          <w:tab w:val="left" w:pos="4320"/>
        </w:tabs>
      </w:pPr>
      <w:r>
        <w:t>Martin</w:t>
      </w:r>
    </w:p>
    <w:p w:rsidR="006A6D22" w:rsidRDefault="006A6D22" w:rsidP="006A6D22">
      <w:pPr>
        <w:pStyle w:val="Header"/>
        <w:tabs>
          <w:tab w:val="clear" w:pos="8640"/>
          <w:tab w:val="left" w:pos="4320"/>
        </w:tabs>
        <w:jc w:val="center"/>
      </w:pPr>
      <w:r>
        <w:rPr>
          <w:b/>
        </w:rPr>
        <w:t>Total--1</w:t>
      </w:r>
    </w:p>
    <w:p w:rsidR="006A6D22" w:rsidRDefault="006A6D22" w:rsidP="009D6AB9">
      <w:pPr>
        <w:pStyle w:val="Header"/>
        <w:tabs>
          <w:tab w:val="clear" w:pos="8640"/>
          <w:tab w:val="left" w:pos="4320"/>
        </w:tabs>
      </w:pPr>
    </w:p>
    <w:p w:rsidR="00007E89" w:rsidRDefault="00007E89" w:rsidP="00F26652">
      <w:pPr>
        <w:pStyle w:val="Header"/>
        <w:tabs>
          <w:tab w:val="clear" w:pos="8640"/>
          <w:tab w:val="left" w:pos="4320"/>
        </w:tabs>
      </w:pPr>
      <w:r>
        <w:tab/>
        <w:t>The question then was the motion to set the Bill for Special Order.</w:t>
      </w:r>
    </w:p>
    <w:p w:rsidR="00007E89" w:rsidRDefault="00007E89" w:rsidP="00F26652">
      <w:pPr>
        <w:pStyle w:val="Header"/>
        <w:tabs>
          <w:tab w:val="clear" w:pos="8640"/>
          <w:tab w:val="left" w:pos="4320"/>
        </w:tabs>
      </w:pPr>
    </w:p>
    <w:p w:rsidR="00F26652" w:rsidRDefault="00CB7C01" w:rsidP="00F26652">
      <w:pPr>
        <w:pStyle w:val="Header"/>
        <w:tabs>
          <w:tab w:val="clear" w:pos="8640"/>
          <w:tab w:val="left" w:pos="4320"/>
        </w:tabs>
      </w:pPr>
      <w:r>
        <w:tab/>
      </w:r>
      <w:r w:rsidR="00F26652">
        <w:t>The "ayes" and "nays" were demanded and taken, resulting as follows:</w:t>
      </w:r>
    </w:p>
    <w:p w:rsidR="00F26652" w:rsidRPr="00F26652" w:rsidRDefault="00F26652" w:rsidP="00F26652">
      <w:pPr>
        <w:pStyle w:val="Header"/>
        <w:tabs>
          <w:tab w:val="clear" w:pos="8640"/>
          <w:tab w:val="left" w:pos="4320"/>
        </w:tabs>
        <w:jc w:val="center"/>
        <w:rPr>
          <w:b/>
        </w:rPr>
      </w:pPr>
      <w:r w:rsidRPr="00F26652">
        <w:rPr>
          <w:b/>
        </w:rPr>
        <w:t>Ayes 24; Nays 15</w:t>
      </w:r>
    </w:p>
    <w:p w:rsidR="00F26652" w:rsidRDefault="00F26652" w:rsidP="00F26652">
      <w:pPr>
        <w:pStyle w:val="Header"/>
        <w:tabs>
          <w:tab w:val="clear" w:pos="8640"/>
          <w:tab w:val="left" w:pos="4320"/>
        </w:tabs>
      </w:pP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26652">
        <w:rPr>
          <w:b/>
        </w:rPr>
        <w:t>AYES</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52">
        <w:t>Alexander</w:t>
      </w:r>
      <w:r>
        <w:tab/>
      </w:r>
      <w:r w:rsidRPr="00F26652">
        <w:t>Bennett</w:t>
      </w:r>
      <w:r>
        <w:tab/>
      </w:r>
      <w:r w:rsidRPr="00F26652">
        <w:t>Campbell</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52">
        <w:t>Campsen</w:t>
      </w:r>
      <w:r>
        <w:tab/>
      </w:r>
      <w:r w:rsidRPr="00F26652">
        <w:t>Climer</w:t>
      </w:r>
      <w:r>
        <w:tab/>
      </w:r>
      <w:r w:rsidRPr="00F26652">
        <w:t>Corbin</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52">
        <w:t>Cromer</w:t>
      </w:r>
      <w:r>
        <w:tab/>
      </w:r>
      <w:r w:rsidRPr="00F26652">
        <w:t>Davis</w:t>
      </w:r>
      <w:r>
        <w:tab/>
      </w:r>
      <w:r w:rsidRPr="00F26652">
        <w:t>Gambrell</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52">
        <w:t>Goldfinch</w:t>
      </w:r>
      <w:r>
        <w:tab/>
      </w:r>
      <w:r w:rsidRPr="00F26652">
        <w:t>Hembree</w:t>
      </w:r>
      <w:r>
        <w:tab/>
      </w:r>
      <w:r w:rsidRPr="00F26652">
        <w:t>Hutto</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52">
        <w:t>Martin</w:t>
      </w:r>
      <w:r>
        <w:tab/>
      </w:r>
      <w:r w:rsidRPr="00F26652">
        <w:t>Massey</w:t>
      </w:r>
      <w:r>
        <w:tab/>
      </w:r>
      <w:r w:rsidRPr="00F26652">
        <w:t>Peeler</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52">
        <w:t>Rankin</w:t>
      </w:r>
      <w:r>
        <w:tab/>
      </w:r>
      <w:r w:rsidRPr="00F26652">
        <w:t>Rice</w:t>
      </w:r>
      <w:r>
        <w:tab/>
      </w:r>
      <w:r w:rsidRPr="00F26652">
        <w:t>Senn</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52">
        <w:t>Shealy</w:t>
      </w:r>
      <w:r>
        <w:tab/>
      </w:r>
      <w:r w:rsidRPr="00F26652">
        <w:t>Timmons</w:t>
      </w:r>
      <w:r>
        <w:tab/>
      </w:r>
      <w:r w:rsidRPr="00F26652">
        <w:t>Turner</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52">
        <w:t>Verdin</w:t>
      </w:r>
      <w:r>
        <w:tab/>
      </w:r>
      <w:r w:rsidRPr="00F26652">
        <w:t>Williams</w:t>
      </w:r>
      <w:r>
        <w:tab/>
      </w:r>
      <w:r w:rsidRPr="00F26652">
        <w:t>Young</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26652" w:rsidRP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26652">
        <w:rPr>
          <w:b/>
        </w:rPr>
        <w:t>Total--24</w:t>
      </w:r>
    </w:p>
    <w:p w:rsidR="00F26652" w:rsidRPr="00F26652" w:rsidRDefault="00F26652" w:rsidP="00F26652">
      <w:pPr>
        <w:pStyle w:val="Header"/>
        <w:tabs>
          <w:tab w:val="clear" w:pos="8640"/>
          <w:tab w:val="left" w:pos="4320"/>
        </w:tabs>
      </w:pP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26652">
        <w:rPr>
          <w:b/>
        </w:rPr>
        <w:t>NAYS</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52">
        <w:t>Allen</w:t>
      </w:r>
      <w:r>
        <w:tab/>
      </w:r>
      <w:r w:rsidRPr="00F26652">
        <w:t>Fanning</w:t>
      </w:r>
      <w:r>
        <w:tab/>
      </w:r>
      <w:r w:rsidRPr="00F26652">
        <w:t>Johnson</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52">
        <w:t>Kimpson</w:t>
      </w:r>
      <w:r>
        <w:tab/>
      </w:r>
      <w:r w:rsidRPr="00F26652">
        <w:t>Leatherman</w:t>
      </w:r>
      <w:r>
        <w:tab/>
      </w:r>
      <w:r w:rsidRPr="00F26652">
        <w:t>Malloy</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52">
        <w:rPr>
          <w:i/>
        </w:rPr>
        <w:t>Matthews, John</w:t>
      </w:r>
      <w:r>
        <w:rPr>
          <w:i/>
        </w:rPr>
        <w:tab/>
      </w:r>
      <w:r w:rsidRPr="00F26652">
        <w:rPr>
          <w:i/>
        </w:rPr>
        <w:t>Matthews, Margie</w:t>
      </w:r>
      <w:r>
        <w:rPr>
          <w:i/>
        </w:rPr>
        <w:tab/>
      </w:r>
      <w:r w:rsidRPr="00F26652">
        <w:t>McElveen</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52">
        <w:t>McLeod</w:t>
      </w:r>
      <w:r>
        <w:tab/>
      </w:r>
      <w:r w:rsidRPr="00F26652">
        <w:t>Nicholson</w:t>
      </w:r>
      <w:r>
        <w:tab/>
      </w:r>
      <w:r w:rsidRPr="00F26652">
        <w:t>Reese</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26652">
        <w:t>Sabb</w:t>
      </w:r>
      <w:r>
        <w:tab/>
      </w:r>
      <w:r w:rsidRPr="00F26652">
        <w:t>Scott</w:t>
      </w:r>
      <w:r>
        <w:tab/>
      </w:r>
      <w:r w:rsidRPr="00F26652">
        <w:t>Sheheen</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F26652" w:rsidRP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26652">
        <w:rPr>
          <w:b/>
        </w:rPr>
        <w:t>Total--15</w:t>
      </w:r>
    </w:p>
    <w:p w:rsidR="00F26652" w:rsidRPr="00F26652" w:rsidRDefault="00F26652" w:rsidP="00F26652">
      <w:pPr>
        <w:pStyle w:val="Header"/>
        <w:tabs>
          <w:tab w:val="clear" w:pos="8640"/>
          <w:tab w:val="left" w:pos="4320"/>
        </w:tabs>
      </w:pPr>
    </w:p>
    <w:p w:rsidR="00F26652" w:rsidRPr="00F26652" w:rsidRDefault="00F26652" w:rsidP="00F26652">
      <w:pPr>
        <w:pStyle w:val="Header"/>
        <w:tabs>
          <w:tab w:val="clear" w:pos="8640"/>
          <w:tab w:val="left" w:pos="4320"/>
        </w:tabs>
      </w:pPr>
      <w:r>
        <w:tab/>
        <w:t xml:space="preserve">The Bill was made </w:t>
      </w:r>
      <w:r w:rsidR="00703BAC">
        <w:t xml:space="preserve">a </w:t>
      </w:r>
      <w:r>
        <w:t xml:space="preserve">Special Order. </w:t>
      </w:r>
    </w:p>
    <w:p w:rsidR="006A6D22" w:rsidRDefault="006A6D22" w:rsidP="006A6D22">
      <w:pPr>
        <w:pStyle w:val="Header"/>
        <w:tabs>
          <w:tab w:val="left" w:pos="4320"/>
        </w:tabs>
        <w:jc w:val="center"/>
        <w:rPr>
          <w:b/>
          <w:color w:val="auto"/>
        </w:rPr>
      </w:pPr>
    </w:p>
    <w:p w:rsidR="00C72B89" w:rsidRDefault="00C72B89" w:rsidP="006A6D22">
      <w:pPr>
        <w:pStyle w:val="Header"/>
        <w:tabs>
          <w:tab w:val="left" w:pos="4320"/>
        </w:tabs>
        <w:jc w:val="center"/>
        <w:rPr>
          <w:b/>
          <w:color w:val="auto"/>
        </w:rPr>
      </w:pPr>
      <w:r>
        <w:rPr>
          <w:b/>
          <w:color w:val="auto"/>
        </w:rPr>
        <w:t>MOTION TO SET FOR SPECIAL ORDER</w:t>
      </w:r>
    </w:p>
    <w:p w:rsidR="00C72B89" w:rsidRPr="00D24F36" w:rsidRDefault="00C72B89" w:rsidP="00C72B89">
      <w:r>
        <w:tab/>
      </w:r>
      <w:r w:rsidRPr="00D24F36">
        <w:t>S. 137</w:t>
      </w:r>
      <w:r w:rsidRPr="00D24F36">
        <w:fldChar w:fldCharType="begin"/>
      </w:r>
      <w:r w:rsidRPr="00D24F36">
        <w:instrText xml:space="preserve"> XE "S. 137" \b </w:instrText>
      </w:r>
      <w:r w:rsidRPr="00D24F36">
        <w:fldChar w:fldCharType="end"/>
      </w:r>
      <w:r w:rsidRPr="00D24F36">
        <w:t xml:space="preserve"> -- </w:t>
      </w:r>
      <w:r>
        <w:t>Senators Campsen, Hembree, Climer, Young, Turner and Fanning</w:t>
      </w:r>
      <w:r w:rsidRPr="00D24F36">
        <w:t xml:space="preserve">:  </w:t>
      </w:r>
      <w:r w:rsidRPr="00D24F36">
        <w:rPr>
          <w:szCs w:val="30"/>
        </w:rPr>
        <w:t xml:space="preserve">A JOINT RESOLUTION </w:t>
      </w:r>
      <w:r w:rsidRPr="00D24F36">
        <w:t>P</w:t>
      </w:r>
      <w:r w:rsidRPr="00D24F36">
        <w:rPr>
          <w:color w:val="000000" w:themeColor="text1"/>
          <w:u w:color="000000" w:themeColor="text1"/>
        </w:rPr>
        <w:t xml:space="preserve">ROPOSING AN AMENDMENT TO SECTION 7, ARTICLE VI OF THE CONSTITUTION OF SOUTH CAROLINA, 1895, AS AMENDED, RELATING TO THE CONSTITUTIONAL OFFICERS OF THIS STATE, SO AS TO </w:t>
      </w:r>
      <w:r w:rsidRPr="00D24F36">
        <w:rPr>
          <w:color w:val="000000" w:themeColor="text1"/>
          <w:u w:color="000000" w:themeColor="text1"/>
        </w:rPr>
        <w:lastRenderedPageBreak/>
        <w:t>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PROVIDE BY LAW FOR THE DUTIES, COMPENSATION, AND QUALIFICATIONS FOR THE OFFICE.</w:t>
      </w:r>
    </w:p>
    <w:p w:rsidR="00F26652" w:rsidRDefault="00C72B89" w:rsidP="00C72B89">
      <w:pPr>
        <w:pStyle w:val="Header"/>
        <w:tabs>
          <w:tab w:val="clear" w:pos="8640"/>
          <w:tab w:val="left" w:pos="4320"/>
        </w:tabs>
      </w:pPr>
      <w:r>
        <w:tab/>
      </w:r>
      <w:r w:rsidR="00F26652" w:rsidRPr="00C72B89">
        <w:t xml:space="preserve">Senator MALLOY moved that </w:t>
      </w:r>
      <w:r>
        <w:t xml:space="preserve">the </w:t>
      </w:r>
      <w:r w:rsidR="002403A8">
        <w:t>Resolution</w:t>
      </w:r>
      <w:r>
        <w:t xml:space="preserve"> </w:t>
      </w:r>
      <w:r w:rsidR="00F26652" w:rsidRPr="00C72B89">
        <w:t>be made a Special Order.</w:t>
      </w:r>
    </w:p>
    <w:p w:rsidR="00C72B89" w:rsidRPr="00C72B89" w:rsidRDefault="00C72B89" w:rsidP="00C72B89">
      <w:pPr>
        <w:pStyle w:val="Header"/>
        <w:tabs>
          <w:tab w:val="clear" w:pos="8640"/>
          <w:tab w:val="left" w:pos="4320"/>
        </w:tabs>
      </w:pPr>
    </w:p>
    <w:p w:rsidR="00F26652" w:rsidRPr="00C72B89" w:rsidRDefault="00C72B89" w:rsidP="00C72B89">
      <w:pPr>
        <w:pStyle w:val="Header"/>
        <w:tabs>
          <w:tab w:val="clear" w:pos="8640"/>
          <w:tab w:val="left" w:pos="4320"/>
        </w:tabs>
      </w:pPr>
      <w:r>
        <w:tab/>
      </w:r>
      <w:r w:rsidR="006A6D22" w:rsidRPr="00C72B89">
        <w:t>S</w:t>
      </w:r>
      <w:r w:rsidR="00F26652" w:rsidRPr="00C72B89">
        <w:t xml:space="preserve">enator MASSEY moved that the Senate stand adjourned. </w:t>
      </w:r>
    </w:p>
    <w:p w:rsidR="00F26652" w:rsidRDefault="00F26652" w:rsidP="00F26652">
      <w:pPr>
        <w:pStyle w:val="Header"/>
        <w:tabs>
          <w:tab w:val="left" w:pos="4320"/>
        </w:tabs>
        <w:rPr>
          <w:color w:val="auto"/>
          <w:szCs w:val="22"/>
        </w:rPr>
      </w:pPr>
    </w:p>
    <w:p w:rsidR="00F26652" w:rsidRDefault="00F26652" w:rsidP="00F26652">
      <w:pPr>
        <w:pStyle w:val="Header"/>
        <w:tabs>
          <w:tab w:val="left" w:pos="4320"/>
        </w:tabs>
        <w:rPr>
          <w:color w:val="auto"/>
          <w:szCs w:val="22"/>
        </w:rPr>
      </w:pPr>
      <w:r>
        <w:rPr>
          <w:color w:val="auto"/>
          <w:szCs w:val="22"/>
        </w:rPr>
        <w:tab/>
        <w:t>The "ayes" and "nays" were demanded and taken, resulting as follows:</w:t>
      </w:r>
    </w:p>
    <w:p w:rsidR="00F26652" w:rsidRPr="00F26652" w:rsidRDefault="00F26652" w:rsidP="00F26652">
      <w:pPr>
        <w:pStyle w:val="Header"/>
        <w:tabs>
          <w:tab w:val="left" w:pos="4320"/>
        </w:tabs>
        <w:jc w:val="center"/>
        <w:rPr>
          <w:b/>
          <w:color w:val="auto"/>
          <w:szCs w:val="22"/>
        </w:rPr>
      </w:pPr>
      <w:r w:rsidRPr="00F26652">
        <w:rPr>
          <w:b/>
          <w:color w:val="auto"/>
          <w:szCs w:val="22"/>
        </w:rPr>
        <w:t>Ayes 26; Nays 13</w:t>
      </w:r>
    </w:p>
    <w:p w:rsidR="00F26652" w:rsidRDefault="00F26652" w:rsidP="00F26652">
      <w:pPr>
        <w:pStyle w:val="Header"/>
        <w:tabs>
          <w:tab w:val="left" w:pos="4320"/>
        </w:tabs>
        <w:rPr>
          <w:color w:val="auto"/>
          <w:szCs w:val="22"/>
        </w:rPr>
      </w:pP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6652">
        <w:rPr>
          <w:b/>
          <w:color w:val="auto"/>
          <w:szCs w:val="22"/>
        </w:rPr>
        <w:t>AYES</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652">
        <w:rPr>
          <w:color w:val="auto"/>
          <w:szCs w:val="22"/>
        </w:rPr>
        <w:t>Alexander</w:t>
      </w:r>
      <w:r>
        <w:rPr>
          <w:color w:val="auto"/>
          <w:szCs w:val="22"/>
        </w:rPr>
        <w:tab/>
      </w:r>
      <w:r w:rsidRPr="00F26652">
        <w:rPr>
          <w:color w:val="auto"/>
          <w:szCs w:val="22"/>
        </w:rPr>
        <w:t>Bennett</w:t>
      </w:r>
      <w:r>
        <w:rPr>
          <w:color w:val="auto"/>
          <w:szCs w:val="22"/>
        </w:rPr>
        <w:tab/>
      </w:r>
      <w:r w:rsidRPr="00F26652">
        <w:rPr>
          <w:color w:val="auto"/>
          <w:szCs w:val="22"/>
        </w:rPr>
        <w:t>Campbell</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652">
        <w:rPr>
          <w:color w:val="auto"/>
          <w:szCs w:val="22"/>
        </w:rPr>
        <w:t>Campsen</w:t>
      </w:r>
      <w:r>
        <w:rPr>
          <w:color w:val="auto"/>
          <w:szCs w:val="22"/>
        </w:rPr>
        <w:tab/>
      </w:r>
      <w:r w:rsidRPr="00F26652">
        <w:rPr>
          <w:color w:val="auto"/>
          <w:szCs w:val="22"/>
        </w:rPr>
        <w:t>Climer</w:t>
      </w:r>
      <w:r>
        <w:rPr>
          <w:color w:val="auto"/>
          <w:szCs w:val="22"/>
        </w:rPr>
        <w:tab/>
      </w:r>
      <w:r w:rsidRPr="00F26652">
        <w:rPr>
          <w:color w:val="auto"/>
          <w:szCs w:val="22"/>
        </w:rPr>
        <w:t>Corbin</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652">
        <w:rPr>
          <w:color w:val="auto"/>
          <w:szCs w:val="22"/>
        </w:rPr>
        <w:t>Cromer</w:t>
      </w:r>
      <w:r>
        <w:rPr>
          <w:color w:val="auto"/>
          <w:szCs w:val="22"/>
        </w:rPr>
        <w:tab/>
      </w:r>
      <w:r w:rsidRPr="00F26652">
        <w:rPr>
          <w:color w:val="auto"/>
          <w:szCs w:val="22"/>
        </w:rPr>
        <w:t>Davis</w:t>
      </w:r>
      <w:r>
        <w:rPr>
          <w:color w:val="auto"/>
          <w:szCs w:val="22"/>
        </w:rPr>
        <w:tab/>
      </w:r>
      <w:r w:rsidRPr="00F26652">
        <w:rPr>
          <w:color w:val="auto"/>
          <w:szCs w:val="22"/>
        </w:rPr>
        <w:t>Gambrell</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652">
        <w:rPr>
          <w:color w:val="auto"/>
          <w:szCs w:val="22"/>
        </w:rPr>
        <w:t>Goldfinch</w:t>
      </w:r>
      <w:r>
        <w:rPr>
          <w:color w:val="auto"/>
          <w:szCs w:val="22"/>
        </w:rPr>
        <w:tab/>
      </w:r>
      <w:r w:rsidRPr="00F26652">
        <w:rPr>
          <w:color w:val="auto"/>
          <w:szCs w:val="22"/>
        </w:rPr>
        <w:t>Gregory</w:t>
      </w:r>
      <w:r>
        <w:rPr>
          <w:color w:val="auto"/>
          <w:szCs w:val="22"/>
        </w:rPr>
        <w:tab/>
      </w:r>
      <w:r w:rsidRPr="00F26652">
        <w:rPr>
          <w:color w:val="auto"/>
          <w:szCs w:val="22"/>
        </w:rPr>
        <w:t>Hembree</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652">
        <w:rPr>
          <w:color w:val="auto"/>
          <w:szCs w:val="22"/>
        </w:rPr>
        <w:t>Hutto</w:t>
      </w:r>
      <w:r>
        <w:rPr>
          <w:color w:val="auto"/>
          <w:szCs w:val="22"/>
        </w:rPr>
        <w:tab/>
      </w:r>
      <w:r w:rsidRPr="00F26652">
        <w:rPr>
          <w:color w:val="auto"/>
          <w:szCs w:val="22"/>
        </w:rPr>
        <w:t>Leatherman</w:t>
      </w:r>
      <w:r>
        <w:rPr>
          <w:color w:val="auto"/>
          <w:szCs w:val="22"/>
        </w:rPr>
        <w:tab/>
      </w:r>
      <w:r w:rsidRPr="00F26652">
        <w:rPr>
          <w:color w:val="auto"/>
          <w:szCs w:val="22"/>
        </w:rPr>
        <w:t>Massey</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652">
        <w:rPr>
          <w:color w:val="auto"/>
          <w:szCs w:val="22"/>
        </w:rPr>
        <w:t>Peeler</w:t>
      </w:r>
      <w:r>
        <w:rPr>
          <w:color w:val="auto"/>
          <w:szCs w:val="22"/>
        </w:rPr>
        <w:tab/>
      </w:r>
      <w:r w:rsidRPr="00F26652">
        <w:rPr>
          <w:color w:val="auto"/>
          <w:szCs w:val="22"/>
        </w:rPr>
        <w:t>Rankin</w:t>
      </w:r>
      <w:r>
        <w:rPr>
          <w:color w:val="auto"/>
          <w:szCs w:val="22"/>
        </w:rPr>
        <w:tab/>
      </w:r>
      <w:r w:rsidRPr="00F26652">
        <w:rPr>
          <w:color w:val="auto"/>
          <w:szCs w:val="22"/>
        </w:rPr>
        <w:t>Rice</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652">
        <w:rPr>
          <w:color w:val="auto"/>
          <w:szCs w:val="22"/>
        </w:rPr>
        <w:t>Senn</w:t>
      </w:r>
      <w:r>
        <w:rPr>
          <w:color w:val="auto"/>
          <w:szCs w:val="22"/>
        </w:rPr>
        <w:tab/>
      </w:r>
      <w:r w:rsidRPr="00F26652">
        <w:rPr>
          <w:color w:val="auto"/>
          <w:szCs w:val="22"/>
        </w:rPr>
        <w:t>Shealy</w:t>
      </w:r>
      <w:r>
        <w:rPr>
          <w:color w:val="auto"/>
          <w:szCs w:val="22"/>
        </w:rPr>
        <w:tab/>
      </w:r>
      <w:r w:rsidRPr="00F26652">
        <w:rPr>
          <w:color w:val="auto"/>
          <w:szCs w:val="22"/>
        </w:rPr>
        <w:t>Sheheen</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652">
        <w:rPr>
          <w:color w:val="auto"/>
          <w:szCs w:val="22"/>
        </w:rPr>
        <w:t>Timmons</w:t>
      </w:r>
      <w:r>
        <w:rPr>
          <w:color w:val="auto"/>
          <w:szCs w:val="22"/>
        </w:rPr>
        <w:tab/>
      </w:r>
      <w:r w:rsidRPr="00F26652">
        <w:rPr>
          <w:color w:val="auto"/>
          <w:szCs w:val="22"/>
        </w:rPr>
        <w:t>Turner</w:t>
      </w:r>
      <w:r>
        <w:rPr>
          <w:color w:val="auto"/>
          <w:szCs w:val="22"/>
        </w:rPr>
        <w:tab/>
      </w:r>
      <w:r w:rsidRPr="00F26652">
        <w:rPr>
          <w:color w:val="auto"/>
          <w:szCs w:val="22"/>
        </w:rPr>
        <w:t>Verdin</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652">
        <w:rPr>
          <w:color w:val="auto"/>
          <w:szCs w:val="22"/>
        </w:rPr>
        <w:t>Williams</w:t>
      </w:r>
      <w:r>
        <w:rPr>
          <w:color w:val="auto"/>
          <w:szCs w:val="22"/>
        </w:rPr>
        <w:tab/>
      </w:r>
      <w:r w:rsidRPr="00F26652">
        <w:rPr>
          <w:color w:val="auto"/>
          <w:szCs w:val="22"/>
        </w:rPr>
        <w:t>Young</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26652" w:rsidRP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26652">
        <w:rPr>
          <w:b/>
          <w:color w:val="auto"/>
          <w:szCs w:val="22"/>
        </w:rPr>
        <w:t>Total--26</w:t>
      </w:r>
    </w:p>
    <w:p w:rsidR="00F26652" w:rsidRPr="00F26652" w:rsidRDefault="00F26652" w:rsidP="00F26652">
      <w:pPr>
        <w:pStyle w:val="Header"/>
        <w:tabs>
          <w:tab w:val="clear" w:pos="8640"/>
          <w:tab w:val="left" w:pos="4320"/>
        </w:tabs>
        <w:rPr>
          <w:color w:val="auto"/>
          <w:szCs w:val="22"/>
        </w:rPr>
      </w:pP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F26652">
        <w:rPr>
          <w:b/>
          <w:color w:val="auto"/>
          <w:szCs w:val="22"/>
        </w:rPr>
        <w:t>NAYS</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652">
        <w:rPr>
          <w:color w:val="auto"/>
          <w:szCs w:val="22"/>
        </w:rPr>
        <w:t>Allen</w:t>
      </w:r>
      <w:r>
        <w:rPr>
          <w:color w:val="auto"/>
          <w:szCs w:val="22"/>
        </w:rPr>
        <w:tab/>
      </w:r>
      <w:r w:rsidRPr="00F26652">
        <w:rPr>
          <w:color w:val="auto"/>
          <w:szCs w:val="22"/>
        </w:rPr>
        <w:t>Fanning</w:t>
      </w:r>
      <w:r>
        <w:rPr>
          <w:color w:val="auto"/>
          <w:szCs w:val="22"/>
        </w:rPr>
        <w:tab/>
      </w:r>
      <w:r w:rsidRPr="00F26652">
        <w:rPr>
          <w:color w:val="auto"/>
          <w:szCs w:val="22"/>
        </w:rPr>
        <w:t>Johnson</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szCs w:val="22"/>
        </w:rPr>
      </w:pPr>
      <w:r w:rsidRPr="00F26652">
        <w:rPr>
          <w:color w:val="auto"/>
          <w:szCs w:val="22"/>
        </w:rPr>
        <w:t>Kimpson</w:t>
      </w:r>
      <w:r>
        <w:rPr>
          <w:color w:val="auto"/>
          <w:szCs w:val="22"/>
        </w:rPr>
        <w:tab/>
      </w:r>
      <w:r w:rsidRPr="00F26652">
        <w:rPr>
          <w:color w:val="auto"/>
          <w:szCs w:val="22"/>
        </w:rPr>
        <w:t>Malloy</w:t>
      </w:r>
      <w:r>
        <w:rPr>
          <w:color w:val="auto"/>
          <w:szCs w:val="22"/>
        </w:rPr>
        <w:tab/>
      </w:r>
      <w:r w:rsidRPr="00F26652">
        <w:rPr>
          <w:i/>
          <w:color w:val="auto"/>
          <w:szCs w:val="22"/>
        </w:rPr>
        <w:t>Matthews, John</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652">
        <w:rPr>
          <w:i/>
          <w:color w:val="auto"/>
          <w:szCs w:val="22"/>
        </w:rPr>
        <w:t>Matthews, Margie</w:t>
      </w:r>
      <w:r>
        <w:rPr>
          <w:i/>
          <w:color w:val="auto"/>
          <w:szCs w:val="22"/>
        </w:rPr>
        <w:tab/>
      </w:r>
      <w:r w:rsidRPr="00F26652">
        <w:rPr>
          <w:color w:val="auto"/>
          <w:szCs w:val="22"/>
        </w:rPr>
        <w:t>McElveen</w:t>
      </w:r>
      <w:r>
        <w:rPr>
          <w:color w:val="auto"/>
          <w:szCs w:val="22"/>
        </w:rPr>
        <w:tab/>
      </w:r>
      <w:r w:rsidRPr="00F26652">
        <w:rPr>
          <w:color w:val="auto"/>
          <w:szCs w:val="22"/>
        </w:rPr>
        <w:t>McLeod</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652">
        <w:rPr>
          <w:color w:val="auto"/>
          <w:szCs w:val="22"/>
        </w:rPr>
        <w:t>Nicholson</w:t>
      </w:r>
      <w:r>
        <w:rPr>
          <w:color w:val="auto"/>
          <w:szCs w:val="22"/>
        </w:rPr>
        <w:tab/>
      </w:r>
      <w:r w:rsidRPr="00F26652">
        <w:rPr>
          <w:color w:val="auto"/>
          <w:szCs w:val="22"/>
        </w:rPr>
        <w:t>Reese</w:t>
      </w:r>
      <w:r>
        <w:rPr>
          <w:color w:val="auto"/>
          <w:szCs w:val="22"/>
        </w:rPr>
        <w:tab/>
      </w:r>
      <w:r w:rsidRPr="00F26652">
        <w:rPr>
          <w:color w:val="auto"/>
          <w:szCs w:val="22"/>
        </w:rPr>
        <w:t>Sabb</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F26652">
        <w:rPr>
          <w:color w:val="auto"/>
          <w:szCs w:val="22"/>
        </w:rPr>
        <w:t>Scott</w:t>
      </w:r>
    </w:p>
    <w:p w:rsid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F26652" w:rsidRPr="00F26652" w:rsidRDefault="00F26652" w:rsidP="00F2665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F26652">
        <w:rPr>
          <w:b/>
          <w:color w:val="auto"/>
          <w:szCs w:val="22"/>
        </w:rPr>
        <w:t>Total--13</w:t>
      </w:r>
    </w:p>
    <w:p w:rsidR="00F26652" w:rsidRDefault="00F26652" w:rsidP="00F26652">
      <w:pPr>
        <w:pStyle w:val="Header"/>
        <w:tabs>
          <w:tab w:val="left" w:pos="4320"/>
        </w:tabs>
        <w:rPr>
          <w:color w:val="auto"/>
          <w:szCs w:val="22"/>
        </w:rPr>
      </w:pPr>
    </w:p>
    <w:p w:rsidR="00F26652" w:rsidRDefault="00F26652" w:rsidP="00F26652">
      <w:pPr>
        <w:pStyle w:val="Header"/>
        <w:tabs>
          <w:tab w:val="left" w:pos="4320"/>
        </w:tabs>
      </w:pPr>
      <w:r>
        <w:rPr>
          <w:color w:val="auto"/>
          <w:szCs w:val="22"/>
        </w:rPr>
        <w:tab/>
        <w:t xml:space="preserve">The Senate agreed to stand adjourned. </w:t>
      </w:r>
    </w:p>
    <w:p w:rsidR="009D6AB9" w:rsidRDefault="009D6AB9" w:rsidP="009D6AB9">
      <w:pPr>
        <w:pStyle w:val="Header"/>
        <w:tabs>
          <w:tab w:val="clear" w:pos="8640"/>
          <w:tab w:val="left" w:pos="4320"/>
        </w:tabs>
      </w:pPr>
    </w:p>
    <w:p w:rsidR="000B17D6" w:rsidRPr="0064747A" w:rsidRDefault="000B17D6" w:rsidP="000B17D6">
      <w:pPr>
        <w:pStyle w:val="Header"/>
        <w:pBdr>
          <w:top w:val="single" w:sz="4" w:space="6" w:color="auto"/>
          <w:left w:val="single" w:sz="4" w:space="6" w:color="auto"/>
          <w:bottom w:val="single" w:sz="4" w:space="3" w:color="auto"/>
          <w:right w:val="single" w:sz="4" w:space="3" w:color="auto"/>
        </w:pBdr>
        <w:tabs>
          <w:tab w:val="left" w:pos="4320"/>
        </w:tabs>
        <w:ind w:left="173" w:right="173"/>
        <w:jc w:val="center"/>
        <w:rPr>
          <w:color w:val="00B050"/>
        </w:rPr>
      </w:pPr>
      <w:r w:rsidRPr="000B17D6">
        <w:rPr>
          <w:b/>
          <w:color w:val="auto"/>
        </w:rPr>
        <w:t>MOTION ADOPTED</w:t>
      </w:r>
    </w:p>
    <w:p w:rsidR="000B17D6" w:rsidRDefault="000B17D6" w:rsidP="000B17D6">
      <w:pPr>
        <w:pStyle w:val="Header"/>
        <w:pBdr>
          <w:top w:val="single" w:sz="4" w:space="6" w:color="auto"/>
          <w:left w:val="single" w:sz="4" w:space="6" w:color="auto"/>
          <w:bottom w:val="single" w:sz="4" w:space="3" w:color="auto"/>
          <w:right w:val="single" w:sz="4" w:space="3" w:color="auto"/>
        </w:pBdr>
        <w:tabs>
          <w:tab w:val="left" w:pos="4320"/>
        </w:tabs>
        <w:ind w:left="173" w:right="173"/>
        <w:rPr>
          <w:color w:val="auto"/>
        </w:rPr>
      </w:pPr>
      <w:r>
        <w:rPr>
          <w:color w:val="auto"/>
          <w:szCs w:val="22"/>
        </w:rPr>
        <w:tab/>
      </w:r>
      <w:r>
        <w:rPr>
          <w:color w:val="auto"/>
          <w:szCs w:val="22"/>
        </w:rPr>
        <w:tab/>
      </w:r>
      <w:r>
        <w:rPr>
          <w:color w:val="auto"/>
        </w:rPr>
        <w:t>On motion of Senator</w:t>
      </w:r>
      <w:r w:rsidR="002403A8">
        <w:rPr>
          <w:color w:val="auto"/>
        </w:rPr>
        <w:t>s</w:t>
      </w:r>
      <w:r>
        <w:rPr>
          <w:color w:val="auto"/>
        </w:rPr>
        <w:t xml:space="preserve"> MARTIN, REESE, PEELER, ALEXANDER, ALLEN, BENNETT, CAMPBELL, CAMPSEN, CLIMER, CORBIN, COURSON, CROMER, DAVIS, FANNING, GAMBRELL, GOLDFINCH, GREGORY, GROOMS, HEMBREE, HUTTO, JACKSON, JOHNSON, KIMPSON, LEATHERMAN, MALLOY,  MASSEY, JOHN MATTHEWS, MARGIE BRIGHT MATTHEWS, McELVEEN, McLEOD, NICHOLSON,  RANKIN,  RICE, SABB, SCOTT, SENN, SETZLER, SHEALY, SHEHEEN, TIMMONS, TURNER, VERDIN, WILLIAMS and YOUNG, with unanimous consent, the Senate stood adjourned out of respect to the memory of Mr. Franklin James Talley, Jr. of Moore, S.C. Mr. Talley was the father of our beloved Senator TALLEY.  He played basketball and graduated from Wofford College and later became assistant coach for Wofford while teaching history at Dorman High School. Frank later worked over 20 years for Spartan Foods Systems, Inc. in construction until retirement. Mr. Talley was a parishioner of St. Paul the Apostle Catholic Church for 44 years where he coached youth sports and served on the Parish Council. His greatest joy was spending time with his grandchildren and attending their sporting events. Frank was a loving father and devoted grandfather who will be dearly missed. </w:t>
      </w:r>
    </w:p>
    <w:p w:rsidR="00171C80" w:rsidRDefault="00171C80">
      <w:pPr>
        <w:pStyle w:val="Header"/>
        <w:tabs>
          <w:tab w:val="clear" w:pos="8640"/>
          <w:tab w:val="left" w:pos="4320"/>
        </w:tabs>
      </w:pPr>
    </w:p>
    <w:p w:rsidR="004010EE" w:rsidRDefault="004010EE" w:rsidP="004010EE">
      <w:pPr>
        <w:pStyle w:val="Header"/>
        <w:tabs>
          <w:tab w:val="clear" w:pos="8640"/>
          <w:tab w:val="left" w:pos="4320"/>
        </w:tabs>
        <w:jc w:val="center"/>
      </w:pPr>
      <w:r>
        <w:t>and</w:t>
      </w:r>
    </w:p>
    <w:p w:rsidR="00B33479" w:rsidRDefault="00B33479" w:rsidP="004010EE">
      <w:pPr>
        <w:pStyle w:val="Header"/>
        <w:tabs>
          <w:tab w:val="clear" w:pos="8640"/>
          <w:tab w:val="left" w:pos="4320"/>
        </w:tabs>
        <w:jc w:val="center"/>
      </w:pPr>
    </w:p>
    <w:p w:rsidR="00B33479" w:rsidRDefault="00B33479" w:rsidP="004010EE">
      <w:pPr>
        <w:pStyle w:val="Header"/>
        <w:tabs>
          <w:tab w:val="clear" w:pos="8640"/>
          <w:tab w:val="left" w:pos="4320"/>
        </w:tabs>
        <w:jc w:val="center"/>
      </w:pPr>
    </w:p>
    <w:p w:rsidR="00B33479" w:rsidRDefault="00B33479" w:rsidP="004010EE">
      <w:pPr>
        <w:pStyle w:val="Header"/>
        <w:tabs>
          <w:tab w:val="clear" w:pos="8640"/>
          <w:tab w:val="left" w:pos="4320"/>
        </w:tabs>
        <w:jc w:val="center"/>
      </w:pPr>
    </w:p>
    <w:p w:rsidR="00B33479" w:rsidRDefault="00B33479" w:rsidP="004010EE">
      <w:pPr>
        <w:pStyle w:val="Header"/>
        <w:tabs>
          <w:tab w:val="clear" w:pos="8640"/>
          <w:tab w:val="left" w:pos="4320"/>
        </w:tabs>
        <w:jc w:val="center"/>
      </w:pPr>
    </w:p>
    <w:p w:rsidR="00B33479" w:rsidRDefault="00B33479" w:rsidP="004010EE">
      <w:pPr>
        <w:pStyle w:val="Header"/>
        <w:tabs>
          <w:tab w:val="clear" w:pos="8640"/>
          <w:tab w:val="left" w:pos="4320"/>
        </w:tabs>
        <w:jc w:val="center"/>
      </w:pPr>
    </w:p>
    <w:p w:rsidR="00B33479" w:rsidRDefault="00B33479" w:rsidP="004010EE">
      <w:pPr>
        <w:pStyle w:val="Header"/>
        <w:tabs>
          <w:tab w:val="clear" w:pos="8640"/>
          <w:tab w:val="left" w:pos="4320"/>
        </w:tabs>
        <w:jc w:val="center"/>
      </w:pPr>
    </w:p>
    <w:p w:rsidR="00B33479" w:rsidRDefault="00B33479" w:rsidP="004010EE">
      <w:pPr>
        <w:pStyle w:val="Header"/>
        <w:tabs>
          <w:tab w:val="clear" w:pos="8640"/>
          <w:tab w:val="left" w:pos="4320"/>
        </w:tabs>
        <w:jc w:val="center"/>
      </w:pPr>
    </w:p>
    <w:p w:rsidR="00B33479" w:rsidRDefault="00B33479" w:rsidP="004010EE">
      <w:pPr>
        <w:pStyle w:val="Header"/>
        <w:tabs>
          <w:tab w:val="clear" w:pos="8640"/>
          <w:tab w:val="left" w:pos="4320"/>
        </w:tabs>
        <w:jc w:val="center"/>
      </w:pPr>
    </w:p>
    <w:p w:rsidR="00B33479" w:rsidRDefault="00B33479" w:rsidP="004010EE">
      <w:pPr>
        <w:pStyle w:val="Header"/>
        <w:tabs>
          <w:tab w:val="clear" w:pos="8640"/>
          <w:tab w:val="left" w:pos="4320"/>
        </w:tabs>
        <w:jc w:val="center"/>
      </w:pPr>
    </w:p>
    <w:p w:rsidR="000B17D6" w:rsidRDefault="000B17D6" w:rsidP="000B17D6">
      <w:pPr>
        <w:pStyle w:val="Header"/>
        <w:tabs>
          <w:tab w:val="clear" w:pos="8640"/>
          <w:tab w:val="left" w:pos="4320"/>
        </w:tabs>
      </w:pPr>
    </w:p>
    <w:p w:rsidR="000B17D6" w:rsidRPr="00CB7C01" w:rsidRDefault="000B17D6" w:rsidP="000B17D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rPr>
          <w:color w:val="auto"/>
        </w:rPr>
      </w:pPr>
      <w:r w:rsidRPr="00CB7C01">
        <w:rPr>
          <w:b/>
          <w:color w:val="auto"/>
        </w:rPr>
        <w:lastRenderedPageBreak/>
        <w:t>MOTION ADOPTED</w:t>
      </w:r>
    </w:p>
    <w:p w:rsidR="000B17D6" w:rsidRDefault="000B17D6" w:rsidP="000B17D6">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ALEXANDER, with unanimous consent, the Senate stood adjourned out of respect to the memory of Mr. James Spann DuPre of </w:t>
      </w:r>
      <w:r w:rsidR="00FA1C2F">
        <w:t>Walhalla</w:t>
      </w:r>
      <w:r>
        <w:t>, S.C.  Mr. DuPre played basketball and graduated from Appalachian State University.  He later earned his master’s degree from the University of Georgia. James was a teacher, counselor, coach and principal who later served as Superintendent of Oconee County School District and as a school board member.  Mr</w:t>
      </w:r>
      <w:r w:rsidR="00B33479">
        <w:t>. DuPre was a loving husband,</w:t>
      </w:r>
      <w:r>
        <w:t xml:space="preserve"> devoted father and doting grandfather who will be dearly missed.   </w:t>
      </w:r>
    </w:p>
    <w:p w:rsidR="000B17D6" w:rsidRPr="00726416" w:rsidRDefault="000B17D6" w:rsidP="000B17D6"/>
    <w:p w:rsidR="004010EE" w:rsidRDefault="004010EE">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2D5B81">
      <w:pPr>
        <w:pStyle w:val="Header"/>
        <w:keepLines/>
        <w:tabs>
          <w:tab w:val="clear" w:pos="8640"/>
          <w:tab w:val="left" w:pos="4320"/>
        </w:tabs>
      </w:pPr>
      <w:r>
        <w:tab/>
        <w:t xml:space="preserve">At  </w:t>
      </w:r>
      <w:r w:rsidR="000B17D6">
        <w:t>4</w:t>
      </w:r>
      <w:r>
        <w:t>:</w:t>
      </w:r>
      <w:r w:rsidR="000B17D6">
        <w:t>22</w:t>
      </w:r>
      <w:r>
        <w:t xml:space="preserve"> </w:t>
      </w:r>
      <w:r w:rsidR="000A7610">
        <w:t xml:space="preserve"> </w:t>
      </w:r>
      <w:r>
        <w:t>P</w:t>
      </w:r>
      <w:r w:rsidR="000A7610">
        <w:t xml:space="preserve">.M., on motion of Senator </w:t>
      </w:r>
      <w:r w:rsidR="000B17D6">
        <w:t>MALLOY</w:t>
      </w:r>
      <w:r w:rsidR="000A7610">
        <w:t xml:space="preserve">, the Senate adjourned to meet tomorrow at </w:t>
      </w:r>
      <w:r>
        <w:t>12:00 Noon</w:t>
      </w:r>
      <w:r w:rsidR="000A7610">
        <w:t>.</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2E09EC" w:rsidRDefault="002E09EC" w:rsidP="00AA4E53">
      <w:pPr>
        <w:pStyle w:val="Header"/>
        <w:tabs>
          <w:tab w:val="clear" w:pos="8640"/>
          <w:tab w:val="left" w:pos="4320"/>
        </w:tabs>
        <w:rPr>
          <w:noProof/>
        </w:rPr>
        <w:sectPr w:rsidR="002E09EC" w:rsidSect="002E09EC">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2E09EC" w:rsidRDefault="002E09EC">
      <w:pPr>
        <w:pStyle w:val="Index1"/>
        <w:tabs>
          <w:tab w:val="right" w:leader="dot" w:pos="2798"/>
        </w:tabs>
        <w:rPr>
          <w:bCs/>
          <w:noProof/>
        </w:rPr>
      </w:pPr>
      <w:r>
        <w:rPr>
          <w:noProof/>
        </w:rPr>
        <w:t>S. 78</w:t>
      </w:r>
      <w:r>
        <w:rPr>
          <w:noProof/>
        </w:rPr>
        <w:tab/>
      </w:r>
      <w:r>
        <w:rPr>
          <w:b/>
          <w:bCs/>
          <w:noProof/>
        </w:rPr>
        <w:t>43</w:t>
      </w:r>
    </w:p>
    <w:p w:rsidR="002E09EC" w:rsidRDefault="002E09EC">
      <w:pPr>
        <w:pStyle w:val="Index1"/>
        <w:tabs>
          <w:tab w:val="right" w:leader="dot" w:pos="2798"/>
        </w:tabs>
        <w:rPr>
          <w:bCs/>
          <w:noProof/>
        </w:rPr>
      </w:pPr>
      <w:r>
        <w:rPr>
          <w:noProof/>
        </w:rPr>
        <w:t>S. 79</w:t>
      </w:r>
      <w:r>
        <w:rPr>
          <w:noProof/>
        </w:rPr>
        <w:tab/>
      </w:r>
      <w:r>
        <w:rPr>
          <w:b/>
          <w:bCs/>
          <w:noProof/>
        </w:rPr>
        <w:t>10</w:t>
      </w:r>
    </w:p>
    <w:p w:rsidR="002E09EC" w:rsidRDefault="002E09EC">
      <w:pPr>
        <w:pStyle w:val="Index1"/>
        <w:tabs>
          <w:tab w:val="right" w:leader="dot" w:pos="2798"/>
        </w:tabs>
        <w:rPr>
          <w:bCs/>
          <w:noProof/>
        </w:rPr>
      </w:pPr>
      <w:r>
        <w:rPr>
          <w:noProof/>
        </w:rPr>
        <w:t>S. 105</w:t>
      </w:r>
      <w:r>
        <w:rPr>
          <w:noProof/>
        </w:rPr>
        <w:tab/>
      </w:r>
      <w:r>
        <w:rPr>
          <w:b/>
          <w:bCs/>
          <w:noProof/>
        </w:rPr>
        <w:t>48</w:t>
      </w:r>
      <w:r>
        <w:rPr>
          <w:bCs/>
          <w:noProof/>
        </w:rPr>
        <w:t xml:space="preserve">, </w:t>
      </w:r>
      <w:r>
        <w:rPr>
          <w:b/>
          <w:bCs/>
          <w:noProof/>
        </w:rPr>
        <w:t>49</w:t>
      </w:r>
    </w:p>
    <w:p w:rsidR="002E09EC" w:rsidRDefault="002E09EC">
      <w:pPr>
        <w:pStyle w:val="Index1"/>
        <w:tabs>
          <w:tab w:val="right" w:leader="dot" w:pos="2798"/>
        </w:tabs>
        <w:rPr>
          <w:bCs/>
          <w:noProof/>
        </w:rPr>
      </w:pPr>
      <w:r>
        <w:rPr>
          <w:noProof/>
        </w:rPr>
        <w:t>S. 114</w:t>
      </w:r>
      <w:r>
        <w:rPr>
          <w:noProof/>
        </w:rPr>
        <w:tab/>
      </w:r>
      <w:r>
        <w:rPr>
          <w:b/>
          <w:bCs/>
          <w:noProof/>
        </w:rPr>
        <w:t>42</w:t>
      </w:r>
    </w:p>
    <w:p w:rsidR="002E09EC" w:rsidRDefault="002E09EC">
      <w:pPr>
        <w:pStyle w:val="Index1"/>
        <w:tabs>
          <w:tab w:val="right" w:leader="dot" w:pos="2798"/>
        </w:tabs>
        <w:rPr>
          <w:bCs/>
          <w:noProof/>
        </w:rPr>
      </w:pPr>
      <w:r>
        <w:rPr>
          <w:noProof/>
        </w:rPr>
        <w:t>S. 137</w:t>
      </w:r>
      <w:r>
        <w:rPr>
          <w:noProof/>
        </w:rPr>
        <w:tab/>
      </w:r>
      <w:r>
        <w:rPr>
          <w:b/>
          <w:bCs/>
          <w:noProof/>
        </w:rPr>
        <w:t>52</w:t>
      </w:r>
    </w:p>
    <w:p w:rsidR="002E09EC" w:rsidRDefault="002E09EC">
      <w:pPr>
        <w:pStyle w:val="Index1"/>
        <w:tabs>
          <w:tab w:val="right" w:leader="dot" w:pos="2798"/>
        </w:tabs>
        <w:rPr>
          <w:bCs/>
          <w:noProof/>
        </w:rPr>
      </w:pPr>
      <w:r>
        <w:rPr>
          <w:noProof/>
        </w:rPr>
        <w:t>S. 179</w:t>
      </w:r>
      <w:r>
        <w:rPr>
          <w:noProof/>
        </w:rPr>
        <w:tab/>
      </w:r>
      <w:r>
        <w:rPr>
          <w:b/>
          <w:bCs/>
          <w:noProof/>
        </w:rPr>
        <w:t>9</w:t>
      </w:r>
    </w:p>
    <w:p w:rsidR="002E09EC" w:rsidRDefault="002E09EC">
      <w:pPr>
        <w:pStyle w:val="Index1"/>
        <w:tabs>
          <w:tab w:val="right" w:leader="dot" w:pos="2798"/>
        </w:tabs>
        <w:rPr>
          <w:bCs/>
          <w:noProof/>
        </w:rPr>
      </w:pPr>
      <w:r>
        <w:rPr>
          <w:noProof/>
        </w:rPr>
        <w:t>S. 213</w:t>
      </w:r>
      <w:r>
        <w:rPr>
          <w:noProof/>
        </w:rPr>
        <w:tab/>
      </w:r>
      <w:r>
        <w:rPr>
          <w:b/>
          <w:bCs/>
          <w:noProof/>
        </w:rPr>
        <w:t>11</w:t>
      </w:r>
    </w:p>
    <w:p w:rsidR="002E09EC" w:rsidRDefault="002E09EC">
      <w:pPr>
        <w:pStyle w:val="Index1"/>
        <w:tabs>
          <w:tab w:val="right" w:leader="dot" w:pos="2798"/>
        </w:tabs>
        <w:rPr>
          <w:bCs/>
          <w:noProof/>
        </w:rPr>
      </w:pPr>
      <w:r>
        <w:rPr>
          <w:noProof/>
        </w:rPr>
        <w:t>S. 245</w:t>
      </w:r>
      <w:r>
        <w:rPr>
          <w:noProof/>
        </w:rPr>
        <w:tab/>
      </w:r>
      <w:r>
        <w:rPr>
          <w:b/>
          <w:bCs/>
          <w:noProof/>
        </w:rPr>
        <w:t>29</w:t>
      </w:r>
    </w:p>
    <w:p w:rsidR="002E09EC" w:rsidRDefault="002E09EC">
      <w:pPr>
        <w:pStyle w:val="Index1"/>
        <w:tabs>
          <w:tab w:val="right" w:leader="dot" w:pos="2798"/>
        </w:tabs>
        <w:rPr>
          <w:bCs/>
          <w:noProof/>
        </w:rPr>
      </w:pPr>
      <w:r>
        <w:rPr>
          <w:noProof/>
        </w:rPr>
        <w:t>S. 254</w:t>
      </w:r>
      <w:r>
        <w:rPr>
          <w:noProof/>
        </w:rPr>
        <w:tab/>
      </w:r>
      <w:r>
        <w:rPr>
          <w:b/>
          <w:bCs/>
          <w:noProof/>
        </w:rPr>
        <w:t>44</w:t>
      </w:r>
    </w:p>
    <w:p w:rsidR="002E09EC" w:rsidRDefault="002E09EC">
      <w:pPr>
        <w:pStyle w:val="Index1"/>
        <w:tabs>
          <w:tab w:val="right" w:leader="dot" w:pos="2798"/>
        </w:tabs>
        <w:rPr>
          <w:bCs/>
          <w:noProof/>
        </w:rPr>
      </w:pPr>
      <w:r>
        <w:rPr>
          <w:noProof/>
        </w:rPr>
        <w:t>S. 262</w:t>
      </w:r>
      <w:r>
        <w:rPr>
          <w:noProof/>
        </w:rPr>
        <w:tab/>
      </w:r>
      <w:r>
        <w:rPr>
          <w:b/>
          <w:bCs/>
          <w:noProof/>
        </w:rPr>
        <w:t>42</w:t>
      </w:r>
    </w:p>
    <w:p w:rsidR="002E09EC" w:rsidRDefault="002E09EC">
      <w:pPr>
        <w:pStyle w:val="Index1"/>
        <w:tabs>
          <w:tab w:val="right" w:leader="dot" w:pos="2798"/>
        </w:tabs>
        <w:rPr>
          <w:bCs/>
          <w:noProof/>
        </w:rPr>
      </w:pPr>
      <w:r>
        <w:rPr>
          <w:noProof/>
        </w:rPr>
        <w:t>S. 263</w:t>
      </w:r>
      <w:r>
        <w:rPr>
          <w:noProof/>
        </w:rPr>
        <w:tab/>
      </w:r>
      <w:r>
        <w:rPr>
          <w:b/>
          <w:bCs/>
          <w:noProof/>
        </w:rPr>
        <w:t>10</w:t>
      </w:r>
    </w:p>
    <w:p w:rsidR="002E09EC" w:rsidRDefault="002E09EC">
      <w:pPr>
        <w:pStyle w:val="Index1"/>
        <w:tabs>
          <w:tab w:val="right" w:leader="dot" w:pos="2798"/>
        </w:tabs>
        <w:rPr>
          <w:bCs/>
          <w:noProof/>
        </w:rPr>
      </w:pPr>
      <w:r>
        <w:rPr>
          <w:noProof/>
        </w:rPr>
        <w:t>S. 275</w:t>
      </w:r>
      <w:r>
        <w:rPr>
          <w:noProof/>
        </w:rPr>
        <w:tab/>
      </w:r>
      <w:r>
        <w:rPr>
          <w:b/>
          <w:bCs/>
          <w:noProof/>
        </w:rPr>
        <w:t>43</w:t>
      </w:r>
    </w:p>
    <w:p w:rsidR="002E09EC" w:rsidRDefault="002E09EC">
      <w:pPr>
        <w:pStyle w:val="Index1"/>
        <w:tabs>
          <w:tab w:val="right" w:leader="dot" w:pos="2798"/>
        </w:tabs>
        <w:rPr>
          <w:bCs/>
          <w:noProof/>
        </w:rPr>
      </w:pPr>
      <w:r>
        <w:rPr>
          <w:noProof/>
        </w:rPr>
        <w:t>S. 279</w:t>
      </w:r>
      <w:r>
        <w:rPr>
          <w:noProof/>
        </w:rPr>
        <w:tab/>
      </w:r>
      <w:r>
        <w:rPr>
          <w:b/>
          <w:bCs/>
          <w:noProof/>
        </w:rPr>
        <w:t>19</w:t>
      </w:r>
    </w:p>
    <w:p w:rsidR="002E09EC" w:rsidRDefault="002E09EC">
      <w:pPr>
        <w:pStyle w:val="Index1"/>
        <w:tabs>
          <w:tab w:val="right" w:leader="dot" w:pos="2798"/>
        </w:tabs>
        <w:rPr>
          <w:bCs/>
          <w:noProof/>
        </w:rPr>
      </w:pPr>
      <w:r>
        <w:rPr>
          <w:noProof/>
        </w:rPr>
        <w:t>S. 315</w:t>
      </w:r>
      <w:r>
        <w:rPr>
          <w:noProof/>
        </w:rPr>
        <w:tab/>
      </w:r>
      <w:r>
        <w:rPr>
          <w:b/>
          <w:bCs/>
          <w:noProof/>
        </w:rPr>
        <w:t>11</w:t>
      </w:r>
    </w:p>
    <w:p w:rsidR="002E09EC" w:rsidRDefault="002E09EC">
      <w:pPr>
        <w:pStyle w:val="Index1"/>
        <w:tabs>
          <w:tab w:val="right" w:leader="dot" w:pos="2798"/>
        </w:tabs>
        <w:rPr>
          <w:bCs/>
          <w:noProof/>
        </w:rPr>
      </w:pPr>
      <w:r>
        <w:rPr>
          <w:noProof/>
        </w:rPr>
        <w:t>S. 340</w:t>
      </w:r>
      <w:r>
        <w:rPr>
          <w:noProof/>
        </w:rPr>
        <w:tab/>
      </w:r>
      <w:r>
        <w:rPr>
          <w:b/>
          <w:bCs/>
          <w:noProof/>
        </w:rPr>
        <w:t>12</w:t>
      </w:r>
    </w:p>
    <w:p w:rsidR="002E09EC" w:rsidRDefault="002E09EC">
      <w:pPr>
        <w:pStyle w:val="Index1"/>
        <w:tabs>
          <w:tab w:val="right" w:leader="dot" w:pos="2798"/>
        </w:tabs>
        <w:rPr>
          <w:bCs/>
          <w:noProof/>
        </w:rPr>
      </w:pPr>
      <w:r>
        <w:rPr>
          <w:noProof/>
        </w:rPr>
        <w:t>S. 351</w:t>
      </w:r>
      <w:r>
        <w:rPr>
          <w:noProof/>
        </w:rPr>
        <w:tab/>
      </w:r>
      <w:r>
        <w:rPr>
          <w:b/>
          <w:bCs/>
          <w:noProof/>
        </w:rPr>
        <w:t>22</w:t>
      </w:r>
    </w:p>
    <w:p w:rsidR="002E09EC" w:rsidRDefault="002E09EC">
      <w:pPr>
        <w:pStyle w:val="Index1"/>
        <w:tabs>
          <w:tab w:val="right" w:leader="dot" w:pos="2798"/>
        </w:tabs>
        <w:rPr>
          <w:bCs/>
          <w:noProof/>
        </w:rPr>
      </w:pPr>
      <w:r>
        <w:rPr>
          <w:noProof/>
        </w:rPr>
        <w:t>S. 366</w:t>
      </w:r>
      <w:r>
        <w:rPr>
          <w:noProof/>
        </w:rPr>
        <w:tab/>
      </w:r>
      <w:r>
        <w:rPr>
          <w:b/>
          <w:bCs/>
          <w:noProof/>
        </w:rPr>
        <w:t>12</w:t>
      </w:r>
    </w:p>
    <w:p w:rsidR="002E09EC" w:rsidRDefault="002E09EC">
      <w:pPr>
        <w:pStyle w:val="Index1"/>
        <w:tabs>
          <w:tab w:val="right" w:leader="dot" w:pos="2798"/>
        </w:tabs>
        <w:rPr>
          <w:bCs/>
          <w:noProof/>
        </w:rPr>
      </w:pPr>
      <w:r>
        <w:rPr>
          <w:noProof/>
        </w:rPr>
        <w:t>S. 402</w:t>
      </w:r>
      <w:r>
        <w:rPr>
          <w:noProof/>
        </w:rPr>
        <w:tab/>
      </w:r>
      <w:r>
        <w:rPr>
          <w:b/>
          <w:bCs/>
          <w:noProof/>
        </w:rPr>
        <w:t>14</w:t>
      </w:r>
    </w:p>
    <w:p w:rsidR="002E09EC" w:rsidRDefault="002E09EC">
      <w:pPr>
        <w:pStyle w:val="Index1"/>
        <w:tabs>
          <w:tab w:val="right" w:leader="dot" w:pos="2798"/>
        </w:tabs>
        <w:rPr>
          <w:bCs/>
          <w:noProof/>
        </w:rPr>
      </w:pPr>
      <w:r>
        <w:rPr>
          <w:noProof/>
        </w:rPr>
        <w:t>S. 414</w:t>
      </w:r>
      <w:r>
        <w:rPr>
          <w:noProof/>
        </w:rPr>
        <w:tab/>
      </w:r>
      <w:r>
        <w:rPr>
          <w:b/>
          <w:bCs/>
          <w:noProof/>
        </w:rPr>
        <w:t>45</w:t>
      </w:r>
    </w:p>
    <w:p w:rsidR="002E09EC" w:rsidRDefault="002E09EC">
      <w:pPr>
        <w:pStyle w:val="Index1"/>
        <w:tabs>
          <w:tab w:val="right" w:leader="dot" w:pos="2798"/>
        </w:tabs>
        <w:rPr>
          <w:bCs/>
          <w:noProof/>
        </w:rPr>
      </w:pPr>
      <w:r>
        <w:rPr>
          <w:noProof/>
        </w:rPr>
        <w:t>S. 421</w:t>
      </w:r>
      <w:r>
        <w:rPr>
          <w:noProof/>
        </w:rPr>
        <w:tab/>
      </w:r>
      <w:r>
        <w:rPr>
          <w:b/>
          <w:bCs/>
          <w:noProof/>
        </w:rPr>
        <w:t>13</w:t>
      </w:r>
    </w:p>
    <w:p w:rsidR="002E09EC" w:rsidRDefault="002E09EC">
      <w:pPr>
        <w:pStyle w:val="Index1"/>
        <w:tabs>
          <w:tab w:val="right" w:leader="dot" w:pos="2798"/>
        </w:tabs>
        <w:rPr>
          <w:bCs/>
          <w:noProof/>
        </w:rPr>
      </w:pPr>
      <w:r>
        <w:rPr>
          <w:noProof/>
        </w:rPr>
        <w:t>S. 422</w:t>
      </w:r>
      <w:r>
        <w:rPr>
          <w:noProof/>
        </w:rPr>
        <w:tab/>
      </w:r>
      <w:r>
        <w:rPr>
          <w:b/>
          <w:bCs/>
          <w:noProof/>
        </w:rPr>
        <w:t>14</w:t>
      </w:r>
    </w:p>
    <w:p w:rsidR="002E09EC" w:rsidRDefault="002E09EC">
      <w:pPr>
        <w:pStyle w:val="Index1"/>
        <w:tabs>
          <w:tab w:val="right" w:leader="dot" w:pos="2798"/>
        </w:tabs>
        <w:rPr>
          <w:bCs/>
          <w:noProof/>
        </w:rPr>
      </w:pPr>
      <w:r>
        <w:rPr>
          <w:noProof/>
        </w:rPr>
        <w:t>S. 423</w:t>
      </w:r>
      <w:r>
        <w:rPr>
          <w:noProof/>
        </w:rPr>
        <w:tab/>
      </w:r>
      <w:r>
        <w:rPr>
          <w:b/>
          <w:bCs/>
          <w:noProof/>
        </w:rPr>
        <w:t>14</w:t>
      </w:r>
    </w:p>
    <w:p w:rsidR="002E09EC" w:rsidRDefault="002E09EC">
      <w:pPr>
        <w:pStyle w:val="Index1"/>
        <w:tabs>
          <w:tab w:val="right" w:leader="dot" w:pos="2798"/>
        </w:tabs>
        <w:rPr>
          <w:bCs/>
          <w:noProof/>
        </w:rPr>
      </w:pPr>
      <w:r>
        <w:rPr>
          <w:noProof/>
        </w:rPr>
        <w:t>S. 443</w:t>
      </w:r>
      <w:r>
        <w:rPr>
          <w:noProof/>
        </w:rPr>
        <w:tab/>
      </w:r>
      <w:r>
        <w:rPr>
          <w:b/>
          <w:bCs/>
          <w:noProof/>
        </w:rPr>
        <w:t>16</w:t>
      </w:r>
    </w:p>
    <w:p w:rsidR="002E09EC" w:rsidRDefault="002E09EC">
      <w:pPr>
        <w:pStyle w:val="Index1"/>
        <w:tabs>
          <w:tab w:val="right" w:leader="dot" w:pos="2798"/>
        </w:tabs>
        <w:rPr>
          <w:bCs/>
          <w:noProof/>
        </w:rPr>
      </w:pPr>
      <w:r>
        <w:rPr>
          <w:noProof/>
        </w:rPr>
        <w:t>S. 457</w:t>
      </w:r>
      <w:r>
        <w:rPr>
          <w:noProof/>
        </w:rPr>
        <w:tab/>
      </w:r>
      <w:r>
        <w:rPr>
          <w:b/>
          <w:bCs/>
          <w:noProof/>
        </w:rPr>
        <w:t>10</w:t>
      </w:r>
    </w:p>
    <w:p w:rsidR="002E09EC" w:rsidRDefault="002E09EC">
      <w:pPr>
        <w:pStyle w:val="Index1"/>
        <w:tabs>
          <w:tab w:val="right" w:leader="dot" w:pos="2798"/>
        </w:tabs>
        <w:rPr>
          <w:bCs/>
          <w:noProof/>
        </w:rPr>
      </w:pPr>
      <w:r>
        <w:rPr>
          <w:noProof/>
        </w:rPr>
        <w:t>S. 484</w:t>
      </w:r>
      <w:r>
        <w:rPr>
          <w:noProof/>
        </w:rPr>
        <w:tab/>
      </w:r>
      <w:r>
        <w:rPr>
          <w:b/>
          <w:bCs/>
          <w:noProof/>
        </w:rPr>
        <w:t>28</w:t>
      </w:r>
    </w:p>
    <w:p w:rsidR="002E09EC" w:rsidRDefault="002E09EC">
      <w:pPr>
        <w:pStyle w:val="Index1"/>
        <w:tabs>
          <w:tab w:val="right" w:leader="dot" w:pos="2798"/>
        </w:tabs>
        <w:rPr>
          <w:bCs/>
          <w:noProof/>
        </w:rPr>
      </w:pPr>
      <w:r>
        <w:rPr>
          <w:noProof/>
        </w:rPr>
        <w:t>S. 485</w:t>
      </w:r>
      <w:r>
        <w:rPr>
          <w:noProof/>
        </w:rPr>
        <w:tab/>
      </w:r>
      <w:r>
        <w:rPr>
          <w:b/>
          <w:bCs/>
          <w:noProof/>
        </w:rPr>
        <w:t>45</w:t>
      </w:r>
    </w:p>
    <w:p w:rsidR="002E09EC" w:rsidRDefault="002E09EC">
      <w:pPr>
        <w:pStyle w:val="Index1"/>
        <w:tabs>
          <w:tab w:val="right" w:leader="dot" w:pos="2798"/>
        </w:tabs>
        <w:rPr>
          <w:bCs/>
          <w:noProof/>
        </w:rPr>
      </w:pPr>
      <w:r>
        <w:rPr>
          <w:noProof/>
        </w:rPr>
        <w:t>S. 486</w:t>
      </w:r>
      <w:r>
        <w:rPr>
          <w:noProof/>
        </w:rPr>
        <w:tab/>
      </w:r>
      <w:r>
        <w:rPr>
          <w:b/>
          <w:bCs/>
          <w:noProof/>
        </w:rPr>
        <w:t>45</w:t>
      </w:r>
    </w:p>
    <w:p w:rsidR="002E09EC" w:rsidRDefault="002E09EC">
      <w:pPr>
        <w:pStyle w:val="Index1"/>
        <w:tabs>
          <w:tab w:val="right" w:leader="dot" w:pos="2798"/>
        </w:tabs>
        <w:rPr>
          <w:bCs/>
          <w:noProof/>
        </w:rPr>
      </w:pPr>
      <w:r>
        <w:rPr>
          <w:noProof/>
        </w:rPr>
        <w:t>S. 502</w:t>
      </w:r>
      <w:r>
        <w:rPr>
          <w:noProof/>
        </w:rPr>
        <w:tab/>
      </w:r>
      <w:r>
        <w:rPr>
          <w:b/>
          <w:bCs/>
          <w:noProof/>
        </w:rPr>
        <w:t>9</w:t>
      </w:r>
    </w:p>
    <w:p w:rsidR="002E09EC" w:rsidRDefault="002E09EC">
      <w:pPr>
        <w:pStyle w:val="Index1"/>
        <w:tabs>
          <w:tab w:val="right" w:leader="dot" w:pos="2798"/>
        </w:tabs>
        <w:rPr>
          <w:bCs/>
          <w:noProof/>
        </w:rPr>
      </w:pPr>
      <w:r>
        <w:rPr>
          <w:noProof/>
        </w:rPr>
        <w:t>S. 506</w:t>
      </w:r>
      <w:r>
        <w:rPr>
          <w:noProof/>
        </w:rPr>
        <w:tab/>
      </w:r>
      <w:r>
        <w:rPr>
          <w:b/>
          <w:bCs/>
          <w:noProof/>
        </w:rPr>
        <w:t>5</w:t>
      </w:r>
    </w:p>
    <w:p w:rsidR="002E09EC" w:rsidRDefault="002E09EC">
      <w:pPr>
        <w:pStyle w:val="Index1"/>
        <w:tabs>
          <w:tab w:val="right" w:leader="dot" w:pos="2798"/>
        </w:tabs>
        <w:rPr>
          <w:bCs/>
          <w:noProof/>
        </w:rPr>
      </w:pPr>
      <w:r>
        <w:rPr>
          <w:noProof/>
        </w:rPr>
        <w:t>S. 507</w:t>
      </w:r>
      <w:r>
        <w:rPr>
          <w:noProof/>
        </w:rPr>
        <w:tab/>
      </w:r>
      <w:r>
        <w:rPr>
          <w:b/>
          <w:bCs/>
          <w:noProof/>
        </w:rPr>
        <w:t>5</w:t>
      </w:r>
    </w:p>
    <w:p w:rsidR="002E09EC" w:rsidRDefault="002E09EC">
      <w:pPr>
        <w:pStyle w:val="Index1"/>
        <w:tabs>
          <w:tab w:val="right" w:leader="dot" w:pos="2798"/>
        </w:tabs>
        <w:rPr>
          <w:bCs/>
          <w:noProof/>
        </w:rPr>
      </w:pPr>
      <w:r>
        <w:rPr>
          <w:noProof/>
        </w:rPr>
        <w:t>S. 508</w:t>
      </w:r>
      <w:r>
        <w:rPr>
          <w:noProof/>
        </w:rPr>
        <w:tab/>
      </w:r>
      <w:r>
        <w:rPr>
          <w:b/>
          <w:bCs/>
          <w:noProof/>
        </w:rPr>
        <w:t>6</w:t>
      </w:r>
    </w:p>
    <w:p w:rsidR="002E09EC" w:rsidRDefault="002E09EC">
      <w:pPr>
        <w:pStyle w:val="Index1"/>
        <w:tabs>
          <w:tab w:val="right" w:leader="dot" w:pos="2798"/>
        </w:tabs>
        <w:rPr>
          <w:bCs/>
          <w:noProof/>
        </w:rPr>
      </w:pPr>
      <w:r>
        <w:rPr>
          <w:noProof/>
        </w:rPr>
        <w:t>S. 509</w:t>
      </w:r>
      <w:r>
        <w:rPr>
          <w:noProof/>
        </w:rPr>
        <w:tab/>
      </w:r>
      <w:r>
        <w:rPr>
          <w:b/>
          <w:bCs/>
          <w:noProof/>
        </w:rPr>
        <w:t>6</w:t>
      </w:r>
    </w:p>
    <w:p w:rsidR="002E09EC" w:rsidRDefault="002E09EC">
      <w:pPr>
        <w:pStyle w:val="Index1"/>
        <w:tabs>
          <w:tab w:val="right" w:leader="dot" w:pos="2798"/>
        </w:tabs>
        <w:rPr>
          <w:bCs/>
          <w:noProof/>
        </w:rPr>
      </w:pPr>
      <w:r>
        <w:rPr>
          <w:noProof/>
        </w:rPr>
        <w:t>S. 510</w:t>
      </w:r>
      <w:r>
        <w:rPr>
          <w:noProof/>
        </w:rPr>
        <w:tab/>
      </w:r>
      <w:r>
        <w:rPr>
          <w:b/>
          <w:bCs/>
          <w:noProof/>
        </w:rPr>
        <w:t>6</w:t>
      </w:r>
    </w:p>
    <w:p w:rsidR="002E09EC" w:rsidRDefault="002E09EC">
      <w:pPr>
        <w:pStyle w:val="Index1"/>
        <w:tabs>
          <w:tab w:val="right" w:leader="dot" w:pos="2798"/>
        </w:tabs>
        <w:rPr>
          <w:bCs/>
          <w:noProof/>
        </w:rPr>
      </w:pPr>
      <w:r>
        <w:rPr>
          <w:noProof/>
        </w:rPr>
        <w:t>S. 511</w:t>
      </w:r>
      <w:r>
        <w:rPr>
          <w:noProof/>
        </w:rPr>
        <w:tab/>
      </w:r>
      <w:r>
        <w:rPr>
          <w:b/>
          <w:bCs/>
          <w:noProof/>
        </w:rPr>
        <w:t>7</w:t>
      </w:r>
    </w:p>
    <w:p w:rsidR="002E09EC" w:rsidRDefault="002E09EC">
      <w:pPr>
        <w:pStyle w:val="Index1"/>
        <w:tabs>
          <w:tab w:val="right" w:leader="dot" w:pos="2798"/>
        </w:tabs>
        <w:rPr>
          <w:bCs/>
          <w:noProof/>
        </w:rPr>
      </w:pPr>
      <w:r>
        <w:rPr>
          <w:noProof/>
        </w:rPr>
        <w:t>S. 512</w:t>
      </w:r>
      <w:r>
        <w:rPr>
          <w:noProof/>
        </w:rPr>
        <w:tab/>
      </w:r>
      <w:r>
        <w:rPr>
          <w:b/>
          <w:bCs/>
          <w:noProof/>
        </w:rPr>
        <w:t>7</w:t>
      </w:r>
    </w:p>
    <w:p w:rsidR="002E09EC" w:rsidRDefault="002E09EC">
      <w:pPr>
        <w:pStyle w:val="Index1"/>
        <w:tabs>
          <w:tab w:val="right" w:leader="dot" w:pos="2798"/>
        </w:tabs>
        <w:rPr>
          <w:bCs/>
          <w:noProof/>
        </w:rPr>
      </w:pPr>
      <w:r>
        <w:rPr>
          <w:noProof/>
        </w:rPr>
        <w:t>S. 513</w:t>
      </w:r>
      <w:r>
        <w:rPr>
          <w:noProof/>
        </w:rPr>
        <w:tab/>
      </w:r>
      <w:r>
        <w:rPr>
          <w:b/>
          <w:bCs/>
          <w:noProof/>
        </w:rPr>
        <w:t>7</w:t>
      </w:r>
    </w:p>
    <w:p w:rsidR="002E09EC" w:rsidRDefault="002E09EC">
      <w:pPr>
        <w:pStyle w:val="Index1"/>
        <w:tabs>
          <w:tab w:val="right" w:leader="dot" w:pos="2798"/>
        </w:tabs>
        <w:rPr>
          <w:b/>
          <w:bCs/>
          <w:noProof/>
        </w:rPr>
      </w:pPr>
      <w:r>
        <w:rPr>
          <w:noProof/>
        </w:rPr>
        <w:t>S. 514</w:t>
      </w:r>
      <w:r>
        <w:rPr>
          <w:noProof/>
        </w:rPr>
        <w:tab/>
      </w:r>
      <w:r>
        <w:rPr>
          <w:b/>
          <w:bCs/>
          <w:noProof/>
        </w:rPr>
        <w:t>7</w:t>
      </w:r>
    </w:p>
    <w:p w:rsidR="002E09EC" w:rsidRPr="002E09EC" w:rsidRDefault="002E09EC" w:rsidP="002E09EC"/>
    <w:p w:rsidR="002E09EC" w:rsidRDefault="002E09EC">
      <w:pPr>
        <w:pStyle w:val="Index1"/>
        <w:tabs>
          <w:tab w:val="right" w:leader="dot" w:pos="2798"/>
        </w:tabs>
        <w:rPr>
          <w:bCs/>
          <w:noProof/>
        </w:rPr>
      </w:pPr>
      <w:r>
        <w:rPr>
          <w:noProof/>
        </w:rPr>
        <w:t>H. 3355</w:t>
      </w:r>
      <w:r>
        <w:rPr>
          <w:noProof/>
        </w:rPr>
        <w:tab/>
      </w:r>
      <w:r>
        <w:rPr>
          <w:b/>
          <w:bCs/>
          <w:noProof/>
        </w:rPr>
        <w:t>46</w:t>
      </w:r>
    </w:p>
    <w:p w:rsidR="002E09EC" w:rsidRDefault="002E09EC">
      <w:pPr>
        <w:pStyle w:val="Index1"/>
        <w:tabs>
          <w:tab w:val="right" w:leader="dot" w:pos="2798"/>
        </w:tabs>
        <w:rPr>
          <w:bCs/>
          <w:noProof/>
        </w:rPr>
      </w:pPr>
      <w:r>
        <w:rPr>
          <w:noProof/>
        </w:rPr>
        <w:t>H. 3358</w:t>
      </w:r>
      <w:r>
        <w:rPr>
          <w:noProof/>
        </w:rPr>
        <w:tab/>
      </w:r>
      <w:r>
        <w:rPr>
          <w:b/>
          <w:bCs/>
          <w:noProof/>
        </w:rPr>
        <w:t>8</w:t>
      </w:r>
    </w:p>
    <w:p w:rsidR="002E09EC" w:rsidRDefault="002E09EC">
      <w:pPr>
        <w:pStyle w:val="Index1"/>
        <w:tabs>
          <w:tab w:val="right" w:leader="dot" w:pos="2798"/>
        </w:tabs>
        <w:rPr>
          <w:bCs/>
          <w:noProof/>
        </w:rPr>
      </w:pPr>
      <w:r>
        <w:rPr>
          <w:noProof/>
        </w:rPr>
        <w:t>H. 3488</w:t>
      </w:r>
      <w:r>
        <w:rPr>
          <w:noProof/>
        </w:rPr>
        <w:tab/>
      </w:r>
      <w:r>
        <w:rPr>
          <w:b/>
          <w:bCs/>
          <w:noProof/>
        </w:rPr>
        <w:t>27</w:t>
      </w:r>
    </w:p>
    <w:p w:rsidR="002E09EC" w:rsidRDefault="002E09EC">
      <w:pPr>
        <w:pStyle w:val="Index1"/>
        <w:tabs>
          <w:tab w:val="right" w:leader="dot" w:pos="2798"/>
        </w:tabs>
        <w:rPr>
          <w:bCs/>
          <w:noProof/>
        </w:rPr>
      </w:pPr>
      <w:r>
        <w:rPr>
          <w:noProof/>
        </w:rPr>
        <w:t>H. 3657</w:t>
      </w:r>
      <w:r>
        <w:rPr>
          <w:noProof/>
        </w:rPr>
        <w:tab/>
      </w:r>
      <w:r>
        <w:rPr>
          <w:b/>
          <w:bCs/>
          <w:noProof/>
        </w:rPr>
        <w:t>47</w:t>
      </w:r>
    </w:p>
    <w:p w:rsidR="002E09EC" w:rsidRDefault="002E09EC">
      <w:pPr>
        <w:pStyle w:val="Index1"/>
        <w:tabs>
          <w:tab w:val="right" w:leader="dot" w:pos="2798"/>
        </w:tabs>
        <w:rPr>
          <w:bCs/>
          <w:noProof/>
        </w:rPr>
      </w:pPr>
      <w:r>
        <w:rPr>
          <w:noProof/>
        </w:rPr>
        <w:t>H. 3677</w:t>
      </w:r>
      <w:r>
        <w:rPr>
          <w:noProof/>
        </w:rPr>
        <w:tab/>
      </w:r>
      <w:r>
        <w:rPr>
          <w:b/>
          <w:bCs/>
          <w:noProof/>
        </w:rPr>
        <w:t>10</w:t>
      </w:r>
    </w:p>
    <w:p w:rsidR="002E09EC" w:rsidRDefault="002E09EC" w:rsidP="00AA4E53">
      <w:pPr>
        <w:pStyle w:val="Header"/>
        <w:tabs>
          <w:tab w:val="clear" w:pos="8640"/>
          <w:tab w:val="left" w:pos="4320"/>
        </w:tabs>
        <w:rPr>
          <w:noProof/>
        </w:rPr>
        <w:sectPr w:rsidR="002E09EC" w:rsidSect="002E09EC">
          <w:type w:val="continuous"/>
          <w:pgSz w:w="12240" w:h="15840"/>
          <w:pgMar w:top="1008" w:right="4666" w:bottom="3499" w:left="1238" w:header="1008" w:footer="3499" w:gutter="0"/>
          <w:cols w:num="2" w:space="720"/>
          <w:titlePg/>
          <w:docGrid w:linePitch="360"/>
        </w:sectPr>
      </w:pPr>
    </w:p>
    <w:p w:rsidR="00AA4E53" w:rsidRPr="00AA4E53" w:rsidRDefault="002E09EC" w:rsidP="00AA4E53">
      <w:pPr>
        <w:pStyle w:val="Header"/>
        <w:tabs>
          <w:tab w:val="clear" w:pos="8640"/>
          <w:tab w:val="left" w:pos="4320"/>
        </w:tabs>
      </w:pPr>
      <w:r>
        <w:fldChar w:fldCharType="end"/>
      </w:r>
    </w:p>
    <w:sectPr w:rsidR="00AA4E53" w:rsidRPr="00AA4E53" w:rsidSect="002E09EC">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074" w:rsidRDefault="00597074">
      <w:r>
        <w:separator/>
      </w:r>
    </w:p>
  </w:endnote>
  <w:endnote w:type="continuationSeparator" w:id="0">
    <w:p w:rsidR="00597074" w:rsidRDefault="00597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074" w:rsidRDefault="00597074">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64080B">
      <w:rPr>
        <w:rStyle w:val="PageNumber"/>
        <w:noProof/>
      </w:rPr>
      <w:t>55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074" w:rsidRDefault="00597074">
      <w:r>
        <w:separator/>
      </w:r>
    </w:p>
  </w:footnote>
  <w:footnote w:type="continuationSeparator" w:id="0">
    <w:p w:rsidR="00597074" w:rsidRDefault="005970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074" w:rsidRPr="002D5B81" w:rsidRDefault="00597074" w:rsidP="002D5B81">
    <w:pPr>
      <w:pStyle w:val="Header"/>
      <w:jc w:val="center"/>
      <w:rPr>
        <w:b/>
      </w:rPr>
    </w:pPr>
    <w:r w:rsidRPr="002D5B81">
      <w:rPr>
        <w:b/>
      </w:rPr>
      <w:t>TUESDAY, MARCH 7, 2017</w:t>
    </w:r>
  </w:p>
  <w:p w:rsidR="00597074" w:rsidRPr="007B0893" w:rsidRDefault="00597074">
    <w:pPr>
      <w:pStyle w:val="Header"/>
      <w:spacing w:after="120"/>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AAC"/>
    <w:rsid w:val="00002228"/>
    <w:rsid w:val="000074E0"/>
    <w:rsid w:val="00007E89"/>
    <w:rsid w:val="0001047D"/>
    <w:rsid w:val="00011183"/>
    <w:rsid w:val="00015500"/>
    <w:rsid w:val="00022CE8"/>
    <w:rsid w:val="0002352C"/>
    <w:rsid w:val="000309AD"/>
    <w:rsid w:val="00035014"/>
    <w:rsid w:val="00042056"/>
    <w:rsid w:val="00043EAF"/>
    <w:rsid w:val="00050AAF"/>
    <w:rsid w:val="000566AC"/>
    <w:rsid w:val="0006162D"/>
    <w:rsid w:val="00064200"/>
    <w:rsid w:val="00074FE7"/>
    <w:rsid w:val="00075A91"/>
    <w:rsid w:val="0008217A"/>
    <w:rsid w:val="00082A18"/>
    <w:rsid w:val="0009075C"/>
    <w:rsid w:val="00096A39"/>
    <w:rsid w:val="000A0425"/>
    <w:rsid w:val="000A1200"/>
    <w:rsid w:val="000A288E"/>
    <w:rsid w:val="000A3949"/>
    <w:rsid w:val="000A7610"/>
    <w:rsid w:val="000B17D6"/>
    <w:rsid w:val="000B4BD8"/>
    <w:rsid w:val="000C243A"/>
    <w:rsid w:val="000C3C08"/>
    <w:rsid w:val="000C7111"/>
    <w:rsid w:val="000C7729"/>
    <w:rsid w:val="000E25AC"/>
    <w:rsid w:val="000E4460"/>
    <w:rsid w:val="000F2F25"/>
    <w:rsid w:val="001001D1"/>
    <w:rsid w:val="00102C0A"/>
    <w:rsid w:val="00102FD0"/>
    <w:rsid w:val="00106BC4"/>
    <w:rsid w:val="00114764"/>
    <w:rsid w:val="00131C49"/>
    <w:rsid w:val="00136078"/>
    <w:rsid w:val="00146098"/>
    <w:rsid w:val="001462F5"/>
    <w:rsid w:val="001507B6"/>
    <w:rsid w:val="001541ED"/>
    <w:rsid w:val="00162528"/>
    <w:rsid w:val="00165D46"/>
    <w:rsid w:val="0017112B"/>
    <w:rsid w:val="00171C80"/>
    <w:rsid w:val="00171CDC"/>
    <w:rsid w:val="00177E7A"/>
    <w:rsid w:val="00181C55"/>
    <w:rsid w:val="00183ECB"/>
    <w:rsid w:val="00184F42"/>
    <w:rsid w:val="001A5E0B"/>
    <w:rsid w:val="001B4FDE"/>
    <w:rsid w:val="001B6434"/>
    <w:rsid w:val="001D6026"/>
    <w:rsid w:val="001D663A"/>
    <w:rsid w:val="001E2AF7"/>
    <w:rsid w:val="001E450E"/>
    <w:rsid w:val="001E58B6"/>
    <w:rsid w:val="001E68BA"/>
    <w:rsid w:val="001F0286"/>
    <w:rsid w:val="001F72EB"/>
    <w:rsid w:val="00202A26"/>
    <w:rsid w:val="00204D42"/>
    <w:rsid w:val="0020569E"/>
    <w:rsid w:val="00210823"/>
    <w:rsid w:val="00211EBD"/>
    <w:rsid w:val="00215E18"/>
    <w:rsid w:val="00223C63"/>
    <w:rsid w:val="002303E1"/>
    <w:rsid w:val="0023268E"/>
    <w:rsid w:val="002403A8"/>
    <w:rsid w:val="002476DF"/>
    <w:rsid w:val="0025286C"/>
    <w:rsid w:val="002564BD"/>
    <w:rsid w:val="00257B63"/>
    <w:rsid w:val="002675D8"/>
    <w:rsid w:val="00280411"/>
    <w:rsid w:val="0028628E"/>
    <w:rsid w:val="00291DC0"/>
    <w:rsid w:val="002A300C"/>
    <w:rsid w:val="002A4A4D"/>
    <w:rsid w:val="002B010F"/>
    <w:rsid w:val="002B6DF2"/>
    <w:rsid w:val="002B73E5"/>
    <w:rsid w:val="002B7EBD"/>
    <w:rsid w:val="002D49C0"/>
    <w:rsid w:val="002D5648"/>
    <w:rsid w:val="002D5B81"/>
    <w:rsid w:val="002D6956"/>
    <w:rsid w:val="002D7A66"/>
    <w:rsid w:val="002E01BA"/>
    <w:rsid w:val="002E09EC"/>
    <w:rsid w:val="002E52AD"/>
    <w:rsid w:val="002E56FC"/>
    <w:rsid w:val="002E60B0"/>
    <w:rsid w:val="002F647B"/>
    <w:rsid w:val="00300B59"/>
    <w:rsid w:val="00301E5D"/>
    <w:rsid w:val="003055CE"/>
    <w:rsid w:val="00310BD0"/>
    <w:rsid w:val="00316E47"/>
    <w:rsid w:val="00321465"/>
    <w:rsid w:val="0032208A"/>
    <w:rsid w:val="00324682"/>
    <w:rsid w:val="00324B29"/>
    <w:rsid w:val="00334554"/>
    <w:rsid w:val="003350FA"/>
    <w:rsid w:val="00337C23"/>
    <w:rsid w:val="00343DC1"/>
    <w:rsid w:val="00352710"/>
    <w:rsid w:val="00354207"/>
    <w:rsid w:val="003563E5"/>
    <w:rsid w:val="003573AD"/>
    <w:rsid w:val="003643FA"/>
    <w:rsid w:val="00364B8B"/>
    <w:rsid w:val="00365C54"/>
    <w:rsid w:val="00366E03"/>
    <w:rsid w:val="003737EA"/>
    <w:rsid w:val="00373E7E"/>
    <w:rsid w:val="0037670D"/>
    <w:rsid w:val="00383396"/>
    <w:rsid w:val="00390F72"/>
    <w:rsid w:val="003A3EE2"/>
    <w:rsid w:val="003B2BEB"/>
    <w:rsid w:val="003C3DEA"/>
    <w:rsid w:val="003D0B99"/>
    <w:rsid w:val="003D3A0A"/>
    <w:rsid w:val="003E1C83"/>
    <w:rsid w:val="003E4D85"/>
    <w:rsid w:val="004010EE"/>
    <w:rsid w:val="00406659"/>
    <w:rsid w:val="00411040"/>
    <w:rsid w:val="004114EF"/>
    <w:rsid w:val="00412368"/>
    <w:rsid w:val="00426E5F"/>
    <w:rsid w:val="00433AAC"/>
    <w:rsid w:val="00434E3B"/>
    <w:rsid w:val="004406C2"/>
    <w:rsid w:val="004465AD"/>
    <w:rsid w:val="00457427"/>
    <w:rsid w:val="00457AF6"/>
    <w:rsid w:val="004627E1"/>
    <w:rsid w:val="004746F3"/>
    <w:rsid w:val="00483532"/>
    <w:rsid w:val="00486C2F"/>
    <w:rsid w:val="00486D6C"/>
    <w:rsid w:val="00487367"/>
    <w:rsid w:val="004946D8"/>
    <w:rsid w:val="00494996"/>
    <w:rsid w:val="004A2459"/>
    <w:rsid w:val="004A2E06"/>
    <w:rsid w:val="004A6FE0"/>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2B05"/>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5E6B"/>
    <w:rsid w:val="00586CC8"/>
    <w:rsid w:val="00597074"/>
    <w:rsid w:val="005A17A5"/>
    <w:rsid w:val="005B0124"/>
    <w:rsid w:val="005B2A00"/>
    <w:rsid w:val="005B2C22"/>
    <w:rsid w:val="005C1EAC"/>
    <w:rsid w:val="005C3A62"/>
    <w:rsid w:val="005D031D"/>
    <w:rsid w:val="005D0B9A"/>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351E5"/>
    <w:rsid w:val="0064080B"/>
    <w:rsid w:val="00646049"/>
    <w:rsid w:val="00663566"/>
    <w:rsid w:val="00671010"/>
    <w:rsid w:val="00672CAD"/>
    <w:rsid w:val="00681895"/>
    <w:rsid w:val="0068208C"/>
    <w:rsid w:val="0068752A"/>
    <w:rsid w:val="00690652"/>
    <w:rsid w:val="00691826"/>
    <w:rsid w:val="0069732C"/>
    <w:rsid w:val="006A5AD6"/>
    <w:rsid w:val="006A6D22"/>
    <w:rsid w:val="006D57A6"/>
    <w:rsid w:val="006D66FB"/>
    <w:rsid w:val="006E35F9"/>
    <w:rsid w:val="006E4035"/>
    <w:rsid w:val="006F334C"/>
    <w:rsid w:val="006F3859"/>
    <w:rsid w:val="006F7374"/>
    <w:rsid w:val="007013AE"/>
    <w:rsid w:val="00703BAC"/>
    <w:rsid w:val="0070401E"/>
    <w:rsid w:val="0071509E"/>
    <w:rsid w:val="0073055F"/>
    <w:rsid w:val="00731C91"/>
    <w:rsid w:val="00741C0C"/>
    <w:rsid w:val="00747C7B"/>
    <w:rsid w:val="00756560"/>
    <w:rsid w:val="007628FF"/>
    <w:rsid w:val="0076441B"/>
    <w:rsid w:val="00772F7B"/>
    <w:rsid w:val="007748E4"/>
    <w:rsid w:val="0078320A"/>
    <w:rsid w:val="007918FF"/>
    <w:rsid w:val="007A1994"/>
    <w:rsid w:val="007A6092"/>
    <w:rsid w:val="007B0893"/>
    <w:rsid w:val="007B1315"/>
    <w:rsid w:val="007B2F03"/>
    <w:rsid w:val="007B46F3"/>
    <w:rsid w:val="007B61C2"/>
    <w:rsid w:val="007D60CC"/>
    <w:rsid w:val="007D6BB2"/>
    <w:rsid w:val="007D7BF8"/>
    <w:rsid w:val="007E0008"/>
    <w:rsid w:val="007E01C1"/>
    <w:rsid w:val="007F0625"/>
    <w:rsid w:val="00800C01"/>
    <w:rsid w:val="00802D42"/>
    <w:rsid w:val="00806298"/>
    <w:rsid w:val="00806C55"/>
    <w:rsid w:val="008161D0"/>
    <w:rsid w:val="00817732"/>
    <w:rsid w:val="00827BF1"/>
    <w:rsid w:val="00830687"/>
    <w:rsid w:val="00833696"/>
    <w:rsid w:val="0085029C"/>
    <w:rsid w:val="00854A6C"/>
    <w:rsid w:val="00857E3F"/>
    <w:rsid w:val="00861F65"/>
    <w:rsid w:val="008661ED"/>
    <w:rsid w:val="00870DE2"/>
    <w:rsid w:val="00871FA4"/>
    <w:rsid w:val="0087373D"/>
    <w:rsid w:val="00880CCA"/>
    <w:rsid w:val="00885FBB"/>
    <w:rsid w:val="00894203"/>
    <w:rsid w:val="008A0C28"/>
    <w:rsid w:val="008A32D8"/>
    <w:rsid w:val="008A7830"/>
    <w:rsid w:val="008C3846"/>
    <w:rsid w:val="008E2F04"/>
    <w:rsid w:val="008E5D94"/>
    <w:rsid w:val="008F07E4"/>
    <w:rsid w:val="00910C0D"/>
    <w:rsid w:val="00912803"/>
    <w:rsid w:val="00923BD6"/>
    <w:rsid w:val="00923E16"/>
    <w:rsid w:val="00925D8D"/>
    <w:rsid w:val="009316A6"/>
    <w:rsid w:val="0094057E"/>
    <w:rsid w:val="00940EBB"/>
    <w:rsid w:val="00941224"/>
    <w:rsid w:val="009432A5"/>
    <w:rsid w:val="00945862"/>
    <w:rsid w:val="00945DBF"/>
    <w:rsid w:val="00951A08"/>
    <w:rsid w:val="00962C05"/>
    <w:rsid w:val="00965D93"/>
    <w:rsid w:val="00974FC2"/>
    <w:rsid w:val="009756AF"/>
    <w:rsid w:val="00977355"/>
    <w:rsid w:val="00980164"/>
    <w:rsid w:val="0098366A"/>
    <w:rsid w:val="00995D17"/>
    <w:rsid w:val="00995F90"/>
    <w:rsid w:val="009B20FD"/>
    <w:rsid w:val="009B2D0B"/>
    <w:rsid w:val="009B46FD"/>
    <w:rsid w:val="009B705B"/>
    <w:rsid w:val="009B74C7"/>
    <w:rsid w:val="009C0006"/>
    <w:rsid w:val="009D4316"/>
    <w:rsid w:val="009D48DB"/>
    <w:rsid w:val="009D6AB9"/>
    <w:rsid w:val="009E78D5"/>
    <w:rsid w:val="009F6919"/>
    <w:rsid w:val="00A05031"/>
    <w:rsid w:val="00A05E7C"/>
    <w:rsid w:val="00A06C7E"/>
    <w:rsid w:val="00A1599F"/>
    <w:rsid w:val="00A27AC3"/>
    <w:rsid w:val="00A32D39"/>
    <w:rsid w:val="00A407B4"/>
    <w:rsid w:val="00A40DE4"/>
    <w:rsid w:val="00A447F5"/>
    <w:rsid w:val="00A45F58"/>
    <w:rsid w:val="00A50610"/>
    <w:rsid w:val="00A5400D"/>
    <w:rsid w:val="00A627C2"/>
    <w:rsid w:val="00A66623"/>
    <w:rsid w:val="00A725C3"/>
    <w:rsid w:val="00A75F53"/>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52DE"/>
    <w:rsid w:val="00B071DF"/>
    <w:rsid w:val="00B109F5"/>
    <w:rsid w:val="00B14936"/>
    <w:rsid w:val="00B221A0"/>
    <w:rsid w:val="00B319F1"/>
    <w:rsid w:val="00B33479"/>
    <w:rsid w:val="00B371FE"/>
    <w:rsid w:val="00B411A2"/>
    <w:rsid w:val="00B43971"/>
    <w:rsid w:val="00B5746A"/>
    <w:rsid w:val="00B60301"/>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214"/>
    <w:rsid w:val="00C62740"/>
    <w:rsid w:val="00C66E93"/>
    <w:rsid w:val="00C72B89"/>
    <w:rsid w:val="00C81078"/>
    <w:rsid w:val="00C85E8E"/>
    <w:rsid w:val="00C934EC"/>
    <w:rsid w:val="00CA0486"/>
    <w:rsid w:val="00CA598C"/>
    <w:rsid w:val="00CB7C01"/>
    <w:rsid w:val="00CB7E2D"/>
    <w:rsid w:val="00CC19DB"/>
    <w:rsid w:val="00CC37C0"/>
    <w:rsid w:val="00CC4990"/>
    <w:rsid w:val="00CC4DB3"/>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0DF1"/>
    <w:rsid w:val="00D43E8F"/>
    <w:rsid w:val="00D651F9"/>
    <w:rsid w:val="00D66B41"/>
    <w:rsid w:val="00D70A39"/>
    <w:rsid w:val="00D72705"/>
    <w:rsid w:val="00D7282B"/>
    <w:rsid w:val="00D72A30"/>
    <w:rsid w:val="00D77B40"/>
    <w:rsid w:val="00D811A3"/>
    <w:rsid w:val="00D860AA"/>
    <w:rsid w:val="00D90D45"/>
    <w:rsid w:val="00D9150A"/>
    <w:rsid w:val="00D94AFD"/>
    <w:rsid w:val="00D95217"/>
    <w:rsid w:val="00DA0502"/>
    <w:rsid w:val="00DB0A54"/>
    <w:rsid w:val="00DB5F6E"/>
    <w:rsid w:val="00DB74A4"/>
    <w:rsid w:val="00DE2062"/>
    <w:rsid w:val="00E01FE7"/>
    <w:rsid w:val="00E267C2"/>
    <w:rsid w:val="00E36EC2"/>
    <w:rsid w:val="00E42E95"/>
    <w:rsid w:val="00E464FD"/>
    <w:rsid w:val="00E504FB"/>
    <w:rsid w:val="00E5410C"/>
    <w:rsid w:val="00E54B63"/>
    <w:rsid w:val="00E65C2A"/>
    <w:rsid w:val="00E7053C"/>
    <w:rsid w:val="00E811D2"/>
    <w:rsid w:val="00E84287"/>
    <w:rsid w:val="00E848CB"/>
    <w:rsid w:val="00E92267"/>
    <w:rsid w:val="00E95397"/>
    <w:rsid w:val="00EA457A"/>
    <w:rsid w:val="00EA5BE4"/>
    <w:rsid w:val="00EC2C54"/>
    <w:rsid w:val="00ED1860"/>
    <w:rsid w:val="00ED2739"/>
    <w:rsid w:val="00ED42CC"/>
    <w:rsid w:val="00ED62B8"/>
    <w:rsid w:val="00ED7864"/>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6652"/>
    <w:rsid w:val="00F27DE7"/>
    <w:rsid w:val="00F32CA2"/>
    <w:rsid w:val="00F40F8D"/>
    <w:rsid w:val="00F44DD1"/>
    <w:rsid w:val="00F56161"/>
    <w:rsid w:val="00F5635C"/>
    <w:rsid w:val="00F56E06"/>
    <w:rsid w:val="00F65760"/>
    <w:rsid w:val="00F678CA"/>
    <w:rsid w:val="00F704C8"/>
    <w:rsid w:val="00F70C9E"/>
    <w:rsid w:val="00F71744"/>
    <w:rsid w:val="00F806A5"/>
    <w:rsid w:val="00F815D7"/>
    <w:rsid w:val="00F90CBC"/>
    <w:rsid w:val="00F91965"/>
    <w:rsid w:val="00F91ADE"/>
    <w:rsid w:val="00F96041"/>
    <w:rsid w:val="00FA1C2F"/>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5:docId w15:val="{C5166B74-D9F0-4FD6-9476-5F7D86142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C85E8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108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BCCA4-04FB-4DB1-A8E0-7C6812C59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1B3F78DE.dotm</Template>
  <TotalTime>0</TotalTime>
  <Pages>56</Pages>
  <Words>12828</Words>
  <Characters>73607</Characters>
  <Application>Microsoft Office Word</Application>
  <DocSecurity>0</DocSecurity>
  <Lines>2204</Lines>
  <Paragraphs>873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3/7/2017 - South Carolina Legislature Online</dc:title>
  <dc:creator>MicheleNeal</dc:creator>
  <cp:lastModifiedBy>Lavarres Lynch</cp:lastModifiedBy>
  <cp:revision>2</cp:revision>
  <cp:lastPrinted>2001-08-15T14:41:00Z</cp:lastPrinted>
  <dcterms:created xsi:type="dcterms:W3CDTF">2017-04-20T14:42:00Z</dcterms:created>
  <dcterms:modified xsi:type="dcterms:W3CDTF">2017-04-20T14:42:00Z</dcterms:modified>
</cp:coreProperties>
</file>