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B711E2"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264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711E2" w:rsidP="00854A6C">
      <w:pPr>
        <w:jc w:val="center"/>
        <w:rPr>
          <w:b/>
        </w:rPr>
      </w:pPr>
      <w:r>
        <w:rPr>
          <w:b/>
        </w:rPr>
        <w:t>WEDNES</w:t>
      </w:r>
      <w:r w:rsidR="000A7610" w:rsidRPr="00854A6C">
        <w:rPr>
          <w:b/>
        </w:rPr>
        <w:t xml:space="preserve">DAY, </w:t>
      </w:r>
      <w:r>
        <w:rPr>
          <w:b/>
        </w:rPr>
        <w:t>MARCH 15</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B711E2">
      <w:pPr>
        <w:jc w:val="center"/>
        <w:rPr>
          <w:b/>
        </w:rPr>
      </w:pPr>
      <w:r>
        <w:rPr>
          <w:b/>
        </w:rPr>
        <w:lastRenderedPageBreak/>
        <w:t>Wednesday, March 15</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711E2">
        <w:t>2:00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5618D" w:rsidRDefault="0005618D" w:rsidP="0005618D">
      <w:pPr>
        <w:rPr>
          <w:color w:val="auto"/>
          <w:szCs w:val="22"/>
        </w:rPr>
      </w:pPr>
      <w:r>
        <w:rPr>
          <w:szCs w:val="22"/>
        </w:rPr>
        <w:t>Colossians 3:12</w:t>
      </w:r>
    </w:p>
    <w:p w:rsidR="0005618D" w:rsidRDefault="0005618D" w:rsidP="0005618D">
      <w:pPr>
        <w:rPr>
          <w:szCs w:val="22"/>
        </w:rPr>
      </w:pPr>
      <w:r>
        <w:rPr>
          <w:szCs w:val="22"/>
        </w:rPr>
        <w:tab/>
        <w:t>“Therefore, as God’s chosen people, holy and dearly loved, clothe yourselves with compassion, kindness, humility, gentleness and patience.”</w:t>
      </w:r>
    </w:p>
    <w:p w:rsidR="0005618D" w:rsidRDefault="00AD6D6F" w:rsidP="0005618D">
      <w:pPr>
        <w:rPr>
          <w:szCs w:val="22"/>
        </w:rPr>
      </w:pPr>
      <w:r>
        <w:rPr>
          <w:szCs w:val="22"/>
        </w:rPr>
        <w:tab/>
        <w:t>Let us pray. Gracious God, t</w:t>
      </w:r>
      <w:r w:rsidR="0005618D">
        <w:rPr>
          <w:szCs w:val="22"/>
        </w:rPr>
        <w:t xml:space="preserve">hese are powerful and compelling words that can define us as Your people.  The virtues of compassion, kindness, gentleness, humility and patience are </w:t>
      </w:r>
      <w:r w:rsidR="00086736">
        <w:rPr>
          <w:szCs w:val="22"/>
        </w:rPr>
        <w:t xml:space="preserve">all </w:t>
      </w:r>
      <w:r w:rsidR="0005618D">
        <w:rPr>
          <w:szCs w:val="22"/>
        </w:rPr>
        <w:t xml:space="preserve">outward signs of Your spirit in our lives. The key virtue we pray for this day is humility. Without true humility, our hearts cannot be completely open to </w:t>
      </w:r>
      <w:r w:rsidR="00086736">
        <w:rPr>
          <w:szCs w:val="22"/>
        </w:rPr>
        <w:t>Your</w:t>
      </w:r>
      <w:r w:rsidR="0005618D">
        <w:rPr>
          <w:szCs w:val="22"/>
        </w:rPr>
        <w:t xml:space="preserve"> gifts of compassion, kindness, gentleness and patience.  It is no wonder we spend a lifetime struggling to exhibit these virtues.</w:t>
      </w:r>
    </w:p>
    <w:p w:rsidR="0005618D" w:rsidRDefault="0005618D" w:rsidP="0005618D">
      <w:pPr>
        <w:rPr>
          <w:szCs w:val="22"/>
        </w:rPr>
      </w:pPr>
      <w:r>
        <w:rPr>
          <w:szCs w:val="22"/>
        </w:rPr>
        <w:tab/>
        <w:t>Grant to us O God, the wisdom to see that it is only our pride that prevents us from seeing others through Your lens. Help us to set aside this pride, replace it with humility, so our eyes will be open to seeing other people with a humble and compassionate heart.</w:t>
      </w:r>
    </w:p>
    <w:p w:rsidR="0005618D" w:rsidRDefault="0005618D" w:rsidP="0005618D">
      <w:pPr>
        <w:rPr>
          <w:szCs w:val="22"/>
        </w:rPr>
      </w:pPr>
      <w:r>
        <w:rPr>
          <w:szCs w:val="22"/>
        </w:rPr>
        <w:tab/>
        <w:t>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A5660" w:rsidRPr="00AA5660" w:rsidRDefault="00AA5660" w:rsidP="00AA5660">
      <w:pPr>
        <w:pStyle w:val="Header"/>
        <w:tabs>
          <w:tab w:val="left" w:pos="4320"/>
        </w:tabs>
        <w:jc w:val="center"/>
        <w:rPr>
          <w:b/>
          <w:bCs/>
          <w:szCs w:val="22"/>
        </w:rPr>
      </w:pPr>
      <w:r w:rsidRPr="00AA5660">
        <w:rPr>
          <w:b/>
          <w:bCs/>
          <w:szCs w:val="22"/>
        </w:rPr>
        <w:t>CORRECTION TO THE JOURNAL</w:t>
      </w:r>
    </w:p>
    <w:p w:rsidR="00AA5660" w:rsidRPr="00530BB7" w:rsidRDefault="00AA5660" w:rsidP="00AA5660">
      <w:pPr>
        <w:pStyle w:val="Header"/>
        <w:tabs>
          <w:tab w:val="left" w:pos="4320"/>
        </w:tabs>
        <w:rPr>
          <w:i/>
          <w:szCs w:val="22"/>
        </w:rPr>
      </w:pPr>
      <w:r>
        <w:rPr>
          <w:szCs w:val="22"/>
        </w:rPr>
        <w:tab/>
        <w:t>The following Communication</w:t>
      </w:r>
      <w:r w:rsidRPr="00AA5660">
        <w:rPr>
          <w:szCs w:val="22"/>
        </w:rPr>
        <w:t xml:space="preserve"> was inadvertently omitted from the Jou</w:t>
      </w:r>
      <w:r>
        <w:rPr>
          <w:szCs w:val="22"/>
        </w:rPr>
        <w:t>rnal of Wednesday, March 1</w:t>
      </w:r>
      <w:r w:rsidRPr="00AA5660">
        <w:rPr>
          <w:szCs w:val="22"/>
        </w:rPr>
        <w:t xml:space="preserve">, 2017: </w:t>
      </w:r>
      <w:r w:rsidRPr="00530BB7">
        <w:rPr>
          <w:i/>
          <w:szCs w:val="22"/>
        </w:rPr>
        <w:t xml:space="preserve"> </w:t>
      </w:r>
    </w:p>
    <w:p w:rsidR="00AA5660" w:rsidRDefault="00AA5660">
      <w:pPr>
        <w:pStyle w:val="Header"/>
        <w:tabs>
          <w:tab w:val="clear" w:pos="8640"/>
          <w:tab w:val="left" w:pos="4320"/>
        </w:tabs>
      </w:pPr>
    </w:p>
    <w:p w:rsidR="00CC4D90" w:rsidRPr="00CC4D90" w:rsidRDefault="00CC4D90" w:rsidP="00CC4D90">
      <w:pPr>
        <w:pStyle w:val="Header"/>
        <w:tabs>
          <w:tab w:val="clear" w:pos="8640"/>
          <w:tab w:val="left" w:pos="4320"/>
        </w:tabs>
        <w:jc w:val="center"/>
        <w:rPr>
          <w:b/>
        </w:rPr>
      </w:pPr>
      <w:r>
        <w:rPr>
          <w:b/>
        </w:rPr>
        <w:t>MESSAGE FROM THE GOVERNOR</w:t>
      </w:r>
    </w:p>
    <w:p w:rsidR="00AA5660" w:rsidRPr="00AA5660" w:rsidRDefault="00AA5660" w:rsidP="00AA5660">
      <w:pPr>
        <w:ind w:firstLine="216"/>
        <w:jc w:val="center"/>
        <w:rPr>
          <w:b/>
          <w:color w:val="auto"/>
          <w:szCs w:val="22"/>
        </w:rPr>
      </w:pPr>
      <w:r w:rsidRPr="00AA5660">
        <w:rPr>
          <w:b/>
          <w:color w:val="auto"/>
          <w:szCs w:val="22"/>
        </w:rPr>
        <w:t>STATE OF SOUTH CAROLINA</w:t>
      </w:r>
    </w:p>
    <w:p w:rsidR="00AA5660" w:rsidRPr="00AA5660" w:rsidRDefault="00AA5660" w:rsidP="00AA5660">
      <w:pPr>
        <w:ind w:firstLine="216"/>
        <w:jc w:val="center"/>
        <w:rPr>
          <w:color w:val="auto"/>
          <w:szCs w:val="22"/>
        </w:rPr>
      </w:pPr>
      <w:r w:rsidRPr="00AA5660">
        <w:rPr>
          <w:b/>
          <w:color w:val="auto"/>
          <w:szCs w:val="22"/>
        </w:rPr>
        <w:t>OFFICE OF THE GOVERNOR</w:t>
      </w:r>
    </w:p>
    <w:p w:rsidR="00AA5660" w:rsidRPr="00AA5660" w:rsidRDefault="00AA5660" w:rsidP="00AA5660">
      <w:pPr>
        <w:rPr>
          <w:b/>
          <w:color w:val="auto"/>
          <w:szCs w:val="22"/>
        </w:rPr>
      </w:pPr>
    </w:p>
    <w:p w:rsidR="00AA5660" w:rsidRPr="00AA5660" w:rsidRDefault="00AA5660" w:rsidP="00AA5660">
      <w:pPr>
        <w:pStyle w:val="Header"/>
        <w:tabs>
          <w:tab w:val="left" w:pos="4320"/>
        </w:tabs>
        <w:ind w:left="216"/>
        <w:rPr>
          <w:color w:val="auto"/>
          <w:szCs w:val="22"/>
        </w:rPr>
      </w:pPr>
      <w:r w:rsidRPr="00AA5660">
        <w:rPr>
          <w:color w:val="auto"/>
          <w:szCs w:val="22"/>
        </w:rPr>
        <w:t>Columbia, S.C., March 1 2017</w:t>
      </w:r>
    </w:p>
    <w:p w:rsidR="00AA5660" w:rsidRPr="00AA5660" w:rsidRDefault="00AA5660" w:rsidP="00AA5660">
      <w:pPr>
        <w:pStyle w:val="Header"/>
        <w:tabs>
          <w:tab w:val="left" w:pos="4320"/>
        </w:tabs>
        <w:ind w:left="216"/>
        <w:rPr>
          <w:color w:val="auto"/>
          <w:szCs w:val="22"/>
        </w:rPr>
      </w:pPr>
    </w:p>
    <w:p w:rsidR="00AA5660" w:rsidRPr="00AA5660" w:rsidRDefault="00AA5660" w:rsidP="00AA5660">
      <w:pPr>
        <w:pStyle w:val="Header"/>
        <w:tabs>
          <w:tab w:val="left" w:pos="4320"/>
        </w:tabs>
        <w:ind w:left="216"/>
        <w:rPr>
          <w:color w:val="auto"/>
          <w:szCs w:val="22"/>
        </w:rPr>
      </w:pPr>
      <w:r w:rsidRPr="00AA5660">
        <w:rPr>
          <w:color w:val="auto"/>
          <w:szCs w:val="22"/>
        </w:rPr>
        <w:t>Mr. President and Senators:</w:t>
      </w:r>
    </w:p>
    <w:p w:rsidR="00AA5660" w:rsidRPr="00AA5660" w:rsidRDefault="00AA5660" w:rsidP="00AA5660">
      <w:pPr>
        <w:pStyle w:val="Header"/>
        <w:tabs>
          <w:tab w:val="left" w:pos="4320"/>
        </w:tabs>
        <w:ind w:left="216"/>
        <w:rPr>
          <w:color w:val="auto"/>
          <w:szCs w:val="22"/>
        </w:rPr>
      </w:pPr>
      <w:r w:rsidRPr="00AA5660">
        <w:rPr>
          <w:color w:val="auto"/>
          <w:szCs w:val="22"/>
        </w:rPr>
        <w:tab/>
        <w:t>I am vetoing and returning without my approval R.2, S. 310:</w:t>
      </w:r>
    </w:p>
    <w:p w:rsidR="00AA5660" w:rsidRPr="00AA5660" w:rsidRDefault="00AA5660" w:rsidP="00AA5660">
      <w:pPr>
        <w:rPr>
          <w:color w:val="auto"/>
          <w:szCs w:val="22"/>
        </w:rPr>
      </w:pPr>
      <w:r w:rsidRPr="00AA5660">
        <w:rPr>
          <w:color w:val="auto"/>
          <w:szCs w:val="22"/>
        </w:rPr>
        <w:lastRenderedPageBreak/>
        <w:tab/>
      </w:r>
      <w:r w:rsidRPr="00AA5660">
        <w:rPr>
          <w:color w:val="auto"/>
          <w:szCs w:val="22"/>
        </w:rPr>
        <w:tab/>
        <w:t>(R2, S310</w:t>
      </w:r>
      <w:r w:rsidRPr="00AA5660">
        <w:rPr>
          <w:color w:val="auto"/>
          <w:szCs w:val="22"/>
        </w:rPr>
        <w:fldChar w:fldCharType="begin"/>
      </w:r>
      <w:r w:rsidRPr="00AA5660">
        <w:rPr>
          <w:color w:val="auto"/>
          <w:szCs w:val="22"/>
        </w:rPr>
        <w:instrText xml:space="preserve"> XE "S. 310" \b </w:instrText>
      </w:r>
      <w:r w:rsidRPr="00AA5660">
        <w:rPr>
          <w:color w:val="auto"/>
          <w:szCs w:val="22"/>
        </w:rPr>
        <w:fldChar w:fldCharType="end"/>
      </w:r>
      <w:r w:rsidRPr="00AA5660">
        <w:rPr>
          <w:color w:val="auto"/>
          <w:szCs w:val="22"/>
        </w:rPr>
        <w:t xml:space="preserve">) -- Senator Sheheen:  AN ACT </w:t>
      </w:r>
      <w:r w:rsidRPr="00AA5660">
        <w:rPr>
          <w:color w:val="auto"/>
          <w:szCs w:val="22"/>
          <w:u w:color="000000" w:themeColor="text1"/>
        </w:rPr>
        <w:t>TO PERMIT THE TOWN OF CAMDEN TO ANNEX CERTAIN REAL PROPERTY BY ORDINANCE UPON FINDING THAT THE PROPERTY IS BLIGHTED.</w:t>
      </w:r>
    </w:p>
    <w:p w:rsidR="00AA5660" w:rsidRPr="00AA5660" w:rsidRDefault="00AA5660" w:rsidP="00AA5660">
      <w:pPr>
        <w:suppressAutoHyphens/>
        <w:ind w:left="216"/>
        <w:rPr>
          <w:color w:val="auto"/>
          <w:szCs w:val="22"/>
        </w:rPr>
      </w:pPr>
      <w:r w:rsidRPr="00AA5660">
        <w:rPr>
          <w:color w:val="auto"/>
          <w:szCs w:val="22"/>
        </w:rPr>
        <w:t>Respectfully submitted,</w:t>
      </w:r>
    </w:p>
    <w:p w:rsidR="00AA5660" w:rsidRPr="00AA5660" w:rsidRDefault="00AA5660" w:rsidP="00AA5660">
      <w:pPr>
        <w:pStyle w:val="Header"/>
        <w:tabs>
          <w:tab w:val="left" w:pos="4320"/>
        </w:tabs>
        <w:ind w:left="216"/>
        <w:rPr>
          <w:color w:val="auto"/>
          <w:szCs w:val="22"/>
        </w:rPr>
      </w:pPr>
      <w:r w:rsidRPr="00AA5660">
        <w:rPr>
          <w:color w:val="auto"/>
          <w:szCs w:val="22"/>
        </w:rPr>
        <w:t>Henry McMaster</w:t>
      </w:r>
    </w:p>
    <w:p w:rsidR="00AA5660" w:rsidRPr="00AA5660" w:rsidRDefault="00AA5660" w:rsidP="00AA5660">
      <w:pPr>
        <w:pStyle w:val="Header"/>
        <w:tabs>
          <w:tab w:val="left" w:pos="4320"/>
        </w:tabs>
        <w:ind w:left="216"/>
        <w:rPr>
          <w:color w:val="auto"/>
          <w:szCs w:val="22"/>
        </w:rPr>
      </w:pPr>
    </w:p>
    <w:p w:rsidR="00AA5660" w:rsidRPr="00AA5660" w:rsidRDefault="00AD6D6F" w:rsidP="00AA5660">
      <w:pPr>
        <w:pStyle w:val="Header"/>
        <w:tabs>
          <w:tab w:val="left" w:pos="4320"/>
        </w:tabs>
        <w:ind w:left="216"/>
        <w:rPr>
          <w:color w:val="auto"/>
          <w:szCs w:val="22"/>
        </w:rPr>
      </w:pPr>
      <w:r>
        <w:rPr>
          <w:color w:val="auto"/>
          <w:szCs w:val="22"/>
        </w:rPr>
        <w:t>Received as i</w:t>
      </w:r>
      <w:r w:rsidR="00AA5660" w:rsidRPr="00AA5660">
        <w:rPr>
          <w:color w:val="auto"/>
          <w:szCs w:val="22"/>
        </w:rPr>
        <w:t>nformation</w:t>
      </w:r>
      <w:r>
        <w:rPr>
          <w:color w:val="auto"/>
          <w:szCs w:val="22"/>
        </w:rPr>
        <w:t>.</w:t>
      </w:r>
    </w:p>
    <w:p w:rsidR="00AA5660" w:rsidRPr="00AA5660" w:rsidRDefault="00AA5660" w:rsidP="00AA5660">
      <w:pPr>
        <w:pStyle w:val="Header"/>
        <w:tabs>
          <w:tab w:val="left" w:pos="4320"/>
        </w:tabs>
        <w:ind w:left="216"/>
        <w:rPr>
          <w:color w:val="auto"/>
          <w:szCs w:val="22"/>
        </w:rPr>
      </w:pPr>
    </w:p>
    <w:p w:rsidR="00AA5660" w:rsidRPr="00AA5660" w:rsidRDefault="00AA5660" w:rsidP="00AA5660">
      <w:pPr>
        <w:rPr>
          <w:b/>
          <w:color w:val="auto"/>
          <w:szCs w:val="22"/>
        </w:rPr>
      </w:pPr>
      <w:r w:rsidRPr="00AA5660">
        <w:rPr>
          <w:color w:val="auto"/>
          <w:szCs w:val="22"/>
        </w:rPr>
        <w:tab/>
        <w:t xml:space="preserve">The veto was ordered placed on the Calendar for consideration tomorrow. </w:t>
      </w:r>
    </w:p>
    <w:p w:rsidR="00AA5660" w:rsidRPr="00AA5660" w:rsidRDefault="00AA5660">
      <w:pPr>
        <w:pStyle w:val="Header"/>
        <w:tabs>
          <w:tab w:val="clear" w:pos="8640"/>
          <w:tab w:val="left" w:pos="4320"/>
        </w:tabs>
        <w:rPr>
          <w:color w:val="auto"/>
        </w:rPr>
      </w:pPr>
    </w:p>
    <w:p w:rsidR="00086736" w:rsidRPr="00086736" w:rsidRDefault="00086736" w:rsidP="00086736">
      <w:pPr>
        <w:pStyle w:val="Header"/>
        <w:tabs>
          <w:tab w:val="clear" w:pos="8640"/>
          <w:tab w:val="left" w:pos="4320"/>
        </w:tabs>
        <w:jc w:val="center"/>
      </w:pPr>
      <w:r>
        <w:rPr>
          <w:b/>
        </w:rPr>
        <w:t>Point of Quorum</w:t>
      </w:r>
    </w:p>
    <w:p w:rsidR="00086736" w:rsidRDefault="00086736">
      <w:pPr>
        <w:pStyle w:val="Header"/>
        <w:tabs>
          <w:tab w:val="clear" w:pos="8640"/>
          <w:tab w:val="left" w:pos="4320"/>
        </w:tabs>
      </w:pPr>
      <w:r>
        <w:tab/>
        <w:t>At 12:05 P.M., Senator LEATHERMAN made the point that a quorum was not present.  It was ascertained that a quorum was not present.</w:t>
      </w:r>
    </w:p>
    <w:p w:rsidR="00086736" w:rsidRDefault="00086736">
      <w:pPr>
        <w:pStyle w:val="Header"/>
        <w:tabs>
          <w:tab w:val="clear" w:pos="8640"/>
          <w:tab w:val="left" w:pos="4320"/>
        </w:tabs>
      </w:pPr>
    </w:p>
    <w:p w:rsidR="00086736" w:rsidRPr="00086736" w:rsidRDefault="00086736" w:rsidP="00086736">
      <w:pPr>
        <w:pStyle w:val="Header"/>
        <w:tabs>
          <w:tab w:val="clear" w:pos="8640"/>
          <w:tab w:val="left" w:pos="4320"/>
        </w:tabs>
        <w:jc w:val="center"/>
      </w:pPr>
      <w:r>
        <w:rPr>
          <w:b/>
        </w:rPr>
        <w:t>Call of the Senate</w:t>
      </w:r>
    </w:p>
    <w:p w:rsidR="00086736" w:rsidRDefault="00086736">
      <w:pPr>
        <w:pStyle w:val="Header"/>
        <w:tabs>
          <w:tab w:val="clear" w:pos="8640"/>
          <w:tab w:val="left" w:pos="4320"/>
        </w:tabs>
      </w:pPr>
      <w:r>
        <w:tab/>
        <w:t>Senator LEATHERMAN moved that a Call of the Senate be made.  The following Senators answered the Call:</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Alexander</w:t>
      </w:r>
      <w:r>
        <w:tab/>
      </w:r>
      <w:r w:rsidRPr="002D035F">
        <w:t>Bennett</w:t>
      </w:r>
      <w:r>
        <w:tab/>
      </w:r>
      <w:r w:rsidRPr="002D035F">
        <w:t>Campbell</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Campsen</w:t>
      </w:r>
      <w:r>
        <w:tab/>
      </w:r>
      <w:r w:rsidRPr="002D035F">
        <w:t>Climer</w:t>
      </w:r>
      <w:r>
        <w:tab/>
      </w:r>
      <w:r w:rsidRPr="002D035F">
        <w:t>Corbin</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Courson</w:t>
      </w:r>
      <w:r>
        <w:tab/>
      </w:r>
      <w:r w:rsidRPr="002D035F">
        <w:t>Cromer</w:t>
      </w:r>
      <w:r>
        <w:tab/>
      </w:r>
      <w:r w:rsidRPr="002D035F">
        <w:t>Davis</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Gambrell</w:t>
      </w:r>
      <w:r>
        <w:tab/>
      </w:r>
      <w:r w:rsidRPr="002D035F">
        <w:t>Goldfinch</w:t>
      </w:r>
      <w:r>
        <w:tab/>
      </w:r>
      <w:r w:rsidRPr="002D035F">
        <w:t>Gregory</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Grooms</w:t>
      </w:r>
      <w:r>
        <w:tab/>
      </w:r>
      <w:r w:rsidRPr="002D035F">
        <w:t>Leatherman</w:t>
      </w:r>
      <w:r>
        <w:tab/>
      </w:r>
      <w:r w:rsidRPr="002D035F">
        <w:t>Malloy</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Martin</w:t>
      </w:r>
      <w:r>
        <w:tab/>
      </w:r>
      <w:r w:rsidRPr="002D035F">
        <w:t>Massey</w:t>
      </w:r>
      <w:r>
        <w:tab/>
      </w:r>
      <w:r w:rsidRPr="002D035F">
        <w:t>McLeod</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Nicholson</w:t>
      </w:r>
      <w:r>
        <w:tab/>
      </w:r>
      <w:r w:rsidRPr="002D035F">
        <w:t>Peeler</w:t>
      </w:r>
      <w:r>
        <w:tab/>
      </w:r>
      <w:r w:rsidRPr="002D035F">
        <w:t>Rankin</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Rice</w:t>
      </w:r>
      <w:r>
        <w:tab/>
      </w:r>
      <w:r w:rsidRPr="002D035F">
        <w:t>Senn</w:t>
      </w:r>
      <w:r>
        <w:tab/>
      </w:r>
      <w:r w:rsidRPr="002D035F">
        <w:t>Setzler</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Shealy</w:t>
      </w:r>
      <w:r>
        <w:tab/>
      </w:r>
      <w:r w:rsidRPr="002D035F">
        <w:t>Talley</w:t>
      </w:r>
      <w:r>
        <w:tab/>
      </w:r>
      <w:r w:rsidRPr="002D035F">
        <w:t>Timmons</w:t>
      </w:r>
    </w:p>
    <w:p w:rsidR="002D035F" w:rsidRDefault="002D035F" w:rsidP="002D03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035F">
        <w:t>Turner</w:t>
      </w:r>
      <w:r>
        <w:tab/>
      </w:r>
      <w:r w:rsidRPr="002D035F">
        <w:t>Young</w:t>
      </w:r>
    </w:p>
    <w:p w:rsidR="002D035F" w:rsidRDefault="002D035F" w:rsidP="002D035F">
      <w:pPr>
        <w:pStyle w:val="Header"/>
        <w:tabs>
          <w:tab w:val="clear" w:pos="8640"/>
          <w:tab w:val="left" w:pos="4320"/>
        </w:tabs>
      </w:pPr>
    </w:p>
    <w:p w:rsidR="00086736" w:rsidRDefault="00086736">
      <w:pPr>
        <w:pStyle w:val="Header"/>
        <w:tabs>
          <w:tab w:val="clear" w:pos="8640"/>
          <w:tab w:val="left" w:pos="4320"/>
        </w:tabs>
      </w:pPr>
      <w:r>
        <w:tab/>
        <w:t>A quorum being present, the Senate resumed.</w:t>
      </w:r>
    </w:p>
    <w:p w:rsidR="00086736" w:rsidRDefault="00086736">
      <w:pPr>
        <w:pStyle w:val="Header"/>
        <w:tabs>
          <w:tab w:val="clear" w:pos="8640"/>
          <w:tab w:val="left" w:pos="4320"/>
        </w:tabs>
      </w:pPr>
    </w:p>
    <w:p w:rsidR="00DA1865" w:rsidRPr="00BE57DA" w:rsidRDefault="00DA1865" w:rsidP="00DA1865">
      <w:pPr>
        <w:jc w:val="center"/>
        <w:rPr>
          <w:b/>
        </w:rPr>
      </w:pPr>
      <w:r w:rsidRPr="00BE57DA">
        <w:rPr>
          <w:b/>
        </w:rPr>
        <w:t>MESSAGE FROM THE GOVERNOR</w:t>
      </w:r>
    </w:p>
    <w:p w:rsidR="00DA1865" w:rsidRPr="00BE57DA" w:rsidRDefault="00DA1865" w:rsidP="00DA1865">
      <w:pPr>
        <w:ind w:firstLine="216"/>
      </w:pPr>
      <w:r w:rsidRPr="00BE57DA">
        <w:t>The following appointments were transmitted by the Honorable</w:t>
      </w:r>
      <w:r w:rsidR="00AA5660">
        <w:t xml:space="preserve"> Henry Dargan McMaster</w:t>
      </w:r>
      <w:r w:rsidRPr="00BE57DA">
        <w:t>:</w:t>
      </w:r>
    </w:p>
    <w:p w:rsidR="00DA1865" w:rsidRPr="00BE57DA" w:rsidRDefault="00DA1865" w:rsidP="00DA1865">
      <w:pPr>
        <w:ind w:firstLine="216"/>
      </w:pPr>
    </w:p>
    <w:p w:rsidR="00DA1865" w:rsidRPr="00BE57DA" w:rsidRDefault="00DA1865" w:rsidP="00AA5660">
      <w:pPr>
        <w:keepNext/>
        <w:keepLines/>
        <w:jc w:val="center"/>
        <w:rPr>
          <w:b/>
        </w:rPr>
      </w:pPr>
      <w:r w:rsidRPr="00BE57DA">
        <w:rPr>
          <w:b/>
        </w:rPr>
        <w:lastRenderedPageBreak/>
        <w:t>Statewide Appointments</w:t>
      </w:r>
    </w:p>
    <w:p w:rsidR="00DA1865" w:rsidRPr="00BE57DA" w:rsidRDefault="00DA1865" w:rsidP="00AA5660">
      <w:pPr>
        <w:keepNext/>
        <w:keepLines/>
        <w:ind w:firstLine="216"/>
        <w:rPr>
          <w:u w:val="single"/>
        </w:rPr>
      </w:pPr>
      <w:r w:rsidRPr="00BE57DA">
        <w:rPr>
          <w:u w:val="single"/>
        </w:rPr>
        <w:t>Initial Appointment, South Carolina State Ethics Commission, with the term to commence April 1, 2017, and to expire April 1, 2022</w:t>
      </w:r>
    </w:p>
    <w:p w:rsidR="00DA1865" w:rsidRPr="00BE57DA" w:rsidRDefault="00DA1865" w:rsidP="00AA5660">
      <w:pPr>
        <w:keepNext/>
        <w:keepLines/>
        <w:ind w:firstLine="216"/>
        <w:rPr>
          <w:u w:val="single"/>
        </w:rPr>
      </w:pPr>
      <w:r w:rsidRPr="00BE57DA">
        <w:rPr>
          <w:u w:val="single"/>
        </w:rPr>
        <w:t xml:space="preserve">At-Large - </w:t>
      </w:r>
      <w:r w:rsidR="00636A9F">
        <w:rPr>
          <w:u w:val="single"/>
        </w:rPr>
        <w:t>Governor’s Political Party</w:t>
      </w:r>
      <w:r w:rsidRPr="00BE57DA">
        <w:rPr>
          <w:u w:val="single"/>
        </w:rPr>
        <w:t>:</w:t>
      </w:r>
    </w:p>
    <w:p w:rsidR="00DA1865" w:rsidRDefault="00DA1865" w:rsidP="00AA5660">
      <w:pPr>
        <w:keepNext/>
        <w:keepLines/>
        <w:ind w:firstLine="216"/>
      </w:pPr>
      <w:r>
        <w:t>Christopher H. Brownlee, 658 Tailwater Bend, Lexington, SC 29072</w:t>
      </w:r>
      <w:r w:rsidRPr="00BE57DA">
        <w:rPr>
          <w:i/>
        </w:rPr>
        <w:t xml:space="preserve"> VICE </w:t>
      </w:r>
      <w:r w:rsidRPr="00BE57DA">
        <w:t>None, Commission has been reconstituted</w:t>
      </w:r>
    </w:p>
    <w:p w:rsidR="00DA1865" w:rsidRDefault="00DA1865" w:rsidP="00DA1865">
      <w:pPr>
        <w:ind w:firstLine="216"/>
      </w:pPr>
    </w:p>
    <w:p w:rsidR="00DA1865" w:rsidRDefault="00DA1865" w:rsidP="00DA1865">
      <w:pPr>
        <w:ind w:firstLine="216"/>
      </w:pPr>
      <w:r>
        <w:t>Referred to the Committee on Judiciary.</w:t>
      </w:r>
    </w:p>
    <w:p w:rsidR="00AD6D6F" w:rsidRDefault="00AD6D6F" w:rsidP="00DA1865">
      <w:pPr>
        <w:ind w:firstLine="216"/>
      </w:pPr>
    </w:p>
    <w:p w:rsidR="00DA1865" w:rsidRPr="00BE57DA" w:rsidRDefault="00DA1865" w:rsidP="00DA1865">
      <w:pPr>
        <w:keepNext/>
        <w:ind w:firstLine="216"/>
        <w:rPr>
          <w:u w:val="single"/>
        </w:rPr>
      </w:pPr>
      <w:r w:rsidRPr="00BE57DA">
        <w:rPr>
          <w:u w:val="single"/>
        </w:rPr>
        <w:t>Initial Appointment, South Carolina State Ethics Commission, with the term to commence April 1, 2017, and to expire April 1, 2022</w:t>
      </w:r>
    </w:p>
    <w:p w:rsidR="00636A9F" w:rsidRDefault="00636A9F" w:rsidP="00DA1865">
      <w:pPr>
        <w:ind w:firstLine="216"/>
        <w:rPr>
          <w:u w:val="single"/>
        </w:rPr>
      </w:pPr>
      <w:r w:rsidRPr="00BE57DA">
        <w:rPr>
          <w:u w:val="single"/>
        </w:rPr>
        <w:t xml:space="preserve">At-Large - </w:t>
      </w:r>
      <w:r>
        <w:rPr>
          <w:u w:val="single"/>
        </w:rPr>
        <w:t>Governor’s Political Party</w:t>
      </w:r>
      <w:r w:rsidRPr="00BE57DA">
        <w:rPr>
          <w:u w:val="single"/>
        </w:rPr>
        <w:t>:</w:t>
      </w:r>
    </w:p>
    <w:p w:rsidR="00DA1865" w:rsidRDefault="00DA1865" w:rsidP="00DA1865">
      <w:pPr>
        <w:ind w:firstLine="216"/>
      </w:pPr>
      <w:r>
        <w:t>Brian M. Barnwell, 1992 Congaree Rd., Eastover, SC 29044</w:t>
      </w:r>
      <w:r w:rsidRPr="00BE57DA">
        <w:rPr>
          <w:i/>
        </w:rPr>
        <w:t xml:space="preserve"> VICE</w:t>
      </w:r>
      <w:r>
        <w:rPr>
          <w:i/>
        </w:rPr>
        <w:t xml:space="preserve"> </w:t>
      </w:r>
      <w:r w:rsidRPr="00BE57DA">
        <w:t>None, Commission has been reconstituted</w:t>
      </w:r>
    </w:p>
    <w:p w:rsidR="00DA1865" w:rsidRDefault="00DA1865" w:rsidP="00DA1865">
      <w:pPr>
        <w:ind w:firstLine="216"/>
      </w:pPr>
    </w:p>
    <w:p w:rsidR="00DA1865" w:rsidRDefault="00DA1865" w:rsidP="00DA1865">
      <w:pPr>
        <w:ind w:firstLine="216"/>
      </w:pPr>
      <w:r>
        <w:t>Referred to the Committee on Judiciary.</w:t>
      </w:r>
    </w:p>
    <w:p w:rsidR="00DA1865" w:rsidRDefault="00DA1865" w:rsidP="00DA1865">
      <w:pPr>
        <w:ind w:firstLine="216"/>
      </w:pPr>
    </w:p>
    <w:p w:rsidR="00DA1865" w:rsidRPr="00BE57DA" w:rsidRDefault="00DA1865" w:rsidP="00DA1865">
      <w:pPr>
        <w:keepNext/>
        <w:ind w:firstLine="216"/>
        <w:rPr>
          <w:u w:val="single"/>
        </w:rPr>
      </w:pPr>
      <w:r w:rsidRPr="00BE57DA">
        <w:rPr>
          <w:u w:val="single"/>
        </w:rPr>
        <w:t>Initial Appointment, South Carolina State Ports Authority, with the term to commence February 13, 2016, and to expire February 13, 2021</w:t>
      </w:r>
    </w:p>
    <w:p w:rsidR="00DA1865" w:rsidRPr="00BE57DA" w:rsidRDefault="00DA1865" w:rsidP="00DA1865">
      <w:pPr>
        <w:keepNext/>
        <w:ind w:firstLine="216"/>
        <w:rPr>
          <w:u w:val="single"/>
        </w:rPr>
      </w:pPr>
      <w:r w:rsidRPr="00BE57DA">
        <w:rPr>
          <w:u w:val="single"/>
        </w:rPr>
        <w:t>At-Large:</w:t>
      </w:r>
    </w:p>
    <w:p w:rsidR="00DA1865" w:rsidRDefault="00DA1865" w:rsidP="00DA1865">
      <w:pPr>
        <w:ind w:firstLine="216"/>
      </w:pPr>
      <w:r>
        <w:t>Kenneth R. Jackson, 218 Winding Oak Way, Blythewood, SC 29016</w:t>
      </w:r>
      <w:r w:rsidRPr="00BE57DA">
        <w:rPr>
          <w:i/>
        </w:rPr>
        <w:t xml:space="preserve"> VICE </w:t>
      </w:r>
      <w:r w:rsidRPr="00BE57DA">
        <w:t>Patrick W. McKinney</w:t>
      </w:r>
    </w:p>
    <w:p w:rsidR="00DA1865" w:rsidRDefault="00DA1865" w:rsidP="00DA1865">
      <w:pPr>
        <w:ind w:firstLine="216"/>
      </w:pPr>
    </w:p>
    <w:p w:rsidR="00DA1865" w:rsidRDefault="00DA1865" w:rsidP="00DA1865">
      <w:pPr>
        <w:ind w:firstLine="216"/>
      </w:pPr>
      <w:r>
        <w:t>Referred to the Committee on Transportation.</w:t>
      </w:r>
    </w:p>
    <w:p w:rsidR="00DA1865" w:rsidRDefault="00DA1865" w:rsidP="00DA1865">
      <w:pPr>
        <w:ind w:firstLine="216"/>
      </w:pPr>
    </w:p>
    <w:p w:rsidR="00DA1865" w:rsidRPr="00BE57DA" w:rsidRDefault="00DA1865" w:rsidP="00DA1865">
      <w:pPr>
        <w:keepNext/>
        <w:ind w:firstLine="216"/>
        <w:rPr>
          <w:u w:val="single"/>
        </w:rPr>
      </w:pPr>
      <w:r w:rsidRPr="00BE57DA">
        <w:rPr>
          <w:u w:val="single"/>
        </w:rPr>
        <w:t>Initial Appointment, South Carolina State Ports Authority, with the term to commence February 13, 2017, and to expire February 13, 2022</w:t>
      </w:r>
    </w:p>
    <w:p w:rsidR="00DA1865" w:rsidRPr="00BE57DA" w:rsidRDefault="00DA1865" w:rsidP="00DA1865">
      <w:pPr>
        <w:keepNext/>
        <w:ind w:firstLine="216"/>
        <w:rPr>
          <w:u w:val="single"/>
        </w:rPr>
      </w:pPr>
      <w:r w:rsidRPr="00BE57DA">
        <w:rPr>
          <w:u w:val="single"/>
        </w:rPr>
        <w:t>At-Large:</w:t>
      </w:r>
    </w:p>
    <w:p w:rsidR="00DA1865" w:rsidRDefault="00DA1865" w:rsidP="00DA1865">
      <w:pPr>
        <w:ind w:firstLine="216"/>
      </w:pPr>
      <w:r>
        <w:t>William W. Jones, Jr., 910 May River Road, Bluffton, SC 29910</w:t>
      </w:r>
      <w:r w:rsidRPr="00BE57DA">
        <w:rPr>
          <w:i/>
        </w:rPr>
        <w:t xml:space="preserve"> VICE </w:t>
      </w:r>
      <w:r w:rsidRPr="00BE57DA">
        <w:t>Robert Michael Sisk</w:t>
      </w:r>
    </w:p>
    <w:p w:rsidR="00DA1865" w:rsidRDefault="00DA1865" w:rsidP="00DA1865">
      <w:pPr>
        <w:ind w:firstLine="216"/>
      </w:pPr>
    </w:p>
    <w:p w:rsidR="00DA1865" w:rsidRDefault="00DA1865" w:rsidP="00DA1865">
      <w:pPr>
        <w:ind w:firstLine="216"/>
      </w:pPr>
      <w:r>
        <w:t>Referred to the Committee on Transportation.</w:t>
      </w:r>
    </w:p>
    <w:p w:rsidR="00DA1865" w:rsidRDefault="00DA1865" w:rsidP="00DA1865">
      <w:pPr>
        <w:ind w:firstLine="216"/>
      </w:pPr>
    </w:p>
    <w:p w:rsidR="00DA1865" w:rsidRPr="00BE57DA" w:rsidRDefault="00DA1865" w:rsidP="00DA1865">
      <w:pPr>
        <w:ind w:firstLine="216"/>
        <w:jc w:val="center"/>
        <w:rPr>
          <w:b/>
        </w:rPr>
      </w:pPr>
      <w:r w:rsidRPr="00BE57DA">
        <w:rPr>
          <w:b/>
        </w:rPr>
        <w:t>Local Appointment</w:t>
      </w:r>
    </w:p>
    <w:p w:rsidR="00DA1865" w:rsidRPr="00BE57DA" w:rsidRDefault="00DA1865" w:rsidP="00DA1865">
      <w:pPr>
        <w:keepNext/>
        <w:ind w:firstLine="216"/>
        <w:rPr>
          <w:u w:val="single"/>
        </w:rPr>
      </w:pPr>
      <w:r w:rsidRPr="00BE57DA">
        <w:rPr>
          <w:u w:val="single"/>
        </w:rPr>
        <w:t>Initial Appointment, York County Magistrate, with the term to commence April 30, 2015, and to expire April 30, 2019</w:t>
      </w:r>
    </w:p>
    <w:p w:rsidR="00DA1865" w:rsidRDefault="00DA1865" w:rsidP="00DA1865">
      <w:pPr>
        <w:ind w:firstLine="216"/>
      </w:pPr>
      <w:r>
        <w:t>Michael Scurlock, 6053 Daphne Circle, Fort Mill, SC 29708</w:t>
      </w:r>
      <w:r w:rsidRPr="00BE57DA">
        <w:rPr>
          <w:i/>
        </w:rPr>
        <w:t xml:space="preserve"> VICE </w:t>
      </w:r>
      <w:r w:rsidRPr="00BE57DA">
        <w:t>Mandrile H. Young</w:t>
      </w:r>
    </w:p>
    <w:p w:rsidR="00DA1865" w:rsidRDefault="00DA1865" w:rsidP="00DA1865">
      <w:pPr>
        <w:ind w:firstLine="216"/>
      </w:pPr>
    </w:p>
    <w:p w:rsidR="00886F97" w:rsidRPr="00886F97" w:rsidRDefault="00886F97" w:rsidP="00AA5660">
      <w:pPr>
        <w:pStyle w:val="Header"/>
        <w:keepNext/>
        <w:keepLines/>
        <w:tabs>
          <w:tab w:val="clear" w:pos="8640"/>
          <w:tab w:val="left" w:pos="4320"/>
        </w:tabs>
        <w:jc w:val="center"/>
        <w:rPr>
          <w:color w:val="auto"/>
          <w:szCs w:val="22"/>
        </w:rPr>
      </w:pPr>
      <w:r w:rsidRPr="00886F97">
        <w:rPr>
          <w:b/>
          <w:color w:val="auto"/>
          <w:szCs w:val="22"/>
        </w:rPr>
        <w:lastRenderedPageBreak/>
        <w:t>Doctor of the Day</w:t>
      </w:r>
    </w:p>
    <w:p w:rsidR="00886F97" w:rsidRPr="00886F97" w:rsidRDefault="00886F97" w:rsidP="00AA5660">
      <w:pPr>
        <w:pStyle w:val="Header"/>
        <w:keepNext/>
        <w:keepLines/>
        <w:tabs>
          <w:tab w:val="clear" w:pos="8640"/>
          <w:tab w:val="left" w:pos="4320"/>
        </w:tabs>
        <w:rPr>
          <w:color w:val="auto"/>
          <w:szCs w:val="22"/>
        </w:rPr>
      </w:pPr>
      <w:r w:rsidRPr="00886F97">
        <w:rPr>
          <w:color w:val="auto"/>
          <w:szCs w:val="22"/>
        </w:rPr>
        <w:tab/>
        <w:t>Senator NICHOLSON introduced Dr. William Gilchrist of Greenwood, S.C., Doctor of the Day.</w:t>
      </w:r>
    </w:p>
    <w:p w:rsidR="00DB74A4" w:rsidRDefault="00DB74A4" w:rsidP="00AA5660">
      <w:pPr>
        <w:pStyle w:val="Header"/>
        <w:keepNext/>
        <w:keepLines/>
        <w:tabs>
          <w:tab w:val="clear" w:pos="8640"/>
          <w:tab w:val="left" w:pos="4320"/>
        </w:tabs>
      </w:pPr>
    </w:p>
    <w:p w:rsidR="00DB74A4" w:rsidRDefault="000A7610" w:rsidP="00AA5660">
      <w:pPr>
        <w:pStyle w:val="Header"/>
        <w:keepNext/>
        <w:keepLines/>
        <w:tabs>
          <w:tab w:val="clear" w:pos="8640"/>
          <w:tab w:val="left" w:pos="4320"/>
        </w:tabs>
        <w:jc w:val="center"/>
      </w:pPr>
      <w:r>
        <w:rPr>
          <w:b/>
        </w:rPr>
        <w:t>Expression of Personal Interest</w:t>
      </w:r>
    </w:p>
    <w:p w:rsidR="00DB74A4" w:rsidRDefault="000A7610" w:rsidP="00AA5660">
      <w:pPr>
        <w:pStyle w:val="Header"/>
        <w:keepNext/>
        <w:keepLines/>
        <w:tabs>
          <w:tab w:val="clear" w:pos="8640"/>
          <w:tab w:val="left" w:pos="4320"/>
        </w:tabs>
      </w:pPr>
      <w:r>
        <w:tab/>
        <w:t xml:space="preserve">Senator </w:t>
      </w:r>
      <w:r w:rsidR="000E54BC">
        <w:t>SCOTT</w:t>
      </w:r>
      <w:r>
        <w:t xml:space="preserve"> rose for an Expression of Personal Interest.</w:t>
      </w:r>
    </w:p>
    <w:p w:rsidR="008A2A99" w:rsidRDefault="008A2A99">
      <w:pPr>
        <w:pStyle w:val="Header"/>
        <w:tabs>
          <w:tab w:val="clear" w:pos="8640"/>
          <w:tab w:val="left" w:pos="4320"/>
        </w:tabs>
      </w:pPr>
    </w:p>
    <w:p w:rsidR="008A2A99" w:rsidRDefault="008A2A99" w:rsidP="008A2A99">
      <w:pPr>
        <w:pStyle w:val="Header"/>
        <w:tabs>
          <w:tab w:val="clear" w:pos="8640"/>
          <w:tab w:val="left" w:pos="4320"/>
        </w:tabs>
        <w:jc w:val="center"/>
      </w:pPr>
      <w:r>
        <w:rPr>
          <w:b/>
        </w:rPr>
        <w:t>Remarks to be Printed</w:t>
      </w:r>
    </w:p>
    <w:p w:rsidR="008A2A99" w:rsidRDefault="008A2A99" w:rsidP="008A2A99">
      <w:pPr>
        <w:pStyle w:val="Header"/>
        <w:tabs>
          <w:tab w:val="clear" w:pos="8640"/>
          <w:tab w:val="left" w:pos="4320"/>
        </w:tabs>
      </w:pPr>
      <w:r>
        <w:tab/>
        <w:t>On motion of Senator JOHNSON, with unanimous consent, the remarks of Senator SCOTT, when reduced to writing and made available to the Desk, would be printed in the Journal.</w:t>
      </w:r>
    </w:p>
    <w:p w:rsidR="008A2A99" w:rsidRDefault="008A2A99" w:rsidP="008A2A99">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95DBF" w:rsidRDefault="00895DBF">
      <w:pPr>
        <w:pStyle w:val="Header"/>
        <w:tabs>
          <w:tab w:val="clear" w:pos="8640"/>
          <w:tab w:val="left" w:pos="4320"/>
        </w:tabs>
      </w:pPr>
      <w:r>
        <w:t>S. 86</w:t>
      </w:r>
      <w:r>
        <w:tab/>
      </w:r>
      <w:r>
        <w:tab/>
        <w:t>Sen. Massey</w:t>
      </w:r>
    </w:p>
    <w:p w:rsidR="00DB74A4" w:rsidRDefault="005A5212">
      <w:pPr>
        <w:pStyle w:val="Header"/>
        <w:tabs>
          <w:tab w:val="clear" w:pos="8640"/>
          <w:tab w:val="left" w:pos="4320"/>
        </w:tabs>
      </w:pPr>
      <w:r>
        <w:t>S. 301</w:t>
      </w:r>
      <w:r>
        <w:tab/>
      </w:r>
      <w:r>
        <w:tab/>
        <w:t>Sen. Martin</w:t>
      </w:r>
    </w:p>
    <w:p w:rsidR="00895DBF" w:rsidRDefault="00895DBF">
      <w:pPr>
        <w:pStyle w:val="Header"/>
        <w:tabs>
          <w:tab w:val="clear" w:pos="8640"/>
          <w:tab w:val="left" w:pos="4320"/>
        </w:tabs>
      </w:pPr>
      <w:r>
        <w:t>S. 323</w:t>
      </w:r>
      <w:r>
        <w:tab/>
      </w:r>
      <w:r>
        <w:tab/>
        <w:t>Sen. Jackson</w:t>
      </w:r>
    </w:p>
    <w:p w:rsidR="00DB74A4" w:rsidRDefault="00610EA2">
      <w:pPr>
        <w:pStyle w:val="Header"/>
        <w:tabs>
          <w:tab w:val="clear" w:pos="8640"/>
          <w:tab w:val="left" w:pos="4320"/>
        </w:tabs>
      </w:pPr>
      <w:r>
        <w:t>S. 350</w:t>
      </w:r>
      <w:r>
        <w:tab/>
      </w:r>
      <w:r>
        <w:tab/>
        <w:t>Sen. Sheheen</w:t>
      </w:r>
    </w:p>
    <w:p w:rsidR="00895DBF" w:rsidRDefault="00895DBF">
      <w:pPr>
        <w:pStyle w:val="Header"/>
        <w:tabs>
          <w:tab w:val="clear" w:pos="8640"/>
          <w:tab w:val="left" w:pos="4320"/>
        </w:tabs>
      </w:pPr>
      <w:r>
        <w:t>S. 404</w:t>
      </w:r>
      <w:r>
        <w:tab/>
      </w:r>
      <w:r>
        <w:tab/>
        <w:t>Sen. Climer</w:t>
      </w:r>
    </w:p>
    <w:p w:rsidR="00D80E99" w:rsidRDefault="00D80E99">
      <w:pPr>
        <w:pStyle w:val="Header"/>
        <w:tabs>
          <w:tab w:val="clear" w:pos="8640"/>
          <w:tab w:val="left" w:pos="4320"/>
        </w:tabs>
      </w:pPr>
      <w:r>
        <w:t>S. 488</w:t>
      </w:r>
      <w:r>
        <w:tab/>
      </w:r>
      <w:r>
        <w:tab/>
        <w:t>Sens. Campsen, Campbell, Peeler</w:t>
      </w:r>
    </w:p>
    <w:p w:rsidR="008C0F97" w:rsidRDefault="008C0F97">
      <w:pPr>
        <w:pStyle w:val="Header"/>
        <w:tabs>
          <w:tab w:val="clear" w:pos="8640"/>
          <w:tab w:val="left" w:pos="4320"/>
        </w:tabs>
      </w:pPr>
      <w:r>
        <w:t>S. 545</w:t>
      </w:r>
      <w:r>
        <w:tab/>
      </w:r>
      <w:r>
        <w:tab/>
        <w:t>Sen. Davis</w:t>
      </w:r>
    </w:p>
    <w:p w:rsidR="00DB74A4" w:rsidRDefault="00DB74A4">
      <w:pPr>
        <w:pStyle w:val="Header"/>
        <w:tabs>
          <w:tab w:val="clear" w:pos="8640"/>
          <w:tab w:val="left" w:pos="4320"/>
        </w:tabs>
      </w:pPr>
    </w:p>
    <w:p w:rsidR="00E73900" w:rsidRPr="00C72FF5" w:rsidRDefault="00E73900" w:rsidP="00E73900">
      <w:pPr>
        <w:jc w:val="center"/>
        <w:rPr>
          <w:b/>
          <w:color w:val="auto"/>
        </w:rPr>
      </w:pPr>
      <w:r w:rsidRPr="00C72FF5">
        <w:rPr>
          <w:b/>
          <w:color w:val="auto"/>
        </w:rPr>
        <w:t>RECALLED AND ADOPTED</w:t>
      </w:r>
    </w:p>
    <w:p w:rsidR="00E73900" w:rsidRPr="00C72FF5" w:rsidRDefault="00E73900" w:rsidP="00E73900">
      <w:pPr>
        <w:suppressAutoHyphens/>
        <w:rPr>
          <w:color w:val="auto"/>
        </w:rPr>
      </w:pPr>
      <w:r w:rsidRPr="00C72FF5">
        <w:rPr>
          <w:color w:val="auto"/>
        </w:rPr>
        <w:tab/>
        <w:t>H. 3787</w:t>
      </w:r>
      <w:r w:rsidRPr="00C72FF5">
        <w:rPr>
          <w:color w:val="auto"/>
        </w:rPr>
        <w:fldChar w:fldCharType="begin"/>
      </w:r>
      <w:r w:rsidRPr="00C72FF5">
        <w:rPr>
          <w:color w:val="auto"/>
        </w:rPr>
        <w:instrText xml:space="preserve"> XE "H. 3787" \b </w:instrText>
      </w:r>
      <w:r w:rsidRPr="00C72FF5">
        <w:rPr>
          <w:color w:val="auto"/>
        </w:rPr>
        <w:fldChar w:fldCharType="end"/>
      </w:r>
      <w:r w:rsidRPr="00C72FF5">
        <w:rPr>
          <w:color w:val="auto"/>
        </w:rPr>
        <w:t xml:space="preserve"> -- Reps. Felder, Delleney, King, D.C. Moss, V.S. Moss, B. Newton, Norman, Pope and Simrill:  </w:t>
      </w:r>
      <w:r w:rsidRPr="00C72FF5">
        <w:rPr>
          <w:color w:val="auto"/>
          <w:szCs w:val="30"/>
        </w:rPr>
        <w:t xml:space="preserve">A CONCURRENT RESOLUTION </w:t>
      </w:r>
      <w:r w:rsidRPr="00C72FF5">
        <w:rPr>
          <w:color w:val="auto"/>
        </w:rPr>
        <w:t>TO DECLARE APRIL 2017 AS “LOVE THE ANNE SPRINGS CLOSE GREENWAY MONTH” IN SOUTH CAROLINA AND TO ENCOURAGE ALL CITIZENS OF THE PALMETTO STATE TO VISIT AND ENJOY THIS BEAUTIFUL NATURE PRESERVE AND RECREATIONAL PARK IN FORT MILL.</w:t>
      </w:r>
    </w:p>
    <w:p w:rsidR="00E73900" w:rsidRPr="00C72FF5" w:rsidRDefault="00E73900" w:rsidP="00E73900">
      <w:pPr>
        <w:rPr>
          <w:color w:val="auto"/>
        </w:rPr>
      </w:pPr>
      <w:r w:rsidRPr="00C72FF5">
        <w:rPr>
          <w:color w:val="auto"/>
        </w:rPr>
        <w:tab/>
        <w:t>Senator CLIMER asked unanimous consent to make a motion to recall the Resolution from the Committee on Agriculture and Natural Resources.</w:t>
      </w:r>
    </w:p>
    <w:p w:rsidR="00E73900" w:rsidRPr="00C72FF5" w:rsidRDefault="00E73900" w:rsidP="00E73900">
      <w:pPr>
        <w:rPr>
          <w:color w:val="auto"/>
        </w:rPr>
      </w:pPr>
      <w:r w:rsidRPr="00C72FF5">
        <w:rPr>
          <w:color w:val="auto"/>
        </w:rPr>
        <w:tab/>
        <w:t xml:space="preserve">The Resolution was recalled from the Committee on Agriculture and Natural Resources.  </w:t>
      </w:r>
    </w:p>
    <w:p w:rsidR="00E73900" w:rsidRPr="00C72FF5" w:rsidRDefault="00E73900" w:rsidP="00E73900">
      <w:pPr>
        <w:rPr>
          <w:color w:val="auto"/>
        </w:rPr>
      </w:pPr>
    </w:p>
    <w:p w:rsidR="00E73900" w:rsidRPr="00C72FF5" w:rsidRDefault="00E73900" w:rsidP="00E73900">
      <w:pPr>
        <w:rPr>
          <w:color w:val="auto"/>
        </w:rPr>
      </w:pPr>
      <w:r w:rsidRPr="00C72FF5">
        <w:rPr>
          <w:color w:val="auto"/>
        </w:rPr>
        <w:tab/>
        <w:t>Senator CLIMER asked unanimous consent to make a motion to take the Resolution up for immediate consideration.</w:t>
      </w:r>
    </w:p>
    <w:p w:rsidR="00E73900" w:rsidRPr="00C72FF5" w:rsidRDefault="00E73900" w:rsidP="00E73900">
      <w:pPr>
        <w:rPr>
          <w:color w:val="auto"/>
        </w:rPr>
      </w:pPr>
      <w:r w:rsidRPr="00C72FF5">
        <w:rPr>
          <w:color w:val="auto"/>
        </w:rPr>
        <w:tab/>
        <w:t xml:space="preserve">There was no objection.  </w:t>
      </w:r>
    </w:p>
    <w:p w:rsidR="00E73900" w:rsidRPr="00C72FF5" w:rsidRDefault="00E73900" w:rsidP="00E73900">
      <w:pPr>
        <w:rPr>
          <w:color w:val="auto"/>
        </w:rPr>
      </w:pPr>
    </w:p>
    <w:p w:rsidR="00E73900" w:rsidRPr="00C72FF5" w:rsidRDefault="00E73900" w:rsidP="00E73900">
      <w:pPr>
        <w:rPr>
          <w:color w:val="auto"/>
        </w:rPr>
      </w:pPr>
      <w:r w:rsidRPr="00C72FF5">
        <w:rPr>
          <w:color w:val="auto"/>
        </w:rPr>
        <w:lastRenderedPageBreak/>
        <w:tab/>
        <w:t xml:space="preserve">The Senate proceeded to a consideration of the Resolution.  The question then was the adoption of the Resolution. </w:t>
      </w:r>
    </w:p>
    <w:p w:rsidR="00E73900" w:rsidRPr="00C72FF5" w:rsidRDefault="00E73900" w:rsidP="00E73900">
      <w:pPr>
        <w:rPr>
          <w:color w:val="auto"/>
        </w:rPr>
      </w:pPr>
    </w:p>
    <w:p w:rsidR="00E73900" w:rsidRPr="00C72FF5" w:rsidRDefault="00E73900" w:rsidP="00E73900">
      <w:pPr>
        <w:rPr>
          <w:color w:val="auto"/>
        </w:rPr>
      </w:pPr>
      <w:r w:rsidRPr="00C72FF5">
        <w:rPr>
          <w:color w:val="auto"/>
        </w:rPr>
        <w:tab/>
        <w:t>On motion of Senator CLIMER,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F61F8" w:rsidRDefault="00EF61F8" w:rsidP="00EF61F8"/>
    <w:p w:rsidR="00EF61F8" w:rsidRDefault="00EF61F8" w:rsidP="00EF61F8">
      <w:r>
        <w:tab/>
        <w:t>S. 554</w:t>
      </w:r>
      <w:r>
        <w:fldChar w:fldCharType="begin"/>
      </w:r>
      <w:r>
        <w:instrText xml:space="preserve"> XE "</w:instrText>
      </w:r>
      <w:r>
        <w:tab/>
        <w:instrText>S. 554" \b</w:instrText>
      </w:r>
      <w:r>
        <w:fldChar w:fldCharType="end"/>
      </w:r>
      <w:r>
        <w:t xml:space="preserve"> -- Senators M. B. Matthews and Kimpson:  A SENATE RESOLUTION TO RECOGNIZE THE PROCLAMATION OF THE RECONSTRUCTION ERA MONUMENT ENCOMPASSING THE HISTORIC SITES OF BRICK BAPTIST CHURCH, DARRAH HALL, THE PENN CENTER, CAMP SAXTON, AND THE OLD BEAUFORT FIREHOUSE IN BEAUFORT COUNTY.</w:t>
      </w:r>
    </w:p>
    <w:p w:rsidR="00EF61F8" w:rsidRDefault="00EF61F8" w:rsidP="00EF61F8">
      <w:r>
        <w:t>l:\council\bills\rt\17102sa17.docx</w:t>
      </w:r>
    </w:p>
    <w:p w:rsidR="00EF61F8" w:rsidRDefault="00EF61F8" w:rsidP="00EF61F8">
      <w:r>
        <w:tab/>
        <w:t>The Senate Resolution was adopted.</w:t>
      </w:r>
    </w:p>
    <w:p w:rsidR="00EF61F8" w:rsidRDefault="00EF61F8" w:rsidP="00EF61F8"/>
    <w:p w:rsidR="00EF61F8" w:rsidRDefault="00EF61F8" w:rsidP="00EF61F8">
      <w:r>
        <w:tab/>
        <w:t>S. 555</w:t>
      </w:r>
      <w:r>
        <w:fldChar w:fldCharType="begin"/>
      </w:r>
      <w:r>
        <w:instrText xml:space="preserve"> XE "</w:instrText>
      </w:r>
      <w:r>
        <w:tab/>
        <w:instrText>S. 555" \b</w:instrText>
      </w:r>
      <w:r>
        <w:fldChar w:fldCharType="end"/>
      </w:r>
      <w:r>
        <w:t xml:space="preserve"> -- Senator Campsen: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EF61F8" w:rsidRDefault="00EF61F8" w:rsidP="00EF61F8">
      <w:r>
        <w:t>l:\council\bills\ggs\22982zw17.docx</w:t>
      </w:r>
    </w:p>
    <w:p w:rsidR="00EF61F8" w:rsidRDefault="00EF61F8" w:rsidP="00EF61F8">
      <w:r>
        <w:tab/>
        <w:t>Read the first time and referred to the Committee on Judiciary.</w:t>
      </w:r>
    </w:p>
    <w:p w:rsidR="00EF61F8" w:rsidRDefault="00EF61F8" w:rsidP="00EF61F8"/>
    <w:p w:rsidR="00EF61F8" w:rsidRDefault="00EF61F8" w:rsidP="00EF61F8">
      <w:r>
        <w:tab/>
        <w:t>S. 556</w:t>
      </w:r>
      <w:r>
        <w:fldChar w:fldCharType="begin"/>
      </w:r>
      <w:r>
        <w:instrText xml:space="preserve"> XE "</w:instrText>
      </w:r>
      <w:r>
        <w:tab/>
        <w:instrText>S. 556" \b</w:instrText>
      </w:r>
      <w:r>
        <w:fldChar w:fldCharType="end"/>
      </w:r>
      <w:r>
        <w:t xml:space="preserve"> -- Senators J. Matthews and Hutto:  A SENATE RESOLUTION TO RECOGNIZE AND HONOR RUBY SANDERS UPON THE OCCASION OF HER RETIREMENT AFTER MORE THAN TWENTY-ONE YEARS OF OUTSTANDING SERVICE, AND TO WISH HER CONTINUED SUCCESS AND HAPPINESS IN ALL HER FUTURE ENDEAVORS.</w:t>
      </w:r>
    </w:p>
    <w:p w:rsidR="00EF61F8" w:rsidRDefault="00EF61F8" w:rsidP="00EF61F8">
      <w:r>
        <w:t>l:\council\bills\rt\17104cm17.docx</w:t>
      </w:r>
    </w:p>
    <w:p w:rsidR="00EF61F8" w:rsidRDefault="00EF61F8" w:rsidP="00EF61F8">
      <w:r>
        <w:tab/>
        <w:t>The Senate Resolution was adopted.</w:t>
      </w:r>
    </w:p>
    <w:p w:rsidR="00EF61F8" w:rsidRDefault="00EF61F8" w:rsidP="00EF61F8"/>
    <w:p w:rsidR="00EF61F8" w:rsidRDefault="00EF61F8" w:rsidP="00EF61F8">
      <w:r>
        <w:lastRenderedPageBreak/>
        <w:tab/>
        <w:t>H. 3720</w:t>
      </w:r>
      <w:r>
        <w:fldChar w:fldCharType="begin"/>
      </w:r>
      <w:r>
        <w:instrText xml:space="preserve"> XE "</w:instrText>
      </w:r>
      <w:r>
        <w:tab/>
        <w:instrText>H. 3720" \b</w:instrText>
      </w:r>
      <w:r>
        <w:fldChar w:fldCharType="end"/>
      </w:r>
      <w:r>
        <w:t xml:space="preserve">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F61F8" w:rsidRDefault="00EF61F8" w:rsidP="00EF61F8">
      <w:r>
        <w:tab/>
        <w:t>Read the first time and referred to the Committee on Finance.</w:t>
      </w:r>
    </w:p>
    <w:p w:rsidR="00EF61F8" w:rsidRDefault="00EF61F8" w:rsidP="00EF61F8"/>
    <w:p w:rsidR="00EF61F8" w:rsidRDefault="00EF61F8" w:rsidP="00EF61F8">
      <w:r>
        <w:tab/>
        <w:t>H. 3721</w:t>
      </w:r>
      <w:r>
        <w:fldChar w:fldCharType="begin"/>
      </w:r>
      <w:r>
        <w:instrText xml:space="preserve"> XE "</w:instrText>
      </w:r>
      <w:r>
        <w:tab/>
        <w:instrText>H. 3721" \b</w:instrText>
      </w:r>
      <w:r>
        <w:fldChar w:fldCharType="end"/>
      </w:r>
      <w:r>
        <w:t xml:space="preserve"> -- Ways and Means Committee:  A JOINT RESOLUTION TO APPROPRIATE MONIES FROM THE CAPITAL RESERVE FUND FOR FISCAL YEAR 2016-2017, AND TO ALLOW UNEXPENDED FUNDS APPROPRIATED TO BE CARRIED FORWARD TO SUCCEEDING FISCAL YEARS AND EXPENDED FOR THE SAME PURPOSES.</w:t>
      </w:r>
    </w:p>
    <w:p w:rsidR="00EF61F8" w:rsidRDefault="00EF61F8" w:rsidP="00EF61F8">
      <w:r>
        <w:tab/>
        <w:t>Read the first time and referred to the Committee on Finance.</w:t>
      </w:r>
    </w:p>
    <w:p w:rsidR="00EF61F8" w:rsidRDefault="00EF61F8" w:rsidP="00EF61F8"/>
    <w:p w:rsidR="00EF61F8" w:rsidRDefault="00EF61F8" w:rsidP="00EF61F8">
      <w:r>
        <w:tab/>
        <w:t>H. 3998</w:t>
      </w:r>
      <w:r>
        <w:fldChar w:fldCharType="begin"/>
      </w:r>
      <w:r>
        <w:instrText xml:space="preserve"> XE "</w:instrText>
      </w:r>
      <w:r>
        <w:tab/>
        <w:instrText>H. 3998" \b</w:instrText>
      </w:r>
      <w:r>
        <w:fldChar w:fldCharType="end"/>
      </w:r>
      <w:r>
        <w:t xml:space="preserve"> -- Reps. Gagnon, Norrell,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MEMORIALIZE HIS EXCELLENCY RECEP TAYYIP ERDOGAN OF TURKEY, TO RECOGNIZE THE CLOSE PARTNERSHIP BETWEEN TURKEY AND THE UNITED STATES, AND TO CALL UPON PRESIDENT ERDOGAN TO RELEASE PASTOR ANDREW BRUNSON.</w:t>
      </w:r>
    </w:p>
    <w:p w:rsidR="00EF61F8" w:rsidRDefault="00EF61F8" w:rsidP="00EF61F8">
      <w:r>
        <w:lastRenderedPageBreak/>
        <w:tab/>
        <w:t>The Concurrent Resolution was introduced and referred to the Committee on Judiciary.</w:t>
      </w:r>
    </w:p>
    <w:p w:rsidR="00EF61F8" w:rsidRDefault="00EF61F8" w:rsidP="00EF61F8"/>
    <w:p w:rsidR="00DB74A4" w:rsidRPr="007E44FC" w:rsidRDefault="000A7610">
      <w:pPr>
        <w:pStyle w:val="Header"/>
        <w:tabs>
          <w:tab w:val="clear" w:pos="8640"/>
          <w:tab w:val="left" w:pos="4320"/>
        </w:tabs>
        <w:jc w:val="center"/>
        <w:rPr>
          <w:color w:val="auto"/>
        </w:rPr>
      </w:pPr>
      <w:r>
        <w:rPr>
          <w:b/>
        </w:rPr>
        <w:t>REPORTS OF STANDING COMMITTEE</w:t>
      </w:r>
      <w:r w:rsidRPr="007E44FC">
        <w:rPr>
          <w:b/>
          <w:color w:val="auto"/>
        </w:rPr>
        <w:t>S</w:t>
      </w:r>
    </w:p>
    <w:p w:rsidR="00DB74A4" w:rsidRDefault="00F75706">
      <w:pPr>
        <w:pStyle w:val="Header"/>
        <w:tabs>
          <w:tab w:val="clear" w:pos="8640"/>
          <w:tab w:val="left" w:pos="4320"/>
        </w:tabs>
      </w:pPr>
      <w:r>
        <w:tab/>
        <w:t>Senator LEATHERMAN from the Committee on Finance submitted a favorable with amendment report on:</w:t>
      </w:r>
    </w:p>
    <w:p w:rsidR="00F75706" w:rsidRPr="00162427" w:rsidRDefault="00F75706" w:rsidP="00F75706">
      <w:pPr>
        <w:suppressAutoHyphens/>
      </w:pPr>
      <w:r>
        <w:tab/>
      </w:r>
      <w:r w:rsidRPr="00162427">
        <w:t>S. 404</w:t>
      </w:r>
      <w:r w:rsidRPr="00162427">
        <w:fldChar w:fldCharType="begin"/>
      </w:r>
      <w:r w:rsidRPr="00162427">
        <w:instrText xml:space="preserve"> XE "S. 404" \b </w:instrText>
      </w:r>
      <w:r w:rsidRPr="00162427">
        <w:fldChar w:fldCharType="end"/>
      </w:r>
      <w:r w:rsidRPr="00162427">
        <w:t xml:space="preserve"> -- </w:t>
      </w:r>
      <w:r>
        <w:t>Senators Campbell, Gregory, Reese</w:t>
      </w:r>
      <w:r w:rsidR="00AD6D6F">
        <w:t>,</w:t>
      </w:r>
      <w:r>
        <w:t xml:space="preserve"> Williams</w:t>
      </w:r>
      <w:r w:rsidR="00AD6D6F">
        <w:t xml:space="preserve"> and Climer</w:t>
      </w:r>
      <w:r w:rsidRPr="00162427">
        <w:t xml:space="preserve">:  </w:t>
      </w:r>
      <w:r w:rsidRPr="00162427">
        <w:rPr>
          <w:szCs w:val="30"/>
        </w:rPr>
        <w:t xml:space="preserve">A BILL </w:t>
      </w:r>
      <w:r w:rsidRPr="00162427">
        <w:t>TO AMEND THE CODE OF LAWS OF SOUTH CAROLINA 1976, BY ADDING SECTION 12</w:t>
      </w:r>
      <w:r w:rsidRPr="00162427">
        <w:noBreakHyphen/>
        <w:t>6</w:t>
      </w:r>
      <w:r w:rsidRPr="00162427">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162427">
        <w:noBreakHyphen/>
        <w:t>10</w:t>
      </w:r>
      <w:r w:rsidRPr="00162427">
        <w:noBreakHyphen/>
        <w:t>80, RELATING TO THE JOBS DEVELOPMENT CREDIT, SO AS TO MAKE CERTAIN QUALIFYING SERVICE</w:t>
      </w:r>
      <w:r w:rsidRPr="00162427">
        <w:noBreakHyphen/>
        <w:t>RELATED FACILITIES ELIGIBLE FOR THE CREDIT.</w:t>
      </w:r>
    </w:p>
    <w:p w:rsidR="00F75706" w:rsidRDefault="00F75706">
      <w:pPr>
        <w:pStyle w:val="Header"/>
        <w:tabs>
          <w:tab w:val="clear" w:pos="8640"/>
          <w:tab w:val="left" w:pos="4320"/>
        </w:tabs>
      </w:pPr>
      <w:r>
        <w:tab/>
        <w:t>Ordered for consideration tomorrow.</w:t>
      </w:r>
    </w:p>
    <w:p w:rsidR="00F75706" w:rsidRDefault="00F75706">
      <w:pPr>
        <w:pStyle w:val="Header"/>
        <w:tabs>
          <w:tab w:val="clear" w:pos="8640"/>
          <w:tab w:val="left" w:pos="4320"/>
        </w:tabs>
      </w:pPr>
    </w:p>
    <w:p w:rsidR="00F75706" w:rsidRDefault="00F75706">
      <w:pPr>
        <w:pStyle w:val="Header"/>
        <w:tabs>
          <w:tab w:val="clear" w:pos="8640"/>
          <w:tab w:val="left" w:pos="4320"/>
        </w:tabs>
      </w:pPr>
      <w:r>
        <w:tab/>
        <w:t>Senator LEATHERMAN from the Committee on Finance submitted a favorable with amendment report on:</w:t>
      </w:r>
    </w:p>
    <w:p w:rsidR="00F75706" w:rsidRPr="00531D9F" w:rsidRDefault="00F75706" w:rsidP="00F75706">
      <w:r>
        <w:tab/>
      </w:r>
      <w:r w:rsidRPr="00531D9F">
        <w:t>S. 428</w:t>
      </w:r>
      <w:r w:rsidRPr="00531D9F">
        <w:fldChar w:fldCharType="begin"/>
      </w:r>
      <w:r w:rsidRPr="00531D9F">
        <w:instrText xml:space="preserve"> XE "S. 428" \b </w:instrText>
      </w:r>
      <w:r w:rsidRPr="00531D9F">
        <w:fldChar w:fldCharType="end"/>
      </w:r>
      <w:r w:rsidRPr="00531D9F">
        <w:t xml:space="preserve"> -- Senator Reese:  </w:t>
      </w:r>
      <w:r w:rsidRPr="00531D9F">
        <w:rPr>
          <w:szCs w:val="30"/>
        </w:rPr>
        <w:t xml:space="preserve">A BILL </w:t>
      </w:r>
      <w:r w:rsidRPr="00531D9F">
        <w:rPr>
          <w:color w:val="000000" w:themeColor="text1"/>
          <w:u w:color="000000" w:themeColor="text1"/>
        </w:rPr>
        <w:t>TO AMEND SECTION 12</w:t>
      </w:r>
      <w:r w:rsidRPr="00531D9F">
        <w:rPr>
          <w:color w:val="000000" w:themeColor="text1"/>
          <w:u w:color="000000" w:themeColor="text1"/>
        </w:rPr>
        <w:noBreakHyphen/>
        <w:t>6</w:t>
      </w:r>
      <w:r w:rsidRPr="00531D9F">
        <w:rPr>
          <w:color w:val="000000" w:themeColor="text1"/>
          <w:u w:color="000000" w:themeColor="text1"/>
        </w:rPr>
        <w:noBreakHyphen/>
        <w:t xml:space="preserve">2295(A) OF THE 1976 CODE, RELATING TO ITEMS INCLUDED AND EXCLUDED FROM TERMS </w:t>
      </w:r>
      <w:r>
        <w:rPr>
          <w:color w:val="000000" w:themeColor="text1"/>
          <w:u w:color="000000" w:themeColor="text1"/>
        </w:rPr>
        <w:t>“</w:t>
      </w:r>
      <w:r w:rsidRPr="00531D9F">
        <w:rPr>
          <w:color w:val="000000" w:themeColor="text1"/>
          <w:u w:color="000000" w:themeColor="text1"/>
        </w:rPr>
        <w:t>SALES</w:t>
      </w:r>
      <w:r>
        <w:rPr>
          <w:color w:val="000000" w:themeColor="text1"/>
          <w:u w:color="000000" w:themeColor="text1"/>
        </w:rPr>
        <w:t>”</w:t>
      </w:r>
      <w:r w:rsidRPr="00531D9F">
        <w:rPr>
          <w:color w:val="000000" w:themeColor="text1"/>
          <w:u w:color="000000" w:themeColor="text1"/>
        </w:rPr>
        <w:t xml:space="preserve"> AND </w:t>
      </w:r>
      <w:r>
        <w:rPr>
          <w:color w:val="000000" w:themeColor="text1"/>
          <w:u w:color="000000" w:themeColor="text1"/>
        </w:rPr>
        <w:t>“</w:t>
      </w:r>
      <w:r w:rsidR="00AD6D6F">
        <w:rPr>
          <w:color w:val="000000" w:themeColor="text1"/>
          <w:u w:color="000000" w:themeColor="text1"/>
        </w:rPr>
        <w:t>GROSS RECEIPTS</w:t>
      </w:r>
      <w:r>
        <w:rPr>
          <w:color w:val="000000" w:themeColor="text1"/>
          <w:u w:color="000000" w:themeColor="text1"/>
        </w:rPr>
        <w:t>”</w:t>
      </w:r>
      <w:r w:rsidR="00AD6D6F">
        <w:rPr>
          <w:color w:val="000000" w:themeColor="text1"/>
          <w:u w:color="000000" w:themeColor="text1"/>
        </w:rPr>
        <w:t>,</w:t>
      </w:r>
      <w:r w:rsidRPr="00531D9F">
        <w:rPr>
          <w:color w:val="000000" w:themeColor="text1"/>
          <w:u w:color="000000" w:themeColor="text1"/>
        </w:rPr>
        <w:t xml:space="preserve"> TO PROVIDE THAT </w:t>
      </w:r>
      <w:r w:rsidRPr="00531D9F">
        <w:rPr>
          <w:color w:val="000000" w:themeColor="text1"/>
        </w:rPr>
        <w:t>RECEIPTS FROM THE PROVISION OF DIRECT BROADCAST SATELLITE SERVICE ARE ATTRIBUTABLE TO THIS STATE IN PRO RATA PROPORTION OF THE COSTS OF PERFORMING THE SERVICE</w:t>
      </w:r>
      <w:r w:rsidRPr="00531D9F">
        <w:rPr>
          <w:color w:val="000000" w:themeColor="text1"/>
          <w:u w:color="000000" w:themeColor="text1"/>
        </w:rPr>
        <w:t>.</w:t>
      </w:r>
    </w:p>
    <w:p w:rsidR="00F75706" w:rsidRDefault="00F75706">
      <w:pPr>
        <w:pStyle w:val="Header"/>
        <w:tabs>
          <w:tab w:val="clear" w:pos="8640"/>
          <w:tab w:val="left" w:pos="4320"/>
        </w:tabs>
      </w:pPr>
      <w:r>
        <w:tab/>
        <w:t>Ordered for consideration tomorrow.</w:t>
      </w:r>
    </w:p>
    <w:p w:rsidR="00F75706" w:rsidRDefault="00F75706">
      <w:pPr>
        <w:pStyle w:val="Header"/>
        <w:tabs>
          <w:tab w:val="clear" w:pos="8640"/>
          <w:tab w:val="left" w:pos="4320"/>
        </w:tabs>
      </w:pPr>
    </w:p>
    <w:p w:rsidR="00F75706" w:rsidRDefault="00F75706">
      <w:pPr>
        <w:pStyle w:val="Header"/>
        <w:tabs>
          <w:tab w:val="clear" w:pos="8640"/>
          <w:tab w:val="left" w:pos="4320"/>
        </w:tabs>
      </w:pPr>
      <w:r>
        <w:tab/>
        <w:t>Senator LEATHERMAN from the Committee on Finance submitted a favorable with amendment report on:</w:t>
      </w:r>
    </w:p>
    <w:p w:rsidR="00F75706" w:rsidRPr="00040D21" w:rsidRDefault="00F75706" w:rsidP="00F75706">
      <w:pPr>
        <w:suppressAutoHyphens/>
      </w:pPr>
      <w:r>
        <w:tab/>
      </w:r>
      <w:r w:rsidRPr="00040D21">
        <w:t>S. 483</w:t>
      </w:r>
      <w:r w:rsidRPr="00040D21">
        <w:fldChar w:fldCharType="begin"/>
      </w:r>
      <w:r w:rsidRPr="00040D21">
        <w:instrText xml:space="preserve"> XE "S. 483" \b </w:instrText>
      </w:r>
      <w:r w:rsidRPr="00040D21">
        <w:fldChar w:fldCharType="end"/>
      </w:r>
      <w:r w:rsidRPr="00040D21">
        <w:t xml:space="preserve"> -- Senators Williams, Malloy, Setzler, Sheheen, Hembree and Rankin:  </w:t>
      </w:r>
      <w:r w:rsidRPr="00040D21">
        <w:rPr>
          <w:szCs w:val="30"/>
        </w:rPr>
        <w:t xml:space="preserve">A JOINT RESOLUTION </w:t>
      </w:r>
      <w:r w:rsidRPr="00040D21">
        <w:t>TO DIRECT THE TREASURER TO DISBURSE CERTAIN FUNDS TO THE TOWN OF NICHOLS FOR RECOVERY EXPENSES ASSOCIATED WITH THE AFTERMATH OF HURRICANE MATTHEW.</w:t>
      </w:r>
    </w:p>
    <w:p w:rsidR="00F75706" w:rsidRDefault="00F75706">
      <w:pPr>
        <w:pStyle w:val="Header"/>
        <w:tabs>
          <w:tab w:val="clear" w:pos="8640"/>
          <w:tab w:val="left" w:pos="4320"/>
        </w:tabs>
      </w:pPr>
      <w:r>
        <w:tab/>
        <w:t>Ordered for consideration tomorrow.</w:t>
      </w:r>
    </w:p>
    <w:p w:rsidR="00F75706" w:rsidRDefault="00F75706">
      <w:pPr>
        <w:pStyle w:val="Header"/>
        <w:tabs>
          <w:tab w:val="clear" w:pos="8640"/>
          <w:tab w:val="left" w:pos="4320"/>
        </w:tabs>
      </w:pPr>
    </w:p>
    <w:p w:rsidR="00886F97" w:rsidRDefault="00886F97">
      <w:pPr>
        <w:pStyle w:val="Header"/>
        <w:tabs>
          <w:tab w:val="clear" w:pos="8640"/>
          <w:tab w:val="left" w:pos="4320"/>
        </w:tabs>
      </w:pPr>
      <w:r>
        <w:lastRenderedPageBreak/>
        <w:tab/>
        <w:t>Senator DAVIS from the Committee on Invitations polled out S. 532 favorable:</w:t>
      </w:r>
    </w:p>
    <w:p w:rsidR="00886F97" w:rsidRPr="00126BA8" w:rsidRDefault="00886F97" w:rsidP="00441FB3">
      <w:pPr>
        <w:suppressAutoHyphens/>
      </w:pPr>
      <w:r>
        <w:tab/>
      </w:r>
      <w:r w:rsidRPr="00126BA8">
        <w:t>S. 532</w:t>
      </w:r>
      <w:r w:rsidRPr="00126BA8">
        <w:fldChar w:fldCharType="begin"/>
      </w:r>
      <w:r w:rsidRPr="00126BA8">
        <w:instrText xml:space="preserve"> XE "S. 532" \b </w:instrText>
      </w:r>
      <w:r w:rsidRPr="00126BA8">
        <w:fldChar w:fldCharType="end"/>
      </w:r>
      <w:r w:rsidRPr="00126BA8">
        <w:t xml:space="preserve"> -- Senators Peeler, Alexander, Scott and Verdin:  </w:t>
      </w:r>
      <w:r w:rsidRPr="00126BA8">
        <w:rPr>
          <w:szCs w:val="30"/>
        </w:rPr>
        <w:t xml:space="preserve">A CONCURRENT RESOLUTION </w:t>
      </w:r>
      <w:r w:rsidRPr="00126BA8">
        <w:t>TO FIX WEDNESDAY, APRIL 5, 2017, AT NOON, AS THE DATE AND TIME FOR THE HOUSE OF REPRESENTATIVES AND THE SENATE TO MEET IN JOINT SESSION IN THE HALL OF THE HOUSE OF REPRESENTATIVES FOR THE PURPOSE OF ELECTING AN AT</w:t>
      </w:r>
      <w:r w:rsidRPr="00126BA8">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26BA8">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26BA8">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26BA8">
        <w:noBreakHyphen/>
        <w:t>LARGE MEMBER FROM SEAT 8 FROM WINTHROP UNIVERSITY FOR A TERM TO EXPIRE JUNE 30, 2023; AND FOR THE PURPOSE OF ELECTING FOUR AT</w:t>
      </w:r>
      <w:r w:rsidRPr="00126BA8">
        <w:noBreakHyphen/>
        <w:t xml:space="preserve">LARGE MEMBERS OF THE BOARD OF TRUSTEES OF THE WIL LOU GRAY OPPORTUNITY SCHOOL, ALL FOR TERMS TO EXPIRE JUNE 30, 2021; </w:t>
      </w:r>
      <w:r w:rsidRPr="00126BA8">
        <w:rPr>
          <w:u w:color="000000" w:themeColor="text1"/>
        </w:rPr>
        <w:t>AND FOR THE PURPOSE OF ELECTING AN AT</w:t>
      </w:r>
      <w:r w:rsidRPr="00126BA8">
        <w:rPr>
          <w:u w:color="000000" w:themeColor="text1"/>
        </w:rPr>
        <w:noBreakHyphen/>
        <w:t>LARGE  MEMBER OF THE LEGISLATIVE AUDIT COUNCIL PURSUANT TO SECTION 2</w:t>
      </w:r>
      <w:r w:rsidRPr="00126BA8">
        <w:rPr>
          <w:u w:color="000000" w:themeColor="text1"/>
        </w:rPr>
        <w:noBreakHyphen/>
        <w:t>15</w:t>
      </w:r>
      <w:r w:rsidRPr="00126BA8">
        <w:rPr>
          <w:u w:color="000000" w:themeColor="text1"/>
        </w:rPr>
        <w:noBreakHyphen/>
        <w:t xml:space="preserve">10 FROM AMONG THE CANDIDATES </w:t>
      </w:r>
      <w:r w:rsidRPr="00126BA8">
        <w:rPr>
          <w:u w:color="000000" w:themeColor="text1"/>
        </w:rPr>
        <w:lastRenderedPageBreak/>
        <w:t>NOMINATED BY THE LEGISLATIVE AUDIT COUNCIL NOMINATING COMMITTEE PURSUANT TO SECTION 2</w:t>
      </w:r>
      <w:r w:rsidRPr="00126BA8">
        <w:rPr>
          <w:u w:color="000000" w:themeColor="text1"/>
        </w:rPr>
        <w:noBreakHyphen/>
        <w:t>15</w:t>
      </w:r>
      <w:r w:rsidRPr="00126BA8">
        <w:rPr>
          <w:u w:color="000000" w:themeColor="text1"/>
        </w:rPr>
        <w:noBreakHyphen/>
        <w:t>20, FOR A TERM TO EXPIRE ON JUNE 30, 2023</w:t>
      </w:r>
      <w:r w:rsidRPr="00126BA8">
        <w:t>.</w:t>
      </w:r>
    </w:p>
    <w:p w:rsidR="00886F97" w:rsidRDefault="00886F97">
      <w:pPr>
        <w:pStyle w:val="Header"/>
        <w:tabs>
          <w:tab w:val="clear" w:pos="8640"/>
          <w:tab w:val="left" w:pos="4320"/>
        </w:tabs>
      </w:pPr>
    </w:p>
    <w:p w:rsidR="00886F97" w:rsidRDefault="00886F97" w:rsidP="00886F97">
      <w:pPr>
        <w:pStyle w:val="Header"/>
        <w:tabs>
          <w:tab w:val="clear" w:pos="8640"/>
          <w:tab w:val="left" w:pos="4320"/>
        </w:tabs>
        <w:jc w:val="center"/>
        <w:rPr>
          <w:b/>
        </w:rPr>
      </w:pPr>
      <w:r>
        <w:rPr>
          <w:b/>
        </w:rPr>
        <w:t>Poll of the Invitations Committee</w:t>
      </w:r>
    </w:p>
    <w:p w:rsidR="00886F97" w:rsidRDefault="00886F97" w:rsidP="00886F97">
      <w:pPr>
        <w:pStyle w:val="Header"/>
        <w:tabs>
          <w:tab w:val="clear" w:pos="8640"/>
          <w:tab w:val="left" w:pos="4320"/>
        </w:tabs>
        <w:jc w:val="center"/>
      </w:pPr>
      <w:r>
        <w:rPr>
          <w:b/>
        </w:rPr>
        <w:t>Polled 11; Ayes 11; Nays 0;  Not Voting 0</w:t>
      </w:r>
    </w:p>
    <w:p w:rsidR="00886F97" w:rsidRDefault="00886F97" w:rsidP="00886F97">
      <w:pPr>
        <w:pStyle w:val="Header"/>
        <w:tabs>
          <w:tab w:val="clear" w:pos="8640"/>
          <w:tab w:val="left" w:pos="4320"/>
        </w:tabs>
        <w:jc w:val="center"/>
      </w:pPr>
    </w:p>
    <w:p w:rsidR="00886F97" w:rsidRPr="00886F97" w:rsidRDefault="00886F97" w:rsidP="00886F97">
      <w:pPr>
        <w:pStyle w:val="Header"/>
        <w:tabs>
          <w:tab w:val="clear" w:pos="8640"/>
          <w:tab w:val="left" w:pos="4320"/>
        </w:tabs>
        <w:jc w:val="center"/>
      </w:pPr>
      <w:r>
        <w:rPr>
          <w:b/>
        </w:rPr>
        <w:t>AYES</w:t>
      </w:r>
    </w:p>
    <w:p w:rsidR="00886F97" w:rsidRPr="00F86496" w:rsidRDefault="00886F97" w:rsidP="00886F97">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886F97" w:rsidRPr="00F86496" w:rsidRDefault="00886F97" w:rsidP="00886F97">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886F97" w:rsidRPr="00F86496" w:rsidRDefault="00886F97" w:rsidP="00886F97">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886F97" w:rsidRPr="00F86496" w:rsidRDefault="00886F97" w:rsidP="00886F97">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886F97" w:rsidRDefault="00886F97"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86F97" w:rsidRDefault="00886F97"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Total--11</w:t>
      </w:r>
    </w:p>
    <w:p w:rsidR="00AD6D6F" w:rsidRDefault="00AD6D6F"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AD6D6F" w:rsidRDefault="00AD6D6F"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NAYS</w:t>
      </w:r>
    </w:p>
    <w:p w:rsidR="00AD6D6F" w:rsidRDefault="00AD6D6F"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886F97" w:rsidRDefault="00886F97" w:rsidP="00886F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886F97" w:rsidRDefault="00886F97" w:rsidP="00886F97">
      <w:pPr>
        <w:pStyle w:val="Header"/>
        <w:tabs>
          <w:tab w:val="clear" w:pos="8640"/>
          <w:tab w:val="left" w:pos="4320"/>
        </w:tabs>
      </w:pPr>
      <w:r>
        <w:tab/>
        <w:t>Ordered for consideration tomorrow.</w:t>
      </w:r>
    </w:p>
    <w:p w:rsidR="00C46DE1" w:rsidRDefault="00C46DE1" w:rsidP="00886F97">
      <w:pPr>
        <w:pStyle w:val="Header"/>
        <w:tabs>
          <w:tab w:val="clear" w:pos="8640"/>
          <w:tab w:val="left" w:pos="4320"/>
        </w:tabs>
      </w:pPr>
    </w:p>
    <w:p w:rsidR="00C46DE1" w:rsidRDefault="00C46DE1" w:rsidP="00886F97">
      <w:pPr>
        <w:pStyle w:val="Header"/>
        <w:tabs>
          <w:tab w:val="clear" w:pos="8640"/>
          <w:tab w:val="left" w:pos="4320"/>
        </w:tabs>
      </w:pPr>
      <w:r>
        <w:tab/>
        <w:t>Senator GROOMS from the Committee on Transportation submitted a favorable report on:</w:t>
      </w:r>
    </w:p>
    <w:p w:rsidR="00C46DE1" w:rsidRPr="00323195" w:rsidRDefault="00C46DE1" w:rsidP="00C46DE1">
      <w:pPr>
        <w:suppressAutoHyphens/>
      </w:pPr>
      <w:r>
        <w:tab/>
      </w:r>
      <w:r w:rsidRPr="00323195">
        <w:t>H. 3358</w:t>
      </w:r>
      <w:r w:rsidRPr="00323195">
        <w:fldChar w:fldCharType="begin"/>
      </w:r>
      <w:r w:rsidRPr="00323195">
        <w:instrText xml:space="preserve"> XE </w:instrText>
      </w:r>
      <w:r>
        <w:instrText>“</w:instrText>
      </w:r>
      <w:r w:rsidRPr="00323195">
        <w:instrText>H. 3358</w:instrText>
      </w:r>
      <w:r>
        <w:instrText>”</w:instrText>
      </w:r>
      <w:r w:rsidRPr="00323195">
        <w:instrText xml:space="preserve"> \b </w:instrText>
      </w:r>
      <w:r w:rsidRPr="00323195">
        <w:fldChar w:fldCharType="end"/>
      </w:r>
      <w:r w:rsidRPr="00323195">
        <w:t xml:space="preserve"> -- </w:t>
      </w:r>
      <w:r>
        <w:t>Reps. Willis, Allison, Collins, Knight, West, Felder and Williams</w:t>
      </w:r>
      <w:r w:rsidRPr="00323195">
        <w:t xml:space="preserve">:  </w:t>
      </w:r>
      <w:r w:rsidRPr="00323195">
        <w:rPr>
          <w:szCs w:val="30"/>
        </w:rPr>
        <w:t xml:space="preserve">A BILL </w:t>
      </w:r>
      <w:r w:rsidRPr="00323195">
        <w:t>TO AMEND THE CODE OF LAWS OF SOUTH CAROLINA, 1976, BY ADDING SECTION 56</w:t>
      </w:r>
      <w:r w:rsidRPr="00323195">
        <w:noBreakHyphen/>
        <w:t>1</w:t>
      </w:r>
      <w:r w:rsidRPr="00323195">
        <w:noBreakHyphen/>
        <w:t>87 SO AS TO  PROVIDE THAT A PERSON MAY HOLD ONLY ONE DEPARTMENT OF MOTOR VEHICLES</w:t>
      </w:r>
      <w:r w:rsidRPr="00323195">
        <w:noBreakHyphen/>
        <w:t>ISSUED CREDENTIAL AT A TIME, TO PROVIDE THAT A REAL ID CARD MAY BE A DRIVER</w:t>
      </w:r>
      <w:r>
        <w:t>’</w:t>
      </w:r>
      <w:r w:rsidRPr="00323195">
        <w:t>S LICENSE OR IDENTIFICATION CARD, AND TO PROVIDE THAT THE DEPARTMENT MAY ISSUE A COMPLIANT OR NON</w:t>
      </w:r>
      <w:r w:rsidRPr="00323195">
        <w:noBreakHyphen/>
        <w:t>COMPLIANT CREDENTIAL TO A PERSON WHO PRESENTS CERTAIN DOCUMENTS TO THE DEPARTMENT; TO AMEND SECTION 56</w:t>
      </w:r>
      <w:r w:rsidRPr="00323195">
        <w:noBreakHyphen/>
        <w:t>1</w:t>
      </w:r>
      <w:r w:rsidRPr="00323195">
        <w:noBreakHyphen/>
        <w:t>85, RELATING TO THE STATE</w:t>
      </w:r>
      <w:r>
        <w:t>’</w:t>
      </w:r>
      <w:r w:rsidRPr="00323195">
        <w:t>S NON</w:t>
      </w:r>
      <w:r w:rsidRPr="00323195">
        <w:noBreakHyphen/>
        <w:t>PARTICIPATION IN THE FEDERAL REAL ID ACT, SO AS TO PROVIDE THAT THE STATE SHALL MEET ALL THE REQUIREMENTS OF THE FEDERAL REAL ID ACT; TO AMEND SECTION 56</w:t>
      </w:r>
      <w:r w:rsidRPr="00323195">
        <w:noBreakHyphen/>
        <w:t>1</w:t>
      </w:r>
      <w:r w:rsidRPr="00323195">
        <w:noBreakHyphen/>
        <w:t>90, RELATING TO IDENTIFICATION NECESSARY TO OBTAIN A DRIVER</w:t>
      </w:r>
      <w:r>
        <w:t>’</w:t>
      </w:r>
      <w:r w:rsidRPr="00323195">
        <w:t>S LICENSE, SO AS TO REVISE THE CRITERIA THAT MUST BE MET TO PROVE THE EXISTENCE AND VALIDITY OF A PERSON</w:t>
      </w:r>
      <w:r>
        <w:t>’</w:t>
      </w:r>
      <w:r w:rsidRPr="00323195">
        <w:t xml:space="preserve">S SOCIAL SECURITY NUMBER; </w:t>
      </w:r>
      <w:r w:rsidRPr="00323195">
        <w:lastRenderedPageBreak/>
        <w:t>TO AMEND SECTION 56</w:t>
      </w:r>
      <w:r w:rsidRPr="00323195">
        <w:noBreakHyphen/>
        <w:t>1</w:t>
      </w:r>
      <w:r w:rsidRPr="00323195">
        <w:noBreakHyphen/>
        <w:t>140, AS AMENDED, RELATING TO THE ISSUANCE OF A DRIVER</w:t>
      </w:r>
      <w:r>
        <w:t>’</w:t>
      </w:r>
      <w:r w:rsidRPr="00323195">
        <w:t>S LICENSE, SO AS TO REVISE THE COST AND FREQUENCY OF THE RENEWAL PERIOD FOR A DRIVER</w:t>
      </w:r>
      <w:r>
        <w:t>’</w:t>
      </w:r>
      <w:r w:rsidRPr="00323195">
        <w:t>S LICENSE, TO REVISE THE CONTENT OF A DRIVER</w:t>
      </w:r>
      <w:r>
        <w:t>’</w:t>
      </w:r>
      <w:r w:rsidRPr="00323195">
        <w:t>S LICENSE, AND TO ELIMINATE THE FEE ASSOCIATED WITH THE PLACEMENT OF A VETERAN DESIGNATION ON A DRIVER</w:t>
      </w:r>
      <w:r>
        <w:t>’</w:t>
      </w:r>
      <w:r w:rsidRPr="00323195">
        <w:t>S LICENSE; TO AMEND SECTION 56</w:t>
      </w:r>
      <w:r w:rsidRPr="00323195">
        <w:noBreakHyphen/>
        <w:t>1</w:t>
      </w:r>
      <w:r w:rsidRPr="00323195">
        <w:noBreakHyphen/>
        <w:t>210, RELATING TO THE EXPIRATION OF A DRIVER</w:t>
      </w:r>
      <w:r>
        <w:t>’</w:t>
      </w:r>
      <w:r w:rsidRPr="00323195">
        <w:t>S LICENSE, SO AS TO REVISE THE EXPIRATION DATE OF A LICENSE ISSUED AFTER OCTOBER 1, 2017, AND TO REVISE THE CRITERIA THAT MUST BE MET BY A PERSON WHO SEEKS TO HAVE HIS LICENSE RENEWED; AND TO AMEND SECTION 56</w:t>
      </w:r>
      <w:r w:rsidRPr="00323195">
        <w:noBreakHyphen/>
        <w:t>1</w:t>
      </w:r>
      <w:r w:rsidRPr="00323195">
        <w:noBreakHyphen/>
        <w:t>220, AS AMENDED, RELATING TO VISION SCREENINGS REQUIRED FOR RENEWAL OF A DRIVER</w:t>
      </w:r>
      <w:r>
        <w:t>’</w:t>
      </w:r>
      <w:r w:rsidRPr="00323195">
        <w:t>S LICENSE, SO AS TO REVISE THE CRITERIA THAT MUST BE MET BY A PERSON WHO SEEKS TO RENEW HIS DRIVER</w:t>
      </w:r>
      <w:r>
        <w:t>’</w:t>
      </w:r>
      <w:r w:rsidRPr="00323195">
        <w:t>S LICENSE.</w:t>
      </w:r>
    </w:p>
    <w:p w:rsidR="00C46DE1" w:rsidRDefault="00C46DE1" w:rsidP="00886F97">
      <w:pPr>
        <w:pStyle w:val="Header"/>
        <w:tabs>
          <w:tab w:val="clear" w:pos="8640"/>
          <w:tab w:val="left" w:pos="4320"/>
        </w:tabs>
      </w:pPr>
      <w:r>
        <w:tab/>
        <w:t>Ordered for consideration tomorrow.</w:t>
      </w:r>
    </w:p>
    <w:p w:rsidR="00C46DE1" w:rsidRDefault="00C46DE1" w:rsidP="00886F97">
      <w:pPr>
        <w:pStyle w:val="Header"/>
        <w:tabs>
          <w:tab w:val="clear" w:pos="8640"/>
          <w:tab w:val="left" w:pos="4320"/>
        </w:tabs>
      </w:pPr>
    </w:p>
    <w:p w:rsidR="00F75706" w:rsidRDefault="00F75706" w:rsidP="00886F97">
      <w:pPr>
        <w:pStyle w:val="Header"/>
        <w:tabs>
          <w:tab w:val="clear" w:pos="8640"/>
          <w:tab w:val="left" w:pos="4320"/>
        </w:tabs>
      </w:pPr>
      <w:r>
        <w:tab/>
        <w:t>Senator LEATHERMAN from the Committee on Finance submitted a favorable with amendment report on:</w:t>
      </w:r>
    </w:p>
    <w:p w:rsidR="00F75706" w:rsidRPr="0028231A" w:rsidRDefault="00F75706" w:rsidP="00F75706">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 xml:space="preserve">627 SO AS TO REQUIRE EACH RESIDENT TO PAY AN INFRASTRUCTURE MAINTENANCE FEE UPON FIRST REGISTERING ANY VEHICLE AND CERTAIN </w:t>
      </w:r>
      <w:r w:rsidRPr="0028231A">
        <w:rPr>
          <w:color w:val="000000" w:themeColor="text1"/>
          <w:u w:color="000000" w:themeColor="text1"/>
        </w:rPr>
        <w:lastRenderedPageBreak/>
        <w:t>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75706" w:rsidRDefault="00F75706">
      <w:pPr>
        <w:pStyle w:val="Header"/>
        <w:tabs>
          <w:tab w:val="clear" w:pos="8640"/>
          <w:tab w:val="left" w:pos="4320"/>
        </w:tabs>
      </w:pPr>
      <w:r>
        <w:tab/>
        <w:t>Ordered for consideration tomorrow.</w:t>
      </w:r>
    </w:p>
    <w:p w:rsidR="00F75706" w:rsidRDefault="00F75706">
      <w:pPr>
        <w:pStyle w:val="Header"/>
        <w:tabs>
          <w:tab w:val="clear" w:pos="8640"/>
          <w:tab w:val="left" w:pos="4320"/>
        </w:tabs>
      </w:pPr>
    </w:p>
    <w:p w:rsidR="007E44FC" w:rsidRPr="003663CB" w:rsidRDefault="000B640C" w:rsidP="003663CB">
      <w:pPr>
        <w:pStyle w:val="Header"/>
        <w:tabs>
          <w:tab w:val="clear" w:pos="8640"/>
          <w:tab w:val="left" w:pos="4320"/>
        </w:tabs>
        <w:jc w:val="center"/>
        <w:rPr>
          <w:b/>
        </w:rPr>
      </w:pPr>
      <w:r>
        <w:rPr>
          <w:b/>
        </w:rPr>
        <w:t>Appointment Reported</w:t>
      </w:r>
    </w:p>
    <w:p w:rsidR="005A03B1" w:rsidRDefault="005A03B1" w:rsidP="005A03B1">
      <w:r>
        <w:tab/>
        <w:t>Senator CAMPSEN from the Committee on Fish, Game and Forestry submitted a favorable report on:</w:t>
      </w:r>
    </w:p>
    <w:p w:rsidR="005A03B1" w:rsidRDefault="005A03B1" w:rsidP="005A03B1"/>
    <w:p w:rsidR="005A03B1" w:rsidRPr="000C34D3" w:rsidRDefault="005A03B1" w:rsidP="005A03B1">
      <w:pPr>
        <w:jc w:val="center"/>
        <w:rPr>
          <w:b/>
        </w:rPr>
      </w:pPr>
      <w:r>
        <w:rPr>
          <w:b/>
        </w:rPr>
        <w:t>Statewide Appointment</w:t>
      </w:r>
    </w:p>
    <w:p w:rsidR="005A03B1" w:rsidRPr="000C34D3" w:rsidRDefault="005A03B1" w:rsidP="005A03B1">
      <w:pPr>
        <w:keepNext/>
        <w:ind w:firstLine="216"/>
        <w:rPr>
          <w:u w:val="single"/>
        </w:rPr>
      </w:pPr>
      <w:r w:rsidRPr="000C34D3">
        <w:rPr>
          <w:u w:val="single"/>
        </w:rPr>
        <w:t>Reappointment, South Carolina Forestry Commission, with the term to commence June 30, 2016, and to expire June 30, 2022</w:t>
      </w:r>
    </w:p>
    <w:p w:rsidR="005A03B1" w:rsidRPr="000C34D3" w:rsidRDefault="005A03B1" w:rsidP="005A03B1">
      <w:pPr>
        <w:keepNext/>
        <w:ind w:firstLine="216"/>
        <w:rPr>
          <w:u w:val="single"/>
        </w:rPr>
      </w:pPr>
      <w:r w:rsidRPr="000C34D3">
        <w:rPr>
          <w:u w:val="single"/>
        </w:rPr>
        <w:t>At-Large, Public, Senate:</w:t>
      </w:r>
    </w:p>
    <w:p w:rsidR="005A03B1" w:rsidRDefault="00AD6D6F" w:rsidP="005A03B1">
      <w:pPr>
        <w:ind w:firstLine="216"/>
      </w:pPr>
      <w:r>
        <w:t>Harry S. Morrison</w:t>
      </w:r>
      <w:r w:rsidR="005A03B1">
        <w:t xml:space="preserve"> III, 25 Coffin Bluff, St. Helena Island, SC 29920</w:t>
      </w:r>
    </w:p>
    <w:p w:rsidR="005A03B1" w:rsidRDefault="005A03B1" w:rsidP="005A03B1"/>
    <w:p w:rsidR="005A03B1" w:rsidRDefault="005A03B1" w:rsidP="005A03B1">
      <w:r>
        <w:tab/>
        <w:t>Received as information.</w:t>
      </w:r>
    </w:p>
    <w:p w:rsidR="00F75706" w:rsidRDefault="00F75706">
      <w:pPr>
        <w:pStyle w:val="Header"/>
        <w:tabs>
          <w:tab w:val="clear" w:pos="8640"/>
          <w:tab w:val="left" w:pos="4320"/>
        </w:tabs>
      </w:pPr>
    </w:p>
    <w:p w:rsidR="00DB74A4" w:rsidRDefault="000A7610">
      <w:pPr>
        <w:pStyle w:val="Header"/>
        <w:tabs>
          <w:tab w:val="clear" w:pos="8640"/>
          <w:tab w:val="left" w:pos="4320"/>
        </w:tabs>
        <w:jc w:val="center"/>
      </w:pPr>
      <w:r>
        <w:rPr>
          <w:b/>
        </w:rPr>
        <w:lastRenderedPageBreak/>
        <w:t>HOUSE CONCURRENCE</w:t>
      </w:r>
      <w:r w:rsidR="00A240A4">
        <w:rPr>
          <w:b/>
        </w:rPr>
        <w:t>S</w:t>
      </w:r>
    </w:p>
    <w:p w:rsidR="00A240A4" w:rsidRPr="00FD4CC9" w:rsidRDefault="00A240A4" w:rsidP="00A240A4">
      <w:pPr>
        <w:suppressAutoHyphens/>
      </w:pPr>
      <w:r>
        <w:tab/>
      </w:r>
      <w:r w:rsidRPr="00FD4CC9">
        <w:t>S. 377</w:t>
      </w:r>
      <w:r w:rsidRPr="00FD4CC9">
        <w:fldChar w:fldCharType="begin"/>
      </w:r>
      <w:r w:rsidRPr="00FD4CC9">
        <w:instrText xml:space="preserve"> XE "S. 377" \b </w:instrText>
      </w:r>
      <w:r w:rsidRPr="00FD4CC9">
        <w:fldChar w:fldCharType="end"/>
      </w:r>
      <w:r w:rsidRPr="00FD4CC9">
        <w:t xml:space="preserve"> -- Senator Shealy:  </w:t>
      </w:r>
      <w:r w:rsidRPr="00FD4CC9">
        <w:rPr>
          <w:szCs w:val="30"/>
        </w:rPr>
        <w:t xml:space="preserve">A CONCURRENT RESOLUTION </w:t>
      </w:r>
      <w:r w:rsidRPr="00FD4CC9">
        <w:t>TO AUTHORIZE PALMETTO GIRLS STATE TO USE THE CHAMBERS OF THE SENATE AND THE HOUSE OF REPRESENTATIVES ON FRIDAY, JUNE 16, 2017.</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240A4" w:rsidRPr="00BD73AE" w:rsidRDefault="00A240A4" w:rsidP="00A240A4">
      <w:pPr>
        <w:suppressAutoHyphens/>
      </w:pPr>
      <w:r>
        <w:tab/>
      </w:r>
      <w:r w:rsidRPr="00BD73AE">
        <w:t>S. 550</w:t>
      </w:r>
      <w:r w:rsidRPr="00BD73AE">
        <w:fldChar w:fldCharType="begin"/>
      </w:r>
      <w:r w:rsidRPr="00BD73AE">
        <w:instrText xml:space="preserve"> XE "S. 550" \b </w:instrText>
      </w:r>
      <w:r w:rsidRPr="00BD73AE">
        <w:fldChar w:fldCharType="end"/>
      </w:r>
      <w:r w:rsidRPr="00BD73AE">
        <w:t xml:space="preserve"> -- Senators Shealy, Courson, Cromer, Massey and Setzler:  </w:t>
      </w:r>
      <w:r w:rsidRPr="00BD73AE">
        <w:rPr>
          <w:szCs w:val="30"/>
        </w:rPr>
        <w:t xml:space="preserve">A CONCURRENT RESOLUTION </w:t>
      </w:r>
      <w:r w:rsidRPr="00BD73AE">
        <w:t>TO RECOGNIZE AND HONOR LEXINGTON SCHOOL DISTRICT ONE FOR ITS SUPPORT OF SPECIAL OLYMPICS ATHLETES AND TO APPLAUD LEXINGTON HIGH SCHOOL ON BEING SELECTED AS A</w:t>
      </w:r>
      <w:r w:rsidRPr="00BD73AE">
        <w:rPr>
          <w:color w:val="000000" w:themeColor="text1"/>
          <w:u w:color="000000" w:themeColor="text1"/>
        </w:rPr>
        <w:t xml:space="preserve"> NATIONAL BANNER UNIFIED CHAMPION SCHOOL.</w:t>
      </w:r>
    </w:p>
    <w:p w:rsidR="00A240A4" w:rsidRDefault="00A240A4" w:rsidP="00A240A4">
      <w:pPr>
        <w:pStyle w:val="Header"/>
        <w:tabs>
          <w:tab w:val="clear" w:pos="8640"/>
          <w:tab w:val="left" w:pos="4320"/>
        </w:tabs>
      </w:pPr>
      <w:r>
        <w:tab/>
        <w:t>Returned with concurrence.</w:t>
      </w:r>
    </w:p>
    <w:p w:rsidR="00A240A4" w:rsidRDefault="00A240A4" w:rsidP="00A240A4">
      <w:pPr>
        <w:pStyle w:val="Header"/>
        <w:tabs>
          <w:tab w:val="clear" w:pos="8640"/>
          <w:tab w:val="left" w:pos="4320"/>
        </w:tabs>
      </w:pPr>
      <w:r>
        <w:tab/>
        <w:t>Received as information.</w:t>
      </w:r>
    </w:p>
    <w:p w:rsidR="00A240A4" w:rsidRDefault="00A240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17995" w:rsidRPr="00E711C0" w:rsidRDefault="00E17995" w:rsidP="00E17995">
      <w:pPr>
        <w:jc w:val="center"/>
        <w:rPr>
          <w:b/>
          <w:color w:val="auto"/>
          <w:szCs w:val="22"/>
        </w:rPr>
      </w:pPr>
      <w:r w:rsidRPr="00E711C0">
        <w:rPr>
          <w:b/>
          <w:color w:val="auto"/>
          <w:szCs w:val="22"/>
        </w:rPr>
        <w:t>READ THE THIRD TIME</w:t>
      </w:r>
    </w:p>
    <w:p w:rsidR="00E17995" w:rsidRPr="00E711C0" w:rsidRDefault="00E17995" w:rsidP="00E17995">
      <w:pPr>
        <w:jc w:val="center"/>
        <w:rPr>
          <w:b/>
          <w:color w:val="auto"/>
          <w:szCs w:val="22"/>
        </w:rPr>
      </w:pPr>
      <w:r w:rsidRPr="00E711C0">
        <w:rPr>
          <w:b/>
          <w:color w:val="auto"/>
          <w:szCs w:val="22"/>
        </w:rPr>
        <w:t>SENT TO THE HOUSE</w:t>
      </w:r>
    </w:p>
    <w:p w:rsidR="00E17995" w:rsidRPr="00E711C0" w:rsidRDefault="00E17995" w:rsidP="00E17995">
      <w:pPr>
        <w:pStyle w:val="Header"/>
        <w:tabs>
          <w:tab w:val="left" w:pos="4320"/>
        </w:tabs>
        <w:rPr>
          <w:color w:val="auto"/>
          <w:szCs w:val="22"/>
        </w:rPr>
      </w:pPr>
      <w:r w:rsidRPr="00E711C0">
        <w:rPr>
          <w:b/>
          <w:color w:val="auto"/>
          <w:szCs w:val="22"/>
        </w:rPr>
        <w:tab/>
      </w:r>
      <w:r w:rsidRPr="00E711C0">
        <w:rPr>
          <w:color w:val="auto"/>
          <w:szCs w:val="22"/>
        </w:rPr>
        <w:t>The following Resolutions were read the third time and ordered sent to the House of Representatives:</w:t>
      </w:r>
    </w:p>
    <w:p w:rsidR="00E17995" w:rsidRPr="0002283E" w:rsidRDefault="00E17995" w:rsidP="00E17995">
      <w:pPr>
        <w:suppressAutoHyphens/>
      </w:pPr>
      <w:r>
        <w:tab/>
      </w:r>
      <w:r w:rsidRPr="0002283E">
        <w:t>S. 520</w:t>
      </w:r>
      <w:r w:rsidRPr="0002283E">
        <w:fldChar w:fldCharType="begin"/>
      </w:r>
      <w:r w:rsidRPr="0002283E">
        <w:instrText xml:space="preserve"> XE "S. 520" \b </w:instrText>
      </w:r>
      <w:r w:rsidRPr="0002283E">
        <w:fldChar w:fldCharType="end"/>
      </w:r>
      <w:r w:rsidRPr="0002283E">
        <w:t xml:space="preserve"> -- Education Committee:  </w:t>
      </w:r>
      <w:r w:rsidRPr="0002283E">
        <w:rPr>
          <w:szCs w:val="30"/>
        </w:rPr>
        <w:t xml:space="preserve">A JOINT RESOLUTION </w:t>
      </w:r>
      <w:r w:rsidRPr="0002283E">
        <w:t>TO APPROVE REGULATIONS OF THE STATE BOARD OF EDUCATION, RELATING TO CAREER OR TECHNOLOGY CENTERS/COMPREHENSIVE HIGH SCHOOLS, DESIGNATED AS REGULATION DOCUMENT NUMBER 4697, PURSUANT TO THE PROVISIONS OF ARTICLE 1, CHAPTER 23, TITLE 1 OF THE 1976 CODE.</w:t>
      </w:r>
    </w:p>
    <w:p w:rsidR="00E17995" w:rsidRDefault="00E17995">
      <w:pPr>
        <w:pStyle w:val="Header"/>
        <w:tabs>
          <w:tab w:val="clear" w:pos="8640"/>
          <w:tab w:val="left" w:pos="4320"/>
        </w:tabs>
      </w:pPr>
    </w:p>
    <w:p w:rsidR="00E17995" w:rsidRPr="001C13DA" w:rsidRDefault="00E17995" w:rsidP="00E17995">
      <w:pPr>
        <w:suppressAutoHyphens/>
      </w:pPr>
      <w:r>
        <w:tab/>
      </w:r>
      <w:r w:rsidRPr="001C13DA">
        <w:t>S. 521</w:t>
      </w:r>
      <w:r w:rsidRPr="001C13DA">
        <w:fldChar w:fldCharType="begin"/>
      </w:r>
      <w:r w:rsidRPr="001C13DA">
        <w:instrText xml:space="preserve"> XE "S. 521" \b </w:instrText>
      </w:r>
      <w:r w:rsidRPr="001C13DA">
        <w:fldChar w:fldCharType="end"/>
      </w:r>
      <w:r w:rsidRPr="001C13DA">
        <w:t xml:space="preserve"> -- Education Committee:  </w:t>
      </w:r>
      <w:r w:rsidRPr="001C13DA">
        <w:rPr>
          <w:szCs w:val="30"/>
        </w:rPr>
        <w:t xml:space="preserve">A JOINT RESOLUTION </w:t>
      </w:r>
      <w:r w:rsidRPr="001C13DA">
        <w:t>TO APPROVE REGULATIONS OF THE STATE BOARD OF EDUCATION, RELATING TO DEFINED PROGRAM, GRADES 9-12 AND GRADUATION REQUIREMENTS, DESIGNATED AS REGULATION DOCUMENT NUMBER 4700, PURSUANT TO THE PROVISIONS OF ARTICLE 1, CHAPTER 23, TITLE 1 OF THE 1976 CODE.</w:t>
      </w:r>
    </w:p>
    <w:p w:rsidR="00E17995" w:rsidRDefault="00E17995">
      <w:pPr>
        <w:pStyle w:val="Header"/>
        <w:tabs>
          <w:tab w:val="clear" w:pos="8640"/>
          <w:tab w:val="left" w:pos="4320"/>
        </w:tabs>
      </w:pPr>
    </w:p>
    <w:p w:rsidR="00E17995" w:rsidRPr="00CE24A7" w:rsidRDefault="00E17995" w:rsidP="00E17995">
      <w:pPr>
        <w:suppressAutoHyphens/>
      </w:pPr>
      <w:r>
        <w:lastRenderedPageBreak/>
        <w:tab/>
      </w:r>
      <w:r w:rsidRPr="00CE24A7">
        <w:t>S. 526</w:t>
      </w:r>
      <w:r w:rsidRPr="00CE24A7">
        <w:fldChar w:fldCharType="begin"/>
      </w:r>
      <w:r w:rsidRPr="00CE24A7">
        <w:instrText xml:space="preserve"> XE "S. 526" \b </w:instrText>
      </w:r>
      <w:r w:rsidRPr="00CE24A7">
        <w:fldChar w:fldCharType="end"/>
      </w:r>
      <w:r w:rsidRPr="00CE24A7">
        <w:t xml:space="preserve"> -- Education Committee:  </w:t>
      </w:r>
      <w:r w:rsidRPr="00CE24A7">
        <w:rPr>
          <w:szCs w:val="30"/>
        </w:rPr>
        <w:t xml:space="preserve">A JOINT RESOLUTION </w:t>
      </w:r>
      <w:r w:rsidRPr="00CE24A7">
        <w:t>TO APPROVE REGULATIONS OF THE STATE BOARD OF EDUCATION, RELATING TO ADVANCED PLACEMENT, DESIGNATED AS REGULATION DOCUMENT NUMBER 4696, PURSUANT TO THE PROVISIONS OF ARTICLE 1, CHAPTER 23, TITLE 1 OF THE 1976 CODE.</w:t>
      </w:r>
    </w:p>
    <w:p w:rsidR="00E17995" w:rsidRDefault="00E17995">
      <w:pPr>
        <w:pStyle w:val="Header"/>
        <w:tabs>
          <w:tab w:val="clear" w:pos="8640"/>
          <w:tab w:val="left" w:pos="4320"/>
        </w:tabs>
      </w:pPr>
    </w:p>
    <w:p w:rsidR="00A240A4" w:rsidRPr="00A240A4" w:rsidRDefault="00A240A4" w:rsidP="00A240A4">
      <w:pPr>
        <w:jc w:val="center"/>
        <w:rPr>
          <w:b/>
          <w:color w:val="auto"/>
          <w:szCs w:val="22"/>
        </w:rPr>
      </w:pPr>
      <w:r w:rsidRPr="00A240A4">
        <w:rPr>
          <w:b/>
          <w:color w:val="auto"/>
          <w:szCs w:val="22"/>
        </w:rPr>
        <w:t xml:space="preserve">REMOVED FROM CONSENT CALENDAR </w:t>
      </w:r>
    </w:p>
    <w:p w:rsidR="00A240A4" w:rsidRPr="00E812A8" w:rsidRDefault="00A240A4" w:rsidP="00A240A4">
      <w:pPr>
        <w:suppressAutoHyphens/>
      </w:pPr>
      <w:r>
        <w:rPr>
          <w:color w:val="FF0000"/>
          <w:szCs w:val="22"/>
        </w:rP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A240A4" w:rsidRPr="00C137FA" w:rsidRDefault="00A240A4" w:rsidP="00A240A4">
      <w:pPr>
        <w:pStyle w:val="Header"/>
        <w:tabs>
          <w:tab w:val="clear" w:pos="8640"/>
          <w:tab w:val="left" w:pos="4320"/>
        </w:tabs>
        <w:rPr>
          <w:color w:val="auto"/>
        </w:rPr>
      </w:pPr>
      <w:r w:rsidRPr="00C137FA">
        <w:rPr>
          <w:color w:val="auto"/>
        </w:rPr>
        <w:tab/>
        <w:t xml:space="preserve">On motion of Senator </w:t>
      </w:r>
      <w:r>
        <w:rPr>
          <w:color w:val="auto"/>
        </w:rPr>
        <w:t>MALLOY</w:t>
      </w:r>
      <w:r w:rsidRPr="00C137FA">
        <w:rPr>
          <w:color w:val="auto"/>
        </w:rPr>
        <w:t>, the Bill was moved to the Statewide Second Reading Calendar.</w:t>
      </w:r>
    </w:p>
    <w:p w:rsidR="006E5937" w:rsidRDefault="006E5937">
      <w:pPr>
        <w:pStyle w:val="Header"/>
        <w:tabs>
          <w:tab w:val="clear" w:pos="8640"/>
          <w:tab w:val="left" w:pos="4320"/>
        </w:tabs>
      </w:pPr>
    </w:p>
    <w:p w:rsidR="004624BD" w:rsidRPr="004624BD" w:rsidRDefault="004624BD" w:rsidP="004624BD">
      <w:pPr>
        <w:jc w:val="center"/>
        <w:rPr>
          <w:b/>
          <w:color w:val="C00000"/>
          <w:szCs w:val="22"/>
        </w:rPr>
      </w:pPr>
      <w:r w:rsidRPr="00EF61F8">
        <w:rPr>
          <w:b/>
          <w:color w:val="auto"/>
          <w:szCs w:val="22"/>
        </w:rPr>
        <w:t>CONSENT CALENDAR</w:t>
      </w:r>
      <w:r w:rsidRPr="004624BD">
        <w:rPr>
          <w:b/>
          <w:color w:val="C00000"/>
          <w:szCs w:val="22"/>
        </w:rPr>
        <w:t xml:space="preserve"> </w:t>
      </w:r>
    </w:p>
    <w:p w:rsidR="004624BD" w:rsidRPr="00127579" w:rsidRDefault="004624BD" w:rsidP="004624BD">
      <w:pPr>
        <w:suppressAutoHyphens/>
      </w:pPr>
      <w:r>
        <w:tab/>
      </w:r>
      <w:r w:rsidRPr="00127579">
        <w:t>S. 543</w:t>
      </w:r>
      <w:r w:rsidRPr="00127579">
        <w:fldChar w:fldCharType="begin"/>
      </w:r>
      <w:r w:rsidRPr="00127579">
        <w:instrText xml:space="preserve"> XE "S. 543" \b </w:instrText>
      </w:r>
      <w:r w:rsidRPr="00127579">
        <w:fldChar w:fldCharType="end"/>
      </w:r>
      <w:r w:rsidRPr="00127579">
        <w:t xml:space="preserve"> -- Labor, Commerce and Industry Committee:  </w:t>
      </w:r>
      <w:r w:rsidRPr="00127579">
        <w:rPr>
          <w:szCs w:val="30"/>
        </w:rPr>
        <w:t xml:space="preserve">A JOINT RESOLUTION </w:t>
      </w:r>
      <w:r w:rsidRPr="00127579">
        <w:t>TO APPROVE REGULATIONS OF THE DEPARTMENT OF CONSUMER AFFAIRS, RELATING TO PROFESSIONAL EMPLOYER ORGANIZATIONS, DESIGNATED AS REGULATION DOCUMENT NUMBER 4624, PURSUANT TO THE PROVISIONS OF ARTICLE 1, CHAPTER 23, TITLE 1 OF THE 1976 CODE.</w:t>
      </w:r>
    </w:p>
    <w:p w:rsidR="004624BD" w:rsidRPr="006A181A" w:rsidRDefault="004624BD" w:rsidP="004624BD">
      <w:pPr>
        <w:pStyle w:val="Header"/>
        <w:rPr>
          <w:bCs/>
          <w:color w:val="auto"/>
          <w:szCs w:val="22"/>
        </w:rPr>
      </w:pPr>
      <w:r w:rsidRPr="006A181A">
        <w:rPr>
          <w:bCs/>
          <w:color w:val="auto"/>
          <w:szCs w:val="22"/>
        </w:rPr>
        <w:tab/>
        <w:t xml:space="preserve">Senator </w:t>
      </w:r>
      <w:r>
        <w:rPr>
          <w:bCs/>
          <w:color w:val="auto"/>
          <w:szCs w:val="22"/>
        </w:rPr>
        <w:t>MASSEY</w:t>
      </w:r>
      <w:r w:rsidRPr="006A181A">
        <w:rPr>
          <w:bCs/>
          <w:color w:val="auto"/>
          <w:szCs w:val="22"/>
        </w:rPr>
        <w:t xml:space="preserve"> explained the </w:t>
      </w:r>
      <w:r>
        <w:rPr>
          <w:bCs/>
          <w:color w:val="auto"/>
          <w:szCs w:val="22"/>
        </w:rPr>
        <w:t>Resolution</w:t>
      </w:r>
      <w:r w:rsidRPr="006A181A">
        <w:rPr>
          <w:bCs/>
          <w:color w:val="auto"/>
          <w:szCs w:val="22"/>
        </w:rPr>
        <w:t>.</w:t>
      </w:r>
    </w:p>
    <w:p w:rsidR="004624BD" w:rsidRDefault="004624BD">
      <w:pPr>
        <w:pStyle w:val="Header"/>
        <w:tabs>
          <w:tab w:val="clear" w:pos="8640"/>
          <w:tab w:val="left" w:pos="4320"/>
        </w:tabs>
      </w:pPr>
    </w:p>
    <w:p w:rsidR="004624BD" w:rsidRPr="009A5DB7" w:rsidRDefault="004624BD" w:rsidP="004624BD">
      <w:pPr>
        <w:suppressAutoHyphens/>
      </w:pPr>
      <w:r>
        <w:tab/>
      </w:r>
      <w:r w:rsidRPr="009A5DB7">
        <w:t>S. 544</w:t>
      </w:r>
      <w:r w:rsidRPr="009A5DB7">
        <w:fldChar w:fldCharType="begin"/>
      </w:r>
      <w:r w:rsidRPr="009A5DB7">
        <w:instrText xml:space="preserve"> XE "S. 544" \b </w:instrText>
      </w:r>
      <w:r w:rsidRPr="009A5DB7">
        <w:fldChar w:fldCharType="end"/>
      </w:r>
      <w:r w:rsidRPr="009A5DB7">
        <w:t xml:space="preserve"> -- Labor, Commerce and Industry Committee:  </w:t>
      </w:r>
      <w:r w:rsidRPr="009A5DB7">
        <w:rPr>
          <w:szCs w:val="30"/>
        </w:rPr>
        <w:t xml:space="preserve">A JOINT RESOLUTION </w:t>
      </w:r>
      <w:r w:rsidRPr="009A5DB7">
        <w:t>TO APPROVE REGULATIONS OF THE DEPARTMENT OF CONSUMER AFFAIRS, RELATING TO MOTOR CLUB CERTIFICATE OF AUTHORITY, DESIGNATED AS REGULATION DOCUMENT NUMBER 4708, PURSUANT TO THE PROVISIONS OF ARTICLE 1, CHAPTER 23, TITLE 1 OF THE 1976 CODE.</w:t>
      </w:r>
    </w:p>
    <w:p w:rsidR="004624BD" w:rsidRPr="006A181A" w:rsidRDefault="004624BD" w:rsidP="004624BD">
      <w:pPr>
        <w:pStyle w:val="Header"/>
        <w:rPr>
          <w:bCs/>
          <w:color w:val="auto"/>
          <w:szCs w:val="22"/>
        </w:rPr>
      </w:pPr>
      <w:r w:rsidRPr="006A181A">
        <w:rPr>
          <w:bCs/>
          <w:color w:val="auto"/>
          <w:szCs w:val="22"/>
        </w:rPr>
        <w:tab/>
        <w:t xml:space="preserve">Senator </w:t>
      </w:r>
      <w:r>
        <w:rPr>
          <w:bCs/>
          <w:color w:val="auto"/>
          <w:szCs w:val="22"/>
        </w:rPr>
        <w:t>MASSEY</w:t>
      </w:r>
      <w:r w:rsidRPr="006A181A">
        <w:rPr>
          <w:bCs/>
          <w:color w:val="auto"/>
          <w:szCs w:val="22"/>
        </w:rPr>
        <w:t xml:space="preserve"> explained the </w:t>
      </w:r>
      <w:r>
        <w:rPr>
          <w:bCs/>
          <w:color w:val="auto"/>
          <w:szCs w:val="22"/>
        </w:rPr>
        <w:t>Resolution</w:t>
      </w:r>
      <w:r w:rsidRPr="006A181A">
        <w:rPr>
          <w:bCs/>
          <w:color w:val="auto"/>
          <w:szCs w:val="22"/>
        </w:rPr>
        <w:t>.</w:t>
      </w:r>
    </w:p>
    <w:p w:rsidR="004624BD" w:rsidRDefault="004624BD">
      <w:pPr>
        <w:pStyle w:val="Header"/>
        <w:tabs>
          <w:tab w:val="clear" w:pos="8640"/>
          <w:tab w:val="left" w:pos="4320"/>
        </w:tabs>
      </w:pPr>
    </w:p>
    <w:p w:rsidR="00490E1F" w:rsidRPr="00694CE6" w:rsidRDefault="00490E1F" w:rsidP="00490E1F">
      <w:pPr>
        <w:pStyle w:val="Header"/>
        <w:jc w:val="center"/>
        <w:rPr>
          <w:b/>
          <w:bCs/>
          <w:color w:val="auto"/>
          <w:szCs w:val="22"/>
        </w:rPr>
      </w:pPr>
      <w:r w:rsidRPr="00694CE6">
        <w:rPr>
          <w:b/>
          <w:bCs/>
          <w:color w:val="auto"/>
          <w:szCs w:val="22"/>
        </w:rPr>
        <w:t>COMMITTEE AMENDMENT ADOPTED</w:t>
      </w:r>
    </w:p>
    <w:p w:rsidR="00490E1F" w:rsidRPr="00694CE6" w:rsidRDefault="00490E1F" w:rsidP="00490E1F">
      <w:pPr>
        <w:pStyle w:val="Header"/>
        <w:tabs>
          <w:tab w:val="clear" w:pos="8640"/>
          <w:tab w:val="left" w:pos="4320"/>
        </w:tabs>
        <w:jc w:val="center"/>
        <w:rPr>
          <w:b/>
          <w:color w:val="auto"/>
          <w:szCs w:val="22"/>
        </w:rPr>
      </w:pPr>
      <w:r w:rsidRPr="00694CE6">
        <w:rPr>
          <w:b/>
          <w:color w:val="auto"/>
          <w:szCs w:val="22"/>
        </w:rPr>
        <w:t>READ THE SECOND TIME</w:t>
      </w:r>
    </w:p>
    <w:p w:rsidR="00490E1F" w:rsidRPr="00005BDD" w:rsidRDefault="00490E1F" w:rsidP="00490E1F">
      <w:pPr>
        <w:suppressAutoHyphens/>
      </w:pPr>
      <w:r>
        <w:rPr>
          <w:snapToGrid w:val="0"/>
          <w:color w:val="auto"/>
          <w:szCs w:val="22"/>
        </w:rPr>
        <w:tab/>
      </w:r>
      <w:r w:rsidRPr="00005BDD">
        <w:t>S. 185</w:t>
      </w:r>
      <w:r w:rsidRPr="00005BDD">
        <w:fldChar w:fldCharType="begin"/>
      </w:r>
      <w:r w:rsidRPr="00005BDD">
        <w:instrText xml:space="preserve"> XE "S. 185" \b </w:instrText>
      </w:r>
      <w:r w:rsidRPr="00005BDD">
        <w:fldChar w:fldCharType="end"/>
      </w:r>
      <w:r w:rsidRPr="00005BDD">
        <w:t xml:space="preserve"> -- Senator Shealy:  </w:t>
      </w:r>
      <w:r w:rsidRPr="00005BDD">
        <w:rPr>
          <w:szCs w:val="30"/>
        </w:rPr>
        <w:t xml:space="preserve">A BILL </w:t>
      </w:r>
      <w:r w:rsidRPr="00005BDD">
        <w:t xml:space="preserve">TO AMEND SECTION 40-19-20(1) OF THE 1976 CODE, RELATING TO THE DEFINITION OF </w:t>
      </w:r>
      <w:r>
        <w:t>“</w:t>
      </w:r>
      <w:r w:rsidRPr="00005BDD">
        <w:t>ADVERTISEMENT</w:t>
      </w:r>
      <w:r>
        <w:t>”</w:t>
      </w:r>
      <w:r w:rsidRPr="00005BDD">
        <w:t xml:space="preserve"> AS USED IN REGARD TO EMBALMERS </w:t>
      </w:r>
      <w:r w:rsidRPr="00005BDD">
        <w:lastRenderedPageBreak/>
        <w:t xml:space="preserve">AND FUNERAL DIRECTORS, BY ADDING THE TERM </w:t>
      </w:r>
      <w:r>
        <w:t>“</w:t>
      </w:r>
      <w:r w:rsidRPr="00005BDD">
        <w:t>INTERNET</w:t>
      </w:r>
      <w:r>
        <w:t>”</w:t>
      </w:r>
      <w:r w:rsidRPr="00005BDD">
        <w:t xml:space="preserve"> TO THE DEFINITION OF ADVERTISEMENT; TO AMEND SECTION 40-19-20 OF THE 1976 CODE BY ADDING A DEFINITION FOR THE TERM </w:t>
      </w:r>
      <w:r>
        <w:t>“</w:t>
      </w:r>
      <w:r w:rsidRPr="00005BDD">
        <w:t>THIRD PARTY FUNERAL SERVICE PROVIDER</w:t>
      </w:r>
      <w:r>
        <w:t>”</w:t>
      </w:r>
      <w:r w:rsidRPr="00005BDD">
        <w:t>; AND TO AMEND CHAPTER 19, TITLE 40 OF THE 1976 CODE, BY ADDING SECTION 40</w:t>
      </w:r>
      <w:r w:rsidRPr="00005BDD">
        <w:noBreakHyphen/>
        <w:t>19</w:t>
      </w:r>
      <w:r w:rsidRPr="00005BDD">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490E1F" w:rsidRPr="006A181A" w:rsidRDefault="00490E1F" w:rsidP="00490E1F">
      <w:pPr>
        <w:rPr>
          <w:color w:val="auto"/>
          <w:u w:color="000000" w:themeColor="text1"/>
        </w:rPr>
      </w:pPr>
      <w:r w:rsidRPr="006A181A">
        <w:rPr>
          <w:color w:val="auto"/>
          <w:u w:color="000000" w:themeColor="text1"/>
        </w:rPr>
        <w:tab/>
        <w:t xml:space="preserve">The Senate proceeded to a consideration of the Bill. </w:t>
      </w:r>
    </w:p>
    <w:p w:rsidR="00490E1F" w:rsidRPr="0076679A" w:rsidRDefault="00490E1F" w:rsidP="00490E1F">
      <w:pPr>
        <w:rPr>
          <w:color w:val="FF0000"/>
          <w:u w:color="000000" w:themeColor="text1"/>
        </w:rPr>
      </w:pPr>
    </w:p>
    <w:p w:rsidR="00490E1F" w:rsidRPr="006A181A" w:rsidRDefault="00490E1F" w:rsidP="00490E1F">
      <w:r>
        <w:rPr>
          <w:snapToGrid w:val="0"/>
        </w:rPr>
        <w:tab/>
        <w:t>The Committee on Labor, Commerce and Industry proposed the following amendment (185R001.DR.KS)</w:t>
      </w:r>
      <w:r w:rsidRPr="00194D68">
        <w:rPr>
          <w:snapToGrid w:val="0"/>
        </w:rPr>
        <w:t>, which was adopted</w:t>
      </w:r>
      <w:r>
        <w:rPr>
          <w:snapToGrid w:val="0"/>
        </w:rPr>
        <w:t>:</w:t>
      </w:r>
    </w:p>
    <w:p w:rsidR="00490E1F" w:rsidRPr="00FF3778" w:rsidRDefault="00490E1F" w:rsidP="00490E1F">
      <w:pPr>
        <w:rPr>
          <w:snapToGrid w:val="0"/>
          <w:color w:val="auto"/>
        </w:rPr>
      </w:pPr>
      <w:r w:rsidRPr="00FF3778">
        <w:rPr>
          <w:snapToGrid w:val="0"/>
          <w:color w:val="auto"/>
        </w:rPr>
        <w:tab/>
        <w:t>Amend the bill, as and if amended, by striking all after the enacting words and inserting:</w:t>
      </w:r>
    </w:p>
    <w:p w:rsidR="00490E1F" w:rsidRPr="00FF3778" w:rsidRDefault="00490E1F" w:rsidP="00490E1F">
      <w:pPr>
        <w:rPr>
          <w:snapToGrid w:val="0"/>
          <w:color w:val="auto"/>
        </w:rPr>
      </w:pPr>
      <w:r>
        <w:rPr>
          <w:snapToGrid w:val="0"/>
        </w:rPr>
        <w:tab/>
      </w:r>
      <w:r w:rsidRPr="00FF3778">
        <w:rPr>
          <w:snapToGrid w:val="0"/>
          <w:color w:val="auto"/>
        </w:rPr>
        <w:t>/</w:t>
      </w:r>
      <w:r w:rsidRPr="00FF3778">
        <w:rPr>
          <w:snapToGrid w:val="0"/>
          <w:color w:val="auto"/>
        </w:rPr>
        <w:tab/>
        <w:t>SECTION</w:t>
      </w:r>
      <w:r w:rsidRPr="00FF3778">
        <w:rPr>
          <w:snapToGrid w:val="0"/>
          <w:color w:val="auto"/>
        </w:rPr>
        <w:tab/>
        <w:t>1.</w:t>
      </w:r>
      <w:r w:rsidRPr="00FF3778">
        <w:rPr>
          <w:snapToGrid w:val="0"/>
          <w:color w:val="auto"/>
        </w:rPr>
        <w:tab/>
        <w:t>Section 40</w:t>
      </w:r>
      <w:r w:rsidRPr="00FF3778">
        <w:rPr>
          <w:snapToGrid w:val="0"/>
          <w:color w:val="auto"/>
        </w:rPr>
        <w:noBreakHyphen/>
        <w:t>19</w:t>
      </w:r>
      <w:r w:rsidRPr="00FF3778">
        <w:rPr>
          <w:snapToGrid w:val="0"/>
          <w:color w:val="auto"/>
        </w:rPr>
        <w:noBreakHyphen/>
        <w:t>20 of the 1976 Code is amended to read:</w:t>
      </w:r>
    </w:p>
    <w:p w:rsidR="00490E1F" w:rsidRPr="00FF3778" w:rsidRDefault="00490E1F" w:rsidP="00490E1F">
      <w:pPr>
        <w:rPr>
          <w:snapToGrid w:val="0"/>
          <w:color w:val="auto"/>
        </w:rPr>
      </w:pPr>
      <w:r w:rsidRPr="00FF3778">
        <w:rPr>
          <w:snapToGrid w:val="0"/>
          <w:color w:val="auto"/>
        </w:rPr>
        <w:tab/>
        <w:t>“Section 40</w:t>
      </w:r>
      <w:r w:rsidRPr="00FF3778">
        <w:rPr>
          <w:snapToGrid w:val="0"/>
          <w:color w:val="auto"/>
        </w:rPr>
        <w:noBreakHyphen/>
        <w:t>19</w:t>
      </w:r>
      <w:r w:rsidRPr="00FF3778">
        <w:rPr>
          <w:snapToGrid w:val="0"/>
          <w:color w:val="auto"/>
        </w:rPr>
        <w:noBreakHyphen/>
        <w:t>20.</w:t>
      </w:r>
      <w:r w:rsidRPr="00FF3778">
        <w:rPr>
          <w:snapToGrid w:val="0"/>
          <w:color w:val="auto"/>
        </w:rPr>
        <w:tab/>
        <w:t>As used in this chapter:</w:t>
      </w:r>
    </w:p>
    <w:p w:rsidR="00490E1F" w:rsidRPr="00FF3778" w:rsidRDefault="00490E1F" w:rsidP="00490E1F">
      <w:pPr>
        <w:rPr>
          <w:snapToGrid w:val="0"/>
          <w:color w:val="auto"/>
        </w:rPr>
      </w:pPr>
      <w:r w:rsidRPr="00FF3778">
        <w:rPr>
          <w:snapToGrid w:val="0"/>
          <w:color w:val="auto"/>
        </w:rPr>
        <w:tab/>
        <w:t>(1)</w:t>
      </w:r>
      <w:r w:rsidRPr="00FF3778">
        <w:rPr>
          <w:snapToGrid w:val="0"/>
          <w:color w:val="auto"/>
        </w:rPr>
        <w:tab/>
        <w:t>‘Advertisement’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w:t>
      </w:r>
      <w:r w:rsidRPr="00FF3778">
        <w:rPr>
          <w:snapToGrid w:val="0"/>
          <w:color w:val="auto"/>
          <w:u w:val="single"/>
        </w:rPr>
        <w:t>,</w:t>
      </w:r>
      <w:r w:rsidRPr="00FF3778">
        <w:rPr>
          <w:snapToGrid w:val="0"/>
          <w:color w:val="auto"/>
        </w:rPr>
        <w:t xml:space="preserve"> </w:t>
      </w:r>
      <w:r w:rsidRPr="00FF3778">
        <w:rPr>
          <w:strike/>
          <w:snapToGrid w:val="0"/>
          <w:color w:val="auto"/>
        </w:rPr>
        <w:t>or</w:t>
      </w:r>
      <w:r w:rsidRPr="00FF3778">
        <w:rPr>
          <w:snapToGrid w:val="0"/>
          <w:color w:val="auto"/>
        </w:rPr>
        <w:t xml:space="preserve"> television</w:t>
      </w:r>
      <w:r w:rsidRPr="00FF3778">
        <w:rPr>
          <w:snapToGrid w:val="0"/>
          <w:color w:val="auto"/>
          <w:u w:val="single"/>
        </w:rPr>
        <w:t>, or internet</w:t>
      </w:r>
      <w:r w:rsidRPr="00FF3778">
        <w:rPr>
          <w:snapToGrid w:val="0"/>
          <w:color w:val="auto"/>
        </w:rPr>
        <w:t>. The term does not include funeral or death notices and obituaries.</w:t>
      </w:r>
    </w:p>
    <w:p w:rsidR="00490E1F" w:rsidRPr="00FF3778" w:rsidRDefault="00490E1F" w:rsidP="00490E1F">
      <w:pPr>
        <w:rPr>
          <w:snapToGrid w:val="0"/>
          <w:color w:val="auto"/>
          <w:u w:val="single"/>
        </w:rPr>
      </w:pPr>
      <w:r w:rsidRPr="00FF3778">
        <w:rPr>
          <w:snapToGrid w:val="0"/>
          <w:color w:val="auto"/>
        </w:rPr>
        <w:tab/>
      </w:r>
      <w:r w:rsidRPr="00FF3778">
        <w:rPr>
          <w:snapToGrid w:val="0"/>
          <w:color w:val="auto"/>
          <w:u w:val="single"/>
        </w:rPr>
        <w:t>(2)</w:t>
      </w:r>
      <w:r w:rsidRPr="00FF3778">
        <w:rPr>
          <w:snapToGrid w:val="0"/>
          <w:color w:val="auto"/>
        </w:rPr>
        <w:tab/>
      </w:r>
      <w:r w:rsidRPr="00FF3778">
        <w:rPr>
          <w:snapToGrid w:val="0"/>
          <w:color w:val="auto"/>
          <w:u w:val="single"/>
        </w:rPr>
        <w:t>‘Aiding and abetting’ means allowing or permitting an internet service provider, unlicensed person, establishment, or entity to engage in the practice of funeral service, embalming, cremation, or conducting business as a funeral home, funeral establishment, crematory, or mortuary.</w:t>
      </w:r>
    </w:p>
    <w:p w:rsidR="00490E1F" w:rsidRPr="00FF3778" w:rsidRDefault="00490E1F" w:rsidP="00490E1F">
      <w:pPr>
        <w:rPr>
          <w:snapToGrid w:val="0"/>
          <w:color w:val="auto"/>
        </w:rPr>
      </w:pPr>
      <w:r w:rsidRPr="00FF3778">
        <w:rPr>
          <w:snapToGrid w:val="0"/>
          <w:color w:val="auto"/>
        </w:rPr>
        <w:lastRenderedPageBreak/>
        <w:tab/>
      </w:r>
      <w:r w:rsidRPr="00FF3778">
        <w:rPr>
          <w:strike/>
          <w:snapToGrid w:val="0"/>
          <w:color w:val="auto"/>
        </w:rPr>
        <w:t>(2)</w:t>
      </w:r>
      <w:r w:rsidRPr="00FF3778">
        <w:rPr>
          <w:snapToGrid w:val="0"/>
          <w:color w:val="auto"/>
          <w:u w:val="single"/>
        </w:rPr>
        <w:t>(3)</w:t>
      </w:r>
      <w:r w:rsidRPr="00FF3778">
        <w:rPr>
          <w:snapToGrid w:val="0"/>
          <w:color w:val="auto"/>
        </w:rPr>
        <w:tab/>
        <w:t>‘Apprentice’ means a person who is preparing to become licensed for the practice of embalming and funeral directing under the supervision and instruction of a person licensed for the practice in this State and who is registered with the board pursuant to Section 40</w:t>
      </w:r>
      <w:r w:rsidRPr="00FF3778">
        <w:rPr>
          <w:snapToGrid w:val="0"/>
          <w:color w:val="auto"/>
        </w:rPr>
        <w:noBreakHyphen/>
        <w:t>19</w:t>
      </w:r>
      <w:r w:rsidRPr="00FF3778">
        <w:rPr>
          <w:snapToGrid w:val="0"/>
          <w:color w:val="auto"/>
        </w:rPr>
        <w:noBreakHyphen/>
        <w:t>120.</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(3)</w:t>
      </w:r>
      <w:r w:rsidRPr="00FF3778">
        <w:rPr>
          <w:snapToGrid w:val="0"/>
          <w:color w:val="auto"/>
          <w:u w:val="single"/>
        </w:rPr>
        <w:t>(4)</w:t>
      </w:r>
      <w:r w:rsidRPr="00FF3778">
        <w:rPr>
          <w:snapToGrid w:val="0"/>
          <w:color w:val="auto"/>
        </w:rPr>
        <w:tab/>
        <w:t>‘Board’ means the South Carolina State Board of Funeral Service.</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(4)</w:t>
      </w:r>
      <w:r w:rsidRPr="00FF3778">
        <w:rPr>
          <w:snapToGrid w:val="0"/>
          <w:color w:val="auto"/>
          <w:u w:val="single"/>
        </w:rPr>
        <w:t>(5)</w:t>
      </w:r>
      <w:r w:rsidRPr="00FF3778">
        <w:rPr>
          <w:snapToGrid w:val="0"/>
          <w:color w:val="auto"/>
        </w:rPr>
        <w:tab/>
        <w:t>‘Branch funeral home’ means an establishment separate and apart from the licensed parent funeral home that has embalming facilities, a chapel, a lay</w:t>
      </w:r>
      <w:r w:rsidRPr="00FF3778">
        <w:rPr>
          <w:snapToGrid w:val="0"/>
          <w:color w:val="auto"/>
        </w:rPr>
        <w:noBreakHyphen/>
        <w:t>out room, or a sales room, or any combination of these.</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(5)</w:t>
      </w:r>
      <w:r w:rsidRPr="00FF3778">
        <w:rPr>
          <w:snapToGrid w:val="0"/>
          <w:color w:val="auto"/>
          <w:u w:val="single"/>
        </w:rPr>
        <w:t>(6)</w:t>
      </w:r>
      <w:r w:rsidRPr="00FF3778">
        <w:rPr>
          <w:snapToGrid w:val="0"/>
          <w:color w:val="auto"/>
        </w:rPr>
        <w:tab/>
        <w:t>‘Cremation’ means the reduction of the dead body by intense heat to residue.</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(6)</w:t>
      </w:r>
      <w:r w:rsidRPr="00FF3778">
        <w:rPr>
          <w:snapToGrid w:val="0"/>
          <w:color w:val="auto"/>
          <w:u w:val="single"/>
        </w:rPr>
        <w:t>(7)</w:t>
      </w:r>
      <w:r w:rsidRPr="00FF3778">
        <w:rPr>
          <w:snapToGrid w:val="0"/>
          <w:color w:val="auto"/>
        </w:rPr>
        <w:tab/>
        <w:t>‘Crematory’ means an establishment in which the dead body is reduced to residue by intense heat.</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(7)</w:t>
      </w:r>
      <w:r w:rsidRPr="00FF3778">
        <w:rPr>
          <w:snapToGrid w:val="0"/>
          <w:color w:val="auto"/>
          <w:u w:val="single"/>
        </w:rPr>
        <w:t>(8)</w:t>
      </w:r>
      <w:r w:rsidRPr="00FF3778">
        <w:rPr>
          <w:snapToGrid w:val="0"/>
          <w:color w:val="auto"/>
        </w:rPr>
        <w:tab/>
        <w:t>‘Disposition’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(8)</w:t>
      </w:r>
      <w:r w:rsidRPr="00FF3778">
        <w:rPr>
          <w:snapToGrid w:val="0"/>
          <w:color w:val="auto"/>
          <w:u w:val="single"/>
        </w:rPr>
        <w:t>(9)</w:t>
      </w:r>
      <w:r w:rsidRPr="00FF3778">
        <w:rPr>
          <w:snapToGrid w:val="0"/>
          <w:color w:val="auto"/>
        </w:rPr>
        <w:tab/>
        <w:t>‘Embalmer’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(9)</w:t>
      </w:r>
      <w:r w:rsidRPr="00FF3778">
        <w:rPr>
          <w:snapToGrid w:val="0"/>
          <w:color w:val="auto"/>
          <w:u w:val="single"/>
        </w:rPr>
        <w:t>(10)</w:t>
      </w:r>
      <w:r w:rsidRPr="00FF3778">
        <w:rPr>
          <w:snapToGrid w:val="0"/>
          <w:color w:val="auto"/>
        </w:rPr>
        <w:tab/>
        <w:t>‘Embalming’ means the disinfection of the dead human body by replacing certain body fluids with preserving and disinfecting chemicals.</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(10)</w:t>
      </w:r>
      <w:r w:rsidRPr="00FF3778">
        <w:rPr>
          <w:snapToGrid w:val="0"/>
          <w:color w:val="auto"/>
          <w:u w:val="single"/>
        </w:rPr>
        <w:t>(11)</w:t>
      </w:r>
      <w:r w:rsidRPr="00FF3778">
        <w:rPr>
          <w:snapToGrid w:val="0"/>
          <w:color w:val="auto"/>
        </w:rPr>
        <w:tab/>
        <w:t>‘Funeral director’ means a person licensed by the board to engage for hire or profit in the profession of arranging, directing, or supervising funerals.</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(11)</w:t>
      </w:r>
      <w:r w:rsidRPr="00FF3778">
        <w:rPr>
          <w:snapToGrid w:val="0"/>
          <w:color w:val="auto"/>
          <w:u w:val="single"/>
        </w:rPr>
        <w:t>(12)</w:t>
      </w:r>
      <w:r w:rsidRPr="00FF3778">
        <w:rPr>
          <w:snapToGrid w:val="0"/>
          <w:color w:val="auto"/>
        </w:rPr>
        <w:tab/>
        <w:t>‘Funeral home’, ‘funeral establishment’, or ‘mortuary’ means an establishment where the practice of funeral service and embalming is practiced. All of these establishments must include the following facilities:</w:t>
      </w:r>
    </w:p>
    <w:p w:rsidR="00490E1F" w:rsidRPr="00FF3778" w:rsidRDefault="00490E1F" w:rsidP="00490E1F">
      <w:pPr>
        <w:rPr>
          <w:snapToGrid w:val="0"/>
          <w:color w:val="auto"/>
        </w:rPr>
      </w:pPr>
      <w:r w:rsidRPr="00FF3778">
        <w:rPr>
          <w:snapToGrid w:val="0"/>
          <w:color w:val="auto"/>
        </w:rPr>
        <w:tab/>
      </w:r>
      <w:r w:rsidRPr="00FF3778">
        <w:rPr>
          <w:snapToGrid w:val="0"/>
          <w:color w:val="auto"/>
        </w:rPr>
        <w:tab/>
        <w:t>(a)</w:t>
      </w:r>
      <w:r w:rsidRPr="00FF3778">
        <w:rPr>
          <w:snapToGrid w:val="0"/>
          <w:color w:val="auto"/>
        </w:rPr>
        <w:tab/>
        <w:t>a chapel or parlor in which funeral services may be conducted;</w:t>
      </w:r>
    </w:p>
    <w:p w:rsidR="00490E1F" w:rsidRPr="00FF3778" w:rsidRDefault="00490E1F" w:rsidP="00490E1F">
      <w:pPr>
        <w:rPr>
          <w:snapToGrid w:val="0"/>
          <w:color w:val="auto"/>
        </w:rPr>
      </w:pPr>
      <w:r w:rsidRPr="00FF3778">
        <w:rPr>
          <w:snapToGrid w:val="0"/>
          <w:color w:val="auto"/>
        </w:rPr>
        <w:tab/>
      </w:r>
      <w:r w:rsidRPr="00FF3778">
        <w:rPr>
          <w:snapToGrid w:val="0"/>
          <w:color w:val="auto"/>
        </w:rPr>
        <w:tab/>
        <w:t>(b)</w:t>
      </w:r>
      <w:r w:rsidRPr="00FF3778">
        <w:rPr>
          <w:snapToGrid w:val="0"/>
          <w:color w:val="auto"/>
        </w:rPr>
        <w:tab/>
        <w:t>a preparation room equipped with a sanitary floor and necessary drainage, ventilation, necessary approved tables, hot and cold running water, and a sink separate from table drainage, instruments, and supplies for the preparation and embalming of dead human bodies;</w:t>
      </w:r>
    </w:p>
    <w:p w:rsidR="00490E1F" w:rsidRPr="00FF3778" w:rsidRDefault="00490E1F" w:rsidP="00490E1F">
      <w:pPr>
        <w:rPr>
          <w:snapToGrid w:val="0"/>
          <w:color w:val="auto"/>
        </w:rPr>
      </w:pPr>
      <w:r w:rsidRPr="00FF3778">
        <w:rPr>
          <w:snapToGrid w:val="0"/>
          <w:color w:val="auto"/>
        </w:rPr>
        <w:lastRenderedPageBreak/>
        <w:tab/>
      </w:r>
      <w:r w:rsidRPr="00FF3778">
        <w:rPr>
          <w:snapToGrid w:val="0"/>
          <w:color w:val="auto"/>
        </w:rPr>
        <w:tab/>
        <w:t>(c)</w:t>
      </w:r>
      <w:r w:rsidRPr="00FF3778">
        <w:rPr>
          <w:snapToGrid w:val="0"/>
          <w:color w:val="auto"/>
        </w:rPr>
        <w:tab/>
        <w:t>a room containing a displayed stock of at least six adult caskets and other necessary funeral supplies;</w:t>
      </w:r>
    </w:p>
    <w:p w:rsidR="00490E1F" w:rsidRPr="00FF3778" w:rsidRDefault="00490E1F" w:rsidP="00490E1F">
      <w:pPr>
        <w:rPr>
          <w:snapToGrid w:val="0"/>
          <w:color w:val="auto"/>
        </w:rPr>
      </w:pPr>
      <w:r w:rsidRPr="00FF3778">
        <w:rPr>
          <w:snapToGrid w:val="0"/>
          <w:color w:val="auto"/>
        </w:rPr>
        <w:tab/>
      </w:r>
      <w:r w:rsidRPr="00FF3778">
        <w:rPr>
          <w:snapToGrid w:val="0"/>
          <w:color w:val="auto"/>
        </w:rPr>
        <w:tab/>
        <w:t>(d)</w:t>
      </w:r>
      <w:r w:rsidRPr="00FF3778">
        <w:rPr>
          <w:snapToGrid w:val="0"/>
          <w:color w:val="auto"/>
        </w:rPr>
        <w:tab/>
        <w:t xml:space="preserve"> at least one motor hearse for transporting casketed human remains.</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(12)</w:t>
      </w:r>
      <w:r w:rsidRPr="00FF3778">
        <w:rPr>
          <w:snapToGrid w:val="0"/>
          <w:color w:val="auto"/>
          <w:u w:val="single"/>
        </w:rPr>
        <w:t>(13)</w:t>
      </w:r>
      <w:r w:rsidRPr="00FF3778">
        <w:rPr>
          <w:snapToGrid w:val="0"/>
          <w:color w:val="auto"/>
        </w:rPr>
        <w:tab/>
        <w:t>‘Funeral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(13)</w:t>
      </w:r>
      <w:r w:rsidRPr="00FF3778">
        <w:rPr>
          <w:snapToGrid w:val="0"/>
          <w:color w:val="auto"/>
          <w:u w:val="single"/>
        </w:rPr>
        <w:t>(14)</w:t>
      </w:r>
      <w:r w:rsidRPr="00FF3778">
        <w:rPr>
          <w:snapToGrid w:val="0"/>
          <w:color w:val="auto"/>
        </w:rPr>
        <w:tab/>
        <w:t>‘Funeral service’ or ‘funeral’ means a period following death in which there are religious services or other rites or ceremonies with the body of the deceased present.</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(14)</w:t>
      </w:r>
      <w:r w:rsidRPr="00FF3778">
        <w:rPr>
          <w:snapToGrid w:val="0"/>
          <w:color w:val="auto"/>
          <w:u w:val="single"/>
        </w:rPr>
        <w:t>(15)</w:t>
      </w:r>
      <w:r w:rsidRPr="00FF3778">
        <w:rPr>
          <w:snapToGrid w:val="0"/>
          <w:color w:val="auto"/>
        </w:rPr>
        <w:tab/>
        <w:t>‘Graveside service’ means a rite or ceremony held only at graveside, which is not generally construed as the committal service which follows a funeral.</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(15)</w:t>
      </w:r>
      <w:r w:rsidRPr="00FF3778">
        <w:rPr>
          <w:snapToGrid w:val="0"/>
          <w:color w:val="auto"/>
          <w:u w:val="single"/>
        </w:rPr>
        <w:t>(16)</w:t>
      </w:r>
      <w:r w:rsidRPr="00FF3778">
        <w:rPr>
          <w:snapToGrid w:val="0"/>
          <w:color w:val="auto"/>
        </w:rPr>
        <w:tab/>
        <w:t>‘Inspector’ means an inspector employed by the Department of Labor, Licensing and Regulation.</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(16)</w:t>
      </w:r>
      <w:r w:rsidRPr="00FF3778">
        <w:rPr>
          <w:snapToGrid w:val="0"/>
          <w:color w:val="auto"/>
          <w:u w:val="single"/>
        </w:rPr>
        <w:t>(17)</w:t>
      </w:r>
      <w:r w:rsidRPr="00FF3778">
        <w:rPr>
          <w:snapToGrid w:val="0"/>
          <w:color w:val="auto"/>
        </w:rPr>
        <w:tab/>
        <w:t>‘Manager’ means a licensed funeral director who has been licensed in this State for at least one year, who is a full</w:t>
      </w:r>
      <w:r w:rsidR="00AD6D6F">
        <w:rPr>
          <w:snapToGrid w:val="0"/>
          <w:color w:val="auto"/>
        </w:rPr>
        <w:t>-</w:t>
      </w:r>
      <w:r w:rsidRPr="00FF3778">
        <w:rPr>
          <w:snapToGrid w:val="0"/>
          <w:color w:val="auto"/>
        </w:rPr>
        <w:t>time regular employee, and who is responsible for and has the binding authority from the owner for the day</w:t>
      </w:r>
      <w:r w:rsidRPr="00FF3778">
        <w:rPr>
          <w:snapToGrid w:val="0"/>
          <w:color w:val="auto"/>
        </w:rPr>
        <w:noBreakHyphen/>
        <w:t>to</w:t>
      </w:r>
      <w:r w:rsidRPr="00FF3778">
        <w:rPr>
          <w:snapToGrid w:val="0"/>
          <w:color w:val="auto"/>
        </w:rPr>
        <w:noBreakHyphen/>
        <w:t>day management of funeral establishments or crematories including compliance with all applicable laws governed by this chapter and Chapters 7 and 8</w:t>
      </w:r>
      <w:r w:rsidRPr="00FF3778">
        <w:rPr>
          <w:snapToGrid w:val="0"/>
          <w:color w:val="auto"/>
          <w:u w:val="single"/>
        </w:rPr>
        <w:t>,</w:t>
      </w:r>
      <w:r w:rsidRPr="00FF3778">
        <w:rPr>
          <w:snapToGrid w:val="0"/>
          <w:color w:val="auto"/>
        </w:rPr>
        <w:t xml:space="preserve"> </w:t>
      </w:r>
      <w:r w:rsidRPr="00FF3778">
        <w:rPr>
          <w:strike/>
          <w:snapToGrid w:val="0"/>
          <w:color w:val="auto"/>
        </w:rPr>
        <w:t>of</w:t>
      </w:r>
      <w:r w:rsidRPr="00FF3778">
        <w:rPr>
          <w:snapToGrid w:val="0"/>
          <w:color w:val="auto"/>
        </w:rPr>
        <w:t xml:space="preserve"> Title 32.</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(17)</w:t>
      </w:r>
      <w:r w:rsidRPr="00FF3778">
        <w:rPr>
          <w:snapToGrid w:val="0"/>
          <w:color w:val="auto"/>
          <w:u w:val="single"/>
        </w:rPr>
        <w:t>(18)</w:t>
      </w:r>
      <w:r w:rsidRPr="00FF3778">
        <w:rPr>
          <w:snapToGrid w:val="0"/>
          <w:color w:val="auto"/>
        </w:rPr>
        <w:tab/>
        <w:t>‘Memorial service’ means a gathering of persons for a program in recognition of a death without the presence of the body of the deceased.</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(18)</w:t>
      </w:r>
      <w:r w:rsidRPr="00FF3778">
        <w:rPr>
          <w:snapToGrid w:val="0"/>
          <w:color w:val="auto"/>
          <w:u w:val="single"/>
        </w:rPr>
        <w:t>(19)</w:t>
      </w:r>
      <w:r w:rsidRPr="00FF3778">
        <w:rPr>
          <w:snapToGrid w:val="0"/>
          <w:color w:val="auto"/>
        </w:rPr>
        <w:tab/>
        <w:t>‘Practice of funeral service’ means:</w:t>
      </w:r>
    </w:p>
    <w:p w:rsidR="00490E1F" w:rsidRPr="00FF3778" w:rsidRDefault="00490E1F" w:rsidP="00490E1F">
      <w:pPr>
        <w:rPr>
          <w:snapToGrid w:val="0"/>
          <w:color w:val="auto"/>
        </w:rPr>
      </w:pPr>
      <w:r w:rsidRPr="00FF3778">
        <w:rPr>
          <w:snapToGrid w:val="0"/>
          <w:color w:val="auto"/>
        </w:rPr>
        <w:tab/>
      </w:r>
      <w:r w:rsidRPr="00FF3778">
        <w:rPr>
          <w:snapToGrid w:val="0"/>
          <w:color w:val="auto"/>
        </w:rPr>
        <w:tab/>
        <w:t>(a)</w:t>
      </w:r>
      <w:r w:rsidRPr="00FF3778">
        <w:rPr>
          <w:snapToGrid w:val="0"/>
          <w:color w:val="auto"/>
        </w:rPr>
        <w:tab/>
        <w:t>engaging in providing shelter, care, and custody of the human dead;</w:t>
      </w:r>
    </w:p>
    <w:p w:rsidR="00490E1F" w:rsidRPr="00FF3778" w:rsidRDefault="00490E1F" w:rsidP="00490E1F">
      <w:pPr>
        <w:rPr>
          <w:snapToGrid w:val="0"/>
          <w:color w:val="auto"/>
        </w:rPr>
      </w:pPr>
      <w:r w:rsidRPr="00FF3778">
        <w:rPr>
          <w:snapToGrid w:val="0"/>
          <w:color w:val="auto"/>
        </w:rPr>
        <w:tab/>
      </w:r>
      <w:r w:rsidRPr="00FF3778">
        <w:rPr>
          <w:snapToGrid w:val="0"/>
          <w:color w:val="auto"/>
        </w:rPr>
        <w:tab/>
        <w:t>(b)</w:t>
      </w:r>
      <w:r w:rsidRPr="00FF3778">
        <w:rPr>
          <w:snapToGrid w:val="0"/>
          <w:color w:val="auto"/>
        </w:rPr>
        <w:tab/>
        <w:t>the practice of preparing the human dead by embalming or other methods for burial or other disposition;</w:t>
      </w:r>
    </w:p>
    <w:p w:rsidR="00490E1F" w:rsidRPr="00FF3778" w:rsidRDefault="00490E1F" w:rsidP="00490E1F">
      <w:pPr>
        <w:rPr>
          <w:snapToGrid w:val="0"/>
          <w:color w:val="auto"/>
        </w:rPr>
      </w:pPr>
      <w:r w:rsidRPr="00FF3778">
        <w:rPr>
          <w:snapToGrid w:val="0"/>
          <w:color w:val="auto"/>
        </w:rPr>
        <w:tab/>
      </w:r>
      <w:r w:rsidRPr="00FF3778">
        <w:rPr>
          <w:snapToGrid w:val="0"/>
          <w:color w:val="auto"/>
        </w:rPr>
        <w:tab/>
        <w:t>(c)</w:t>
      </w:r>
      <w:r w:rsidRPr="00FF3778">
        <w:rPr>
          <w:snapToGrid w:val="0"/>
          <w:color w:val="auto"/>
        </w:rPr>
        <w:tab/>
        <w:t>arranging for the transportation of the human dead;</w:t>
      </w:r>
    </w:p>
    <w:p w:rsidR="00490E1F" w:rsidRPr="00FF3778" w:rsidRDefault="00490E1F" w:rsidP="00490E1F">
      <w:pPr>
        <w:rPr>
          <w:snapToGrid w:val="0"/>
          <w:color w:val="auto"/>
        </w:rPr>
      </w:pPr>
      <w:r w:rsidRPr="00FF3778">
        <w:rPr>
          <w:snapToGrid w:val="0"/>
          <w:color w:val="auto"/>
        </w:rPr>
        <w:tab/>
      </w:r>
      <w:r w:rsidRPr="00FF3778">
        <w:rPr>
          <w:snapToGrid w:val="0"/>
          <w:color w:val="auto"/>
        </w:rPr>
        <w:tab/>
        <w:t>(d)</w:t>
      </w:r>
      <w:r w:rsidRPr="00FF3778">
        <w:rPr>
          <w:snapToGrid w:val="0"/>
          <w:color w:val="auto"/>
        </w:rPr>
        <w:tab/>
        <w:t xml:space="preserve">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w:t>
      </w:r>
      <w:r w:rsidRPr="00FF3778">
        <w:rPr>
          <w:snapToGrid w:val="0"/>
          <w:color w:val="auto"/>
        </w:rPr>
        <w:lastRenderedPageBreak/>
        <w:t>of an insurance policy providing burial expenses, excluding preneed contracts as provided in Section 32</w:t>
      </w:r>
      <w:r w:rsidRPr="00FF3778">
        <w:rPr>
          <w:snapToGrid w:val="0"/>
          <w:color w:val="auto"/>
        </w:rPr>
        <w:noBreakHyphen/>
        <w:t>7</w:t>
      </w:r>
      <w:r w:rsidRPr="00FF3778">
        <w:rPr>
          <w:snapToGrid w:val="0"/>
          <w:color w:val="auto"/>
        </w:rPr>
        <w:noBreakHyphen/>
        <w:t>35; and</w:t>
      </w:r>
    </w:p>
    <w:p w:rsidR="00490E1F" w:rsidRPr="00FF3778" w:rsidRDefault="00490E1F" w:rsidP="00490E1F">
      <w:pPr>
        <w:rPr>
          <w:snapToGrid w:val="0"/>
          <w:color w:val="auto"/>
        </w:rPr>
      </w:pPr>
      <w:r w:rsidRPr="00FF3778">
        <w:rPr>
          <w:snapToGrid w:val="0"/>
          <w:color w:val="auto"/>
        </w:rPr>
        <w:tab/>
      </w:r>
      <w:r w:rsidRPr="00FF3778">
        <w:rPr>
          <w:snapToGrid w:val="0"/>
          <w:color w:val="auto"/>
        </w:rPr>
        <w:tab/>
        <w:t>(e)</w:t>
      </w:r>
      <w:r w:rsidRPr="00FF3778">
        <w:rPr>
          <w:snapToGrid w:val="0"/>
          <w:color w:val="auto"/>
        </w:rPr>
        <w:tab/>
        <w:t>engaging in the practice or performing any functions of funeral directing or embalming as presently recognized by persons engaged in these functions.</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(19)</w:t>
      </w:r>
      <w:r w:rsidRPr="00FF3778">
        <w:rPr>
          <w:snapToGrid w:val="0"/>
          <w:color w:val="auto"/>
          <w:u w:val="single"/>
        </w:rPr>
        <w:t>(20)</w:t>
      </w:r>
      <w:r w:rsidRPr="00FF3778">
        <w:rPr>
          <w:snapToGrid w:val="0"/>
          <w:color w:val="auto"/>
        </w:rPr>
        <w:tab/>
        <w:t>‘Retail sales outlet’ means an establishment wherein funeral merchandise is sold or provided, or both, to the general public. A retail sales outlet may not contain lay</w:t>
      </w:r>
      <w:r w:rsidRPr="00FF3778">
        <w:rPr>
          <w:snapToGrid w:val="0"/>
          <w:color w:val="auto"/>
        </w:rPr>
        <w:noBreakHyphen/>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490E1F" w:rsidRPr="00FF3778" w:rsidRDefault="00490E1F" w:rsidP="00490E1F">
      <w:pPr>
        <w:rPr>
          <w:snapToGrid w:val="0"/>
          <w:color w:val="auto"/>
        </w:rPr>
      </w:pPr>
      <w:r w:rsidRPr="00FF3778">
        <w:rPr>
          <w:snapToGrid w:val="0"/>
          <w:color w:val="auto"/>
        </w:rPr>
        <w:tab/>
      </w:r>
      <w:r w:rsidRPr="00FF3778">
        <w:rPr>
          <w:strike/>
          <w:snapToGrid w:val="0"/>
          <w:color w:val="auto"/>
        </w:rPr>
        <w:t>(20)</w:t>
      </w:r>
      <w:r w:rsidRPr="00FF3778">
        <w:rPr>
          <w:snapToGrid w:val="0"/>
          <w:color w:val="auto"/>
          <w:u w:val="single"/>
        </w:rPr>
        <w:t>(21)</w:t>
      </w:r>
      <w:r w:rsidRPr="00FF3778">
        <w:rPr>
          <w:snapToGrid w:val="0"/>
          <w:color w:val="auto"/>
        </w:rPr>
        <w:tab/>
        <w:t>‘Owner’ means a sole proprietor, partnership, limited partnership, corporation, limited liability corporation, or any business entity possessing authority and control over a funeral establishment.”</w:t>
      </w:r>
    </w:p>
    <w:p w:rsidR="00490E1F" w:rsidRPr="00FF3778" w:rsidRDefault="00490E1F" w:rsidP="00490E1F">
      <w:pPr>
        <w:rPr>
          <w:snapToGrid w:val="0"/>
          <w:color w:val="auto"/>
        </w:rPr>
      </w:pPr>
      <w:r>
        <w:rPr>
          <w:snapToGrid w:val="0"/>
        </w:rPr>
        <w:tab/>
      </w:r>
      <w:r w:rsidRPr="00FF3778">
        <w:rPr>
          <w:snapToGrid w:val="0"/>
          <w:color w:val="auto"/>
        </w:rPr>
        <w:t>SECTION</w:t>
      </w:r>
      <w:r w:rsidRPr="00FF3778">
        <w:rPr>
          <w:snapToGrid w:val="0"/>
          <w:color w:val="auto"/>
        </w:rPr>
        <w:tab/>
        <w:t>2.</w:t>
      </w:r>
      <w:r w:rsidRPr="00FF3778">
        <w:rPr>
          <w:snapToGrid w:val="0"/>
          <w:color w:val="auto"/>
        </w:rPr>
        <w:tab/>
        <w:t>Section 40-19-110(2) of the 1976 Code is amended to read:</w:t>
      </w:r>
    </w:p>
    <w:p w:rsidR="00490E1F" w:rsidRPr="00FF3778" w:rsidRDefault="00490E1F" w:rsidP="00490E1F">
      <w:pPr>
        <w:rPr>
          <w:snapToGrid w:val="0"/>
          <w:color w:val="auto"/>
        </w:rPr>
      </w:pPr>
      <w:r w:rsidRPr="00FF3778">
        <w:rPr>
          <w:snapToGrid w:val="0"/>
          <w:color w:val="auto"/>
        </w:rPr>
        <w:tab/>
        <w:t>“(2)</w:t>
      </w:r>
      <w:r w:rsidRPr="00FF3778">
        <w:rPr>
          <w:snapToGrid w:val="0"/>
          <w:color w:val="auto"/>
        </w:rPr>
        <w:tab/>
        <w:t>using false or misleading advertising or using the name of an unlicensed person in connection with that of a funeral establishment</w:t>
      </w:r>
      <w:r w:rsidRPr="00FF3778">
        <w:rPr>
          <w:strike/>
          <w:snapToGrid w:val="0"/>
          <w:color w:val="auto"/>
        </w:rPr>
        <w:t>;</w:t>
      </w:r>
      <w:r w:rsidRPr="00FF3778">
        <w:rPr>
          <w:snapToGrid w:val="0"/>
          <w:color w:val="auto"/>
          <w:u w:val="single"/>
        </w:rPr>
        <w: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sidRPr="00FF3778">
        <w:rPr>
          <w:snapToGrid w:val="0"/>
          <w:color w:val="auto"/>
        </w:rPr>
        <w:t>”</w:t>
      </w:r>
    </w:p>
    <w:p w:rsidR="00490E1F" w:rsidRPr="00FF3778" w:rsidRDefault="00490E1F" w:rsidP="00490E1F">
      <w:pPr>
        <w:rPr>
          <w:snapToGrid w:val="0"/>
          <w:color w:val="auto"/>
        </w:rPr>
      </w:pPr>
      <w:r>
        <w:rPr>
          <w:snapToGrid w:val="0"/>
        </w:rPr>
        <w:tab/>
      </w:r>
      <w:r w:rsidRPr="00FF3778">
        <w:rPr>
          <w:snapToGrid w:val="0"/>
          <w:color w:val="auto"/>
        </w:rPr>
        <w:t>SECTION</w:t>
      </w:r>
      <w:r w:rsidRPr="00FF3778">
        <w:rPr>
          <w:snapToGrid w:val="0"/>
          <w:color w:val="auto"/>
        </w:rPr>
        <w:tab/>
        <w:t>3.</w:t>
      </w:r>
      <w:r w:rsidRPr="00FF3778">
        <w:rPr>
          <w:snapToGrid w:val="0"/>
          <w:color w:val="auto"/>
        </w:rPr>
        <w:tab/>
        <w:t>This act takes effect u</w:t>
      </w:r>
      <w:r w:rsidR="003663CB">
        <w:rPr>
          <w:snapToGrid w:val="0"/>
          <w:color w:val="auto"/>
        </w:rPr>
        <w:t>pon approval by the Governor.</w:t>
      </w:r>
      <w:r w:rsidRPr="00FF3778">
        <w:rPr>
          <w:snapToGrid w:val="0"/>
          <w:color w:val="auto"/>
        </w:rPr>
        <w:t>/</w:t>
      </w:r>
    </w:p>
    <w:p w:rsidR="00490E1F" w:rsidRPr="00FF3778" w:rsidRDefault="00490E1F" w:rsidP="00490E1F">
      <w:pPr>
        <w:rPr>
          <w:snapToGrid w:val="0"/>
          <w:color w:val="auto"/>
        </w:rPr>
      </w:pPr>
      <w:r w:rsidRPr="00FF3778">
        <w:rPr>
          <w:snapToGrid w:val="0"/>
          <w:color w:val="auto"/>
        </w:rPr>
        <w:tab/>
        <w:t>Renumber sections to conform.</w:t>
      </w:r>
    </w:p>
    <w:p w:rsidR="00490E1F" w:rsidRDefault="00490E1F" w:rsidP="00490E1F">
      <w:pPr>
        <w:rPr>
          <w:snapToGrid w:val="0"/>
        </w:rPr>
      </w:pPr>
      <w:r w:rsidRPr="00FF3778">
        <w:rPr>
          <w:snapToGrid w:val="0"/>
          <w:color w:val="auto"/>
        </w:rPr>
        <w:tab/>
        <w:t>Amend title to conform.</w:t>
      </w:r>
    </w:p>
    <w:p w:rsidR="00490E1F" w:rsidRPr="00FF3778" w:rsidRDefault="00490E1F" w:rsidP="00490E1F">
      <w:pPr>
        <w:rPr>
          <w:snapToGrid w:val="0"/>
          <w:color w:val="auto"/>
        </w:rPr>
      </w:pPr>
    </w:p>
    <w:p w:rsidR="00490E1F" w:rsidRPr="006A181A" w:rsidRDefault="00490E1F" w:rsidP="00490E1F">
      <w:pPr>
        <w:pStyle w:val="Header"/>
        <w:rPr>
          <w:bCs/>
          <w:color w:val="auto"/>
          <w:szCs w:val="22"/>
        </w:rPr>
      </w:pPr>
      <w:r w:rsidRPr="006A181A">
        <w:rPr>
          <w:bCs/>
          <w:color w:val="auto"/>
          <w:szCs w:val="22"/>
        </w:rPr>
        <w:tab/>
        <w:t xml:space="preserve">Senator DAVIS explained the </w:t>
      </w:r>
      <w:r>
        <w:rPr>
          <w:bCs/>
          <w:color w:val="auto"/>
          <w:szCs w:val="22"/>
        </w:rPr>
        <w:t xml:space="preserve">committee </w:t>
      </w:r>
      <w:r w:rsidRPr="006A181A">
        <w:rPr>
          <w:bCs/>
          <w:color w:val="auto"/>
          <w:szCs w:val="22"/>
        </w:rPr>
        <w:t>amendment.</w:t>
      </w:r>
    </w:p>
    <w:p w:rsidR="00490E1F" w:rsidRPr="006A181A" w:rsidRDefault="00490E1F" w:rsidP="00490E1F">
      <w:pPr>
        <w:pStyle w:val="Header"/>
        <w:rPr>
          <w:bCs/>
          <w:color w:val="auto"/>
          <w:szCs w:val="22"/>
        </w:rPr>
      </w:pPr>
    </w:p>
    <w:p w:rsidR="00490E1F" w:rsidRDefault="00490E1F" w:rsidP="00490E1F">
      <w:pPr>
        <w:pStyle w:val="Header"/>
        <w:rPr>
          <w:bCs/>
          <w:color w:val="auto"/>
          <w:szCs w:val="22"/>
        </w:rPr>
      </w:pPr>
      <w:r w:rsidRPr="006A181A">
        <w:rPr>
          <w:bCs/>
          <w:color w:val="auto"/>
          <w:szCs w:val="22"/>
        </w:rPr>
        <w:tab/>
        <w:t>The amendment was adopted.</w:t>
      </w:r>
    </w:p>
    <w:p w:rsidR="003663CB" w:rsidRDefault="003663CB" w:rsidP="00490E1F">
      <w:pPr>
        <w:pStyle w:val="Header"/>
        <w:rPr>
          <w:bCs/>
          <w:color w:val="auto"/>
          <w:szCs w:val="22"/>
        </w:rPr>
      </w:pPr>
    </w:p>
    <w:p w:rsidR="003663CB" w:rsidRDefault="003663CB" w:rsidP="00490E1F">
      <w:pPr>
        <w:pStyle w:val="Header"/>
        <w:rPr>
          <w:bCs/>
          <w:color w:val="auto"/>
          <w:szCs w:val="22"/>
        </w:rPr>
      </w:pPr>
      <w:r>
        <w:rPr>
          <w:bCs/>
          <w:color w:val="auto"/>
          <w:szCs w:val="22"/>
        </w:rPr>
        <w:tab/>
        <w:t>The question then was second reading of the Bill.</w:t>
      </w:r>
    </w:p>
    <w:p w:rsidR="003663CB" w:rsidRDefault="003663CB" w:rsidP="00490E1F">
      <w:pPr>
        <w:pStyle w:val="Header"/>
        <w:rPr>
          <w:bCs/>
          <w:color w:val="auto"/>
          <w:szCs w:val="22"/>
        </w:rPr>
      </w:pPr>
    </w:p>
    <w:p w:rsidR="00490E1F" w:rsidRPr="006A181A" w:rsidRDefault="00490E1F" w:rsidP="00490E1F">
      <w:pPr>
        <w:pStyle w:val="Header"/>
        <w:rPr>
          <w:bCs/>
          <w:color w:val="auto"/>
          <w:szCs w:val="22"/>
        </w:rPr>
      </w:pPr>
      <w:r w:rsidRPr="006A181A">
        <w:rPr>
          <w:bCs/>
          <w:color w:val="auto"/>
          <w:szCs w:val="22"/>
        </w:rPr>
        <w:tab/>
        <w:t>The "ayes" and "nays" were demanded and taken, resulting as follows:</w:t>
      </w:r>
    </w:p>
    <w:p w:rsidR="00AB0C84" w:rsidRPr="00AB0C84" w:rsidRDefault="00AB0C84" w:rsidP="00AB0C84">
      <w:pPr>
        <w:pStyle w:val="Header"/>
        <w:jc w:val="center"/>
        <w:rPr>
          <w:b/>
          <w:bCs/>
          <w:color w:val="auto"/>
          <w:szCs w:val="22"/>
        </w:rPr>
      </w:pPr>
      <w:r w:rsidRPr="00AB0C84">
        <w:rPr>
          <w:b/>
          <w:bCs/>
          <w:color w:val="auto"/>
          <w:szCs w:val="22"/>
        </w:rPr>
        <w:t>Ayes 41; Nays 0</w:t>
      </w:r>
    </w:p>
    <w:p w:rsidR="00AB0C84" w:rsidRPr="00AB0C84" w:rsidRDefault="00AB0C84" w:rsidP="00490E1F">
      <w:pPr>
        <w:pStyle w:val="Header"/>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AYES</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Alexander</w:t>
      </w:r>
      <w:r w:rsidRPr="00AB0C84">
        <w:rPr>
          <w:bCs/>
          <w:color w:val="auto"/>
          <w:szCs w:val="22"/>
        </w:rPr>
        <w:tab/>
        <w:t>Allen</w:t>
      </w:r>
      <w:r w:rsidRPr="00AB0C84">
        <w:rPr>
          <w:bCs/>
          <w:color w:val="auto"/>
          <w:szCs w:val="22"/>
        </w:rPr>
        <w:tab/>
        <w:t>Bennett</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Campbell</w:t>
      </w:r>
      <w:r w:rsidRPr="00AB0C84">
        <w:rPr>
          <w:bCs/>
          <w:color w:val="auto"/>
          <w:szCs w:val="22"/>
        </w:rPr>
        <w:tab/>
        <w:t>Campsen</w:t>
      </w:r>
      <w:r w:rsidRPr="00AB0C84">
        <w:rPr>
          <w:bCs/>
          <w:color w:val="auto"/>
          <w:szCs w:val="22"/>
        </w:rPr>
        <w:tab/>
        <w:t>Climer</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lastRenderedPageBreak/>
        <w:t>Corbin</w:t>
      </w:r>
      <w:r w:rsidRPr="00AB0C84">
        <w:rPr>
          <w:bCs/>
          <w:color w:val="auto"/>
          <w:szCs w:val="22"/>
        </w:rPr>
        <w:tab/>
        <w:t>Courson</w:t>
      </w:r>
      <w:r w:rsidRPr="00AB0C84">
        <w:rPr>
          <w:bCs/>
          <w:color w:val="auto"/>
          <w:szCs w:val="22"/>
        </w:rPr>
        <w:tab/>
        <w:t>Cromer</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Davis</w:t>
      </w:r>
      <w:r w:rsidRPr="00AB0C84">
        <w:rPr>
          <w:bCs/>
          <w:color w:val="auto"/>
          <w:szCs w:val="22"/>
        </w:rPr>
        <w:tab/>
        <w:t>Gambrell</w:t>
      </w:r>
      <w:r w:rsidRPr="00AB0C84">
        <w:rPr>
          <w:bCs/>
          <w:color w:val="auto"/>
          <w:szCs w:val="22"/>
        </w:rPr>
        <w:tab/>
        <w:t>Goldfinch</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Gregory</w:t>
      </w:r>
      <w:r w:rsidRPr="00AB0C84">
        <w:rPr>
          <w:bCs/>
          <w:color w:val="auto"/>
          <w:szCs w:val="22"/>
        </w:rPr>
        <w:tab/>
        <w:t>Grooms</w:t>
      </w:r>
      <w:r w:rsidRPr="00AB0C84">
        <w:rPr>
          <w:bCs/>
          <w:color w:val="auto"/>
          <w:szCs w:val="22"/>
        </w:rPr>
        <w:tab/>
        <w:t>Jackson</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Johnson</w:t>
      </w:r>
      <w:r w:rsidRPr="00AB0C84">
        <w:rPr>
          <w:bCs/>
          <w:color w:val="auto"/>
          <w:szCs w:val="22"/>
        </w:rPr>
        <w:tab/>
        <w:t>Kimpson</w:t>
      </w:r>
      <w:r w:rsidRPr="00AB0C84">
        <w:rPr>
          <w:bCs/>
          <w:color w:val="auto"/>
          <w:szCs w:val="22"/>
        </w:rPr>
        <w:tab/>
        <w:t>Leatherman</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Malloy</w:t>
      </w:r>
      <w:r w:rsidRPr="00AB0C84">
        <w:rPr>
          <w:bCs/>
          <w:color w:val="auto"/>
          <w:szCs w:val="22"/>
        </w:rPr>
        <w:tab/>
        <w:t>Martin</w:t>
      </w:r>
      <w:r w:rsidRPr="00AB0C84">
        <w:rPr>
          <w:bCs/>
          <w:color w:val="auto"/>
          <w:szCs w:val="22"/>
        </w:rPr>
        <w:tab/>
        <w:t>Massey</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i/>
          <w:color w:val="auto"/>
          <w:szCs w:val="22"/>
        </w:rPr>
        <w:t>Matthews, Margie</w:t>
      </w:r>
      <w:r w:rsidRPr="00AB0C84">
        <w:rPr>
          <w:bCs/>
          <w:i/>
          <w:color w:val="auto"/>
          <w:szCs w:val="22"/>
        </w:rPr>
        <w:tab/>
      </w:r>
      <w:r w:rsidRPr="00AB0C84">
        <w:rPr>
          <w:bCs/>
          <w:color w:val="auto"/>
          <w:szCs w:val="22"/>
        </w:rPr>
        <w:t>McElveen</w:t>
      </w:r>
      <w:r w:rsidRPr="00AB0C84">
        <w:rPr>
          <w:bCs/>
          <w:color w:val="auto"/>
          <w:szCs w:val="22"/>
        </w:rPr>
        <w:tab/>
        <w:t>McLeod</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Nicholson</w:t>
      </w:r>
      <w:r w:rsidRPr="00AB0C84">
        <w:rPr>
          <w:bCs/>
          <w:color w:val="auto"/>
          <w:szCs w:val="22"/>
        </w:rPr>
        <w:tab/>
        <w:t>Peeler</w:t>
      </w:r>
      <w:r w:rsidRPr="00AB0C84">
        <w:rPr>
          <w:bCs/>
          <w:color w:val="auto"/>
          <w:szCs w:val="22"/>
        </w:rPr>
        <w:tab/>
        <w:t>Rankin</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Reese</w:t>
      </w:r>
      <w:r w:rsidRPr="00AB0C84">
        <w:rPr>
          <w:bCs/>
          <w:color w:val="auto"/>
          <w:szCs w:val="22"/>
        </w:rPr>
        <w:tab/>
        <w:t>Rice</w:t>
      </w:r>
      <w:r w:rsidRPr="00AB0C84">
        <w:rPr>
          <w:bCs/>
          <w:color w:val="auto"/>
          <w:szCs w:val="22"/>
        </w:rPr>
        <w:tab/>
        <w:t>Sabb</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Scott</w:t>
      </w:r>
      <w:r w:rsidRPr="00AB0C84">
        <w:rPr>
          <w:bCs/>
          <w:color w:val="auto"/>
          <w:szCs w:val="22"/>
        </w:rPr>
        <w:tab/>
        <w:t>Senn</w:t>
      </w:r>
      <w:r w:rsidRPr="00AB0C84">
        <w:rPr>
          <w:bCs/>
          <w:color w:val="auto"/>
          <w:szCs w:val="22"/>
        </w:rPr>
        <w:tab/>
        <w:t>Setzler</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Shealy</w:t>
      </w:r>
      <w:r w:rsidRPr="00AB0C84">
        <w:rPr>
          <w:bCs/>
          <w:color w:val="auto"/>
          <w:szCs w:val="22"/>
        </w:rPr>
        <w:tab/>
        <w:t>Sheheen</w:t>
      </w:r>
      <w:r w:rsidRPr="00AB0C84">
        <w:rPr>
          <w:bCs/>
          <w:color w:val="auto"/>
          <w:szCs w:val="22"/>
        </w:rPr>
        <w:tab/>
        <w:t>Talley</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Timmons</w:t>
      </w:r>
      <w:r w:rsidRPr="00AB0C84">
        <w:rPr>
          <w:bCs/>
          <w:color w:val="auto"/>
          <w:szCs w:val="22"/>
        </w:rPr>
        <w:tab/>
        <w:t>Turner</w:t>
      </w:r>
      <w:r w:rsidRPr="00AB0C84">
        <w:rPr>
          <w:bCs/>
          <w:color w:val="auto"/>
          <w:szCs w:val="22"/>
        </w:rPr>
        <w:tab/>
        <w:t>Verdin</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Williams</w:t>
      </w:r>
      <w:r w:rsidRPr="00AB0C84">
        <w:rPr>
          <w:bCs/>
          <w:color w:val="auto"/>
          <w:szCs w:val="22"/>
        </w:rPr>
        <w:tab/>
        <w:t>Young</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0C84">
        <w:rPr>
          <w:b/>
          <w:bCs/>
          <w:color w:val="auto"/>
          <w:szCs w:val="22"/>
        </w:rPr>
        <w:t>Total--41</w:t>
      </w:r>
    </w:p>
    <w:p w:rsidR="00AB0C84" w:rsidRPr="00AB0C84" w:rsidRDefault="00AB0C84" w:rsidP="00AB0C84">
      <w:pPr>
        <w:pStyle w:val="Header"/>
        <w:tabs>
          <w:tab w:val="clear" w:pos="8640"/>
          <w:tab w:val="left" w:pos="4320"/>
        </w:tabs>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NAYS</w:t>
      </w: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Total--0</w:t>
      </w:r>
    </w:p>
    <w:p w:rsidR="00AB0C84" w:rsidRPr="00AB0C84" w:rsidRDefault="00AB0C84" w:rsidP="00AB0C84">
      <w:pPr>
        <w:pStyle w:val="Header"/>
        <w:tabs>
          <w:tab w:val="clear" w:pos="8640"/>
          <w:tab w:val="left" w:pos="4320"/>
        </w:tabs>
        <w:rPr>
          <w:bCs/>
          <w:color w:val="auto"/>
          <w:szCs w:val="22"/>
        </w:rPr>
      </w:pPr>
    </w:p>
    <w:p w:rsidR="00490E1F" w:rsidRPr="00490E1F" w:rsidRDefault="00490E1F" w:rsidP="00490E1F">
      <w:pPr>
        <w:pStyle w:val="Header"/>
        <w:tabs>
          <w:tab w:val="clear" w:pos="8640"/>
          <w:tab w:val="left" w:pos="4320"/>
        </w:tabs>
        <w:rPr>
          <w:color w:val="auto"/>
          <w:szCs w:val="22"/>
        </w:rPr>
      </w:pPr>
      <w:r w:rsidRPr="00490E1F">
        <w:rPr>
          <w:color w:val="auto"/>
          <w:szCs w:val="22"/>
        </w:rPr>
        <w:tab/>
        <w:t>There being no further amendments, the Bill was read the second time, passed and ordered to a third reading.</w:t>
      </w:r>
    </w:p>
    <w:p w:rsidR="00490E1F" w:rsidRDefault="00490E1F" w:rsidP="00490E1F">
      <w:pPr>
        <w:rPr>
          <w:snapToGrid w:val="0"/>
        </w:rPr>
      </w:pPr>
    </w:p>
    <w:p w:rsidR="00490E1F" w:rsidRPr="00694CE6" w:rsidRDefault="00490E1F" w:rsidP="00490E1F">
      <w:pPr>
        <w:pStyle w:val="Header"/>
        <w:jc w:val="center"/>
        <w:rPr>
          <w:b/>
          <w:bCs/>
          <w:color w:val="auto"/>
          <w:szCs w:val="22"/>
        </w:rPr>
      </w:pPr>
      <w:r w:rsidRPr="00694CE6">
        <w:rPr>
          <w:b/>
          <w:bCs/>
          <w:color w:val="auto"/>
          <w:szCs w:val="22"/>
        </w:rPr>
        <w:t>COMMITTEE AMENDMENT ADOPTED</w:t>
      </w:r>
    </w:p>
    <w:p w:rsidR="00490E1F" w:rsidRPr="00694CE6" w:rsidRDefault="00490E1F" w:rsidP="00490E1F">
      <w:pPr>
        <w:pStyle w:val="Header"/>
        <w:tabs>
          <w:tab w:val="clear" w:pos="8640"/>
          <w:tab w:val="left" w:pos="4320"/>
        </w:tabs>
        <w:jc w:val="center"/>
        <w:rPr>
          <w:b/>
          <w:color w:val="auto"/>
          <w:szCs w:val="22"/>
        </w:rPr>
      </w:pPr>
      <w:r w:rsidRPr="00694CE6">
        <w:rPr>
          <w:b/>
          <w:color w:val="auto"/>
          <w:szCs w:val="22"/>
        </w:rPr>
        <w:t>READ THE SECOND TIME</w:t>
      </w:r>
    </w:p>
    <w:p w:rsidR="00490E1F" w:rsidRPr="00FF187D" w:rsidRDefault="00490E1F" w:rsidP="00490E1F">
      <w:pPr>
        <w:suppressAutoHyphens/>
      </w:pPr>
      <w:r>
        <w:rPr>
          <w:snapToGrid w:val="0"/>
        </w:rPr>
        <w:tab/>
      </w:r>
      <w:r w:rsidRPr="00FF187D">
        <w:t>S. 342</w:t>
      </w:r>
      <w:r w:rsidRPr="00FF187D">
        <w:fldChar w:fldCharType="begin"/>
      </w:r>
      <w:r w:rsidRPr="00FF187D">
        <w:instrText xml:space="preserve"> XE "S. 342" \b </w:instrText>
      </w:r>
      <w:r w:rsidRPr="00FF187D">
        <w:fldChar w:fldCharType="end"/>
      </w:r>
      <w:r w:rsidRPr="00FF187D">
        <w:t xml:space="preserve"> -- </w:t>
      </w:r>
      <w:r>
        <w:t>Senators Williams, Davis, Hembree, Campbell, J. Matthews, Setzler, Grooms, Hutto, Allen, Johnson, Nicholson, Scott, M.B. Matthews, Rankin, Sabb, Goldfinch, Alexander, Climer and Senn</w:t>
      </w:r>
      <w:r w:rsidRPr="00FF187D">
        <w:t xml:space="preserve">:  </w:t>
      </w:r>
      <w:r w:rsidRPr="00FF187D">
        <w:rPr>
          <w:szCs w:val="30"/>
        </w:rPr>
        <w:t xml:space="preserve">A BILL </w:t>
      </w:r>
      <w:r w:rsidRPr="00FF187D">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490E1F" w:rsidRPr="00490E1F" w:rsidRDefault="00490E1F" w:rsidP="00490E1F">
      <w:pPr>
        <w:rPr>
          <w:color w:val="auto"/>
          <w:u w:color="000000" w:themeColor="text1"/>
        </w:rPr>
      </w:pPr>
      <w:r w:rsidRPr="00490E1F">
        <w:rPr>
          <w:color w:val="auto"/>
          <w:u w:color="000000" w:themeColor="text1"/>
        </w:rPr>
        <w:tab/>
        <w:t xml:space="preserve">The Senate proceeded to a consideration of the Bill. </w:t>
      </w:r>
    </w:p>
    <w:p w:rsidR="00490E1F" w:rsidRDefault="00490E1F" w:rsidP="00490E1F">
      <w:pPr>
        <w:rPr>
          <w:color w:val="FF0000"/>
          <w:u w:color="000000" w:themeColor="text1"/>
        </w:rPr>
      </w:pPr>
    </w:p>
    <w:p w:rsidR="00490E1F" w:rsidRPr="00490E1F" w:rsidRDefault="00490E1F" w:rsidP="00490E1F">
      <w:r>
        <w:rPr>
          <w:snapToGrid w:val="0"/>
        </w:rPr>
        <w:tab/>
        <w:t>The Committee on Labor, Commerce and Industry proposed the following amendment (342R001.DR.TCA)</w:t>
      </w:r>
      <w:r w:rsidRPr="00194D68">
        <w:rPr>
          <w:snapToGrid w:val="0"/>
        </w:rPr>
        <w:t>, which was adopted</w:t>
      </w:r>
      <w:r>
        <w:rPr>
          <w:snapToGrid w:val="0"/>
        </w:rPr>
        <w:t>:</w:t>
      </w:r>
    </w:p>
    <w:p w:rsidR="00490E1F" w:rsidRPr="00107803" w:rsidRDefault="00490E1F" w:rsidP="00490E1F">
      <w:pPr>
        <w:rPr>
          <w:snapToGrid w:val="0"/>
          <w:color w:val="auto"/>
        </w:rPr>
      </w:pPr>
      <w:r w:rsidRPr="00107803">
        <w:rPr>
          <w:snapToGrid w:val="0"/>
          <w:color w:val="auto"/>
        </w:rPr>
        <w:lastRenderedPageBreak/>
        <w:tab/>
        <w:t>Amend the bill, as and if amended, page 2, after line 10, by adding an appropriately numbered new SECTION to read:</w:t>
      </w:r>
    </w:p>
    <w:p w:rsidR="00490E1F" w:rsidRPr="00107803" w:rsidRDefault="00490E1F" w:rsidP="00490E1F">
      <w:pPr>
        <w:rPr>
          <w:snapToGrid w:val="0"/>
          <w:color w:val="auto"/>
        </w:rPr>
      </w:pPr>
      <w:r>
        <w:rPr>
          <w:snapToGrid w:val="0"/>
        </w:rPr>
        <w:tab/>
      </w:r>
      <w:r w:rsidRPr="00107803">
        <w:rPr>
          <w:snapToGrid w:val="0"/>
          <w:color w:val="auto"/>
        </w:rPr>
        <w:t>/</w:t>
      </w:r>
      <w:r w:rsidRPr="00107803">
        <w:rPr>
          <w:snapToGrid w:val="0"/>
          <w:color w:val="auto"/>
        </w:rPr>
        <w:tab/>
        <w:t>SECTION</w:t>
      </w:r>
      <w:r w:rsidRPr="00107803">
        <w:rPr>
          <w:snapToGrid w:val="0"/>
          <w:color w:val="auto"/>
        </w:rPr>
        <w:tab/>
        <w:t>____.</w:t>
      </w:r>
      <w:r w:rsidRPr="00107803">
        <w:rPr>
          <w:snapToGrid w:val="0"/>
          <w:color w:val="auto"/>
        </w:rPr>
        <w:tab/>
        <w:t>Section 40-22-280(A)(6) of the 1976 Code is amended to read:</w:t>
      </w:r>
    </w:p>
    <w:p w:rsidR="00490E1F" w:rsidRPr="00107803" w:rsidRDefault="00490E1F" w:rsidP="00490E1F">
      <w:pPr>
        <w:rPr>
          <w:snapToGrid w:val="0"/>
          <w:color w:val="auto"/>
        </w:rPr>
      </w:pPr>
      <w:r w:rsidRPr="00107803">
        <w:rPr>
          <w:snapToGrid w:val="0"/>
          <w:color w:val="auto"/>
        </w:rPr>
        <w:tab/>
        <w:t>“(6)</w:t>
      </w:r>
      <w:r w:rsidRPr="00107803">
        <w:rPr>
          <w:snapToGrid w:val="0"/>
          <w:color w:val="auto"/>
        </w:rPr>
        <w:tab/>
        <w:t xml:space="preserve">the work or practice of a </w:t>
      </w:r>
      <w:r w:rsidRPr="00107803">
        <w:rPr>
          <w:strike/>
          <w:snapToGrid w:val="0"/>
          <w:color w:val="auto"/>
        </w:rPr>
        <w:t>full</w:t>
      </w:r>
      <w:r w:rsidRPr="00107803">
        <w:rPr>
          <w:strike/>
          <w:snapToGrid w:val="0"/>
          <w:color w:val="auto"/>
        </w:rPr>
        <w:noBreakHyphen/>
        <w:t>time, non</w:t>
      </w:r>
      <w:r w:rsidRPr="00107803">
        <w:rPr>
          <w:strike/>
          <w:snapToGrid w:val="0"/>
          <w:color w:val="auto"/>
        </w:rPr>
        <w:noBreakHyphen/>
        <w:t>temporary</w:t>
      </w:r>
      <w:r w:rsidRPr="00107803">
        <w:rPr>
          <w:snapToGrid w:val="0"/>
          <w:color w:val="auto"/>
        </w:rPr>
        <w:t xml:space="preserve"> </w:t>
      </w:r>
      <w:r w:rsidRPr="00107803">
        <w:rPr>
          <w:snapToGrid w:val="0"/>
          <w:color w:val="auto"/>
          <w:u w:val="single"/>
        </w:rPr>
        <w:t>regular</w:t>
      </w:r>
      <w:r w:rsidRPr="00107803">
        <w:rPr>
          <w:snapToGrid w:val="0"/>
          <w:color w:val="auto"/>
        </w:rPr>
        <w:t xml:space="preserve"> employee of an electric cooperative, when rendering to the employing cooperative engineering service in connection with its facilities which are subject to regulations and inspections of the </w:t>
      </w:r>
      <w:r w:rsidRPr="00107803">
        <w:rPr>
          <w:strike/>
          <w:snapToGrid w:val="0"/>
          <w:color w:val="auto"/>
        </w:rPr>
        <w:t>Rural Electric Administration</w:t>
      </w:r>
      <w:r w:rsidRPr="00107803">
        <w:rPr>
          <w:snapToGrid w:val="0"/>
          <w:color w:val="auto"/>
        </w:rPr>
        <w:t xml:space="preserve"> </w:t>
      </w:r>
      <w:r w:rsidRPr="00107803">
        <w:rPr>
          <w:snapToGrid w:val="0"/>
          <w:color w:val="auto"/>
          <w:u w:val="single"/>
        </w:rPr>
        <w:t>Rural Utilities Service</w:t>
      </w:r>
      <w:r w:rsidRPr="00107803">
        <w:rPr>
          <w:snapToGrid w:val="0"/>
          <w:color w:val="auto"/>
        </w:rPr>
        <w:t>, if the person is actually and exclusively employed. Engineering work not related to the exemption in this item where the safety of the public is directly involved must be accomplished by or under the responsible charge of a professional engineer;”</w:t>
      </w:r>
      <w:r w:rsidRPr="00107803">
        <w:rPr>
          <w:snapToGrid w:val="0"/>
          <w:color w:val="auto"/>
        </w:rPr>
        <w:tab/>
      </w:r>
      <w:r w:rsidRPr="00107803">
        <w:rPr>
          <w:snapToGrid w:val="0"/>
          <w:color w:val="auto"/>
        </w:rPr>
        <w:tab/>
      </w:r>
      <w:r w:rsidRPr="00107803">
        <w:rPr>
          <w:snapToGrid w:val="0"/>
          <w:color w:val="auto"/>
        </w:rPr>
        <w:tab/>
        <w:t>/</w:t>
      </w:r>
    </w:p>
    <w:p w:rsidR="00490E1F" w:rsidRPr="00107803" w:rsidRDefault="00490E1F" w:rsidP="00490E1F">
      <w:pPr>
        <w:rPr>
          <w:snapToGrid w:val="0"/>
          <w:color w:val="auto"/>
        </w:rPr>
      </w:pPr>
      <w:r w:rsidRPr="00107803">
        <w:rPr>
          <w:snapToGrid w:val="0"/>
          <w:color w:val="auto"/>
        </w:rPr>
        <w:tab/>
        <w:t>Renumber sections to conform.</w:t>
      </w:r>
    </w:p>
    <w:p w:rsidR="00490E1F" w:rsidRDefault="00490E1F" w:rsidP="00490E1F">
      <w:pPr>
        <w:rPr>
          <w:snapToGrid w:val="0"/>
        </w:rPr>
      </w:pPr>
      <w:r w:rsidRPr="00107803">
        <w:rPr>
          <w:snapToGrid w:val="0"/>
          <w:color w:val="auto"/>
        </w:rPr>
        <w:tab/>
        <w:t>Amend title to conform.</w:t>
      </w:r>
    </w:p>
    <w:p w:rsidR="00490E1F" w:rsidRPr="00107803" w:rsidRDefault="00490E1F" w:rsidP="00490E1F">
      <w:pPr>
        <w:rPr>
          <w:snapToGrid w:val="0"/>
          <w:color w:val="auto"/>
        </w:rPr>
      </w:pPr>
    </w:p>
    <w:p w:rsidR="00490E1F" w:rsidRPr="006A181A" w:rsidRDefault="00490E1F" w:rsidP="00490E1F">
      <w:pPr>
        <w:pStyle w:val="Header"/>
        <w:rPr>
          <w:bCs/>
          <w:color w:val="auto"/>
          <w:szCs w:val="22"/>
        </w:rPr>
      </w:pPr>
      <w:r w:rsidRPr="006A181A">
        <w:rPr>
          <w:bCs/>
          <w:color w:val="auto"/>
          <w:szCs w:val="22"/>
        </w:rPr>
        <w:tab/>
        <w:t xml:space="preserve">Senator DAVIS explained the </w:t>
      </w:r>
      <w:r>
        <w:rPr>
          <w:bCs/>
          <w:color w:val="auto"/>
          <w:szCs w:val="22"/>
        </w:rPr>
        <w:t xml:space="preserve">committee </w:t>
      </w:r>
      <w:r w:rsidRPr="006A181A">
        <w:rPr>
          <w:bCs/>
          <w:color w:val="auto"/>
          <w:szCs w:val="22"/>
        </w:rPr>
        <w:t>amendment.</w:t>
      </w:r>
    </w:p>
    <w:p w:rsidR="00490E1F" w:rsidRPr="0063614E" w:rsidRDefault="00490E1F" w:rsidP="00490E1F">
      <w:pPr>
        <w:pStyle w:val="Header"/>
        <w:rPr>
          <w:bCs/>
          <w:color w:val="7030A0"/>
          <w:szCs w:val="22"/>
        </w:rPr>
      </w:pPr>
    </w:p>
    <w:p w:rsidR="00490E1F" w:rsidRDefault="00490E1F" w:rsidP="00490E1F">
      <w:pPr>
        <w:pStyle w:val="Header"/>
        <w:rPr>
          <w:bCs/>
          <w:color w:val="auto"/>
          <w:szCs w:val="22"/>
        </w:rPr>
      </w:pPr>
      <w:r w:rsidRPr="00AB0C84">
        <w:rPr>
          <w:bCs/>
          <w:color w:val="auto"/>
          <w:szCs w:val="22"/>
        </w:rPr>
        <w:tab/>
        <w:t>The amendment was adopted.</w:t>
      </w:r>
    </w:p>
    <w:p w:rsidR="003663CB" w:rsidRDefault="003663CB" w:rsidP="00490E1F">
      <w:pPr>
        <w:pStyle w:val="Header"/>
        <w:rPr>
          <w:bCs/>
          <w:color w:val="auto"/>
          <w:szCs w:val="22"/>
        </w:rPr>
      </w:pPr>
    </w:p>
    <w:p w:rsidR="003663CB" w:rsidRDefault="003663CB" w:rsidP="00490E1F">
      <w:pPr>
        <w:pStyle w:val="Header"/>
        <w:rPr>
          <w:bCs/>
          <w:color w:val="auto"/>
          <w:szCs w:val="22"/>
        </w:rPr>
      </w:pPr>
      <w:r>
        <w:rPr>
          <w:bCs/>
          <w:color w:val="auto"/>
          <w:szCs w:val="22"/>
        </w:rPr>
        <w:tab/>
        <w:t>The question then was second reading of the Bill.</w:t>
      </w:r>
    </w:p>
    <w:p w:rsidR="00490E1F" w:rsidRPr="00AB0C84" w:rsidRDefault="00490E1F" w:rsidP="00490E1F">
      <w:pPr>
        <w:pStyle w:val="Header"/>
        <w:rPr>
          <w:bCs/>
          <w:color w:val="auto"/>
          <w:szCs w:val="22"/>
        </w:rPr>
      </w:pPr>
    </w:p>
    <w:p w:rsidR="00490E1F" w:rsidRPr="00AB0C84" w:rsidRDefault="00490E1F" w:rsidP="00490E1F">
      <w:pPr>
        <w:pStyle w:val="Header"/>
        <w:rPr>
          <w:bCs/>
          <w:color w:val="auto"/>
          <w:szCs w:val="22"/>
        </w:rPr>
      </w:pPr>
      <w:r w:rsidRPr="00AB0C84">
        <w:rPr>
          <w:bCs/>
          <w:color w:val="auto"/>
          <w:szCs w:val="22"/>
        </w:rPr>
        <w:tab/>
        <w:t>The "ayes" and "nays" were demanded and taken, resulting as follows:</w:t>
      </w:r>
    </w:p>
    <w:p w:rsidR="00AB0C84" w:rsidRPr="00AB0C84" w:rsidRDefault="00AB0C84" w:rsidP="00AB0C84">
      <w:pPr>
        <w:pStyle w:val="Header"/>
        <w:jc w:val="center"/>
        <w:rPr>
          <w:b/>
          <w:bCs/>
          <w:color w:val="auto"/>
          <w:szCs w:val="22"/>
        </w:rPr>
      </w:pPr>
      <w:r w:rsidRPr="00AB0C84">
        <w:rPr>
          <w:b/>
          <w:bCs/>
          <w:color w:val="auto"/>
          <w:szCs w:val="22"/>
        </w:rPr>
        <w:t>Ayes 41; Nays 0</w:t>
      </w:r>
    </w:p>
    <w:p w:rsidR="00AB0C84" w:rsidRDefault="00AB0C84" w:rsidP="00490E1F">
      <w:pPr>
        <w:pStyle w:val="Header"/>
        <w:rPr>
          <w:bCs/>
          <w:color w:val="auto"/>
          <w:szCs w:val="22"/>
        </w:rPr>
      </w:pP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AYES</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Alexander</w:t>
      </w:r>
      <w:r>
        <w:rPr>
          <w:bCs/>
          <w:color w:val="auto"/>
          <w:szCs w:val="22"/>
        </w:rPr>
        <w:tab/>
      </w:r>
      <w:r w:rsidRPr="00AB0C84">
        <w:rPr>
          <w:bCs/>
          <w:color w:val="auto"/>
          <w:szCs w:val="22"/>
        </w:rPr>
        <w:t>Allen</w:t>
      </w:r>
      <w:r>
        <w:rPr>
          <w:bCs/>
          <w:color w:val="auto"/>
          <w:szCs w:val="22"/>
        </w:rPr>
        <w:tab/>
      </w:r>
      <w:r w:rsidRPr="00AB0C84">
        <w:rPr>
          <w:bCs/>
          <w:color w:val="auto"/>
          <w:szCs w:val="22"/>
        </w:rPr>
        <w:t>Bennett</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Campbell</w:t>
      </w:r>
      <w:r>
        <w:rPr>
          <w:bCs/>
          <w:color w:val="auto"/>
          <w:szCs w:val="22"/>
        </w:rPr>
        <w:tab/>
      </w:r>
      <w:r w:rsidRPr="00AB0C84">
        <w:rPr>
          <w:bCs/>
          <w:color w:val="auto"/>
          <w:szCs w:val="22"/>
        </w:rPr>
        <w:t>Campsen</w:t>
      </w:r>
      <w:r>
        <w:rPr>
          <w:bCs/>
          <w:color w:val="auto"/>
          <w:szCs w:val="22"/>
        </w:rPr>
        <w:tab/>
      </w:r>
      <w:r w:rsidRPr="00AB0C84">
        <w:rPr>
          <w:bCs/>
          <w:color w:val="auto"/>
          <w:szCs w:val="22"/>
        </w:rPr>
        <w:t>Climer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Corbin</w:t>
      </w:r>
      <w:r>
        <w:rPr>
          <w:bCs/>
          <w:color w:val="auto"/>
          <w:szCs w:val="22"/>
        </w:rPr>
        <w:tab/>
      </w:r>
      <w:r w:rsidRPr="00AB0C84">
        <w:rPr>
          <w:bCs/>
          <w:color w:val="auto"/>
          <w:szCs w:val="22"/>
        </w:rPr>
        <w:t>Courson</w:t>
      </w:r>
      <w:r>
        <w:rPr>
          <w:bCs/>
          <w:color w:val="auto"/>
          <w:szCs w:val="22"/>
        </w:rPr>
        <w:tab/>
      </w:r>
      <w:r w:rsidRPr="00AB0C84">
        <w:rPr>
          <w:bCs/>
          <w:color w:val="auto"/>
          <w:szCs w:val="22"/>
        </w:rPr>
        <w:t>Cromer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Davis</w:t>
      </w:r>
      <w:r>
        <w:rPr>
          <w:bCs/>
          <w:color w:val="auto"/>
          <w:szCs w:val="22"/>
        </w:rPr>
        <w:tab/>
      </w:r>
      <w:r w:rsidRPr="00AB0C84">
        <w:rPr>
          <w:bCs/>
          <w:color w:val="auto"/>
          <w:szCs w:val="22"/>
        </w:rPr>
        <w:t>Gambrell</w:t>
      </w:r>
      <w:r>
        <w:rPr>
          <w:bCs/>
          <w:color w:val="auto"/>
          <w:szCs w:val="22"/>
        </w:rPr>
        <w:tab/>
      </w:r>
      <w:r w:rsidRPr="00AB0C84">
        <w:rPr>
          <w:bCs/>
          <w:color w:val="auto"/>
          <w:szCs w:val="22"/>
        </w:rPr>
        <w:t>Goldfinch</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Gregory</w:t>
      </w:r>
      <w:r>
        <w:rPr>
          <w:bCs/>
          <w:color w:val="auto"/>
          <w:szCs w:val="22"/>
        </w:rPr>
        <w:tab/>
      </w:r>
      <w:r w:rsidRPr="00AB0C84">
        <w:rPr>
          <w:bCs/>
          <w:color w:val="auto"/>
          <w:szCs w:val="22"/>
        </w:rPr>
        <w:t>Grooms</w:t>
      </w:r>
      <w:r>
        <w:rPr>
          <w:bCs/>
          <w:color w:val="auto"/>
          <w:szCs w:val="22"/>
        </w:rPr>
        <w:tab/>
      </w:r>
      <w:r w:rsidRPr="00AB0C84">
        <w:rPr>
          <w:bCs/>
          <w:color w:val="auto"/>
          <w:szCs w:val="22"/>
        </w:rPr>
        <w:t>Jackson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Johnson</w:t>
      </w:r>
      <w:r>
        <w:rPr>
          <w:bCs/>
          <w:color w:val="auto"/>
          <w:szCs w:val="22"/>
        </w:rPr>
        <w:tab/>
      </w:r>
      <w:r w:rsidRPr="00AB0C84">
        <w:rPr>
          <w:bCs/>
          <w:color w:val="auto"/>
          <w:szCs w:val="22"/>
        </w:rPr>
        <w:t>Kimpson</w:t>
      </w:r>
      <w:r>
        <w:rPr>
          <w:bCs/>
          <w:color w:val="auto"/>
          <w:szCs w:val="22"/>
        </w:rPr>
        <w:tab/>
      </w:r>
      <w:r w:rsidRPr="00AB0C84">
        <w:rPr>
          <w:bCs/>
          <w:color w:val="auto"/>
          <w:szCs w:val="22"/>
        </w:rPr>
        <w:t>Leatherman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Malloy</w:t>
      </w:r>
      <w:r>
        <w:rPr>
          <w:bCs/>
          <w:color w:val="auto"/>
          <w:szCs w:val="22"/>
        </w:rPr>
        <w:tab/>
      </w:r>
      <w:r w:rsidRPr="00AB0C84">
        <w:rPr>
          <w:bCs/>
          <w:color w:val="auto"/>
          <w:szCs w:val="22"/>
        </w:rPr>
        <w:t>Martin</w:t>
      </w:r>
      <w:r>
        <w:rPr>
          <w:bCs/>
          <w:color w:val="auto"/>
          <w:szCs w:val="22"/>
        </w:rPr>
        <w:tab/>
      </w:r>
      <w:r w:rsidRPr="00AB0C84">
        <w:rPr>
          <w:bCs/>
          <w:color w:val="auto"/>
          <w:szCs w:val="22"/>
        </w:rPr>
        <w:t>Massey</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i/>
          <w:color w:val="auto"/>
          <w:szCs w:val="22"/>
        </w:rPr>
        <w:t>Matthews, Margie</w:t>
      </w:r>
      <w:r>
        <w:rPr>
          <w:bCs/>
          <w:i/>
          <w:color w:val="auto"/>
          <w:szCs w:val="22"/>
        </w:rPr>
        <w:tab/>
      </w:r>
      <w:r w:rsidRPr="00AB0C84">
        <w:rPr>
          <w:bCs/>
          <w:color w:val="auto"/>
          <w:szCs w:val="22"/>
        </w:rPr>
        <w:t>McElveen</w:t>
      </w:r>
      <w:r>
        <w:rPr>
          <w:bCs/>
          <w:color w:val="auto"/>
          <w:szCs w:val="22"/>
        </w:rPr>
        <w:tab/>
      </w:r>
      <w:r w:rsidRPr="00AB0C84">
        <w:rPr>
          <w:bCs/>
          <w:color w:val="auto"/>
          <w:szCs w:val="22"/>
        </w:rPr>
        <w:t>McLeod</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Nicholson</w:t>
      </w:r>
      <w:r>
        <w:rPr>
          <w:bCs/>
          <w:color w:val="auto"/>
          <w:szCs w:val="22"/>
        </w:rPr>
        <w:tab/>
      </w:r>
      <w:r w:rsidRPr="00AB0C84">
        <w:rPr>
          <w:bCs/>
          <w:color w:val="auto"/>
          <w:szCs w:val="22"/>
        </w:rPr>
        <w:t>Peeler</w:t>
      </w:r>
      <w:r>
        <w:rPr>
          <w:bCs/>
          <w:color w:val="auto"/>
          <w:szCs w:val="22"/>
        </w:rPr>
        <w:tab/>
      </w:r>
      <w:r w:rsidRPr="00AB0C84">
        <w:rPr>
          <w:bCs/>
          <w:color w:val="auto"/>
          <w:szCs w:val="22"/>
        </w:rPr>
        <w:t>Rankin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Reese</w:t>
      </w:r>
      <w:r>
        <w:rPr>
          <w:bCs/>
          <w:color w:val="auto"/>
          <w:szCs w:val="22"/>
        </w:rPr>
        <w:tab/>
      </w:r>
      <w:r w:rsidRPr="00AB0C84">
        <w:rPr>
          <w:bCs/>
          <w:color w:val="auto"/>
          <w:szCs w:val="22"/>
        </w:rPr>
        <w:t>Rice</w:t>
      </w:r>
      <w:r>
        <w:rPr>
          <w:bCs/>
          <w:color w:val="auto"/>
          <w:szCs w:val="22"/>
        </w:rPr>
        <w:tab/>
      </w:r>
      <w:r w:rsidRPr="00AB0C84">
        <w:rPr>
          <w:bCs/>
          <w:color w:val="auto"/>
          <w:szCs w:val="22"/>
        </w:rPr>
        <w:t>Sabb</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Scott</w:t>
      </w:r>
      <w:r>
        <w:rPr>
          <w:bCs/>
          <w:color w:val="auto"/>
          <w:szCs w:val="22"/>
        </w:rPr>
        <w:tab/>
      </w:r>
      <w:r w:rsidRPr="00AB0C84">
        <w:rPr>
          <w:bCs/>
          <w:color w:val="auto"/>
          <w:szCs w:val="22"/>
        </w:rPr>
        <w:t>Senn</w:t>
      </w:r>
      <w:r>
        <w:rPr>
          <w:bCs/>
          <w:color w:val="auto"/>
          <w:szCs w:val="22"/>
        </w:rPr>
        <w:tab/>
      </w:r>
      <w:r w:rsidRPr="00AB0C84">
        <w:rPr>
          <w:bCs/>
          <w:color w:val="auto"/>
          <w:szCs w:val="22"/>
        </w:rPr>
        <w:t>Setzler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Shealy</w:t>
      </w:r>
      <w:r>
        <w:rPr>
          <w:bCs/>
          <w:color w:val="auto"/>
          <w:szCs w:val="22"/>
        </w:rPr>
        <w:tab/>
      </w:r>
      <w:r w:rsidRPr="00AB0C84">
        <w:rPr>
          <w:bCs/>
          <w:color w:val="auto"/>
          <w:szCs w:val="22"/>
        </w:rPr>
        <w:t>Sheheen</w:t>
      </w:r>
      <w:r>
        <w:rPr>
          <w:bCs/>
          <w:color w:val="auto"/>
          <w:szCs w:val="22"/>
        </w:rPr>
        <w:tab/>
      </w:r>
      <w:r w:rsidRPr="00AB0C84">
        <w:rPr>
          <w:bCs/>
          <w:color w:val="auto"/>
          <w:szCs w:val="22"/>
        </w:rPr>
        <w:t>Talley</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Timmons</w:t>
      </w:r>
      <w:r>
        <w:rPr>
          <w:bCs/>
          <w:color w:val="auto"/>
          <w:szCs w:val="22"/>
        </w:rPr>
        <w:tab/>
      </w:r>
      <w:r w:rsidRPr="00AB0C84">
        <w:rPr>
          <w:bCs/>
          <w:color w:val="auto"/>
          <w:szCs w:val="22"/>
        </w:rPr>
        <w:t>Turner</w:t>
      </w:r>
      <w:r>
        <w:rPr>
          <w:bCs/>
          <w:color w:val="auto"/>
          <w:szCs w:val="22"/>
        </w:rPr>
        <w:tab/>
      </w:r>
      <w:r w:rsidRPr="00AB0C84">
        <w:rPr>
          <w:bCs/>
          <w:color w:val="auto"/>
          <w:szCs w:val="22"/>
        </w:rPr>
        <w:t>Verdin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Williams</w:t>
      </w:r>
      <w:r>
        <w:rPr>
          <w:bCs/>
          <w:color w:val="auto"/>
          <w:szCs w:val="22"/>
        </w:rPr>
        <w:tab/>
      </w:r>
      <w:r w:rsidRPr="00AB0C84">
        <w:rPr>
          <w:bCs/>
          <w:color w:val="auto"/>
          <w:szCs w:val="22"/>
        </w:rPr>
        <w:t>Young</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0C84">
        <w:rPr>
          <w:b/>
          <w:bCs/>
          <w:color w:val="auto"/>
          <w:szCs w:val="22"/>
        </w:rPr>
        <w:t>Total--41</w:t>
      </w:r>
    </w:p>
    <w:p w:rsidR="00AB0C84" w:rsidRPr="00AB0C84" w:rsidRDefault="00AB0C84" w:rsidP="00AB0C84">
      <w:pPr>
        <w:pStyle w:val="Header"/>
        <w:tabs>
          <w:tab w:val="clear" w:pos="8640"/>
          <w:tab w:val="left" w:pos="4320"/>
        </w:tabs>
        <w:rPr>
          <w:bCs/>
          <w:color w:val="auto"/>
          <w:szCs w:val="22"/>
        </w:rPr>
      </w:pP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NAYS</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Total--0</w:t>
      </w:r>
    </w:p>
    <w:p w:rsidR="00AB0C84" w:rsidRPr="00AB0C84" w:rsidRDefault="00AB0C84" w:rsidP="00AB0C84">
      <w:pPr>
        <w:pStyle w:val="Header"/>
        <w:tabs>
          <w:tab w:val="clear" w:pos="8640"/>
          <w:tab w:val="left" w:pos="4320"/>
        </w:tabs>
        <w:rPr>
          <w:bCs/>
          <w:color w:val="auto"/>
          <w:szCs w:val="22"/>
        </w:rPr>
      </w:pPr>
    </w:p>
    <w:p w:rsidR="00490E1F" w:rsidRPr="00AB0C84" w:rsidRDefault="00490E1F" w:rsidP="00490E1F">
      <w:pPr>
        <w:pStyle w:val="Header"/>
        <w:tabs>
          <w:tab w:val="clear" w:pos="8640"/>
          <w:tab w:val="left" w:pos="4320"/>
        </w:tabs>
        <w:rPr>
          <w:color w:val="auto"/>
          <w:szCs w:val="22"/>
        </w:rPr>
      </w:pPr>
      <w:r w:rsidRPr="00AB0C84">
        <w:rPr>
          <w:color w:val="auto"/>
          <w:szCs w:val="22"/>
        </w:rPr>
        <w:tab/>
        <w:t>There being no further amendments, the Bill was read the second time, passed and ordered to a third reading.</w:t>
      </w:r>
    </w:p>
    <w:p w:rsidR="00490E1F" w:rsidRPr="00AB0C84" w:rsidRDefault="00490E1F" w:rsidP="00490E1F">
      <w:pPr>
        <w:suppressAutoHyphens/>
        <w:rPr>
          <w:color w:val="auto"/>
        </w:rPr>
      </w:pPr>
    </w:p>
    <w:p w:rsidR="00490E1F" w:rsidRPr="00694CE6" w:rsidRDefault="00490E1F" w:rsidP="00490E1F">
      <w:pPr>
        <w:pStyle w:val="Header"/>
        <w:tabs>
          <w:tab w:val="clear" w:pos="8640"/>
          <w:tab w:val="left" w:pos="4320"/>
        </w:tabs>
        <w:jc w:val="center"/>
        <w:rPr>
          <w:b/>
          <w:color w:val="auto"/>
          <w:szCs w:val="22"/>
        </w:rPr>
      </w:pPr>
      <w:r w:rsidRPr="00694CE6">
        <w:rPr>
          <w:b/>
          <w:color w:val="auto"/>
          <w:szCs w:val="22"/>
        </w:rPr>
        <w:t>READ THE SECOND TIME</w:t>
      </w:r>
    </w:p>
    <w:p w:rsidR="00490E1F" w:rsidRPr="00A2558C" w:rsidRDefault="00490E1F" w:rsidP="00490E1F">
      <w:pPr>
        <w:suppressAutoHyphens/>
      </w:pPr>
      <w:r>
        <w:rPr>
          <w:snapToGrid w:val="0"/>
          <w:color w:val="auto"/>
          <w:szCs w:val="22"/>
        </w:rP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490E1F" w:rsidRPr="00490E1F" w:rsidRDefault="00490E1F" w:rsidP="00490E1F">
      <w:pPr>
        <w:rPr>
          <w:color w:val="auto"/>
          <w:u w:color="000000" w:themeColor="text1"/>
        </w:rPr>
      </w:pPr>
      <w:r w:rsidRPr="00490E1F">
        <w:rPr>
          <w:color w:val="auto"/>
          <w:u w:color="000000" w:themeColor="text1"/>
        </w:rPr>
        <w:tab/>
        <w:t xml:space="preserve">The Senate proceeded to a consideration of the Bill. </w:t>
      </w:r>
    </w:p>
    <w:p w:rsidR="00AD6D6F" w:rsidRDefault="00490E1F" w:rsidP="00490E1F">
      <w:pPr>
        <w:pStyle w:val="Header"/>
        <w:rPr>
          <w:bCs/>
          <w:color w:val="auto"/>
          <w:szCs w:val="22"/>
        </w:rPr>
      </w:pPr>
      <w:r w:rsidRPr="00490E1F">
        <w:rPr>
          <w:bCs/>
          <w:color w:val="auto"/>
          <w:szCs w:val="22"/>
        </w:rPr>
        <w:tab/>
      </w:r>
    </w:p>
    <w:p w:rsidR="00490E1F" w:rsidRPr="00490E1F" w:rsidRDefault="00AD6D6F" w:rsidP="00490E1F">
      <w:pPr>
        <w:pStyle w:val="Header"/>
        <w:rPr>
          <w:bCs/>
          <w:color w:val="auto"/>
          <w:szCs w:val="22"/>
        </w:rPr>
      </w:pPr>
      <w:r>
        <w:rPr>
          <w:bCs/>
          <w:color w:val="auto"/>
          <w:szCs w:val="22"/>
        </w:rPr>
        <w:tab/>
      </w:r>
      <w:r w:rsidR="00490E1F" w:rsidRPr="00490E1F">
        <w:rPr>
          <w:bCs/>
          <w:color w:val="auto"/>
          <w:szCs w:val="22"/>
        </w:rPr>
        <w:t>Senator BENNETT explained the Bill.</w:t>
      </w:r>
    </w:p>
    <w:p w:rsidR="00490E1F" w:rsidRPr="00490E1F" w:rsidRDefault="00490E1F" w:rsidP="00490E1F">
      <w:pPr>
        <w:rPr>
          <w:color w:val="auto"/>
          <w:u w:color="000000" w:themeColor="text1"/>
        </w:rPr>
      </w:pPr>
    </w:p>
    <w:p w:rsidR="00490E1F" w:rsidRPr="00490E1F" w:rsidRDefault="00490E1F" w:rsidP="00490E1F">
      <w:pPr>
        <w:pStyle w:val="Header"/>
        <w:rPr>
          <w:bCs/>
          <w:color w:val="auto"/>
          <w:szCs w:val="22"/>
        </w:rPr>
      </w:pPr>
      <w:r w:rsidRPr="00490E1F">
        <w:rPr>
          <w:bCs/>
          <w:color w:val="auto"/>
          <w:szCs w:val="22"/>
        </w:rPr>
        <w:t xml:space="preserve"> </w:t>
      </w:r>
      <w:r w:rsidRPr="00490E1F">
        <w:rPr>
          <w:bCs/>
          <w:color w:val="auto"/>
          <w:szCs w:val="22"/>
        </w:rPr>
        <w:tab/>
        <w:t>The question being the second reading of the Bill</w:t>
      </w:r>
      <w:r w:rsidR="003663CB">
        <w:rPr>
          <w:bCs/>
          <w:color w:val="auto"/>
          <w:szCs w:val="22"/>
        </w:rPr>
        <w:t>.</w:t>
      </w:r>
    </w:p>
    <w:p w:rsidR="00490E1F" w:rsidRPr="00490E1F" w:rsidRDefault="00490E1F" w:rsidP="00490E1F">
      <w:pPr>
        <w:pStyle w:val="Header"/>
        <w:rPr>
          <w:bCs/>
          <w:color w:val="auto"/>
          <w:szCs w:val="22"/>
        </w:rPr>
      </w:pPr>
    </w:p>
    <w:p w:rsidR="00490E1F" w:rsidRPr="00490E1F" w:rsidRDefault="00490E1F" w:rsidP="00490E1F">
      <w:pPr>
        <w:pStyle w:val="Header"/>
        <w:rPr>
          <w:bCs/>
          <w:color w:val="auto"/>
          <w:szCs w:val="22"/>
        </w:rPr>
      </w:pPr>
      <w:r w:rsidRPr="00490E1F">
        <w:rPr>
          <w:bCs/>
          <w:color w:val="auto"/>
          <w:szCs w:val="22"/>
        </w:rPr>
        <w:tab/>
        <w:t>The "ayes" and "nays" were demanded and taken, resulting as follows:</w:t>
      </w:r>
    </w:p>
    <w:p w:rsidR="00AB0C84" w:rsidRPr="00AB0C84" w:rsidRDefault="00AB0C84" w:rsidP="00AB0C84">
      <w:pPr>
        <w:pStyle w:val="Header"/>
        <w:jc w:val="center"/>
        <w:rPr>
          <w:b/>
          <w:bCs/>
          <w:color w:val="auto"/>
          <w:szCs w:val="22"/>
        </w:rPr>
      </w:pPr>
      <w:r w:rsidRPr="00AB0C84">
        <w:rPr>
          <w:b/>
          <w:bCs/>
          <w:color w:val="auto"/>
          <w:szCs w:val="22"/>
        </w:rPr>
        <w:t>Ayes 41; Nays 0</w:t>
      </w:r>
    </w:p>
    <w:p w:rsidR="00AB0C84" w:rsidRDefault="00AB0C84" w:rsidP="00490E1F">
      <w:pPr>
        <w:pStyle w:val="Header"/>
        <w:rPr>
          <w:bCs/>
          <w:color w:val="auto"/>
          <w:szCs w:val="22"/>
        </w:rPr>
      </w:pP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AYES</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Alexander</w:t>
      </w:r>
      <w:r>
        <w:rPr>
          <w:bCs/>
          <w:color w:val="auto"/>
          <w:szCs w:val="22"/>
        </w:rPr>
        <w:tab/>
      </w:r>
      <w:r w:rsidRPr="00AB0C84">
        <w:rPr>
          <w:bCs/>
          <w:color w:val="auto"/>
          <w:szCs w:val="22"/>
        </w:rPr>
        <w:t>Allen</w:t>
      </w:r>
      <w:r>
        <w:rPr>
          <w:bCs/>
          <w:color w:val="auto"/>
          <w:szCs w:val="22"/>
        </w:rPr>
        <w:tab/>
      </w:r>
      <w:r w:rsidRPr="00AB0C84">
        <w:rPr>
          <w:bCs/>
          <w:color w:val="auto"/>
          <w:szCs w:val="22"/>
        </w:rPr>
        <w:t>Bennett</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Campbell</w:t>
      </w:r>
      <w:r>
        <w:rPr>
          <w:bCs/>
          <w:color w:val="auto"/>
          <w:szCs w:val="22"/>
        </w:rPr>
        <w:tab/>
      </w:r>
      <w:r w:rsidRPr="00AB0C84">
        <w:rPr>
          <w:bCs/>
          <w:color w:val="auto"/>
          <w:szCs w:val="22"/>
        </w:rPr>
        <w:t>Campsen</w:t>
      </w:r>
      <w:r>
        <w:rPr>
          <w:bCs/>
          <w:color w:val="auto"/>
          <w:szCs w:val="22"/>
        </w:rPr>
        <w:tab/>
      </w:r>
      <w:r w:rsidRPr="00AB0C84">
        <w:rPr>
          <w:bCs/>
          <w:color w:val="auto"/>
          <w:szCs w:val="22"/>
        </w:rPr>
        <w:t>Climer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Corbin</w:t>
      </w:r>
      <w:r>
        <w:rPr>
          <w:bCs/>
          <w:color w:val="auto"/>
          <w:szCs w:val="22"/>
        </w:rPr>
        <w:tab/>
      </w:r>
      <w:r w:rsidRPr="00AB0C84">
        <w:rPr>
          <w:bCs/>
          <w:color w:val="auto"/>
          <w:szCs w:val="22"/>
        </w:rPr>
        <w:t>Courson</w:t>
      </w:r>
      <w:r>
        <w:rPr>
          <w:bCs/>
          <w:color w:val="auto"/>
          <w:szCs w:val="22"/>
        </w:rPr>
        <w:tab/>
      </w:r>
      <w:r w:rsidRPr="00AB0C84">
        <w:rPr>
          <w:bCs/>
          <w:color w:val="auto"/>
          <w:szCs w:val="22"/>
        </w:rPr>
        <w:t>Cromer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Davis</w:t>
      </w:r>
      <w:r>
        <w:rPr>
          <w:bCs/>
          <w:color w:val="auto"/>
          <w:szCs w:val="22"/>
        </w:rPr>
        <w:tab/>
      </w:r>
      <w:r w:rsidRPr="00AB0C84">
        <w:rPr>
          <w:bCs/>
          <w:color w:val="auto"/>
          <w:szCs w:val="22"/>
        </w:rPr>
        <w:t>Gambrell</w:t>
      </w:r>
      <w:r>
        <w:rPr>
          <w:bCs/>
          <w:color w:val="auto"/>
          <w:szCs w:val="22"/>
        </w:rPr>
        <w:tab/>
      </w:r>
      <w:r w:rsidRPr="00AB0C84">
        <w:rPr>
          <w:bCs/>
          <w:color w:val="auto"/>
          <w:szCs w:val="22"/>
        </w:rPr>
        <w:t>Goldfinch</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Gregory</w:t>
      </w:r>
      <w:r>
        <w:rPr>
          <w:bCs/>
          <w:color w:val="auto"/>
          <w:szCs w:val="22"/>
        </w:rPr>
        <w:tab/>
      </w:r>
      <w:r w:rsidRPr="00AB0C84">
        <w:rPr>
          <w:bCs/>
          <w:color w:val="auto"/>
          <w:szCs w:val="22"/>
        </w:rPr>
        <w:t>Grooms</w:t>
      </w:r>
      <w:r>
        <w:rPr>
          <w:bCs/>
          <w:color w:val="auto"/>
          <w:szCs w:val="22"/>
        </w:rPr>
        <w:tab/>
      </w:r>
      <w:r w:rsidRPr="00AB0C84">
        <w:rPr>
          <w:bCs/>
          <w:color w:val="auto"/>
          <w:szCs w:val="22"/>
        </w:rPr>
        <w:t>Jackson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Johnson</w:t>
      </w:r>
      <w:r>
        <w:rPr>
          <w:bCs/>
          <w:color w:val="auto"/>
          <w:szCs w:val="22"/>
        </w:rPr>
        <w:tab/>
      </w:r>
      <w:r w:rsidRPr="00AB0C84">
        <w:rPr>
          <w:bCs/>
          <w:color w:val="auto"/>
          <w:szCs w:val="22"/>
        </w:rPr>
        <w:t>Kimpson</w:t>
      </w:r>
      <w:r>
        <w:rPr>
          <w:bCs/>
          <w:color w:val="auto"/>
          <w:szCs w:val="22"/>
        </w:rPr>
        <w:tab/>
      </w:r>
      <w:r w:rsidRPr="00AB0C84">
        <w:rPr>
          <w:bCs/>
          <w:color w:val="auto"/>
          <w:szCs w:val="22"/>
        </w:rPr>
        <w:t>Leatherman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Malloy</w:t>
      </w:r>
      <w:r>
        <w:rPr>
          <w:bCs/>
          <w:color w:val="auto"/>
          <w:szCs w:val="22"/>
        </w:rPr>
        <w:tab/>
      </w:r>
      <w:r w:rsidRPr="00AB0C84">
        <w:rPr>
          <w:bCs/>
          <w:color w:val="auto"/>
          <w:szCs w:val="22"/>
        </w:rPr>
        <w:t>Martin</w:t>
      </w:r>
      <w:r>
        <w:rPr>
          <w:bCs/>
          <w:color w:val="auto"/>
          <w:szCs w:val="22"/>
        </w:rPr>
        <w:tab/>
      </w:r>
      <w:r w:rsidRPr="00AB0C84">
        <w:rPr>
          <w:bCs/>
          <w:color w:val="auto"/>
          <w:szCs w:val="22"/>
        </w:rPr>
        <w:t>Massey</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i/>
          <w:color w:val="auto"/>
          <w:szCs w:val="22"/>
        </w:rPr>
        <w:t>Matthews, Margie</w:t>
      </w:r>
      <w:r>
        <w:rPr>
          <w:bCs/>
          <w:i/>
          <w:color w:val="auto"/>
          <w:szCs w:val="22"/>
        </w:rPr>
        <w:tab/>
      </w:r>
      <w:r w:rsidRPr="00AB0C84">
        <w:rPr>
          <w:bCs/>
          <w:color w:val="auto"/>
          <w:szCs w:val="22"/>
        </w:rPr>
        <w:t>McElveen</w:t>
      </w:r>
      <w:r>
        <w:rPr>
          <w:bCs/>
          <w:color w:val="auto"/>
          <w:szCs w:val="22"/>
        </w:rPr>
        <w:tab/>
      </w:r>
      <w:r w:rsidRPr="00AB0C84">
        <w:rPr>
          <w:bCs/>
          <w:color w:val="auto"/>
          <w:szCs w:val="22"/>
        </w:rPr>
        <w:t>McLeod</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Nicholson</w:t>
      </w:r>
      <w:r>
        <w:rPr>
          <w:bCs/>
          <w:color w:val="auto"/>
          <w:szCs w:val="22"/>
        </w:rPr>
        <w:tab/>
      </w:r>
      <w:r w:rsidRPr="00AB0C84">
        <w:rPr>
          <w:bCs/>
          <w:color w:val="auto"/>
          <w:szCs w:val="22"/>
        </w:rPr>
        <w:t>Peeler</w:t>
      </w:r>
      <w:r>
        <w:rPr>
          <w:bCs/>
          <w:color w:val="auto"/>
          <w:szCs w:val="22"/>
        </w:rPr>
        <w:tab/>
      </w:r>
      <w:r w:rsidRPr="00AB0C84">
        <w:rPr>
          <w:bCs/>
          <w:color w:val="auto"/>
          <w:szCs w:val="22"/>
        </w:rPr>
        <w:t>Rankin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Reese</w:t>
      </w:r>
      <w:r>
        <w:rPr>
          <w:bCs/>
          <w:color w:val="auto"/>
          <w:szCs w:val="22"/>
        </w:rPr>
        <w:tab/>
      </w:r>
      <w:r w:rsidRPr="00AB0C84">
        <w:rPr>
          <w:bCs/>
          <w:color w:val="auto"/>
          <w:szCs w:val="22"/>
        </w:rPr>
        <w:t>Rice</w:t>
      </w:r>
      <w:r>
        <w:rPr>
          <w:bCs/>
          <w:color w:val="auto"/>
          <w:szCs w:val="22"/>
        </w:rPr>
        <w:tab/>
      </w:r>
      <w:r w:rsidRPr="00AB0C84">
        <w:rPr>
          <w:bCs/>
          <w:color w:val="auto"/>
          <w:szCs w:val="22"/>
        </w:rPr>
        <w:t>Sabb</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Scott</w:t>
      </w:r>
      <w:r>
        <w:rPr>
          <w:bCs/>
          <w:color w:val="auto"/>
          <w:szCs w:val="22"/>
        </w:rPr>
        <w:tab/>
      </w:r>
      <w:r w:rsidRPr="00AB0C84">
        <w:rPr>
          <w:bCs/>
          <w:color w:val="auto"/>
          <w:szCs w:val="22"/>
        </w:rPr>
        <w:t>Senn</w:t>
      </w:r>
      <w:r>
        <w:rPr>
          <w:bCs/>
          <w:color w:val="auto"/>
          <w:szCs w:val="22"/>
        </w:rPr>
        <w:tab/>
      </w:r>
      <w:r w:rsidRPr="00AB0C84">
        <w:rPr>
          <w:bCs/>
          <w:color w:val="auto"/>
          <w:szCs w:val="22"/>
        </w:rPr>
        <w:t>Setzler</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Shealy</w:t>
      </w:r>
      <w:r>
        <w:rPr>
          <w:bCs/>
          <w:color w:val="auto"/>
          <w:szCs w:val="22"/>
        </w:rPr>
        <w:tab/>
      </w:r>
      <w:r w:rsidRPr="00AB0C84">
        <w:rPr>
          <w:bCs/>
          <w:color w:val="auto"/>
          <w:szCs w:val="22"/>
        </w:rPr>
        <w:t>Sheheen</w:t>
      </w:r>
      <w:r>
        <w:rPr>
          <w:bCs/>
          <w:color w:val="auto"/>
          <w:szCs w:val="22"/>
        </w:rPr>
        <w:tab/>
      </w:r>
      <w:r w:rsidRPr="00AB0C84">
        <w:rPr>
          <w:bCs/>
          <w:color w:val="auto"/>
          <w:szCs w:val="22"/>
        </w:rPr>
        <w:t>Talley</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t>Timmons</w:t>
      </w:r>
      <w:r>
        <w:rPr>
          <w:bCs/>
          <w:color w:val="auto"/>
          <w:szCs w:val="22"/>
        </w:rPr>
        <w:tab/>
      </w:r>
      <w:r w:rsidRPr="00AB0C84">
        <w:rPr>
          <w:bCs/>
          <w:color w:val="auto"/>
          <w:szCs w:val="22"/>
        </w:rPr>
        <w:t>Turner</w:t>
      </w:r>
      <w:r>
        <w:rPr>
          <w:bCs/>
          <w:color w:val="auto"/>
          <w:szCs w:val="22"/>
        </w:rPr>
        <w:tab/>
      </w:r>
      <w:r w:rsidRPr="00AB0C84">
        <w:rPr>
          <w:bCs/>
          <w:color w:val="auto"/>
          <w:szCs w:val="22"/>
        </w:rPr>
        <w:t>Verdin</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B0C84">
        <w:rPr>
          <w:bCs/>
          <w:color w:val="auto"/>
          <w:szCs w:val="22"/>
        </w:rPr>
        <w:lastRenderedPageBreak/>
        <w:t>Williams</w:t>
      </w:r>
      <w:r>
        <w:rPr>
          <w:bCs/>
          <w:color w:val="auto"/>
          <w:szCs w:val="22"/>
        </w:rPr>
        <w:tab/>
      </w:r>
      <w:r w:rsidRPr="00AB0C84">
        <w:rPr>
          <w:bCs/>
          <w:color w:val="auto"/>
          <w:szCs w:val="22"/>
        </w:rPr>
        <w:t>Young</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B0C84">
        <w:rPr>
          <w:b/>
          <w:bCs/>
          <w:color w:val="auto"/>
          <w:szCs w:val="22"/>
        </w:rPr>
        <w:t>Total--41</w:t>
      </w:r>
    </w:p>
    <w:p w:rsidR="00AB0C84" w:rsidRPr="00AB0C84" w:rsidRDefault="00AB0C84" w:rsidP="00AB0C84">
      <w:pPr>
        <w:pStyle w:val="Header"/>
        <w:tabs>
          <w:tab w:val="clear" w:pos="8640"/>
          <w:tab w:val="left" w:pos="4320"/>
        </w:tabs>
        <w:rPr>
          <w:bCs/>
          <w:color w:val="auto"/>
          <w:szCs w:val="22"/>
        </w:rPr>
      </w:pP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NAYS</w:t>
      </w:r>
    </w:p>
    <w:p w:rsid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AB0C84" w:rsidRPr="00AB0C84" w:rsidRDefault="00AB0C84" w:rsidP="00AB0C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B0C84">
        <w:rPr>
          <w:b/>
          <w:bCs/>
          <w:color w:val="auto"/>
          <w:szCs w:val="22"/>
        </w:rPr>
        <w:t>Total--0</w:t>
      </w:r>
    </w:p>
    <w:p w:rsidR="00AB0C84" w:rsidRPr="00AB0C84" w:rsidRDefault="00AB0C84" w:rsidP="00AB0C84">
      <w:pPr>
        <w:pStyle w:val="Header"/>
        <w:tabs>
          <w:tab w:val="clear" w:pos="8640"/>
          <w:tab w:val="left" w:pos="4320"/>
        </w:tabs>
        <w:rPr>
          <w:bCs/>
          <w:color w:val="auto"/>
          <w:szCs w:val="22"/>
        </w:rPr>
      </w:pPr>
    </w:p>
    <w:p w:rsidR="00490E1F" w:rsidRPr="0063614E" w:rsidRDefault="00490E1F" w:rsidP="00AB0C84">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490E1F" w:rsidRDefault="00490E1F" w:rsidP="00490E1F">
      <w:pPr>
        <w:rPr>
          <w:snapToGrid w:val="0"/>
        </w:rPr>
      </w:pPr>
    </w:p>
    <w:p w:rsidR="0080488E" w:rsidRPr="00694CE6" w:rsidRDefault="0080488E" w:rsidP="0080488E">
      <w:pPr>
        <w:pStyle w:val="Header"/>
        <w:jc w:val="center"/>
        <w:rPr>
          <w:b/>
          <w:bCs/>
          <w:color w:val="auto"/>
          <w:szCs w:val="22"/>
        </w:rPr>
      </w:pPr>
      <w:r w:rsidRPr="00694CE6">
        <w:rPr>
          <w:b/>
          <w:bCs/>
          <w:color w:val="auto"/>
          <w:szCs w:val="22"/>
        </w:rPr>
        <w:t>COMMITTEE AMENDMENT ADOPTED</w:t>
      </w:r>
    </w:p>
    <w:p w:rsidR="0080488E" w:rsidRPr="00694CE6" w:rsidRDefault="0080488E" w:rsidP="0080488E">
      <w:pPr>
        <w:pStyle w:val="Header"/>
        <w:tabs>
          <w:tab w:val="clear" w:pos="8640"/>
          <w:tab w:val="left" w:pos="4320"/>
        </w:tabs>
        <w:jc w:val="center"/>
        <w:rPr>
          <w:b/>
          <w:color w:val="auto"/>
          <w:szCs w:val="22"/>
        </w:rPr>
      </w:pPr>
      <w:r w:rsidRPr="00694CE6">
        <w:rPr>
          <w:b/>
          <w:color w:val="auto"/>
          <w:szCs w:val="22"/>
        </w:rPr>
        <w:t>READ THE SECOND TIME</w:t>
      </w:r>
    </w:p>
    <w:p w:rsidR="0080488E" w:rsidRPr="004F1B55" w:rsidRDefault="0080488E" w:rsidP="0080488E">
      <w:pPr>
        <w:suppressAutoHyphens/>
      </w:pPr>
      <w:r>
        <w:rPr>
          <w:snapToGrid w:val="0"/>
          <w:color w:val="auto"/>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80488E" w:rsidRDefault="0080488E" w:rsidP="0080488E">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80488E" w:rsidRDefault="0080488E" w:rsidP="0080488E">
      <w:pPr>
        <w:pStyle w:val="Header"/>
        <w:tabs>
          <w:tab w:val="clear" w:pos="8640"/>
          <w:tab w:val="left" w:pos="4320"/>
        </w:tabs>
        <w:rPr>
          <w:bCs/>
          <w:color w:val="auto"/>
          <w:szCs w:val="22"/>
        </w:rPr>
      </w:pPr>
    </w:p>
    <w:p w:rsidR="0080488E" w:rsidRPr="00740866" w:rsidRDefault="0080488E" w:rsidP="0080488E">
      <w:r>
        <w:rPr>
          <w:snapToGrid w:val="0"/>
        </w:rPr>
        <w:tab/>
        <w:t>The Committee on Education proposed the following amendment (WAB\262C002.AGM.WAB17)</w:t>
      </w:r>
      <w:r w:rsidRPr="00194D68">
        <w:rPr>
          <w:snapToGrid w:val="0"/>
        </w:rPr>
        <w:t>, which was adopted</w:t>
      </w:r>
      <w:r>
        <w:rPr>
          <w:snapToGrid w:val="0"/>
        </w:rPr>
        <w:t>:</w:t>
      </w:r>
    </w:p>
    <w:p w:rsidR="0080488E" w:rsidRPr="00CD2842" w:rsidRDefault="0080488E" w:rsidP="0080488E">
      <w:pPr>
        <w:rPr>
          <w:snapToGrid w:val="0"/>
          <w:color w:val="auto"/>
        </w:rPr>
      </w:pPr>
      <w:r w:rsidRPr="00CD2842">
        <w:rPr>
          <w:snapToGrid w:val="0"/>
          <w:color w:val="auto"/>
        </w:rPr>
        <w:tab/>
        <w:t>Amend the bill, as and if amended, Section 59</w:t>
      </w:r>
      <w:r w:rsidRPr="00CD2842">
        <w:rPr>
          <w:snapToGrid w:val="0"/>
          <w:color w:val="auto"/>
        </w:rPr>
        <w:noBreakHyphen/>
        <w:t>31</w:t>
      </w:r>
      <w:r w:rsidRPr="00CD2842">
        <w:rPr>
          <w:snapToGrid w:val="0"/>
          <w:color w:val="auto"/>
        </w:rPr>
        <w:noBreakHyphen/>
        <w:t>860(C), as contained in SECTION 1, page 4, by deleting the subsection in its entirety and inserting:</w:t>
      </w:r>
    </w:p>
    <w:p w:rsidR="0080488E" w:rsidRPr="00CD2842" w:rsidRDefault="0080488E" w:rsidP="0080488E">
      <w:pPr>
        <w:rPr>
          <w:snapToGrid w:val="0"/>
          <w:color w:val="auto"/>
        </w:rPr>
      </w:pPr>
      <w:r>
        <w:rPr>
          <w:snapToGrid w:val="0"/>
        </w:rPr>
        <w:tab/>
      </w:r>
      <w:r w:rsidRPr="00CD2842">
        <w:rPr>
          <w:snapToGrid w:val="0"/>
          <w:color w:val="auto"/>
        </w:rPr>
        <w:t>/</w:t>
      </w:r>
      <w:r w:rsidRPr="00CD2842">
        <w:rPr>
          <w:snapToGrid w:val="0"/>
          <w:color w:val="auto"/>
        </w:rPr>
        <w:tab/>
      </w:r>
      <w:r w:rsidRPr="00CD2842">
        <w:rPr>
          <w:color w:val="auto"/>
        </w:rPr>
        <w:t>(C)</w:t>
      </w:r>
      <w:r w:rsidRPr="00CD2842">
        <w:rPr>
          <w:color w:val="auto"/>
        </w:rPr>
        <w:tab/>
        <w:t>The institution’s chief academic officer is responsible for the implementation and administration of policies and procedures adopted pursuant to this article before July 1, 2019. The chief academic officer also shall submit assessment information required by the assessment plan as an annual assessment report to the Commission on Higher Education. Each public institution of higher education shall make its annual assessment report available on its website, and the commission shall make all annual assessment reports available on its website.” /</w:t>
      </w:r>
    </w:p>
    <w:p w:rsidR="0080488E" w:rsidRPr="00CD2842" w:rsidRDefault="0080488E" w:rsidP="0080488E">
      <w:pPr>
        <w:rPr>
          <w:snapToGrid w:val="0"/>
          <w:color w:val="auto"/>
        </w:rPr>
      </w:pPr>
      <w:r w:rsidRPr="00CD2842">
        <w:rPr>
          <w:snapToGrid w:val="0"/>
          <w:color w:val="auto"/>
        </w:rPr>
        <w:tab/>
        <w:t>Renumber sections to conform.</w:t>
      </w:r>
    </w:p>
    <w:p w:rsidR="0080488E" w:rsidRDefault="0080488E" w:rsidP="0080488E">
      <w:pPr>
        <w:rPr>
          <w:snapToGrid w:val="0"/>
        </w:rPr>
      </w:pPr>
      <w:r w:rsidRPr="00CD2842">
        <w:rPr>
          <w:snapToGrid w:val="0"/>
          <w:color w:val="auto"/>
        </w:rPr>
        <w:lastRenderedPageBreak/>
        <w:tab/>
        <w:t>Amend title to conform.</w:t>
      </w:r>
    </w:p>
    <w:p w:rsidR="0080488E" w:rsidRDefault="0080488E" w:rsidP="0080488E">
      <w:pPr>
        <w:pStyle w:val="Header"/>
        <w:jc w:val="center"/>
        <w:rPr>
          <w:bCs/>
          <w:color w:val="auto"/>
          <w:szCs w:val="22"/>
        </w:rPr>
      </w:pPr>
    </w:p>
    <w:p w:rsidR="0080488E" w:rsidRPr="0063614E" w:rsidRDefault="0080488E" w:rsidP="0080488E">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SETZLER</w:t>
      </w:r>
      <w:r w:rsidRPr="00C4416C">
        <w:rPr>
          <w:snapToGrid w:val="0"/>
          <w:color w:val="C00000"/>
          <w:szCs w:val="22"/>
        </w:rPr>
        <w:t xml:space="preserve"> </w:t>
      </w:r>
      <w:r w:rsidRPr="0063614E">
        <w:rPr>
          <w:snapToGrid w:val="0"/>
          <w:color w:val="auto"/>
          <w:szCs w:val="22"/>
        </w:rPr>
        <w:t xml:space="preserve">explained the </w:t>
      </w:r>
      <w:r>
        <w:rPr>
          <w:snapToGrid w:val="0"/>
          <w:color w:val="auto"/>
          <w:szCs w:val="22"/>
        </w:rPr>
        <w:t xml:space="preserve">committee </w:t>
      </w:r>
      <w:r w:rsidRPr="0063614E">
        <w:rPr>
          <w:snapToGrid w:val="0"/>
          <w:color w:val="auto"/>
          <w:szCs w:val="22"/>
        </w:rPr>
        <w:t>amendment.</w:t>
      </w:r>
    </w:p>
    <w:p w:rsidR="0080488E" w:rsidRPr="00694CE6" w:rsidRDefault="0080488E" w:rsidP="0080488E">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80488E" w:rsidRPr="00694CE6" w:rsidRDefault="0080488E" w:rsidP="0080488E">
      <w:pPr>
        <w:pStyle w:val="Header"/>
        <w:jc w:val="center"/>
        <w:rPr>
          <w:bCs/>
          <w:color w:val="auto"/>
          <w:szCs w:val="22"/>
        </w:rPr>
      </w:pPr>
    </w:p>
    <w:p w:rsidR="0080488E" w:rsidRPr="00694CE6" w:rsidRDefault="0080488E" w:rsidP="0080488E">
      <w:pPr>
        <w:pStyle w:val="Header"/>
        <w:rPr>
          <w:bCs/>
          <w:color w:val="auto"/>
          <w:szCs w:val="22"/>
        </w:rPr>
      </w:pPr>
      <w:r w:rsidRPr="00694CE6">
        <w:rPr>
          <w:bCs/>
          <w:color w:val="auto"/>
          <w:szCs w:val="22"/>
        </w:rPr>
        <w:tab/>
        <w:t>The "ayes" and "nays" were demanded and taken, resulting as follows:</w:t>
      </w:r>
    </w:p>
    <w:p w:rsidR="003818E1" w:rsidRPr="003818E1" w:rsidRDefault="003818E1" w:rsidP="003818E1">
      <w:pPr>
        <w:pStyle w:val="Header"/>
        <w:tabs>
          <w:tab w:val="clear" w:pos="8640"/>
          <w:tab w:val="left" w:pos="4320"/>
        </w:tabs>
        <w:jc w:val="center"/>
        <w:rPr>
          <w:b/>
          <w:bCs/>
          <w:color w:val="auto"/>
          <w:szCs w:val="22"/>
        </w:rPr>
      </w:pPr>
      <w:r w:rsidRPr="003818E1">
        <w:rPr>
          <w:b/>
          <w:bCs/>
          <w:color w:val="auto"/>
          <w:szCs w:val="22"/>
        </w:rPr>
        <w:t>Ayes 43; Nays 0</w:t>
      </w:r>
    </w:p>
    <w:p w:rsidR="003818E1" w:rsidRDefault="003818E1" w:rsidP="0080488E">
      <w:pPr>
        <w:pStyle w:val="Header"/>
        <w:tabs>
          <w:tab w:val="clear" w:pos="8640"/>
          <w:tab w:val="left" w:pos="4320"/>
        </w:tabs>
        <w:rPr>
          <w:color w:val="auto"/>
          <w:szCs w:val="22"/>
        </w:rPr>
      </w:pP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18E1">
        <w:rPr>
          <w:b/>
          <w:color w:val="auto"/>
          <w:szCs w:val="22"/>
        </w:rPr>
        <w:t>AYES</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Alexander</w:t>
      </w:r>
      <w:r>
        <w:rPr>
          <w:color w:val="auto"/>
          <w:szCs w:val="22"/>
        </w:rPr>
        <w:tab/>
      </w:r>
      <w:r w:rsidRPr="003818E1">
        <w:rPr>
          <w:color w:val="auto"/>
          <w:szCs w:val="22"/>
        </w:rPr>
        <w:t>Allen</w:t>
      </w:r>
      <w:r>
        <w:rPr>
          <w:color w:val="auto"/>
          <w:szCs w:val="22"/>
        </w:rPr>
        <w:tab/>
      </w:r>
      <w:r w:rsidRPr="003818E1">
        <w:rPr>
          <w:color w:val="auto"/>
          <w:szCs w:val="22"/>
        </w:rPr>
        <w:t>Bennett</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Campbell</w:t>
      </w:r>
      <w:r>
        <w:rPr>
          <w:color w:val="auto"/>
          <w:szCs w:val="22"/>
        </w:rPr>
        <w:tab/>
      </w:r>
      <w:r w:rsidRPr="003818E1">
        <w:rPr>
          <w:color w:val="auto"/>
          <w:szCs w:val="22"/>
        </w:rPr>
        <w:t>Campsen</w:t>
      </w:r>
      <w:r>
        <w:rPr>
          <w:color w:val="auto"/>
          <w:szCs w:val="22"/>
        </w:rPr>
        <w:tab/>
      </w:r>
      <w:r w:rsidRPr="003818E1">
        <w:rPr>
          <w:color w:val="auto"/>
          <w:szCs w:val="22"/>
        </w:rPr>
        <w:t>Climer</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Corbin</w:t>
      </w:r>
      <w:r>
        <w:rPr>
          <w:color w:val="auto"/>
          <w:szCs w:val="22"/>
        </w:rPr>
        <w:tab/>
      </w:r>
      <w:r w:rsidRPr="003818E1">
        <w:rPr>
          <w:color w:val="auto"/>
          <w:szCs w:val="22"/>
        </w:rPr>
        <w:t>Courson</w:t>
      </w:r>
      <w:r>
        <w:rPr>
          <w:color w:val="auto"/>
          <w:szCs w:val="22"/>
        </w:rPr>
        <w:tab/>
      </w:r>
      <w:r w:rsidRPr="003818E1">
        <w:rPr>
          <w:color w:val="auto"/>
          <w:szCs w:val="22"/>
        </w:rPr>
        <w:t>Cromer</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Davis</w:t>
      </w:r>
      <w:r>
        <w:rPr>
          <w:color w:val="auto"/>
          <w:szCs w:val="22"/>
        </w:rPr>
        <w:tab/>
      </w:r>
      <w:r w:rsidRPr="003818E1">
        <w:rPr>
          <w:color w:val="auto"/>
          <w:szCs w:val="22"/>
        </w:rPr>
        <w:t>Fanning</w:t>
      </w:r>
      <w:r>
        <w:rPr>
          <w:color w:val="auto"/>
          <w:szCs w:val="22"/>
        </w:rPr>
        <w:tab/>
      </w:r>
      <w:r w:rsidRPr="003818E1">
        <w:rPr>
          <w:color w:val="auto"/>
          <w:szCs w:val="22"/>
        </w:rPr>
        <w:t>Gambrell</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Goldfinch</w:t>
      </w:r>
      <w:r>
        <w:rPr>
          <w:color w:val="auto"/>
          <w:szCs w:val="22"/>
        </w:rPr>
        <w:tab/>
      </w:r>
      <w:r w:rsidRPr="003818E1">
        <w:rPr>
          <w:color w:val="auto"/>
          <w:szCs w:val="22"/>
        </w:rPr>
        <w:t>Gregory</w:t>
      </w:r>
      <w:r>
        <w:rPr>
          <w:color w:val="auto"/>
          <w:szCs w:val="22"/>
        </w:rPr>
        <w:tab/>
      </w:r>
      <w:r w:rsidRPr="003818E1">
        <w:rPr>
          <w:color w:val="auto"/>
          <w:szCs w:val="22"/>
        </w:rPr>
        <w:t>Grooms</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Hembree</w:t>
      </w:r>
      <w:r>
        <w:rPr>
          <w:color w:val="auto"/>
          <w:szCs w:val="22"/>
        </w:rPr>
        <w:tab/>
      </w:r>
      <w:r w:rsidRPr="003818E1">
        <w:rPr>
          <w:color w:val="auto"/>
          <w:szCs w:val="22"/>
        </w:rPr>
        <w:t>Jackson</w:t>
      </w:r>
      <w:r>
        <w:rPr>
          <w:color w:val="auto"/>
          <w:szCs w:val="22"/>
        </w:rPr>
        <w:tab/>
      </w:r>
      <w:r w:rsidRPr="003818E1">
        <w:rPr>
          <w:color w:val="auto"/>
          <w:szCs w:val="22"/>
        </w:rPr>
        <w:t>Johnson</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Kimpson</w:t>
      </w:r>
      <w:r>
        <w:rPr>
          <w:color w:val="auto"/>
          <w:szCs w:val="22"/>
        </w:rPr>
        <w:tab/>
      </w:r>
      <w:r w:rsidRPr="003818E1">
        <w:rPr>
          <w:color w:val="auto"/>
          <w:szCs w:val="22"/>
        </w:rPr>
        <w:t>Leatherman</w:t>
      </w:r>
      <w:r>
        <w:rPr>
          <w:color w:val="auto"/>
          <w:szCs w:val="22"/>
        </w:rPr>
        <w:tab/>
      </w:r>
      <w:r w:rsidRPr="003818E1">
        <w:rPr>
          <w:color w:val="auto"/>
          <w:szCs w:val="22"/>
        </w:rPr>
        <w:t>Malloy</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818E1">
        <w:rPr>
          <w:color w:val="auto"/>
          <w:szCs w:val="22"/>
        </w:rPr>
        <w:t>Martin</w:t>
      </w:r>
      <w:r>
        <w:rPr>
          <w:color w:val="auto"/>
          <w:szCs w:val="22"/>
        </w:rPr>
        <w:tab/>
      </w:r>
      <w:r w:rsidRPr="003818E1">
        <w:rPr>
          <w:color w:val="auto"/>
          <w:szCs w:val="22"/>
        </w:rPr>
        <w:t>Massey</w:t>
      </w:r>
      <w:r>
        <w:rPr>
          <w:color w:val="auto"/>
          <w:szCs w:val="22"/>
        </w:rPr>
        <w:tab/>
      </w:r>
      <w:r w:rsidRPr="003818E1">
        <w:rPr>
          <w:i/>
          <w:color w:val="auto"/>
          <w:szCs w:val="22"/>
        </w:rPr>
        <w:t>Matthews, John</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i/>
          <w:color w:val="auto"/>
          <w:szCs w:val="22"/>
        </w:rPr>
        <w:t>Matthews, Margie</w:t>
      </w:r>
      <w:r>
        <w:rPr>
          <w:i/>
          <w:color w:val="auto"/>
          <w:szCs w:val="22"/>
        </w:rPr>
        <w:tab/>
      </w:r>
      <w:r w:rsidRPr="003818E1">
        <w:rPr>
          <w:color w:val="auto"/>
          <w:szCs w:val="22"/>
        </w:rPr>
        <w:t>McElveen</w:t>
      </w:r>
      <w:r>
        <w:rPr>
          <w:color w:val="auto"/>
          <w:szCs w:val="22"/>
        </w:rPr>
        <w:tab/>
      </w:r>
      <w:r w:rsidRPr="003818E1">
        <w:rPr>
          <w:color w:val="auto"/>
          <w:szCs w:val="22"/>
        </w:rPr>
        <w:t>McLeod</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Nicholson</w:t>
      </w:r>
      <w:r>
        <w:rPr>
          <w:color w:val="auto"/>
          <w:szCs w:val="22"/>
        </w:rPr>
        <w:tab/>
      </w:r>
      <w:r w:rsidRPr="003818E1">
        <w:rPr>
          <w:color w:val="auto"/>
          <w:szCs w:val="22"/>
        </w:rPr>
        <w:t>Peeler</w:t>
      </w:r>
      <w:r>
        <w:rPr>
          <w:color w:val="auto"/>
          <w:szCs w:val="22"/>
        </w:rPr>
        <w:tab/>
      </w:r>
      <w:r w:rsidRPr="003818E1">
        <w:rPr>
          <w:color w:val="auto"/>
          <w:szCs w:val="22"/>
        </w:rPr>
        <w:t>Rankin</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Reese</w:t>
      </w:r>
      <w:r>
        <w:rPr>
          <w:color w:val="auto"/>
          <w:szCs w:val="22"/>
        </w:rPr>
        <w:tab/>
      </w:r>
      <w:r w:rsidRPr="003818E1">
        <w:rPr>
          <w:color w:val="auto"/>
          <w:szCs w:val="22"/>
        </w:rPr>
        <w:t>Rice</w:t>
      </w:r>
      <w:r>
        <w:rPr>
          <w:color w:val="auto"/>
          <w:szCs w:val="22"/>
        </w:rPr>
        <w:tab/>
      </w:r>
      <w:r w:rsidRPr="003818E1">
        <w:rPr>
          <w:color w:val="auto"/>
          <w:szCs w:val="22"/>
        </w:rPr>
        <w:t>Sabb</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Scott</w:t>
      </w:r>
      <w:r>
        <w:rPr>
          <w:color w:val="auto"/>
          <w:szCs w:val="22"/>
        </w:rPr>
        <w:tab/>
      </w:r>
      <w:r w:rsidRPr="003818E1">
        <w:rPr>
          <w:color w:val="auto"/>
          <w:szCs w:val="22"/>
        </w:rPr>
        <w:t>Senn</w:t>
      </w:r>
      <w:r>
        <w:rPr>
          <w:color w:val="auto"/>
          <w:szCs w:val="22"/>
        </w:rPr>
        <w:tab/>
      </w:r>
      <w:r w:rsidRPr="003818E1">
        <w:rPr>
          <w:color w:val="auto"/>
          <w:szCs w:val="22"/>
        </w:rPr>
        <w:t>Setzler</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Shealy</w:t>
      </w:r>
      <w:r>
        <w:rPr>
          <w:color w:val="auto"/>
          <w:szCs w:val="22"/>
        </w:rPr>
        <w:tab/>
      </w:r>
      <w:r w:rsidRPr="003818E1">
        <w:rPr>
          <w:color w:val="auto"/>
          <w:szCs w:val="22"/>
        </w:rPr>
        <w:t>Talley</w:t>
      </w:r>
      <w:r>
        <w:rPr>
          <w:color w:val="auto"/>
          <w:szCs w:val="22"/>
        </w:rPr>
        <w:tab/>
      </w:r>
      <w:r w:rsidRPr="003818E1">
        <w:rPr>
          <w:color w:val="auto"/>
          <w:szCs w:val="22"/>
        </w:rPr>
        <w:t>Timmons</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Turner</w:t>
      </w:r>
      <w:r>
        <w:rPr>
          <w:color w:val="auto"/>
          <w:szCs w:val="22"/>
        </w:rPr>
        <w:tab/>
      </w:r>
      <w:r w:rsidRPr="003818E1">
        <w:rPr>
          <w:color w:val="auto"/>
          <w:szCs w:val="22"/>
        </w:rPr>
        <w:t>Verdin</w:t>
      </w:r>
      <w:r>
        <w:rPr>
          <w:color w:val="auto"/>
          <w:szCs w:val="22"/>
        </w:rPr>
        <w:tab/>
      </w:r>
      <w:r w:rsidRPr="003818E1">
        <w:rPr>
          <w:color w:val="auto"/>
          <w:szCs w:val="22"/>
        </w:rPr>
        <w:t>Williams</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18E1">
        <w:rPr>
          <w:color w:val="auto"/>
          <w:szCs w:val="22"/>
        </w:rPr>
        <w:t>Young</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818E1" w:rsidRP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818E1">
        <w:rPr>
          <w:b/>
          <w:color w:val="auto"/>
          <w:szCs w:val="22"/>
        </w:rPr>
        <w:t>Total--43</w:t>
      </w:r>
    </w:p>
    <w:p w:rsidR="003818E1" w:rsidRPr="003818E1" w:rsidRDefault="003818E1" w:rsidP="003818E1">
      <w:pPr>
        <w:pStyle w:val="Header"/>
        <w:tabs>
          <w:tab w:val="clear" w:pos="8640"/>
          <w:tab w:val="left" w:pos="4320"/>
        </w:tabs>
        <w:rPr>
          <w:color w:val="auto"/>
          <w:szCs w:val="22"/>
        </w:rPr>
      </w:pP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18E1">
        <w:rPr>
          <w:b/>
          <w:color w:val="auto"/>
          <w:szCs w:val="22"/>
        </w:rPr>
        <w:t>NAYS</w:t>
      </w:r>
    </w:p>
    <w:p w:rsid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818E1" w:rsidRPr="003818E1" w:rsidRDefault="003818E1" w:rsidP="003818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18E1">
        <w:rPr>
          <w:b/>
          <w:color w:val="auto"/>
          <w:szCs w:val="22"/>
        </w:rPr>
        <w:t>Total--0</w:t>
      </w:r>
    </w:p>
    <w:p w:rsidR="003818E1" w:rsidRPr="003818E1" w:rsidRDefault="003818E1" w:rsidP="003818E1">
      <w:pPr>
        <w:pStyle w:val="Header"/>
        <w:tabs>
          <w:tab w:val="clear" w:pos="8640"/>
          <w:tab w:val="left" w:pos="4320"/>
        </w:tabs>
        <w:rPr>
          <w:color w:val="auto"/>
          <w:szCs w:val="22"/>
        </w:rPr>
      </w:pPr>
    </w:p>
    <w:p w:rsidR="0080488E" w:rsidRPr="00694CE6" w:rsidRDefault="0080488E" w:rsidP="003818E1">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3818E1" w:rsidRDefault="003818E1">
      <w:pPr>
        <w:pStyle w:val="Header"/>
        <w:tabs>
          <w:tab w:val="clear" w:pos="8640"/>
          <w:tab w:val="left" w:pos="4320"/>
        </w:tabs>
      </w:pPr>
    </w:p>
    <w:p w:rsidR="00DB74A4" w:rsidRDefault="00E17995" w:rsidP="00E17995">
      <w:pPr>
        <w:pStyle w:val="Header"/>
        <w:tabs>
          <w:tab w:val="clear" w:pos="8640"/>
          <w:tab w:val="left" w:pos="4320"/>
        </w:tabs>
        <w:jc w:val="center"/>
        <w:rPr>
          <w:b/>
        </w:rPr>
      </w:pPr>
      <w:r>
        <w:rPr>
          <w:b/>
        </w:rPr>
        <w:t>CARRIED OVER</w:t>
      </w:r>
    </w:p>
    <w:p w:rsidR="004624BD" w:rsidRDefault="004624BD" w:rsidP="004624BD">
      <w:pPr>
        <w:suppressAutoHyphens/>
        <w:rPr>
          <w:color w:val="000000" w:themeColor="text1"/>
          <w:u w:color="000000" w:themeColor="text1"/>
        </w:rPr>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 xml:space="preserve">370, AS AMENDED, CODE OF LAWS OF SOUTH CAROLINA, 1976, RELATING TO DRUG OFFENSES, SO AS TO CONFORM THE LANGUAGE OF TRAFFICKING IN ILLEGAL DRUGS PROVISIONS, INCLUDING OPIATES AND HEROIN, TO </w:t>
      </w:r>
      <w:r w:rsidRPr="00907E00">
        <w:rPr>
          <w:color w:val="000000" w:themeColor="text1"/>
          <w:u w:color="000000" w:themeColor="text1"/>
        </w:rPr>
        <w:lastRenderedPageBreak/>
        <w:t>THE LANGUAGE OF THE PROVISIONS CONCERNING POSSESSION AND DISTRIBUTION OF CERTAIN ILLEGAL DRUGS WHICH WOULD INCLUDE SYNTHETIC OPIATES, AMONG OTHER DRUGS.</w:t>
      </w:r>
    </w:p>
    <w:p w:rsidR="004624BD" w:rsidRDefault="004624BD" w:rsidP="004624BD">
      <w:pPr>
        <w:suppressAutoHyphens/>
        <w:rPr>
          <w:color w:val="000000" w:themeColor="text1"/>
          <w:u w:color="000000" w:themeColor="text1"/>
        </w:rPr>
      </w:pPr>
      <w:r>
        <w:rPr>
          <w:color w:val="000000" w:themeColor="text1"/>
          <w:u w:color="000000" w:themeColor="text1"/>
        </w:rPr>
        <w:tab/>
        <w:t>Senator MALLOY spoke on the Bill.</w:t>
      </w:r>
    </w:p>
    <w:p w:rsidR="003663CB" w:rsidRPr="00907E00" w:rsidRDefault="003663CB" w:rsidP="004624BD">
      <w:pPr>
        <w:suppressAutoHyphens/>
      </w:pPr>
    </w:p>
    <w:p w:rsidR="00E17995" w:rsidRDefault="00E17995" w:rsidP="00E17995">
      <w:pPr>
        <w:pStyle w:val="Header"/>
        <w:tabs>
          <w:tab w:val="clear" w:pos="8640"/>
          <w:tab w:val="left" w:pos="4320"/>
        </w:tabs>
      </w:pPr>
      <w:r>
        <w:rPr>
          <w:b/>
        </w:rPr>
        <w:tab/>
      </w:r>
      <w:r>
        <w:t xml:space="preserve">On motion of Senator </w:t>
      </w:r>
      <w:r w:rsidR="004624BD">
        <w:t>SETZLER</w:t>
      </w:r>
      <w:r>
        <w:t>, the Bill was carried over.</w:t>
      </w:r>
    </w:p>
    <w:p w:rsidR="00894D84" w:rsidRDefault="00894D84" w:rsidP="00E17995">
      <w:pPr>
        <w:pStyle w:val="Header"/>
        <w:tabs>
          <w:tab w:val="clear" w:pos="8640"/>
          <w:tab w:val="left" w:pos="4320"/>
        </w:tabs>
      </w:pPr>
    </w:p>
    <w:p w:rsidR="00C91B0F" w:rsidRPr="00EF4CFC" w:rsidRDefault="00C91B0F" w:rsidP="00C91B0F">
      <w:pPr>
        <w:suppressAutoHyphens/>
      </w:pPr>
      <w:r>
        <w:tab/>
      </w:r>
      <w:r w:rsidRPr="00EF4CFC">
        <w:t>S. 323</w:t>
      </w:r>
      <w:r w:rsidRPr="00EF4CFC">
        <w:fldChar w:fldCharType="begin"/>
      </w:r>
      <w:r w:rsidRPr="00EF4CFC">
        <w:instrText xml:space="preserve"> XE "S. 323" \b </w:instrText>
      </w:r>
      <w:r w:rsidRPr="00EF4CFC">
        <w:fldChar w:fldCharType="end"/>
      </w:r>
      <w:r w:rsidRPr="00EF4CFC">
        <w:t xml:space="preserve"> -- </w:t>
      </w:r>
      <w:r>
        <w:t>Senators Campbell, Turner, Talley, Bennett, Climer, Nicholson, Cromer, Reese, Grooms, Hembree, Verdin, Massey, Alexander, Williams, Johnson, Gambrell, Sabb, Young, Shealy, Scott, Corbin and Jackson</w:t>
      </w:r>
      <w:r w:rsidRPr="00EF4CFC">
        <w:t xml:space="preserve">:  </w:t>
      </w:r>
      <w:r w:rsidRPr="00EF4CFC">
        <w:rPr>
          <w:szCs w:val="30"/>
        </w:rPr>
        <w:t xml:space="preserve">A BILL </w:t>
      </w:r>
      <w:r w:rsidRPr="00EF4CFC">
        <w:t>TO AMEND TITLE 31 OF THE 1976 CODE, RELATING TO HOUSING AND REDEVELOPMENT, BY ADDING CHAPTER 24, TO PROVIDE THAT MANUFACTURING AND INDUSTRIAL FACILITIES SHALL NOT BE ELIGIBLE FOR NUISANCE SUITS.</w:t>
      </w:r>
    </w:p>
    <w:p w:rsidR="00C91B0F" w:rsidRDefault="00C91B0F" w:rsidP="00C91B0F">
      <w:pPr>
        <w:pStyle w:val="Header"/>
        <w:tabs>
          <w:tab w:val="clear" w:pos="8640"/>
          <w:tab w:val="left" w:pos="4320"/>
        </w:tabs>
      </w:pPr>
      <w:r>
        <w:rPr>
          <w:b/>
        </w:rPr>
        <w:tab/>
      </w:r>
      <w:r>
        <w:t>On motion of Senator JOHNSON, the Bill was carried over.</w:t>
      </w:r>
    </w:p>
    <w:p w:rsidR="00E17995" w:rsidRDefault="00E17995" w:rsidP="00E17995">
      <w:pPr>
        <w:pStyle w:val="Header"/>
        <w:tabs>
          <w:tab w:val="clear" w:pos="8640"/>
          <w:tab w:val="left" w:pos="4320"/>
        </w:tabs>
      </w:pPr>
    </w:p>
    <w:p w:rsidR="00E17995" w:rsidRDefault="00E17995" w:rsidP="00E17995">
      <w:pPr>
        <w:pStyle w:val="Header"/>
        <w:tabs>
          <w:tab w:val="clear" w:pos="8640"/>
          <w:tab w:val="left" w:pos="4320"/>
        </w:tabs>
        <w:jc w:val="center"/>
        <w:rPr>
          <w:b/>
        </w:rPr>
      </w:pPr>
      <w:r>
        <w:rPr>
          <w:b/>
        </w:rPr>
        <w:t>OBJECTION</w:t>
      </w:r>
    </w:p>
    <w:p w:rsidR="00441FB3" w:rsidRPr="007517B3" w:rsidRDefault="00441FB3" w:rsidP="00441FB3">
      <w:pPr>
        <w:suppressAutoHyphens/>
      </w:pPr>
      <w:r>
        <w:rPr>
          <w:b/>
        </w:rP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E17995" w:rsidRDefault="00441FB3" w:rsidP="00E17995">
      <w:pPr>
        <w:pStyle w:val="Header"/>
        <w:tabs>
          <w:tab w:val="clear" w:pos="8640"/>
          <w:tab w:val="left" w:pos="4320"/>
        </w:tabs>
      </w:pPr>
      <w:r>
        <w:lastRenderedPageBreak/>
        <w:tab/>
      </w:r>
      <w:r w:rsidR="00E17995">
        <w:t xml:space="preserve">Senator </w:t>
      </w:r>
      <w:r>
        <w:t>M.B. MATTHEWS</w:t>
      </w:r>
      <w:r w:rsidR="00E17995">
        <w:t xml:space="preserve"> objected to consideration of the Bill.</w:t>
      </w:r>
    </w:p>
    <w:p w:rsidR="00E17995" w:rsidRDefault="00E17995" w:rsidP="00E17995">
      <w:pPr>
        <w:pStyle w:val="Header"/>
        <w:tabs>
          <w:tab w:val="clear" w:pos="8640"/>
          <w:tab w:val="left" w:pos="4320"/>
        </w:tabs>
      </w:pPr>
    </w:p>
    <w:p w:rsidR="004624BD" w:rsidRPr="009B0B09" w:rsidRDefault="004624BD" w:rsidP="004624BD">
      <w:pPr>
        <w:suppressAutoHyphens/>
      </w:pPr>
      <w: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4624BD" w:rsidRDefault="004624BD" w:rsidP="004624BD">
      <w:pPr>
        <w:pStyle w:val="Header"/>
        <w:tabs>
          <w:tab w:val="clear" w:pos="8640"/>
          <w:tab w:val="left" w:pos="4320"/>
        </w:tabs>
      </w:pPr>
      <w:r>
        <w:tab/>
        <w:t xml:space="preserve">Senator </w:t>
      </w:r>
      <w:r w:rsidR="00EF61F8">
        <w:t>MALLOY</w:t>
      </w:r>
      <w:r>
        <w:t xml:space="preserve"> objected to consideration of the Bill.</w:t>
      </w:r>
    </w:p>
    <w:p w:rsidR="004624BD" w:rsidRDefault="004624BD" w:rsidP="004624BD">
      <w:pPr>
        <w:pStyle w:val="Header"/>
        <w:tabs>
          <w:tab w:val="clear" w:pos="8640"/>
          <w:tab w:val="left" w:pos="4320"/>
        </w:tabs>
      </w:pPr>
    </w:p>
    <w:p w:rsidR="004624BD" w:rsidRPr="00576254" w:rsidRDefault="004624BD" w:rsidP="004624BD">
      <w:pPr>
        <w:suppressAutoHyphens/>
      </w:pPr>
      <w: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4624BD" w:rsidRDefault="004624BD" w:rsidP="004624BD">
      <w:pPr>
        <w:pStyle w:val="Header"/>
        <w:tabs>
          <w:tab w:val="clear" w:pos="8640"/>
          <w:tab w:val="left" w:pos="4320"/>
        </w:tabs>
      </w:pPr>
      <w:r>
        <w:tab/>
        <w:t xml:space="preserve">Senator </w:t>
      </w:r>
      <w:r w:rsidR="00EF61F8">
        <w:t xml:space="preserve">MALLOY </w:t>
      </w:r>
      <w:r>
        <w:t>objected to consideration of the Bill.</w:t>
      </w:r>
    </w:p>
    <w:p w:rsidR="004624BD" w:rsidRDefault="004624BD" w:rsidP="00E17995">
      <w:pPr>
        <w:pStyle w:val="Header"/>
        <w:tabs>
          <w:tab w:val="clear" w:pos="8640"/>
          <w:tab w:val="left" w:pos="4320"/>
        </w:tabs>
      </w:pPr>
    </w:p>
    <w:p w:rsidR="00EA35EF" w:rsidRPr="003D3F5A" w:rsidRDefault="00EA35EF" w:rsidP="00EA35EF">
      <w:pPr>
        <w:suppressAutoHyphens/>
      </w:pPr>
      <w:r>
        <w:rPr>
          <w:color w:val="C00000"/>
        </w:rP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EA35EF" w:rsidRPr="00EA35EF" w:rsidRDefault="00EA35EF" w:rsidP="00EA35EF">
      <w:pPr>
        <w:pStyle w:val="Header"/>
        <w:tabs>
          <w:tab w:val="clear" w:pos="8640"/>
          <w:tab w:val="left" w:pos="4320"/>
        </w:tabs>
        <w:rPr>
          <w:color w:val="auto"/>
        </w:rPr>
      </w:pPr>
      <w:r w:rsidRPr="00EA35EF">
        <w:rPr>
          <w:b/>
          <w:color w:val="auto"/>
        </w:rPr>
        <w:tab/>
      </w:r>
      <w:r w:rsidRPr="00EA35EF">
        <w:rPr>
          <w:color w:val="auto"/>
        </w:rPr>
        <w:t>Senator MARTIN objected to consideration of the Bill.</w:t>
      </w:r>
    </w:p>
    <w:p w:rsidR="00EA35EF" w:rsidRDefault="00EA35EF" w:rsidP="00E17995">
      <w:pPr>
        <w:pStyle w:val="Header"/>
        <w:tabs>
          <w:tab w:val="clear" w:pos="8640"/>
          <w:tab w:val="left" w:pos="4320"/>
        </w:tabs>
        <w:rPr>
          <w:color w:val="C00000"/>
        </w:rPr>
      </w:pPr>
    </w:p>
    <w:p w:rsidR="00EA35EF" w:rsidRPr="00C624C3" w:rsidRDefault="00EA35EF" w:rsidP="00EA35EF">
      <w:pPr>
        <w:suppressAutoHyphens/>
      </w:pPr>
      <w: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EA35EF" w:rsidRDefault="00EA35EF" w:rsidP="00EA35EF">
      <w:pPr>
        <w:pStyle w:val="Header"/>
        <w:tabs>
          <w:tab w:val="clear" w:pos="8640"/>
          <w:tab w:val="left" w:pos="4320"/>
        </w:tabs>
      </w:pPr>
      <w:r>
        <w:tab/>
        <w:t>Senator SHEALY objected to consideration of the Bill.</w:t>
      </w:r>
    </w:p>
    <w:p w:rsidR="00EA35EF" w:rsidRPr="00F61E75" w:rsidRDefault="00EA35EF" w:rsidP="00E17995">
      <w:pPr>
        <w:pStyle w:val="Header"/>
        <w:tabs>
          <w:tab w:val="clear" w:pos="8640"/>
          <w:tab w:val="left" w:pos="4320"/>
        </w:tabs>
        <w:rPr>
          <w:color w:val="C00000"/>
        </w:rPr>
      </w:pPr>
    </w:p>
    <w:p w:rsidR="00EA35EF" w:rsidRPr="001D5490" w:rsidRDefault="00EA35EF" w:rsidP="00EA35EF">
      <w:pPr>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and Turner</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w:t>
      </w:r>
      <w:r w:rsidRPr="001D5490">
        <w:lastRenderedPageBreak/>
        <w:t>CHAPTER 52 TO CREATE A CRISIS INTERVENTION TRAINING COUNCIL, TO PROVIDE FOR THE COUNCIL</w:t>
      </w:r>
      <w:r>
        <w:t>’</w:t>
      </w:r>
      <w:r w:rsidRPr="001D5490">
        <w:t>S DUTIES, AND TO PROVIDE THAT EVERY COUNTY SHALL ESTABLISH AT LEAST ONE CRISIS INTERVENTION TEAM.</w:t>
      </w:r>
    </w:p>
    <w:p w:rsidR="00EA35EF" w:rsidRDefault="00EA35EF" w:rsidP="00EA35EF">
      <w:pPr>
        <w:pStyle w:val="Header"/>
        <w:tabs>
          <w:tab w:val="clear" w:pos="8640"/>
          <w:tab w:val="left" w:pos="4320"/>
        </w:tabs>
      </w:pPr>
      <w:r>
        <w:tab/>
        <w:t>Senator SHEALY objected to consideration of the Bill.</w:t>
      </w:r>
    </w:p>
    <w:p w:rsidR="00E17995" w:rsidRDefault="00E17995" w:rsidP="00E17995">
      <w:pPr>
        <w:pStyle w:val="Header"/>
        <w:tabs>
          <w:tab w:val="clear" w:pos="8640"/>
          <w:tab w:val="left" w:pos="4320"/>
        </w:tabs>
      </w:pPr>
    </w:p>
    <w:p w:rsidR="00C91B0F" w:rsidRDefault="00C91B0F" w:rsidP="00C91B0F">
      <w:pPr>
        <w:suppressAutoHyphens/>
      </w:pPr>
      <w: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3663CB" w:rsidRDefault="003663CB" w:rsidP="00C91B0F">
      <w:pPr>
        <w:suppressAutoHyphens/>
      </w:pPr>
      <w:r>
        <w:tab/>
        <w:t xml:space="preserve">Senator GROOMS explained the bill. </w:t>
      </w:r>
    </w:p>
    <w:p w:rsidR="003663CB" w:rsidRPr="00416C06" w:rsidRDefault="003663CB" w:rsidP="00C91B0F">
      <w:pPr>
        <w:suppressAutoHyphens/>
      </w:pPr>
    </w:p>
    <w:p w:rsidR="00C91B0F" w:rsidRDefault="00C91B0F" w:rsidP="00C91B0F">
      <w:pPr>
        <w:pStyle w:val="Header"/>
        <w:tabs>
          <w:tab w:val="clear" w:pos="8640"/>
          <w:tab w:val="left" w:pos="4320"/>
        </w:tabs>
        <w:rPr>
          <w:color w:val="auto"/>
        </w:rPr>
      </w:pPr>
      <w:r w:rsidRPr="00EA35EF">
        <w:rPr>
          <w:b/>
          <w:color w:val="auto"/>
        </w:rPr>
        <w:tab/>
      </w:r>
      <w:r w:rsidRPr="00EA35EF">
        <w:rPr>
          <w:color w:val="auto"/>
        </w:rPr>
        <w:t xml:space="preserve">Senator </w:t>
      </w:r>
      <w:r>
        <w:rPr>
          <w:color w:val="auto"/>
        </w:rPr>
        <w:t>JACKSON</w:t>
      </w:r>
      <w:r w:rsidRPr="00EA35EF">
        <w:rPr>
          <w:color w:val="auto"/>
        </w:rPr>
        <w:t xml:space="preserve"> objected to further consideration of the Bill.</w:t>
      </w:r>
    </w:p>
    <w:p w:rsidR="00AA5660" w:rsidRDefault="00AA5660" w:rsidP="00C91B0F">
      <w:pPr>
        <w:pStyle w:val="Header"/>
        <w:tabs>
          <w:tab w:val="clear" w:pos="8640"/>
          <w:tab w:val="left" w:pos="4320"/>
        </w:tabs>
        <w:rPr>
          <w:color w:val="auto"/>
        </w:rPr>
      </w:pPr>
    </w:p>
    <w:p w:rsidR="00607724" w:rsidRDefault="00607724" w:rsidP="00607724">
      <w:pPr>
        <w:suppressAutoHyphens/>
        <w:jc w:val="center"/>
        <w:rPr>
          <w:b/>
          <w:color w:val="auto"/>
        </w:rPr>
      </w:pPr>
      <w:r>
        <w:rPr>
          <w:b/>
          <w:color w:val="auto"/>
        </w:rPr>
        <w:t>COMMITTEE AMENDMENT ADOPTED</w:t>
      </w:r>
    </w:p>
    <w:p w:rsidR="00607724" w:rsidRPr="00607724" w:rsidRDefault="00607724" w:rsidP="00607724">
      <w:pPr>
        <w:suppressAutoHyphens/>
        <w:jc w:val="center"/>
        <w:rPr>
          <w:b/>
          <w:color w:val="auto"/>
        </w:rPr>
      </w:pPr>
      <w:r>
        <w:rPr>
          <w:b/>
          <w:color w:val="auto"/>
        </w:rPr>
        <w:t>OBJECTION</w:t>
      </w:r>
    </w:p>
    <w:p w:rsidR="00607724" w:rsidRDefault="00607724" w:rsidP="00607724">
      <w:pPr>
        <w:suppressAutoHyphens/>
        <w:rPr>
          <w:color w:val="auto"/>
        </w:rPr>
      </w:pPr>
      <w:r w:rsidRPr="00607724">
        <w:rPr>
          <w:color w:val="auto"/>
        </w:rPr>
        <w:tab/>
        <w:t>S. 115</w:t>
      </w:r>
      <w:r w:rsidRPr="00607724">
        <w:rPr>
          <w:color w:val="auto"/>
        </w:rPr>
        <w:fldChar w:fldCharType="begin"/>
      </w:r>
      <w:r w:rsidRPr="00607724">
        <w:rPr>
          <w:color w:val="auto"/>
        </w:rPr>
        <w:instrText xml:space="preserve"> XE "S. 115" \b </w:instrText>
      </w:r>
      <w:r w:rsidRPr="00607724">
        <w:rPr>
          <w:color w:val="auto"/>
        </w:rPr>
        <w:fldChar w:fldCharType="end"/>
      </w:r>
      <w:r w:rsidRPr="00607724">
        <w:rPr>
          <w:color w:val="auto"/>
        </w:rPr>
        <w:t xml:space="preserve"> -- Senators Rankin and Hutto:  </w:t>
      </w:r>
      <w:r w:rsidRPr="00607724">
        <w:rPr>
          <w:color w:val="auto"/>
          <w:szCs w:val="30"/>
        </w:rPr>
        <w:t xml:space="preserve">A BILL </w:t>
      </w:r>
      <w:r w:rsidRPr="00607724">
        <w:rPr>
          <w:color w:val="auto"/>
        </w:rPr>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w:t>
      </w:r>
      <w:r w:rsidRPr="00607724">
        <w:rPr>
          <w:color w:val="auto"/>
        </w:rPr>
        <w:lastRenderedPageBreak/>
        <w:t>THE IMPLEMENTATION AND ENFORCEMENT OF THESE PROVISIONS; TO PROVIDE FOR FINES AND PENALTIES FOR VIOLATIONS OF THESE PROVISIONS; AND TO AUTHORIZE THE DEPARTMENT OF REVENUE TO PROMULGATE REGULATIONS NECESSARY TO ESTABLISH, IMPLEMENT, AND ENFORCE THESE PROVISIONS.</w:t>
      </w:r>
    </w:p>
    <w:p w:rsidR="00607724" w:rsidRDefault="00607724" w:rsidP="00607724">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607724" w:rsidRDefault="00607724" w:rsidP="00607724">
      <w:pPr>
        <w:rPr>
          <w:snapToGrid w:val="0"/>
          <w:color w:val="auto"/>
          <w:szCs w:val="22"/>
        </w:rPr>
      </w:pPr>
    </w:p>
    <w:p w:rsidR="00607724" w:rsidRPr="006C4702" w:rsidRDefault="00607724" w:rsidP="00607724">
      <w:r>
        <w:rPr>
          <w:snapToGrid w:val="0"/>
        </w:rPr>
        <w:tab/>
        <w:t>The Committee on Judiciary proposed the following amendment (JUD0115.005)</w:t>
      </w:r>
      <w:r w:rsidRPr="00194D68">
        <w:rPr>
          <w:snapToGrid w:val="0"/>
        </w:rPr>
        <w:t>, which was adopted</w:t>
      </w:r>
      <w:r>
        <w:rPr>
          <w:snapToGrid w:val="0"/>
        </w:rPr>
        <w:t>:</w:t>
      </w:r>
    </w:p>
    <w:p w:rsidR="00607724" w:rsidRPr="00EB2B21" w:rsidRDefault="00607724" w:rsidP="00607724">
      <w:pPr>
        <w:rPr>
          <w:snapToGrid w:val="0"/>
          <w:color w:val="auto"/>
        </w:rPr>
      </w:pPr>
      <w:r w:rsidRPr="00EB2B21">
        <w:rPr>
          <w:snapToGrid w:val="0"/>
          <w:color w:val="auto"/>
        </w:rPr>
        <w:tab/>
        <w:t>Amend the bill, as and if amended, by striking all after the enacting words and inserting the following:</w:t>
      </w:r>
    </w:p>
    <w:p w:rsidR="00607724" w:rsidRPr="00EB2B21" w:rsidRDefault="00607724" w:rsidP="00607724">
      <w:pPr>
        <w:rPr>
          <w:color w:val="auto"/>
        </w:rPr>
      </w:pPr>
      <w:r w:rsidRPr="00EB2B21">
        <w:rPr>
          <w:snapToGrid w:val="0"/>
          <w:color w:val="auto"/>
        </w:rPr>
        <w:tab/>
        <w:t>/</w:t>
      </w:r>
      <w:r w:rsidRPr="00EB2B21">
        <w:rPr>
          <w:snapToGrid w:val="0"/>
          <w:color w:val="auto"/>
        </w:rPr>
        <w:tab/>
      </w:r>
      <w:r w:rsidRPr="00EB2B21">
        <w:rPr>
          <w:snapToGrid w:val="0"/>
          <w:color w:val="auto"/>
        </w:rPr>
        <w:tab/>
      </w:r>
      <w:r w:rsidRPr="00EB2B21">
        <w:rPr>
          <w:color w:val="auto"/>
        </w:rPr>
        <w:t>SECTION</w:t>
      </w:r>
      <w:r w:rsidRPr="00EB2B21">
        <w:rPr>
          <w:color w:val="auto"/>
        </w:rPr>
        <w:tab/>
        <w:t>1.</w:t>
      </w:r>
      <w:r w:rsidRPr="00EB2B21">
        <w:rPr>
          <w:color w:val="auto"/>
        </w:rPr>
        <w:tab/>
        <w:t>It is determined and declared as a matter of legislative findings that:</w:t>
      </w:r>
    </w:p>
    <w:p w:rsidR="00607724" w:rsidRPr="00EB2B21" w:rsidRDefault="00607724" w:rsidP="00607724">
      <w:pPr>
        <w:rPr>
          <w:color w:val="auto"/>
        </w:rPr>
      </w:pPr>
      <w:r w:rsidRPr="00EB2B21">
        <w:rPr>
          <w:color w:val="auto"/>
        </w:rPr>
        <w:tab/>
        <w:t>(1)</w:t>
      </w:r>
      <w:r w:rsidRPr="00EB2B21">
        <w:rPr>
          <w:color w:val="auto"/>
        </w:rPr>
        <w:tab/>
        <w:t>Service and consumption of alcoholic beverages in an irresponsible manner has a significant adverse impact on highway safety, personal health, and individual welfare, and is not in the best interests of the citizens of South Carolina;</w:t>
      </w:r>
    </w:p>
    <w:p w:rsidR="00607724" w:rsidRPr="00EB2B21" w:rsidRDefault="00607724" w:rsidP="00607724">
      <w:pPr>
        <w:rPr>
          <w:color w:val="auto"/>
        </w:rPr>
      </w:pPr>
      <w:r w:rsidRPr="00EB2B21">
        <w:rPr>
          <w:color w:val="auto"/>
        </w:rPr>
        <w:tab/>
        <w:t>(2)</w:t>
      </w:r>
      <w:r w:rsidRPr="00EB2B21">
        <w:rPr>
          <w:color w:val="auto"/>
        </w:rPr>
        <w:tab/>
        <w:t xml:space="preserve">Responsible alcohol server training programs have proven to be an effective means of addressing, in a positive and constructive manner, inappropriate service of alcoholic beverages by permitted and licensed establishments; </w:t>
      </w:r>
    </w:p>
    <w:p w:rsidR="00607724" w:rsidRPr="00EB2B21" w:rsidRDefault="00607724" w:rsidP="00607724">
      <w:pPr>
        <w:rPr>
          <w:color w:val="auto"/>
        </w:rPr>
      </w:pPr>
      <w:r w:rsidRPr="00EB2B21">
        <w:rPr>
          <w:color w:val="auto"/>
        </w:rPr>
        <w:tab/>
        <w:t>(3)</w:t>
      </w:r>
      <w:r w:rsidRPr="00EB2B21">
        <w:rPr>
          <w:color w:val="auto"/>
        </w:rPr>
        <w:tab/>
        <w:t>Any responsible alcohol server training program should be provided to licensees and permittees and their employees at a reasonable cost so as to encourage their full support and participation while creating an incentive for the program to be taken seriously; and</w:t>
      </w:r>
    </w:p>
    <w:p w:rsidR="00607724" w:rsidRPr="00EB2B21" w:rsidRDefault="00607724" w:rsidP="00607724">
      <w:pPr>
        <w:rPr>
          <w:color w:val="auto"/>
        </w:rPr>
      </w:pPr>
      <w:r w:rsidRPr="00EB2B21">
        <w:rPr>
          <w:color w:val="auto"/>
        </w:rPr>
        <w:tab/>
        <w:t>(4)</w:t>
      </w:r>
      <w:r w:rsidRPr="00EB2B21">
        <w:rPr>
          <w:color w:val="auto"/>
        </w:rPr>
        <w:tab/>
        <w:t>The establishment of a responsible alcohol server training program will promote highway safety and the public health and welfare of the citizens of South Carolina.</w:t>
      </w:r>
    </w:p>
    <w:p w:rsidR="00607724" w:rsidRPr="00EB2B21" w:rsidRDefault="00607724" w:rsidP="00607724">
      <w:pPr>
        <w:rPr>
          <w:color w:val="auto"/>
        </w:rPr>
      </w:pPr>
      <w:r>
        <w:tab/>
      </w:r>
      <w:r w:rsidRPr="00EB2B21">
        <w:rPr>
          <w:color w:val="auto"/>
        </w:rPr>
        <w:t>Therefore, it is dec</w:t>
      </w:r>
      <w:r w:rsidR="00AD6D6F">
        <w:rPr>
          <w:color w:val="auto"/>
        </w:rPr>
        <w:t>lared to be the policy of this S</w:t>
      </w:r>
      <w:r w:rsidRPr="00EB2B21">
        <w:rPr>
          <w:color w:val="auto"/>
        </w:rPr>
        <w:t>tate to promote the safety, health, and welfare of its citizens by the establishment and operation of a responsible alcohol server training program pursuant to the provisions of this chapter.</w:t>
      </w:r>
    </w:p>
    <w:p w:rsidR="00607724" w:rsidRPr="00EB2B21" w:rsidRDefault="00607724" w:rsidP="00607724">
      <w:pPr>
        <w:rPr>
          <w:color w:val="auto"/>
        </w:rPr>
      </w:pPr>
      <w:r>
        <w:tab/>
      </w:r>
      <w:r w:rsidRPr="00EB2B21">
        <w:rPr>
          <w:color w:val="auto"/>
        </w:rPr>
        <w:t>SECTION</w:t>
      </w:r>
      <w:r w:rsidRPr="00EB2B21">
        <w:rPr>
          <w:color w:val="auto"/>
        </w:rPr>
        <w:tab/>
        <w:t>2.</w:t>
      </w:r>
      <w:r w:rsidRPr="00EB2B21">
        <w:rPr>
          <w:color w:val="auto"/>
        </w:rPr>
        <w:tab/>
        <w:t>Title 61 of the 1976 Code is amended by adding:</w:t>
      </w:r>
    </w:p>
    <w:p w:rsidR="00607724" w:rsidRPr="00EB2B21" w:rsidRDefault="00607724" w:rsidP="00607724">
      <w:pPr>
        <w:jc w:val="center"/>
        <w:rPr>
          <w:color w:val="auto"/>
        </w:rPr>
      </w:pPr>
      <w:r>
        <w:tab/>
      </w:r>
      <w:r w:rsidRPr="00EB2B21">
        <w:rPr>
          <w:color w:val="auto"/>
        </w:rPr>
        <w:t>“Chapter 3</w:t>
      </w:r>
    </w:p>
    <w:p w:rsidR="00607724" w:rsidRPr="00EB2B21" w:rsidRDefault="00607724" w:rsidP="00607724">
      <w:pPr>
        <w:jc w:val="center"/>
        <w:rPr>
          <w:color w:val="auto"/>
        </w:rPr>
      </w:pPr>
      <w:r>
        <w:tab/>
      </w:r>
      <w:r w:rsidRPr="00EB2B21">
        <w:rPr>
          <w:color w:val="auto"/>
        </w:rPr>
        <w:t>Responsible Alcohol Server Training Act</w:t>
      </w:r>
    </w:p>
    <w:p w:rsidR="00607724" w:rsidRPr="00EB2B21" w:rsidRDefault="00607724" w:rsidP="00607724">
      <w:pPr>
        <w:rPr>
          <w:color w:val="auto"/>
        </w:rPr>
      </w:pPr>
      <w:r w:rsidRPr="00EB2B21">
        <w:rPr>
          <w:color w:val="auto"/>
        </w:rPr>
        <w:tab/>
        <w:t>Section 61</w:t>
      </w:r>
      <w:r w:rsidRPr="00EB2B21">
        <w:rPr>
          <w:color w:val="auto"/>
        </w:rPr>
        <w:noBreakHyphen/>
        <w:t>3</w:t>
      </w:r>
      <w:r w:rsidRPr="00EB2B21">
        <w:rPr>
          <w:color w:val="auto"/>
        </w:rPr>
        <w:noBreakHyphen/>
        <w:t>100.</w:t>
      </w:r>
      <w:r w:rsidRPr="00EB2B21">
        <w:rPr>
          <w:color w:val="auto"/>
        </w:rPr>
        <w:tab/>
        <w:t>This chapter shall be referred to as ‘Alli’s Law’ or the Responsible Alcohol Server Training Act.</w:t>
      </w:r>
    </w:p>
    <w:p w:rsidR="00607724" w:rsidRPr="00EB2B21" w:rsidRDefault="00607724" w:rsidP="00607724">
      <w:pPr>
        <w:rPr>
          <w:color w:val="auto"/>
        </w:rPr>
      </w:pPr>
      <w:r w:rsidRPr="00EB2B21">
        <w:rPr>
          <w:color w:val="auto"/>
        </w:rPr>
        <w:tab/>
        <w:t>Section 61</w:t>
      </w:r>
      <w:r w:rsidRPr="00EB2B21">
        <w:rPr>
          <w:color w:val="auto"/>
        </w:rPr>
        <w:noBreakHyphen/>
        <w:t>3</w:t>
      </w:r>
      <w:r w:rsidRPr="00EB2B21">
        <w:rPr>
          <w:color w:val="auto"/>
        </w:rPr>
        <w:noBreakHyphen/>
        <w:t>110.</w:t>
      </w:r>
      <w:r w:rsidRPr="00EB2B21">
        <w:rPr>
          <w:color w:val="auto"/>
        </w:rPr>
        <w:tab/>
        <w:t>For purposes of this chapter, the following definitions apply:</w:t>
      </w:r>
    </w:p>
    <w:p w:rsidR="00607724" w:rsidRPr="00EB2B21" w:rsidRDefault="00607724" w:rsidP="00607724">
      <w:pPr>
        <w:rPr>
          <w:rFonts w:eastAsia="Calibri"/>
          <w:color w:val="auto"/>
        </w:rPr>
      </w:pPr>
      <w:r w:rsidRPr="00EB2B21">
        <w:rPr>
          <w:color w:val="auto"/>
        </w:rPr>
        <w:lastRenderedPageBreak/>
        <w:tab/>
      </w:r>
      <w:r w:rsidRPr="00EB2B21">
        <w:rPr>
          <w:rFonts w:eastAsia="Calibri"/>
          <w:color w:val="auto"/>
        </w:rPr>
        <w:t>(1)</w:t>
      </w:r>
      <w:r w:rsidRPr="00EB2B21">
        <w:rPr>
          <w:rFonts w:eastAsia="Calibri"/>
          <w:color w:val="auto"/>
        </w:rPr>
        <w:tab/>
        <w:t>‘Alcohol’ means beer, wine, alcoholic liquors, or any other type of alcoholic beverage that contains any amount of alcohol and is used as a beverage for human consumption.</w:t>
      </w:r>
    </w:p>
    <w:p w:rsidR="00607724" w:rsidRPr="00EB2B21" w:rsidRDefault="00607724" w:rsidP="00607724">
      <w:pPr>
        <w:rPr>
          <w:rFonts w:eastAsia="Calibri"/>
          <w:color w:val="auto"/>
        </w:rPr>
      </w:pPr>
      <w:r w:rsidRPr="00EB2B21">
        <w:rPr>
          <w:rFonts w:eastAsia="Calibri"/>
          <w:color w:val="auto"/>
        </w:rPr>
        <w:tab/>
        <w:t>(2)</w:t>
      </w:r>
      <w:r w:rsidRPr="00EB2B21">
        <w:rPr>
          <w:rFonts w:eastAsia="Calibri"/>
          <w:color w:val="auto"/>
        </w:rPr>
        <w:tab/>
        <w:t>‘Alcohol server’ means an individual who sells, serves, transfers, or dispenses alcohol for on</w:t>
      </w:r>
      <w:r w:rsidRPr="00EB2B21">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EB2B21">
        <w:rPr>
          <w:rFonts w:eastAsia="Calibri"/>
          <w:color w:val="auto"/>
        </w:rPr>
        <w:noBreakHyphen/>
        <w:t>time special event, such as a banquet, or at an event that has a temporary permit to sell beer, wine, or alcoholic liquors by the drink.</w:t>
      </w:r>
    </w:p>
    <w:p w:rsidR="00607724" w:rsidRPr="00EB2B21" w:rsidRDefault="00607724" w:rsidP="00607724">
      <w:pPr>
        <w:rPr>
          <w:rFonts w:eastAsia="Calibri"/>
          <w:color w:val="auto"/>
        </w:rPr>
      </w:pPr>
      <w:r w:rsidRPr="00EB2B21">
        <w:rPr>
          <w:rFonts w:eastAsia="Calibri"/>
          <w:color w:val="auto"/>
        </w:rPr>
        <w:tab/>
        <w:t>(3)</w:t>
      </w:r>
      <w:r w:rsidRPr="00EB2B21">
        <w:rPr>
          <w:rFonts w:eastAsia="Calibri"/>
          <w:color w:val="auto"/>
        </w:rPr>
        <w:tab/>
      </w:r>
      <w:r w:rsidRPr="00EB2B21">
        <w:rPr>
          <w:color w:val="auto"/>
        </w:rPr>
        <w:t xml:space="preserve">‘Alcohol </w:t>
      </w:r>
      <w:r w:rsidRPr="00EB2B21">
        <w:rPr>
          <w:rFonts w:eastAsia="Calibri"/>
          <w:color w:val="auto"/>
        </w:rPr>
        <w:t>Server Certificate</w:t>
      </w:r>
      <w:r w:rsidRPr="00EB2B21">
        <w:rPr>
          <w:color w:val="auto"/>
        </w:rPr>
        <w:t>’</w:t>
      </w:r>
      <w:r w:rsidRPr="00EB2B21">
        <w:rPr>
          <w:rFonts w:eastAsia="Calibri"/>
          <w:color w:val="auto"/>
        </w:rPr>
        <w:t xml:space="preserve"> means an authorization issued by the department for an individual to be employed or engaged as an alcohol server for on</w:t>
      </w:r>
      <w:r w:rsidRPr="00EB2B21">
        <w:rPr>
          <w:rFonts w:eastAsia="Calibri"/>
          <w:color w:val="auto"/>
        </w:rPr>
        <w:noBreakHyphen/>
        <w:t>premises consumption.</w:t>
      </w:r>
    </w:p>
    <w:p w:rsidR="00607724" w:rsidRPr="00EB2B21" w:rsidRDefault="00607724" w:rsidP="00607724">
      <w:pPr>
        <w:rPr>
          <w:rFonts w:eastAsia="Calibri"/>
          <w:color w:val="auto"/>
        </w:rPr>
      </w:pPr>
      <w:r w:rsidRPr="00EB2B21">
        <w:rPr>
          <w:rFonts w:eastAsia="Calibri"/>
          <w:color w:val="auto"/>
        </w:rPr>
        <w:tab/>
        <w:t>(4)</w:t>
      </w:r>
      <w:r w:rsidRPr="00EB2B21">
        <w:rPr>
          <w:rFonts w:eastAsia="Calibri"/>
          <w:color w:val="auto"/>
        </w:rPr>
        <w:tab/>
        <w:t>‘DAODAS’ means the South Carolina Department of Alcohol and Other Drug Abuse Services.</w:t>
      </w:r>
    </w:p>
    <w:p w:rsidR="00607724" w:rsidRPr="00EB2B21" w:rsidRDefault="00607724" w:rsidP="00607724">
      <w:pPr>
        <w:rPr>
          <w:rFonts w:eastAsia="Calibri"/>
          <w:color w:val="auto"/>
        </w:rPr>
      </w:pPr>
      <w:r w:rsidRPr="00EB2B21">
        <w:rPr>
          <w:rFonts w:eastAsia="Calibri"/>
          <w:color w:val="auto"/>
        </w:rPr>
        <w:tab/>
        <w:t>(5)</w:t>
      </w:r>
      <w:r w:rsidRPr="00EB2B21">
        <w:rPr>
          <w:rFonts w:eastAsia="Calibri"/>
          <w:color w:val="auto"/>
        </w:rPr>
        <w:tab/>
      </w:r>
      <w:r w:rsidRPr="00EB2B21">
        <w:rPr>
          <w:color w:val="auto"/>
        </w:rPr>
        <w:t>‘</w:t>
      </w:r>
      <w:r w:rsidRPr="00EB2B21">
        <w:rPr>
          <w:rFonts w:eastAsia="Calibri"/>
          <w:color w:val="auto"/>
        </w:rPr>
        <w:t>Department</w:t>
      </w:r>
      <w:r w:rsidRPr="00EB2B21">
        <w:rPr>
          <w:color w:val="auto"/>
        </w:rPr>
        <w:t>’</w:t>
      </w:r>
      <w:r w:rsidRPr="00EB2B21">
        <w:rPr>
          <w:rFonts w:eastAsia="Calibri"/>
          <w:color w:val="auto"/>
        </w:rPr>
        <w:t xml:space="preserve"> means the South Carolina Department of Revenue.</w:t>
      </w:r>
    </w:p>
    <w:p w:rsidR="00607724" w:rsidRPr="00EB2B21" w:rsidRDefault="00607724" w:rsidP="00607724">
      <w:pPr>
        <w:rPr>
          <w:rFonts w:eastAsia="Calibri"/>
          <w:color w:val="auto"/>
        </w:rPr>
      </w:pPr>
      <w:r w:rsidRPr="00EB2B21">
        <w:rPr>
          <w:rFonts w:eastAsia="Calibri"/>
          <w:color w:val="auto"/>
        </w:rPr>
        <w:tab/>
        <w:t>(6)</w:t>
      </w:r>
      <w:r w:rsidRPr="00EB2B21">
        <w:rPr>
          <w:rFonts w:eastAsia="Calibri"/>
          <w:color w:val="auto"/>
        </w:rPr>
        <w:tab/>
      </w:r>
      <w:r w:rsidRPr="00EB2B21">
        <w:rPr>
          <w:color w:val="auto"/>
        </w:rPr>
        <w:t>‘</w:t>
      </w:r>
      <w:r w:rsidRPr="00EB2B21">
        <w:rPr>
          <w:rFonts w:eastAsia="Calibri"/>
          <w:color w:val="auto"/>
        </w:rPr>
        <w:t>Division</w:t>
      </w:r>
      <w:r w:rsidRPr="00EB2B21">
        <w:rPr>
          <w:color w:val="auto"/>
        </w:rPr>
        <w:t>’</w:t>
      </w:r>
      <w:r w:rsidRPr="00EB2B21">
        <w:rPr>
          <w:rFonts w:eastAsia="Calibri"/>
          <w:color w:val="auto"/>
        </w:rPr>
        <w:t xml:space="preserve"> means the South Carolina Law Enforcement Division.</w:t>
      </w:r>
    </w:p>
    <w:p w:rsidR="00607724" w:rsidRPr="00EB2B21" w:rsidRDefault="00607724" w:rsidP="00607724">
      <w:pPr>
        <w:rPr>
          <w:rFonts w:eastAsia="Calibri"/>
          <w:color w:val="auto"/>
        </w:rPr>
      </w:pPr>
      <w:r w:rsidRPr="00EB2B21">
        <w:rPr>
          <w:rFonts w:eastAsia="Calibri"/>
          <w:color w:val="auto"/>
        </w:rPr>
        <w:tab/>
        <w:t>(7)</w:t>
      </w:r>
      <w:r w:rsidRPr="00EB2B21">
        <w:rPr>
          <w:rFonts w:eastAsia="Calibri"/>
          <w:color w:val="auto"/>
        </w:rPr>
        <w:tab/>
        <w:t>‘Employee’ means a person who is employed for at least ten hours a week by the holder of a permit or license to sell alcohol for on</w:t>
      </w:r>
      <w:r w:rsidRPr="00EB2B21">
        <w:rPr>
          <w:rFonts w:eastAsia="Calibri"/>
          <w:color w:val="auto"/>
        </w:rPr>
        <w:noBreakHyphen/>
        <w:t>premises consumption</w:t>
      </w:r>
      <w:r w:rsidRPr="00EB2B21">
        <w:rPr>
          <w:rFonts w:eastAsia="Calibri"/>
          <w:color w:val="auto"/>
          <w:szCs w:val="36"/>
        </w:rPr>
        <w:t>.</w:t>
      </w:r>
    </w:p>
    <w:p w:rsidR="00607724" w:rsidRPr="00EB2B21" w:rsidRDefault="00607724" w:rsidP="00607724">
      <w:pPr>
        <w:rPr>
          <w:rFonts w:eastAsia="Calibri"/>
          <w:color w:val="auto"/>
        </w:rPr>
      </w:pPr>
      <w:r w:rsidRPr="00EB2B21">
        <w:rPr>
          <w:rFonts w:eastAsia="Calibri"/>
          <w:color w:val="auto"/>
        </w:rPr>
        <w:tab/>
        <w:t>(8)</w:t>
      </w:r>
      <w:r w:rsidRPr="00EB2B21">
        <w:rPr>
          <w:rFonts w:eastAsia="Calibri"/>
          <w:color w:val="auto"/>
        </w:rPr>
        <w:tab/>
      </w:r>
      <w:r w:rsidRPr="00EB2B21">
        <w:rPr>
          <w:color w:val="auto"/>
        </w:rPr>
        <w:t>‘</w:t>
      </w:r>
      <w:r w:rsidRPr="00EB2B21">
        <w:rPr>
          <w:rFonts w:eastAsia="Calibri"/>
          <w:color w:val="auto"/>
        </w:rPr>
        <w:t>Licensee</w:t>
      </w:r>
      <w:r w:rsidRPr="00EB2B21">
        <w:rPr>
          <w:color w:val="auto"/>
        </w:rPr>
        <w:t>’</w:t>
      </w:r>
      <w:r w:rsidRPr="00EB2B21">
        <w:rPr>
          <w:rFonts w:eastAsia="Calibri"/>
          <w:color w:val="auto"/>
        </w:rPr>
        <w:t xml:space="preserve"> means a person issued a license by the department pursuant to Title 61 to sell, serve, transfer, or dispense alcoholic liquors or alcoholic liquor by the drink for on</w:t>
      </w:r>
      <w:r w:rsidRPr="00EB2B21">
        <w:rPr>
          <w:color w:val="auto"/>
        </w:rPr>
        <w:noBreakHyphen/>
      </w:r>
      <w:r w:rsidRPr="00EB2B21">
        <w:rPr>
          <w:rFonts w:eastAsia="Calibri"/>
          <w:color w:val="auto"/>
        </w:rPr>
        <w:t>premises consumption.</w:t>
      </w:r>
    </w:p>
    <w:p w:rsidR="00607724" w:rsidRPr="00EB2B21" w:rsidRDefault="00607724" w:rsidP="00607724">
      <w:pPr>
        <w:rPr>
          <w:rFonts w:eastAsia="Calibri"/>
          <w:color w:val="auto"/>
        </w:rPr>
      </w:pPr>
      <w:r w:rsidRPr="00EB2B21">
        <w:rPr>
          <w:rFonts w:eastAsia="Calibri"/>
          <w:color w:val="auto"/>
        </w:rPr>
        <w:tab/>
        <w:t>(9)</w:t>
      </w:r>
      <w:r w:rsidRPr="00EB2B21">
        <w:rPr>
          <w:rFonts w:eastAsia="Calibri"/>
          <w:color w:val="auto"/>
        </w:rPr>
        <w:tab/>
      </w:r>
      <w:r w:rsidRPr="00EB2B21">
        <w:rPr>
          <w:color w:val="auto"/>
        </w:rPr>
        <w:t>‘</w:t>
      </w:r>
      <w:r w:rsidRPr="00EB2B21">
        <w:rPr>
          <w:rFonts w:eastAsia="Calibri"/>
          <w:color w:val="auto"/>
        </w:rPr>
        <w:t>Manager</w:t>
      </w:r>
      <w:r w:rsidRPr="00EB2B21">
        <w:rPr>
          <w:color w:val="auto"/>
        </w:rPr>
        <w:t>’</w:t>
      </w:r>
      <w:r w:rsidRPr="00EB2B21">
        <w:rPr>
          <w:rFonts w:eastAsia="Calibri"/>
          <w:color w:val="auto"/>
        </w:rPr>
        <w:t xml:space="preserve"> means an individual employed by a permittee or licensee who manages, directs, or controls the sale, service, transfer, or dispensing of alcoholic beverages for on</w:t>
      </w:r>
      <w:r w:rsidRPr="00EB2B21">
        <w:rPr>
          <w:rFonts w:eastAsia="Calibri"/>
          <w:color w:val="auto"/>
        </w:rPr>
        <w:noBreakHyphen/>
        <w:t>premises consumption at the permitted or licensed premises.</w:t>
      </w:r>
    </w:p>
    <w:p w:rsidR="00607724" w:rsidRPr="00EB2B21" w:rsidRDefault="00607724" w:rsidP="00607724">
      <w:pPr>
        <w:rPr>
          <w:rFonts w:eastAsia="Calibri"/>
          <w:color w:val="auto"/>
        </w:rPr>
      </w:pPr>
      <w:r w:rsidRPr="00EB2B21">
        <w:rPr>
          <w:rFonts w:eastAsia="Calibri"/>
          <w:color w:val="auto"/>
        </w:rPr>
        <w:tab/>
        <w:t>(10)</w:t>
      </w:r>
      <w:r w:rsidRPr="00EB2B21">
        <w:rPr>
          <w:rFonts w:eastAsia="Calibri"/>
          <w:color w:val="auto"/>
        </w:rPr>
        <w:tab/>
      </w:r>
      <w:r w:rsidRPr="00EB2B21">
        <w:rPr>
          <w:color w:val="auto"/>
        </w:rPr>
        <w:t>‘</w:t>
      </w:r>
      <w:r w:rsidRPr="00EB2B21">
        <w:rPr>
          <w:rFonts w:eastAsia="Calibri"/>
          <w:color w:val="auto"/>
        </w:rPr>
        <w:t>Permittee</w:t>
      </w:r>
      <w:r w:rsidRPr="00EB2B21">
        <w:rPr>
          <w:color w:val="auto"/>
        </w:rPr>
        <w:t>’</w:t>
      </w:r>
      <w:r w:rsidRPr="00EB2B21">
        <w:rPr>
          <w:rFonts w:eastAsia="Calibri"/>
          <w:color w:val="auto"/>
        </w:rPr>
        <w:t xml:space="preserve"> means a person issued a permit by the department pursuant to Title 61 to sell, serve, transfer, or dispense beer, wine, ale, porter, or other malted beverages for on</w:t>
      </w:r>
      <w:r w:rsidRPr="00EB2B21">
        <w:rPr>
          <w:color w:val="auto"/>
        </w:rPr>
        <w:noBreakHyphen/>
      </w:r>
      <w:r w:rsidRPr="00EB2B21">
        <w:rPr>
          <w:rFonts w:eastAsia="Calibri"/>
          <w:color w:val="auto"/>
        </w:rPr>
        <w:t>premises consumption.</w:t>
      </w:r>
    </w:p>
    <w:p w:rsidR="00607724" w:rsidRPr="00EB2B21" w:rsidRDefault="00607724" w:rsidP="00607724">
      <w:pPr>
        <w:rPr>
          <w:rFonts w:eastAsia="Calibri"/>
          <w:color w:val="auto"/>
        </w:rPr>
      </w:pPr>
      <w:r w:rsidRPr="00EB2B21">
        <w:rPr>
          <w:rFonts w:eastAsia="Calibri"/>
          <w:color w:val="auto"/>
        </w:rPr>
        <w:tab/>
        <w:t>(11)</w:t>
      </w:r>
      <w:r w:rsidRPr="00EB2B21">
        <w:rPr>
          <w:rFonts w:eastAsia="Calibri"/>
          <w:color w:val="auto"/>
        </w:rPr>
        <w:tab/>
      </w:r>
      <w:r w:rsidRPr="00EB2B21">
        <w:rPr>
          <w:color w:val="auto"/>
        </w:rPr>
        <w:t>‘</w:t>
      </w:r>
      <w:r w:rsidRPr="00EB2B21">
        <w:rPr>
          <w:rFonts w:eastAsia="Calibri"/>
          <w:color w:val="auto"/>
        </w:rPr>
        <w:t>Program</w:t>
      </w:r>
      <w:r w:rsidRPr="00EB2B21">
        <w:rPr>
          <w:color w:val="auto"/>
        </w:rPr>
        <w:t>’</w:t>
      </w:r>
      <w:r w:rsidRPr="00EB2B21">
        <w:rPr>
          <w:rFonts w:eastAsia="Calibri"/>
          <w:color w:val="auto"/>
        </w:rPr>
        <w:t xml:space="preserve"> means an alcohol server training and education course and examination approved by the department with input from DAODAS and the division that is administered by authorized providers.</w:t>
      </w:r>
    </w:p>
    <w:p w:rsidR="00607724" w:rsidRPr="00EB2B21" w:rsidRDefault="00607724" w:rsidP="00607724">
      <w:pPr>
        <w:rPr>
          <w:rFonts w:eastAsia="Calibri"/>
          <w:color w:val="auto"/>
        </w:rPr>
      </w:pPr>
      <w:r w:rsidRPr="00EB2B21">
        <w:rPr>
          <w:rFonts w:eastAsia="Calibri"/>
          <w:color w:val="auto"/>
        </w:rPr>
        <w:tab/>
        <w:t>(11)</w:t>
      </w:r>
      <w:r w:rsidRPr="00EB2B21">
        <w:rPr>
          <w:rFonts w:eastAsia="Calibri"/>
          <w:color w:val="auto"/>
        </w:rPr>
        <w:tab/>
      </w:r>
      <w:r w:rsidRPr="00EB2B21">
        <w:rPr>
          <w:color w:val="auto"/>
        </w:rPr>
        <w:t>‘</w:t>
      </w:r>
      <w:r w:rsidRPr="00EB2B21">
        <w:rPr>
          <w:rFonts w:eastAsia="Calibri"/>
          <w:color w:val="auto"/>
        </w:rPr>
        <w:t>Provider</w:t>
      </w:r>
      <w:r w:rsidRPr="00EB2B21">
        <w:rPr>
          <w:color w:val="auto"/>
        </w:rPr>
        <w:t>’</w:t>
      </w:r>
      <w:r w:rsidRPr="00EB2B21">
        <w:rPr>
          <w:rFonts w:eastAsia="Calibri"/>
          <w:color w:val="auto"/>
        </w:rPr>
        <w:t xml:space="preserve"> means an individual, partnership, corporation, or other legal entity authorized by the department that offers and administers a program.</w:t>
      </w:r>
    </w:p>
    <w:p w:rsidR="00607724" w:rsidRPr="00EB2B21" w:rsidRDefault="00607724" w:rsidP="00607724">
      <w:pPr>
        <w:rPr>
          <w:rFonts w:eastAsia="Calibri"/>
          <w:color w:val="auto"/>
        </w:rPr>
      </w:pPr>
      <w:r w:rsidRPr="00EB2B21">
        <w:rPr>
          <w:color w:val="auto"/>
        </w:rPr>
        <w:tab/>
        <w:t>Section 61</w:t>
      </w:r>
      <w:r w:rsidRPr="00EB2B21">
        <w:rPr>
          <w:color w:val="auto"/>
        </w:rPr>
        <w:noBreakHyphen/>
        <w:t>3</w:t>
      </w:r>
      <w:r w:rsidRPr="00EB2B21">
        <w:rPr>
          <w:color w:val="auto"/>
        </w:rPr>
        <w:noBreakHyphen/>
        <w:t>120.</w:t>
      </w:r>
      <w:r w:rsidRPr="00EB2B21">
        <w:rPr>
          <w:color w:val="auto"/>
        </w:rPr>
        <w:tab/>
      </w:r>
      <w:r w:rsidRPr="00EB2B21">
        <w:rPr>
          <w:rFonts w:eastAsia="Calibri"/>
          <w:color w:val="auto"/>
        </w:rPr>
        <w:t>(A)</w:t>
      </w:r>
      <w:r w:rsidRPr="00EB2B21">
        <w:rPr>
          <w:rFonts w:eastAsia="Calibri"/>
          <w:color w:val="auto"/>
        </w:rPr>
        <w:tab/>
        <w:t xml:space="preserve">An individual shall not be employed as an alcohol server or a manager on permitted or licensed premises unless and until that individual obtains, within sixty calendar days of employment, an alcohol server certificate pursuant to the provisions of this chapter.  If </w:t>
      </w:r>
      <w:r w:rsidRPr="00EB2B21">
        <w:rPr>
          <w:rFonts w:eastAsia="Calibri"/>
          <w:color w:val="auto"/>
        </w:rPr>
        <w:lastRenderedPageBreak/>
        <w:t>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while serving alcohol.</w:t>
      </w:r>
    </w:p>
    <w:p w:rsidR="00607724" w:rsidRPr="00EB2B21" w:rsidRDefault="00607724" w:rsidP="00607724">
      <w:pPr>
        <w:rPr>
          <w:rFonts w:eastAsia="Calibri"/>
          <w:color w:val="auto"/>
        </w:rPr>
      </w:pPr>
      <w:r w:rsidRPr="00EB2B21">
        <w:rPr>
          <w:rFonts w:eastAsia="Calibri"/>
          <w:color w:val="auto"/>
        </w:rPr>
        <w:tab/>
        <w:t>(B)</w:t>
      </w:r>
      <w:r w:rsidRPr="00EB2B21">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607724" w:rsidRPr="00EB2B21" w:rsidRDefault="00607724" w:rsidP="00607724">
      <w:pPr>
        <w:rPr>
          <w:rFonts w:eastAsia="Calibri"/>
          <w:color w:val="auto"/>
        </w:rPr>
      </w:pPr>
      <w:r w:rsidRPr="00EB2B21">
        <w:rPr>
          <w:rFonts w:eastAsia="Calibri"/>
          <w:color w:val="auto"/>
        </w:rPr>
        <w:tab/>
        <w:t>(C)</w:t>
      </w:r>
      <w:r w:rsidRPr="00EB2B21">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607724" w:rsidRPr="00EB2B21" w:rsidRDefault="00607724" w:rsidP="00607724">
      <w:pPr>
        <w:rPr>
          <w:rFonts w:eastAsia="Calibri"/>
          <w:color w:val="auto"/>
        </w:rPr>
      </w:pPr>
      <w:r w:rsidRPr="00EB2B21">
        <w:rPr>
          <w:rFonts w:eastAsia="Calibri"/>
          <w:color w:val="auto"/>
        </w:rPr>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130.</w:t>
      </w:r>
      <w:r w:rsidRPr="00EB2B21">
        <w:rPr>
          <w:rFonts w:eastAsia="Calibri"/>
          <w:color w:val="auto"/>
        </w:rPr>
        <w:tab/>
        <w:t>(A)(1)</w:t>
      </w:r>
      <w:r w:rsidRPr="00EB2B21">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A provider shall not charge an individual more than fifty dollars for a training program.</w:t>
      </w:r>
    </w:p>
    <w:p w:rsidR="00607724" w:rsidRPr="00EB2B21" w:rsidRDefault="00607724" w:rsidP="00607724">
      <w:pPr>
        <w:rPr>
          <w:rFonts w:eastAsia="Calibri"/>
          <w:color w:val="auto"/>
        </w:rPr>
      </w:pPr>
      <w:r w:rsidRPr="00EB2B21">
        <w:rPr>
          <w:rFonts w:eastAsia="Calibri"/>
          <w:color w:val="auto"/>
        </w:rPr>
        <w:tab/>
        <w:t>(B)</w:t>
      </w:r>
      <w:r w:rsidRPr="00EB2B21">
        <w:rPr>
          <w:rFonts w:eastAsia="Calibri"/>
          <w:color w:val="auto"/>
        </w:rPr>
        <w:tab/>
        <w:t>The curricula of each program must include the following subjects: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(1)</w:t>
      </w:r>
      <w:r w:rsidRPr="00EB2B21">
        <w:rPr>
          <w:rFonts w:eastAsia="Calibri"/>
          <w:color w:val="auto"/>
        </w:rPr>
        <w:tab/>
        <w:t>state laws and regulations pertaining to:</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(a)</w:t>
      </w:r>
      <w:r w:rsidRPr="00EB2B21">
        <w:rPr>
          <w:rFonts w:eastAsia="Calibri"/>
          <w:color w:val="auto"/>
        </w:rPr>
        <w:tab/>
        <w:t>the sale and service of alcoholic beverages,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(b)</w:t>
      </w:r>
      <w:r w:rsidRPr="00EB2B21">
        <w:rPr>
          <w:rFonts w:eastAsia="Calibri"/>
          <w:color w:val="auto"/>
        </w:rPr>
        <w:tab/>
        <w:t>the permitting and licensing of sellers of alcoholic beverages,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(c)</w:t>
      </w:r>
      <w:r w:rsidRPr="00EB2B21">
        <w:rPr>
          <w:rFonts w:eastAsia="Calibri"/>
          <w:color w:val="auto"/>
        </w:rPr>
        <w:tab/>
        <w:t>impaired driving or driving under the influence of alcohol or drugs,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(d)</w:t>
      </w:r>
      <w:r w:rsidRPr="00EB2B21">
        <w:rPr>
          <w:rFonts w:eastAsia="Calibri"/>
          <w:color w:val="auto"/>
        </w:rPr>
        <w:tab/>
        <w:t xml:space="preserve">liquor liability issues, </w:t>
      </w:r>
    </w:p>
    <w:p w:rsidR="00607724" w:rsidRPr="00EB2B21" w:rsidRDefault="00607724" w:rsidP="00607724">
      <w:pPr>
        <w:rPr>
          <w:rFonts w:eastAsia="Calibri"/>
          <w:color w:val="auto"/>
        </w:rPr>
      </w:pPr>
      <w:r w:rsidRPr="00EB2B21">
        <w:rPr>
          <w:rFonts w:eastAsia="Calibri"/>
          <w:color w:val="auto"/>
        </w:rPr>
        <w:lastRenderedPageBreak/>
        <w:tab/>
      </w:r>
      <w:r w:rsidRPr="00EB2B21">
        <w:rPr>
          <w:rFonts w:eastAsia="Calibri"/>
          <w:color w:val="auto"/>
        </w:rPr>
        <w:tab/>
      </w:r>
      <w:r w:rsidRPr="00EB2B21">
        <w:rPr>
          <w:rFonts w:eastAsia="Calibri"/>
          <w:color w:val="auto"/>
        </w:rPr>
        <w:tab/>
        <w:t>(e)</w:t>
      </w:r>
      <w:r w:rsidRPr="00EB2B21">
        <w:rPr>
          <w:rFonts w:eastAsia="Calibri"/>
          <w:color w:val="auto"/>
        </w:rPr>
        <w:tab/>
        <w:t>carrying of concealed weapons by authorized permit holders into businesses selling and serving alcoholic beverages; and</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(f)</w:t>
      </w:r>
      <w:r w:rsidRPr="00EB2B21">
        <w:rPr>
          <w:rFonts w:eastAsia="Calibri"/>
          <w:color w:val="auto"/>
        </w:rPr>
        <w:tab/>
        <w:t>life consequences, such as the loss of education scholarships, to minors relating to the unlawful use, transfer, or sale of alcoholic beverages,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effect that alcohol has on the body and human behavior, including, but not limited to</w:t>
      </w:r>
      <w:r w:rsidR="00AD6D6F">
        <w:rPr>
          <w:rFonts w:eastAsia="Calibri"/>
          <w:color w:val="auto"/>
        </w:rPr>
        <w:t>,</w:t>
      </w:r>
      <w:r w:rsidRPr="00EB2B21">
        <w:rPr>
          <w:rFonts w:eastAsia="Calibri"/>
          <w:color w:val="auto"/>
        </w:rPr>
        <w:t xml:space="preserve"> the effect on an individual</w:t>
      </w:r>
      <w:r w:rsidRPr="00EB2B21">
        <w:rPr>
          <w:color w:val="auto"/>
        </w:rPr>
        <w:t>’</w:t>
      </w:r>
      <w:r w:rsidRPr="00EB2B21">
        <w:rPr>
          <w:rFonts w:eastAsia="Calibri"/>
          <w:color w:val="auto"/>
        </w:rPr>
        <w:t>s ability to operate a motor vehicle when intoxicated;</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information on blood alcohol concentration and factors that change or alter blood alcohol concentration;</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(4)</w:t>
      </w:r>
      <w:r w:rsidRPr="00EB2B21">
        <w:rPr>
          <w:rFonts w:eastAsia="Calibri"/>
          <w:color w:val="auto"/>
        </w:rPr>
        <w:tab/>
        <w:t>the effect that alcohol has on an individual when taken in combination with commonly used prescription or nonprescription drugs or with illegal drugs;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(5)</w:t>
      </w:r>
      <w:r w:rsidRPr="00EB2B21">
        <w:rPr>
          <w:rFonts w:eastAsia="Calibri"/>
          <w:color w:val="auto"/>
        </w:rPr>
        <w:tab/>
        <w:t>information on recognizing signs of intoxication and methods for preventing intoxication;</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(6)</w:t>
      </w:r>
      <w:r w:rsidRPr="00EB2B21">
        <w:rPr>
          <w:rFonts w:eastAsia="Calibri"/>
          <w:color w:val="auto"/>
        </w:rPr>
        <w:tab/>
        <w:t>methods of recognizing problem drinkers and techniques for intervening with and refusing to serve problem drinkers;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(7)</w:t>
      </w:r>
      <w:r w:rsidRPr="00EB2B21">
        <w:rPr>
          <w:rFonts w:eastAsia="Calibri"/>
          <w:color w:val="auto"/>
        </w:rPr>
        <w:tab/>
        <w:t xml:space="preserve">methods of identifying and refusing to serve or sell alcoholic beverages to individuals under twenty-one years of age and intoxicated individuals; </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(8)</w:t>
      </w:r>
      <w:r w:rsidRPr="00EB2B21">
        <w:rPr>
          <w:rFonts w:eastAsia="Calibri"/>
          <w:color w:val="auto"/>
        </w:rPr>
        <w:tab/>
        <w:t>methods for properly and effectively checking the identification of an individual, for identifying an illegal identification of an individual, and for handling situations involving individuals who have provided illegal identification; and</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(9)</w:t>
      </w:r>
      <w:r w:rsidRPr="00EB2B21">
        <w:rPr>
          <w:rFonts w:eastAsia="Calibri"/>
          <w:color w:val="auto"/>
        </w:rPr>
        <w:tab/>
        <w:t>other topics related to alcohol server education and training designated by the department, in collaboration with DAODAS and the division, to be included.</w:t>
      </w:r>
    </w:p>
    <w:p w:rsidR="00607724" w:rsidRPr="00EB2B21" w:rsidRDefault="00607724" w:rsidP="00607724">
      <w:pPr>
        <w:rPr>
          <w:rFonts w:eastAsia="Calibri"/>
          <w:color w:val="auto"/>
        </w:rPr>
      </w:pPr>
      <w:r w:rsidRPr="00EB2B21">
        <w:rPr>
          <w:rFonts w:eastAsia="Calibri"/>
          <w:color w:val="auto"/>
        </w:rPr>
        <w:tab/>
        <w:t>(C)</w:t>
      </w:r>
      <w:r w:rsidRPr="00EB2B21">
        <w:rPr>
          <w:rFonts w:eastAsia="Calibri"/>
          <w:color w:val="auto"/>
        </w:rPr>
        <w:tab/>
        <w:t>The department shall approve only online or classroom designed training programs that meet each of the following criteria:</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(1)</w:t>
      </w:r>
      <w:r w:rsidRPr="00EB2B21">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A program may be offered online or through classroom instruction.</w:t>
      </w:r>
    </w:p>
    <w:p w:rsidR="00607724" w:rsidRPr="00EB2B21" w:rsidRDefault="00607724" w:rsidP="00607724">
      <w:pPr>
        <w:rPr>
          <w:rFonts w:eastAsia="Calibri"/>
          <w:color w:val="auto"/>
        </w:rPr>
      </w:pPr>
      <w:r w:rsidRPr="00EB2B21">
        <w:rPr>
          <w:rFonts w:eastAsia="Calibri"/>
          <w:color w:val="auto"/>
        </w:rPr>
        <w:lastRenderedPageBreak/>
        <w:tab/>
      </w:r>
      <w:r w:rsidRPr="00EB2B21">
        <w:rPr>
          <w:rFonts w:eastAsia="Calibri"/>
          <w:color w:val="auto"/>
        </w:rPr>
        <w:tab/>
        <w:t>(4)</w:t>
      </w:r>
      <w:r w:rsidRPr="00EB2B21">
        <w:rPr>
          <w:rFonts w:eastAsia="Calibri"/>
          <w:color w:val="auto"/>
        </w:rPr>
        <w:tab/>
        <w:t>Classroom training must be at least four hours, be available in English and Spanish, and include a test.</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(5)</w:t>
      </w:r>
      <w:r w:rsidRPr="00EB2B21">
        <w:rPr>
          <w:rFonts w:eastAsia="Calibri"/>
          <w:color w:val="auto"/>
        </w:rPr>
        <w:tab/>
        <w:t>Online or computer based training programs shall be forced linear, with no content omitted, be interactive, have audio for content, and include a test.</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(6)</w:t>
      </w:r>
      <w:r w:rsidRPr="00EB2B21">
        <w:rPr>
          <w:rFonts w:eastAsia="Calibri"/>
          <w:color w:val="auto"/>
        </w:rPr>
        <w:tab/>
        <w:t>Training and testing is conducted by any means available, including, but not limited to, online, computer, classroom</w:t>
      </w:r>
      <w:r w:rsidR="00AD6D6F">
        <w:rPr>
          <w:rFonts w:eastAsia="Calibri"/>
          <w:color w:val="auto"/>
        </w:rPr>
        <w:t>,</w:t>
      </w:r>
      <w:r w:rsidRPr="00EB2B21">
        <w:rPr>
          <w:rFonts w:eastAsia="Calibri"/>
          <w:color w:val="auto"/>
        </w:rPr>
        <w:t xml:space="preserve"> and live trainers.  All tests must be monitored by a manager or proctor.  A passing grade of a test, as provided by the program, is required.</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(7)</w:t>
      </w:r>
      <w:r w:rsidRPr="00EB2B21">
        <w:rPr>
          <w:rFonts w:eastAsia="Calibri"/>
          <w:color w:val="auto"/>
        </w:rPr>
        <w:tab/>
        <w:t>Training certificates are issued by the provider only after training is complete and the test has been passed successfully.</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(8)</w:t>
      </w:r>
      <w:r w:rsidRPr="00EB2B21">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three years following the end of the training program for purposes of verifying certification validity by the department or the division.</w:t>
      </w:r>
    </w:p>
    <w:p w:rsidR="00607724" w:rsidRPr="00EB2B21" w:rsidRDefault="00607724" w:rsidP="00607724">
      <w:pPr>
        <w:rPr>
          <w:rFonts w:eastAsia="Calibri"/>
          <w:color w:val="auto"/>
        </w:rPr>
      </w:pPr>
      <w:r w:rsidRPr="00EB2B21">
        <w:rPr>
          <w:rFonts w:eastAsia="Calibri"/>
          <w:color w:val="auto"/>
        </w:rPr>
        <w:tab/>
        <w:t>(D)</w:t>
      </w:r>
      <w:r w:rsidRPr="00EB2B21">
        <w:rPr>
          <w:rFonts w:eastAsia="Calibri"/>
          <w:color w:val="auto"/>
        </w:rPr>
        <w:tab/>
        <w:t>The department, in collaboration with DAODAS and the division, may suspend or revoke the authorization of a program provider that the department determines has violated the provisions of this chapter.  If a provider’s authorization is suspended or revoked, that provider</w:t>
      </w:r>
      <w:r w:rsidR="00AD6D6F">
        <w:rPr>
          <w:rFonts w:eastAsia="Calibri"/>
          <w:color w:val="auto"/>
        </w:rPr>
        <w:t xml:space="preserve"> must cease operations in this S</w:t>
      </w:r>
      <w:r w:rsidRPr="00EB2B21">
        <w:rPr>
          <w:rFonts w:eastAsia="Calibri"/>
          <w:color w:val="auto"/>
        </w:rPr>
        <w:t>tate immediately and refund any money paid to it by individuals who are enrolled in that provider’s program at the time of the suspension or revocation.</w:t>
      </w:r>
    </w:p>
    <w:p w:rsidR="00607724" w:rsidRPr="00EB2B21" w:rsidRDefault="00607724" w:rsidP="00607724">
      <w:pPr>
        <w:rPr>
          <w:rFonts w:eastAsia="Calibri"/>
          <w:color w:val="auto"/>
        </w:rPr>
      </w:pPr>
      <w:r w:rsidRPr="00EB2B21">
        <w:rPr>
          <w:rFonts w:eastAsia="Calibri"/>
          <w:color w:val="auto"/>
        </w:rPr>
        <w:tab/>
        <w:t>Section 61</w:t>
      </w:r>
      <w:r w:rsidRPr="00EB2B21">
        <w:rPr>
          <w:rFonts w:eastAsia="Calibri"/>
          <w:color w:val="auto"/>
        </w:rPr>
        <w:noBreakHyphen/>
        <w:t>3</w:t>
      </w:r>
      <w:r w:rsidRPr="00EB2B21">
        <w:rPr>
          <w:rFonts w:eastAsia="Calibri"/>
          <w:color w:val="auto"/>
        </w:rPr>
        <w:noBreakHyphen/>
        <w:t>140.</w:t>
      </w:r>
      <w:r w:rsidRPr="00EB2B21">
        <w:rPr>
          <w:rFonts w:eastAsia="Calibri"/>
          <w:color w:val="auto"/>
        </w:rPr>
        <w:tab/>
        <w:t>(A)</w:t>
      </w:r>
      <w:r w:rsidRPr="00EB2B21">
        <w:rPr>
          <w:rFonts w:eastAsia="Calibri"/>
          <w:color w:val="auto"/>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607724" w:rsidRPr="00EB2B21" w:rsidRDefault="00AD6D6F" w:rsidP="00607724">
      <w:pPr>
        <w:rPr>
          <w:rFonts w:eastAsia="Calibri"/>
          <w:color w:val="auto"/>
        </w:rPr>
      </w:pPr>
      <w:r>
        <w:rPr>
          <w:rFonts w:eastAsia="Calibri"/>
          <w:color w:val="auto"/>
        </w:rPr>
        <w:tab/>
        <w:t>(B)</w:t>
      </w:r>
      <w:r>
        <w:rPr>
          <w:rFonts w:eastAsia="Calibri"/>
          <w:color w:val="auto"/>
        </w:rPr>
        <w:tab/>
        <w:t>The f</w:t>
      </w:r>
      <w:r w:rsidR="00607724" w:rsidRPr="00EB2B21">
        <w:rPr>
          <w:rFonts w:eastAsia="Calibri"/>
          <w:color w:val="auto"/>
        </w:rPr>
        <w:t>und is a revolving fund and no funds deposit</w:t>
      </w:r>
      <w:r>
        <w:rPr>
          <w:rFonts w:eastAsia="Calibri"/>
          <w:color w:val="auto"/>
        </w:rPr>
        <w:t>ed therein shall revert to the general f</w:t>
      </w:r>
      <w:r w:rsidR="00607724" w:rsidRPr="00EB2B21">
        <w:rPr>
          <w:rFonts w:eastAsia="Calibri"/>
          <w:color w:val="auto"/>
        </w:rPr>
        <w:t>und of the state treasury.</w:t>
      </w:r>
    </w:p>
    <w:p w:rsidR="00607724" w:rsidRPr="00EB2B21" w:rsidRDefault="00607724" w:rsidP="00607724">
      <w:pPr>
        <w:rPr>
          <w:rFonts w:eastAsia="Calibri"/>
          <w:color w:val="auto"/>
        </w:rPr>
      </w:pPr>
      <w:r w:rsidRPr="00EB2B21">
        <w:rPr>
          <w:rFonts w:eastAsia="Calibri"/>
          <w:color w:val="auto"/>
        </w:rPr>
        <w:tab/>
        <w:t>(C)</w:t>
      </w:r>
      <w:r w:rsidRPr="00EB2B21">
        <w:rPr>
          <w:rFonts w:eastAsia="Calibri"/>
          <w:color w:val="auto"/>
        </w:rPr>
        <w:tab/>
        <w:t>The department, with the assistance of the division, shall, on or before the second Tuesday of each year, make a report of all income and expenditures made from the Responsible Alcohol Server Training Fund as of December thirty</w:t>
      </w:r>
      <w:r w:rsidRPr="00EB2B21">
        <w:rPr>
          <w:rFonts w:eastAsia="Calibri"/>
          <w:color w:val="auto"/>
        </w:rPr>
        <w:noBreakHyphen/>
        <w:t xml:space="preserve">one of the previous year.  A copy of the report shall be given to the Governor, the Speaker of the House of Representatives, and the President Pro Tempore of the Senate, placed on the websites of the department and the division, and recorded in the </w:t>
      </w:r>
      <w:r w:rsidRPr="00EB2B21">
        <w:rPr>
          <w:rFonts w:eastAsia="Calibri"/>
          <w:color w:val="auto"/>
        </w:rPr>
        <w:lastRenderedPageBreak/>
        <w:t>journals of each body of the General Assembly at the beginning of each legislative year.</w:t>
      </w:r>
    </w:p>
    <w:p w:rsidR="00607724" w:rsidRPr="00EB2B21" w:rsidRDefault="00607724" w:rsidP="00607724">
      <w:pPr>
        <w:rPr>
          <w:rFonts w:eastAsia="Calibri"/>
          <w:color w:val="auto"/>
        </w:rPr>
      </w:pPr>
      <w:r w:rsidRPr="00EB2B21">
        <w:rPr>
          <w:rFonts w:eastAsia="Calibri"/>
          <w:color w:val="auto"/>
        </w:rPr>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150.</w:t>
      </w:r>
      <w:r w:rsidRPr="00EB2B21">
        <w:rPr>
          <w:rFonts w:eastAsia="Calibri"/>
          <w:color w:val="auto"/>
        </w:rPr>
        <w:tab/>
        <w:t>(A)(1)</w:t>
      </w:r>
      <w:r w:rsidRPr="00EB2B21">
        <w:rPr>
          <w:rFonts w:eastAsia="Calibri"/>
          <w:color w:val="auto"/>
        </w:rPr>
        <w:tab/>
        <w:t>The department shall issue an alcohol server certificate to each applicant that completes an approved responsible alcohol server training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department, in collaboration with DAODAS and the division, may issue an alcohol server certificate to an individual from out</w:t>
      </w:r>
      <w:r w:rsidR="00AD6D6F">
        <w:rPr>
          <w:rFonts w:eastAsia="Calibri"/>
          <w:color w:val="auto"/>
        </w:rPr>
        <w:t>-</w:t>
      </w:r>
      <w:r w:rsidRPr="00EB2B21">
        <w:rPr>
          <w:rFonts w:eastAsia="Calibri"/>
          <w:color w:val="auto"/>
        </w:rPr>
        <w:t>of</w:t>
      </w:r>
      <w:r w:rsidR="00AD6D6F">
        <w:rPr>
          <w:rFonts w:eastAsia="Calibri"/>
          <w:color w:val="auto"/>
        </w:rPr>
        <w:t>-</w:t>
      </w:r>
      <w:r w:rsidRPr="00EB2B21">
        <w:rPr>
          <w:rFonts w:eastAsia="Calibri"/>
          <w:color w:val="auto"/>
        </w:rPr>
        <w:t>state, who applies for an alcohol server certificate, if the individual has an alcohol server certificate from a nationally recognized or comparable state recognized alcohol server certification program that the department, DAODAS, and the division find meets or exceed</w:t>
      </w:r>
      <w:r w:rsidR="00AD6D6F">
        <w:rPr>
          <w:rFonts w:eastAsia="Calibri"/>
          <w:color w:val="auto"/>
        </w:rPr>
        <w:t>s the programs offered in this S</w:t>
      </w:r>
      <w:r w:rsidRPr="00EB2B21">
        <w:rPr>
          <w:rFonts w:eastAsia="Calibri"/>
          <w:color w:val="auto"/>
        </w:rPr>
        <w:t>tate.</w:t>
      </w:r>
    </w:p>
    <w:p w:rsidR="00607724" w:rsidRPr="00EB2B21" w:rsidRDefault="00607724" w:rsidP="00607724">
      <w:pPr>
        <w:rPr>
          <w:rFonts w:eastAsia="Calibri"/>
          <w:color w:val="auto"/>
        </w:rPr>
      </w:pPr>
      <w:r w:rsidRPr="00EB2B21">
        <w:rPr>
          <w:rFonts w:eastAsia="Calibri"/>
          <w:color w:val="auto"/>
        </w:rPr>
        <w:tab/>
        <w:t>(B)</w:t>
      </w:r>
      <w:r w:rsidRPr="00EB2B21">
        <w:rPr>
          <w:rFonts w:eastAsia="Calibri"/>
          <w:color w:val="auto"/>
        </w:rPr>
        <w:tab/>
        <w:t>Alcohol server certificates shall not be issued to graduates of programs that are not approved by the department.</w:t>
      </w:r>
    </w:p>
    <w:p w:rsidR="00607724" w:rsidRPr="00EB2B21" w:rsidRDefault="00607724" w:rsidP="00607724">
      <w:pPr>
        <w:rPr>
          <w:rFonts w:eastAsia="Calibri"/>
          <w:color w:val="auto"/>
        </w:rPr>
      </w:pPr>
      <w:r w:rsidRPr="00EB2B21">
        <w:rPr>
          <w:rFonts w:eastAsia="Calibri"/>
          <w:color w:val="auto"/>
        </w:rPr>
        <w:tab/>
        <w:t>(C)</w:t>
      </w:r>
      <w:r w:rsidRPr="00EB2B21">
        <w:rPr>
          <w:rFonts w:eastAsia="Calibri"/>
          <w:color w:val="auto"/>
        </w:rPr>
        <w:tab/>
        <w:t>An alcohol server certificate is the property of the individual to whom it is issued, and is transferrable among employers.</w:t>
      </w:r>
    </w:p>
    <w:p w:rsidR="00607724" w:rsidRPr="00EB2B21" w:rsidRDefault="00607724" w:rsidP="00607724">
      <w:pPr>
        <w:rPr>
          <w:rFonts w:eastAsia="Calibri"/>
          <w:color w:val="auto"/>
        </w:rPr>
      </w:pPr>
      <w:r w:rsidRPr="00EB2B21">
        <w:rPr>
          <w:rFonts w:eastAsia="Calibri"/>
          <w:color w:val="auto"/>
        </w:rPr>
        <w:tab/>
        <w:t>(D)</w:t>
      </w:r>
      <w:r w:rsidRPr="00EB2B21">
        <w:rPr>
          <w:rFonts w:eastAsia="Calibri"/>
          <w:color w:val="auto"/>
        </w:rPr>
        <w:tab/>
        <w:t>Alcohol server certificates are valid for a period of three years from the date that the alcohol server certificate was issued.  After the three-year period, a new or recertified alcohol server certificate must be obtained pursuant to the provisions of this chapter in order for the holder to be employed as a server.</w:t>
      </w:r>
    </w:p>
    <w:p w:rsidR="00607724" w:rsidRPr="00EB2B21" w:rsidRDefault="00607724" w:rsidP="00607724">
      <w:pPr>
        <w:rPr>
          <w:rFonts w:eastAsia="Calibri"/>
          <w:color w:val="auto"/>
        </w:rPr>
      </w:pPr>
      <w:r w:rsidRPr="00EB2B21">
        <w:rPr>
          <w:rFonts w:eastAsia="Calibri"/>
          <w:color w:val="auto"/>
        </w:rPr>
        <w:tab/>
        <w:t>(E)</w:t>
      </w:r>
      <w:r w:rsidRPr="00EB2B21">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607724" w:rsidRPr="00EB2B21" w:rsidRDefault="00607724" w:rsidP="00607724">
      <w:pPr>
        <w:rPr>
          <w:rFonts w:eastAsia="Calibri"/>
          <w:color w:val="auto"/>
        </w:rPr>
      </w:pPr>
      <w:r w:rsidRPr="00EB2B21">
        <w:rPr>
          <w:rFonts w:eastAsia="Calibri"/>
          <w:color w:val="auto"/>
        </w:rPr>
        <w:tab/>
        <w:t>(F)</w:t>
      </w:r>
      <w:r w:rsidRPr="00EB2B21">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607724" w:rsidRPr="00EB2B21" w:rsidRDefault="00607724" w:rsidP="00607724">
      <w:pPr>
        <w:rPr>
          <w:rFonts w:eastAsia="Calibri"/>
          <w:color w:val="auto"/>
        </w:rPr>
      </w:pPr>
      <w:r w:rsidRPr="00EB2B21">
        <w:rPr>
          <w:color w:val="auto"/>
        </w:rPr>
        <w:tab/>
        <w:t>Section 61</w:t>
      </w:r>
      <w:r w:rsidRPr="00EB2B21">
        <w:rPr>
          <w:color w:val="auto"/>
        </w:rPr>
        <w:noBreakHyphen/>
        <w:t>3</w:t>
      </w:r>
      <w:r w:rsidRPr="00EB2B21">
        <w:rPr>
          <w:color w:val="auto"/>
        </w:rPr>
        <w:noBreakHyphen/>
        <w:t>160.</w:t>
      </w:r>
      <w:r w:rsidRPr="00EB2B21">
        <w:rPr>
          <w:rFonts w:eastAsia="Calibri"/>
          <w:color w:val="auto"/>
        </w:rPr>
        <w:tab/>
        <w:t>(A)</w:t>
      </w:r>
      <w:r w:rsidRPr="00EB2B21">
        <w:rPr>
          <w:rFonts w:eastAsia="Calibri"/>
          <w:color w:val="auto"/>
        </w:rPr>
        <w:tab/>
        <w:t>In addition to civil and criminal penalties available for violations of provisions of Title 61, the following fines and penalties may be imposed upon an alcohol server who violates the provisions of this chapter:</w:t>
      </w:r>
    </w:p>
    <w:p w:rsidR="00607724" w:rsidRPr="00EB2B21" w:rsidRDefault="00607724" w:rsidP="00607724">
      <w:pPr>
        <w:rPr>
          <w:rFonts w:eastAsia="Calibri"/>
          <w:color w:val="auto"/>
        </w:rPr>
      </w:pPr>
      <w:r w:rsidRPr="00EB2B21">
        <w:rPr>
          <w:rFonts w:eastAsia="Calibri"/>
          <w:color w:val="auto"/>
        </w:rPr>
        <w:lastRenderedPageBreak/>
        <w:tab/>
      </w:r>
      <w:r w:rsidRPr="00EB2B21">
        <w:rPr>
          <w:rFonts w:eastAsia="Calibri"/>
          <w:color w:val="auto"/>
        </w:rPr>
        <w:tab/>
        <w:t>(1)</w:t>
      </w:r>
      <w:r w:rsidRPr="00EB2B21">
        <w:rPr>
          <w:rFonts w:eastAsia="Calibri"/>
          <w:color w:val="auto"/>
        </w:rPr>
        <w:tab/>
        <w:t>for a first offense, upon a final administrative determination, a fine of not more than fifty dollars, or the suspension of the certificate of the alcohol server certificate for a period not to exceed thirty days, or both;</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607724" w:rsidRPr="00EB2B21" w:rsidRDefault="00607724" w:rsidP="00607724">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for a third or subsequent offense, not related to earlier offenses, upon a final administrative determination, a fine of</w:t>
      </w:r>
      <w:r w:rsidR="00AD6D6F">
        <w:rPr>
          <w:rFonts w:eastAsia="Calibri"/>
          <w:color w:val="auto"/>
        </w:rPr>
        <w:t xml:space="preserve"> not more than three hundred</w:t>
      </w:r>
      <w:r w:rsidRPr="00EB2B21">
        <w:rPr>
          <w:rFonts w:eastAsia="Calibri"/>
          <w:color w:val="auto"/>
        </w:rPr>
        <w:t xml:space="preserve"> fifty dollars, or a suspension of not more than one calendar year, or both.</w:t>
      </w:r>
    </w:p>
    <w:p w:rsidR="00607724" w:rsidRPr="00EB2B21" w:rsidRDefault="00607724" w:rsidP="00607724">
      <w:pPr>
        <w:rPr>
          <w:rFonts w:eastAsia="Calibri"/>
          <w:color w:val="auto"/>
        </w:rPr>
      </w:pPr>
      <w:r w:rsidRPr="00EB2B21">
        <w:rPr>
          <w:rFonts w:eastAsia="Calibri"/>
          <w:color w:val="auto"/>
        </w:rPr>
        <w:tab/>
        <w:t>(B)</w:t>
      </w:r>
      <w:r w:rsidRPr="00EB2B21">
        <w:rPr>
          <w:rFonts w:eastAsia="Calibri"/>
          <w:color w:val="auto"/>
        </w:rPr>
        <w:tab/>
        <w:t>Fines collected pursuant to this chapter shall be deposited in the Responsible Alcohol Server Training Fund.</w:t>
      </w:r>
    </w:p>
    <w:p w:rsidR="00607724" w:rsidRPr="00EB2B21" w:rsidRDefault="00607724" w:rsidP="00607724">
      <w:pPr>
        <w:rPr>
          <w:rFonts w:eastAsia="Calibri"/>
          <w:color w:val="auto"/>
        </w:rPr>
      </w:pPr>
      <w:r w:rsidRPr="00EB2B21">
        <w:rPr>
          <w:rFonts w:eastAsia="Calibri"/>
          <w:color w:val="auto"/>
        </w:rPr>
        <w:tab/>
        <w:t>(C)</w:t>
      </w:r>
      <w:r w:rsidRPr="00EB2B21">
        <w:rPr>
          <w:rFonts w:eastAsia="Calibri"/>
          <w:color w:val="auto"/>
        </w:rPr>
        <w:tab/>
        <w:t>The department may issue an administrative order to suspend or revoke the certificate of an alcohol server who repeatedly violates the provisions of this c</w:t>
      </w:r>
      <w:r w:rsidR="00AD6D6F">
        <w:rPr>
          <w:rFonts w:eastAsia="Calibri"/>
          <w:color w:val="auto"/>
        </w:rPr>
        <w:t>hapter within a three-</w:t>
      </w:r>
      <w:r w:rsidRPr="00EB2B21">
        <w:rPr>
          <w:rFonts w:eastAsia="Calibri"/>
          <w:color w:val="auto"/>
        </w:rPr>
        <w:t>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607724" w:rsidRPr="00EB2B21" w:rsidRDefault="00607724" w:rsidP="00607724">
      <w:pPr>
        <w:rPr>
          <w:rFonts w:eastAsia="Calibri"/>
          <w:color w:val="auto"/>
        </w:rPr>
      </w:pPr>
      <w:r w:rsidRPr="00EB2B21">
        <w:rPr>
          <w:rFonts w:eastAsia="Calibri"/>
          <w:color w:val="auto"/>
        </w:rPr>
        <w:tab/>
        <w:t>(D)</w:t>
      </w:r>
      <w:r w:rsidRPr="00EB2B21">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607724" w:rsidRPr="00EB2B21" w:rsidRDefault="00607724" w:rsidP="00607724">
      <w:pPr>
        <w:rPr>
          <w:rFonts w:eastAsia="Calibri"/>
          <w:color w:val="auto"/>
        </w:rPr>
      </w:pPr>
      <w:r w:rsidRPr="00EB2B21">
        <w:rPr>
          <w:rFonts w:eastAsia="Calibri"/>
          <w:color w:val="auto"/>
        </w:rPr>
        <w:tab/>
        <w:t>(E)</w:t>
      </w:r>
      <w:r w:rsidRPr="00EB2B21">
        <w:rPr>
          <w:rFonts w:eastAsia="Calibri"/>
          <w:color w:val="auto"/>
        </w:rPr>
        <w:tab/>
        <w:t>The provisions of this chapter shall not be interpreted to waive the liability of a permittee or licensee that may arise pursuant to the provisions of Title 61.</w:t>
      </w:r>
    </w:p>
    <w:p w:rsidR="00607724" w:rsidRPr="00EB2B21" w:rsidRDefault="00607724" w:rsidP="00607724">
      <w:pPr>
        <w:rPr>
          <w:rFonts w:eastAsia="Calibri"/>
          <w:color w:val="auto"/>
        </w:rPr>
      </w:pPr>
      <w:r w:rsidRPr="00EB2B21">
        <w:rPr>
          <w:rFonts w:eastAsia="Calibri"/>
          <w:color w:val="auto"/>
        </w:rPr>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170.</w:t>
      </w:r>
      <w:r w:rsidRPr="00EB2B21">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607724" w:rsidRPr="00EB2B21" w:rsidRDefault="00607724" w:rsidP="00607724">
      <w:pPr>
        <w:rPr>
          <w:color w:val="auto"/>
        </w:rPr>
      </w:pPr>
      <w:r w:rsidRPr="00EB2B21">
        <w:rPr>
          <w:rFonts w:eastAsia="Calibri"/>
          <w:color w:val="auto"/>
        </w:rPr>
        <w:lastRenderedPageBreak/>
        <w:tab/>
        <w:t>Section 61</w:t>
      </w:r>
      <w:r w:rsidRPr="00EB2B21">
        <w:rPr>
          <w:rFonts w:eastAsia="Calibri"/>
          <w:color w:val="auto"/>
        </w:rPr>
        <w:noBreakHyphen/>
        <w:t>3</w:t>
      </w:r>
      <w:r w:rsidRPr="00EB2B21">
        <w:rPr>
          <w:rFonts w:eastAsia="Calibri"/>
          <w:color w:val="auto"/>
        </w:rPr>
        <w:noBreakHyphen/>
        <w:t>180.</w:t>
      </w:r>
      <w:r w:rsidRPr="00EB2B21">
        <w:rPr>
          <w:rFonts w:eastAsia="Calibri"/>
          <w:color w:val="auto"/>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EB2B21">
        <w:rPr>
          <w:rFonts w:eastAsia="Calibri"/>
          <w:color w:val="auto"/>
        </w:rPr>
        <w:noBreakHyphen/>
        <w:t>2</w:t>
      </w:r>
      <w:r w:rsidRPr="00EB2B21">
        <w:rPr>
          <w:rFonts w:eastAsia="Calibri"/>
          <w:color w:val="auto"/>
        </w:rPr>
        <w:noBreakHyphen/>
        <w:t>260 and the South Carolina Administrative Procedures Act.</w:t>
      </w:r>
      <w:r w:rsidRPr="00EB2B21">
        <w:rPr>
          <w:color w:val="auto"/>
        </w:rPr>
        <w:t>”</w:t>
      </w:r>
    </w:p>
    <w:p w:rsidR="00607724" w:rsidRPr="00EB2B21" w:rsidRDefault="00607724" w:rsidP="00607724">
      <w:pPr>
        <w:rPr>
          <w:color w:val="auto"/>
        </w:rPr>
      </w:pPr>
      <w:r>
        <w:tab/>
      </w:r>
      <w:r w:rsidRPr="00EB2B21">
        <w:rPr>
          <w:color w:val="auto"/>
        </w:rPr>
        <w:t>SECTION</w:t>
      </w:r>
      <w:r w:rsidRPr="00EB2B21">
        <w:rPr>
          <w:color w:val="auto"/>
        </w:rPr>
        <w:tab/>
        <w:t>3.</w:t>
      </w:r>
      <w:r w:rsidRPr="00EB2B21">
        <w:rPr>
          <w:color w:val="auto"/>
        </w:rPr>
        <w:tab/>
        <w:t>Section 61</w:t>
      </w:r>
      <w:r w:rsidRPr="00EB2B21">
        <w:rPr>
          <w:color w:val="auto"/>
        </w:rPr>
        <w:noBreakHyphen/>
        <w:t>2</w:t>
      </w:r>
      <w:r w:rsidRPr="00EB2B21">
        <w:rPr>
          <w:color w:val="auto"/>
        </w:rPr>
        <w:noBreakHyphen/>
        <w:t>60 of the 1976 Code is amended to read:</w:t>
      </w:r>
    </w:p>
    <w:p w:rsidR="00607724" w:rsidRPr="00EB2B21" w:rsidRDefault="00607724" w:rsidP="00607724">
      <w:pPr>
        <w:rPr>
          <w:color w:val="auto"/>
          <w:szCs w:val="24"/>
        </w:rPr>
      </w:pPr>
      <w:r w:rsidRPr="00EB2B21">
        <w:rPr>
          <w:color w:val="auto"/>
        </w:rPr>
        <w:tab/>
        <w:t>“Section 61</w:t>
      </w:r>
      <w:r w:rsidRPr="00EB2B21">
        <w:rPr>
          <w:color w:val="auto"/>
        </w:rPr>
        <w:noBreakHyphen/>
        <w:t>2</w:t>
      </w:r>
      <w:r w:rsidRPr="00EB2B21">
        <w:rPr>
          <w:color w:val="auto"/>
        </w:rPr>
        <w:noBreakHyphen/>
        <w:t>60.</w:t>
      </w:r>
      <w:r w:rsidRPr="00EB2B21">
        <w:rPr>
          <w:color w:val="auto"/>
        </w:rPr>
        <w:tab/>
      </w:r>
      <w:r w:rsidRPr="00EB2B21">
        <w:rPr>
          <w:color w:val="auto"/>
          <w:szCs w:val="24"/>
        </w:rPr>
        <w:t>The department and the division are authorized to promulgate regulations necessary to carry out the duties imposed upon them by law for the proper administration and enforcement of, and consistent with this title including, but not limited to:</w:t>
      </w:r>
    </w:p>
    <w:p w:rsidR="00607724" w:rsidRPr="00EB2B21" w:rsidRDefault="00607724" w:rsidP="00607724">
      <w:pPr>
        <w:rPr>
          <w:color w:val="auto"/>
          <w:szCs w:val="24"/>
        </w:rPr>
      </w:pPr>
      <w:r w:rsidRPr="00EB2B21">
        <w:rPr>
          <w:color w:val="auto"/>
          <w:szCs w:val="24"/>
        </w:rPr>
        <w:tab/>
        <w:t>(1)</w:t>
      </w:r>
      <w:r w:rsidRPr="00EB2B21">
        <w:rPr>
          <w:color w:val="auto"/>
          <w:szCs w:val="24"/>
        </w:rPr>
        <w:tab/>
        <w:t>regulations for the application and issuance of alcoholic liquor licenses, permits, and certificates;</w:t>
      </w:r>
    </w:p>
    <w:p w:rsidR="00607724" w:rsidRPr="00EB2B21" w:rsidRDefault="00607724" w:rsidP="00607724">
      <w:pPr>
        <w:rPr>
          <w:color w:val="auto"/>
          <w:szCs w:val="24"/>
        </w:rPr>
      </w:pPr>
      <w:r w:rsidRPr="00EB2B21">
        <w:rPr>
          <w:color w:val="auto"/>
          <w:szCs w:val="24"/>
        </w:rPr>
        <w:tab/>
        <w:t>(2)</w:t>
      </w:r>
      <w:r w:rsidRPr="00EB2B21">
        <w:rPr>
          <w:color w:val="auto"/>
          <w:szCs w:val="24"/>
        </w:rPr>
        <w:tab/>
        <w:t>regulations to prevent the unlawful manufacture, bottling, sale, distribution, transportation, and importation of alcoholic liquors;</w:t>
      </w:r>
    </w:p>
    <w:p w:rsidR="00607724" w:rsidRPr="00EB2B21" w:rsidRDefault="00607724" w:rsidP="00607724">
      <w:pPr>
        <w:rPr>
          <w:color w:val="auto"/>
          <w:szCs w:val="24"/>
        </w:rPr>
      </w:pPr>
      <w:r w:rsidRPr="00EB2B21">
        <w:rPr>
          <w:color w:val="auto"/>
          <w:szCs w:val="24"/>
        </w:rPr>
        <w:tab/>
        <w:t>(3)</w:t>
      </w:r>
      <w:r w:rsidRPr="00EB2B21">
        <w:rPr>
          <w:color w:val="auto"/>
          <w:szCs w:val="24"/>
        </w:rPr>
        <w:tab/>
        <w:t>regulations necessary to effect an equitable distribution of alcoholic liquors in this State;</w:t>
      </w:r>
    </w:p>
    <w:p w:rsidR="00607724" w:rsidRPr="00EB2B21" w:rsidRDefault="00607724" w:rsidP="00607724">
      <w:pPr>
        <w:rPr>
          <w:color w:val="auto"/>
          <w:szCs w:val="24"/>
        </w:rPr>
      </w:pPr>
      <w:r w:rsidRPr="00EB2B21">
        <w:rPr>
          <w:color w:val="auto"/>
          <w:szCs w:val="24"/>
        </w:rPr>
        <w:tab/>
        <w:t>(4)</w:t>
      </w:r>
      <w:r w:rsidRPr="00EB2B21">
        <w:rPr>
          <w:color w:val="auto"/>
          <w:szCs w:val="24"/>
        </w:rPr>
        <w:tab/>
        <w:t>regulations for the analysis of alcoholic liquors sold in this State and for a procedure for obtaining the samples for this purpose;</w:t>
      </w:r>
    </w:p>
    <w:p w:rsidR="00607724" w:rsidRPr="00EB2B21" w:rsidRDefault="00607724" w:rsidP="00607724">
      <w:pPr>
        <w:rPr>
          <w:color w:val="auto"/>
          <w:szCs w:val="24"/>
        </w:rPr>
      </w:pPr>
      <w:r w:rsidRPr="00EB2B21">
        <w:rPr>
          <w:color w:val="auto"/>
          <w:szCs w:val="24"/>
        </w:rPr>
        <w:tab/>
        <w:t>(5)</w:t>
      </w:r>
      <w:r w:rsidRPr="00EB2B21">
        <w:rPr>
          <w:color w:val="auto"/>
          <w:szCs w:val="24"/>
        </w:rPr>
        <w:tab/>
        <w:t>regulations governing the administration and enforcement of provisions relating to producers and wholesalers of beer and wine;</w:t>
      </w:r>
    </w:p>
    <w:p w:rsidR="00607724" w:rsidRPr="00EB2B21" w:rsidRDefault="00607724" w:rsidP="00607724">
      <w:pPr>
        <w:rPr>
          <w:color w:val="auto"/>
          <w:szCs w:val="24"/>
        </w:rPr>
      </w:pPr>
      <w:r w:rsidRPr="00EB2B21">
        <w:rPr>
          <w:color w:val="auto"/>
          <w:szCs w:val="24"/>
        </w:rPr>
        <w:tab/>
        <w:t>(6)</w:t>
      </w:r>
      <w:r w:rsidRPr="00EB2B21">
        <w:rPr>
          <w:color w:val="auto"/>
          <w:szCs w:val="24"/>
        </w:rPr>
        <w:tab/>
        <w:t>regulations for application for and issuance of beer licenses, permits, or brewers’ certificates of approval and the sale, distribution, promotion, and shipment of beer into and within the State;</w:t>
      </w:r>
    </w:p>
    <w:p w:rsidR="00607724" w:rsidRPr="00EB2B21" w:rsidRDefault="00607724" w:rsidP="00607724">
      <w:pPr>
        <w:rPr>
          <w:color w:val="auto"/>
          <w:szCs w:val="24"/>
        </w:rPr>
      </w:pPr>
      <w:r w:rsidRPr="00EB2B21">
        <w:rPr>
          <w:color w:val="auto"/>
          <w:szCs w:val="24"/>
        </w:rPr>
        <w:tab/>
        <w:t>(7)</w:t>
      </w:r>
      <w:r w:rsidRPr="00EB2B21">
        <w:rPr>
          <w:color w:val="auto"/>
          <w:szCs w:val="24"/>
        </w:rPr>
        <w:tab/>
        <w:t xml:space="preserve">regulations for the operation of breweries and commercial wineries; </w:t>
      </w:r>
      <w:r w:rsidRPr="00EB2B21">
        <w:rPr>
          <w:strike/>
          <w:color w:val="auto"/>
          <w:szCs w:val="24"/>
        </w:rPr>
        <w:t>and</w:t>
      </w:r>
    </w:p>
    <w:p w:rsidR="00607724" w:rsidRPr="00EB2B21" w:rsidRDefault="00607724" w:rsidP="00607724">
      <w:pPr>
        <w:rPr>
          <w:color w:val="auto"/>
          <w:szCs w:val="24"/>
        </w:rPr>
      </w:pPr>
      <w:r w:rsidRPr="00EB2B21">
        <w:rPr>
          <w:color w:val="auto"/>
          <w:szCs w:val="24"/>
        </w:rPr>
        <w:tab/>
        <w:t>(8)</w:t>
      </w:r>
      <w:r w:rsidRPr="00EB2B21">
        <w:rPr>
          <w:color w:val="auto"/>
          <w:szCs w:val="24"/>
        </w:rPr>
        <w:tab/>
        <w:t>regulations governing the enforcement of provisions relating to brewpubs</w:t>
      </w:r>
      <w:r w:rsidRPr="00EB2B21">
        <w:rPr>
          <w:color w:val="auto"/>
          <w:szCs w:val="24"/>
          <w:u w:val="single"/>
        </w:rPr>
        <w:t>; and</w:t>
      </w:r>
    </w:p>
    <w:p w:rsidR="00607724" w:rsidRPr="00EB2B21" w:rsidRDefault="00607724" w:rsidP="00607724">
      <w:pPr>
        <w:rPr>
          <w:color w:val="auto"/>
          <w:szCs w:val="24"/>
        </w:rPr>
      </w:pPr>
      <w:r w:rsidRPr="00EB2B21">
        <w:rPr>
          <w:color w:val="auto"/>
          <w:szCs w:val="24"/>
        </w:rPr>
        <w:tab/>
      </w:r>
      <w:r w:rsidRPr="00EB2B21">
        <w:rPr>
          <w:color w:val="auto"/>
          <w:szCs w:val="24"/>
          <w:u w:val="single"/>
        </w:rPr>
        <w:t>(9)</w:t>
      </w:r>
      <w:r w:rsidRPr="00EB2B21">
        <w:rPr>
          <w:color w:val="auto"/>
          <w:szCs w:val="24"/>
        </w:rPr>
        <w:tab/>
      </w:r>
      <w:r w:rsidRPr="00EB2B21">
        <w:rPr>
          <w:color w:val="auto"/>
          <w:szCs w:val="24"/>
          <w:u w:val="single"/>
        </w:rPr>
        <w:t>regulations governing the development, implementation, education, and enforcement of responsible alcohol server training provisions</w:t>
      </w:r>
      <w:r w:rsidRPr="00EB2B21">
        <w:rPr>
          <w:color w:val="auto"/>
          <w:szCs w:val="24"/>
        </w:rPr>
        <w:t>.”</w:t>
      </w:r>
    </w:p>
    <w:p w:rsidR="00607724" w:rsidRPr="00EB2B21" w:rsidRDefault="00607724" w:rsidP="00607724">
      <w:pPr>
        <w:rPr>
          <w:color w:val="auto"/>
          <w:szCs w:val="24"/>
        </w:rPr>
      </w:pPr>
      <w:r>
        <w:rPr>
          <w:szCs w:val="24"/>
        </w:rPr>
        <w:tab/>
      </w:r>
      <w:r w:rsidRPr="00EB2B21">
        <w:rPr>
          <w:color w:val="auto"/>
          <w:szCs w:val="24"/>
        </w:rPr>
        <w:t>SECTION</w:t>
      </w:r>
      <w:r w:rsidRPr="00EB2B21">
        <w:rPr>
          <w:color w:val="auto"/>
          <w:szCs w:val="24"/>
        </w:rPr>
        <w:tab/>
        <w:t>4.</w:t>
      </w:r>
      <w:r w:rsidRPr="00EB2B21">
        <w:rPr>
          <w:color w:val="auto"/>
          <w:szCs w:val="24"/>
        </w:rPr>
        <w:tab/>
        <w:t>Section 61</w:t>
      </w:r>
      <w:r w:rsidRPr="00EB2B21">
        <w:rPr>
          <w:color w:val="auto"/>
          <w:szCs w:val="24"/>
        </w:rPr>
        <w:noBreakHyphen/>
        <w:t>4</w:t>
      </w:r>
      <w:r w:rsidRPr="00EB2B21">
        <w:rPr>
          <w:color w:val="auto"/>
          <w:szCs w:val="24"/>
        </w:rPr>
        <w:noBreakHyphen/>
        <w:t>50 of the 1976 Code is amended to read:</w:t>
      </w:r>
    </w:p>
    <w:p w:rsidR="00607724" w:rsidRPr="00EB2B21" w:rsidRDefault="00607724" w:rsidP="00607724">
      <w:pPr>
        <w:rPr>
          <w:color w:val="auto"/>
          <w:szCs w:val="24"/>
        </w:rPr>
      </w:pPr>
      <w:r w:rsidRPr="00EB2B21">
        <w:rPr>
          <w:color w:val="auto"/>
          <w:szCs w:val="24"/>
        </w:rPr>
        <w:tab/>
        <w:t>“Section 61</w:t>
      </w:r>
      <w:r w:rsidRPr="00EB2B21">
        <w:rPr>
          <w:color w:val="auto"/>
          <w:szCs w:val="24"/>
        </w:rPr>
        <w:noBreakHyphen/>
        <w:t>4</w:t>
      </w:r>
      <w:r w:rsidRPr="00EB2B21">
        <w:rPr>
          <w:color w:val="auto"/>
          <w:szCs w:val="24"/>
        </w:rPr>
        <w:noBreakHyphen/>
        <w:t>50.</w:t>
      </w:r>
      <w:r w:rsidRPr="00EB2B21">
        <w:rPr>
          <w:color w:val="auto"/>
          <w:szCs w:val="24"/>
        </w:rPr>
        <w:tab/>
        <w:t>(A)</w:t>
      </w:r>
      <w:r w:rsidRPr="00EB2B21">
        <w:rPr>
          <w:color w:val="auto"/>
          <w:szCs w:val="24"/>
        </w:rPr>
        <w:tab/>
        <w:t>It is unlawful for a person to sell beer, ale, porter, wine, or other similar malt or fermented beverage to a person under twenty</w:t>
      </w:r>
      <w:r w:rsidRPr="00EB2B21">
        <w:rPr>
          <w:color w:val="auto"/>
          <w:szCs w:val="24"/>
        </w:rPr>
        <w:noBreakHyphen/>
        <w:t>one years of age.  A person who makes a sale in violation of this section, upon conviction:</w:t>
      </w:r>
    </w:p>
    <w:p w:rsidR="00607724" w:rsidRPr="00EB2B21" w:rsidRDefault="00607724" w:rsidP="00607724">
      <w:pPr>
        <w:rPr>
          <w:color w:val="auto"/>
          <w:szCs w:val="24"/>
          <w:u w:val="single"/>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 xml:space="preserve">if the person so convicted holds an alcohol server </w:t>
      </w:r>
      <w:r w:rsidRPr="00EB2B21">
        <w:rPr>
          <w:color w:val="auto"/>
          <w:szCs w:val="24"/>
          <w:u w:val="single"/>
        </w:rPr>
        <w:lastRenderedPageBreak/>
        <w:t>certificate pursuant to Chapter 3, Title 61, a suspension of the alcohol server certificate for</w:t>
      </w:r>
      <w:r w:rsidR="00AD6D6F">
        <w:rPr>
          <w:color w:val="auto"/>
          <w:szCs w:val="24"/>
          <w:u w:val="single"/>
        </w:rPr>
        <w:t xml:space="preserve">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w:t>
      </w:r>
      <w:r w:rsidR="00AD6D6F">
        <w:rPr>
          <w:color w:val="auto"/>
          <w:szCs w:val="24"/>
        </w:rPr>
        <w:t xml:space="preserve"> </w:t>
      </w:r>
      <w:r w:rsidRPr="00EB2B21">
        <w:rPr>
          <w:color w:val="auto"/>
          <w:szCs w:val="24"/>
        </w:rPr>
        <w:t>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07724" w:rsidRPr="00EB2B21" w:rsidRDefault="00607724" w:rsidP="00607724">
      <w:pPr>
        <w:rPr>
          <w:color w:val="auto"/>
          <w:szCs w:val="24"/>
        </w:rPr>
      </w:pPr>
      <w:r w:rsidRPr="00EB2B21">
        <w:rPr>
          <w:color w:val="auto"/>
          <w:szCs w:val="24"/>
        </w:rPr>
        <w:tab/>
        <w:t>(B)</w:t>
      </w:r>
      <w:r w:rsidRPr="00EB2B21">
        <w:rPr>
          <w:color w:val="auto"/>
          <w:szCs w:val="24"/>
        </w:rPr>
        <w:tab/>
        <w:t>Failure of a person to require identification to verify a person’s age is prima facie evidence of the violation of this section.</w:t>
      </w:r>
    </w:p>
    <w:p w:rsidR="00607724" w:rsidRPr="00EB2B21" w:rsidRDefault="00607724" w:rsidP="00607724">
      <w:pPr>
        <w:rPr>
          <w:color w:val="auto"/>
          <w:szCs w:val="24"/>
          <w:u w:val="single"/>
        </w:rPr>
      </w:pPr>
      <w:r w:rsidRPr="00EB2B21">
        <w:rPr>
          <w:color w:val="auto"/>
          <w:szCs w:val="24"/>
        </w:rPr>
        <w:tab/>
        <w:t>(C)</w:t>
      </w:r>
      <w:r w:rsidRPr="00EB2B21">
        <w:rPr>
          <w:color w:val="auto"/>
          <w:szCs w:val="24"/>
        </w:rPr>
        <w:tab/>
        <w:t xml:space="preserve">A person who violates the provisions of this section </w:t>
      </w:r>
      <w:r w:rsidRPr="00EB2B21">
        <w:rPr>
          <w:color w:val="auto"/>
          <w:szCs w:val="24"/>
          <w:u w:val="single"/>
        </w:rPr>
        <w:t>who does not hold an alcohol server certificate</w:t>
      </w:r>
      <w:r w:rsidRPr="00EB2B21">
        <w:rPr>
          <w:color w:val="auto"/>
          <w:szCs w:val="24"/>
        </w:rPr>
        <w:t xml:space="preserve"> </w:t>
      </w:r>
      <w:r w:rsidRPr="00EB2B21">
        <w:rPr>
          <w:strike/>
          <w:color w:val="auto"/>
          <w:szCs w:val="24"/>
        </w:rPr>
        <w:t>also</w:t>
      </w:r>
      <w:r w:rsidRPr="00EB2B21">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EB2B21">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p>
    <w:p w:rsidR="00607724" w:rsidRPr="00EB2B21" w:rsidRDefault="00607724" w:rsidP="00607724">
      <w:pPr>
        <w:rPr>
          <w:color w:val="auto"/>
        </w:rPr>
      </w:pPr>
      <w:r>
        <w:tab/>
      </w:r>
      <w:r w:rsidRPr="00EB2B21">
        <w:rPr>
          <w:color w:val="auto"/>
        </w:rPr>
        <w:t>SECTION</w:t>
      </w:r>
      <w:r w:rsidRPr="00EB2B21">
        <w:rPr>
          <w:color w:val="auto"/>
        </w:rPr>
        <w:tab/>
        <w:t>5.</w:t>
      </w:r>
      <w:r w:rsidRPr="00EB2B21">
        <w:rPr>
          <w:color w:val="auto"/>
        </w:rPr>
        <w:tab/>
        <w:t>Section 61</w:t>
      </w:r>
      <w:r w:rsidRPr="00EB2B21">
        <w:rPr>
          <w:color w:val="auto"/>
        </w:rPr>
        <w:noBreakHyphen/>
        <w:t>4</w:t>
      </w:r>
      <w:r w:rsidRPr="00EB2B21">
        <w:rPr>
          <w:color w:val="auto"/>
        </w:rPr>
        <w:noBreakHyphen/>
        <w:t>90(A) of the 1976 Code is amended to read:</w:t>
      </w:r>
    </w:p>
    <w:p w:rsidR="00607724" w:rsidRPr="00EB2B21" w:rsidRDefault="00607724" w:rsidP="00607724">
      <w:pPr>
        <w:rPr>
          <w:color w:val="auto"/>
          <w:szCs w:val="24"/>
        </w:rPr>
      </w:pPr>
      <w:r w:rsidRPr="00EB2B21">
        <w:rPr>
          <w:color w:val="auto"/>
        </w:rPr>
        <w:tab/>
        <w:t>“</w:t>
      </w:r>
      <w:r w:rsidRPr="00EB2B21">
        <w:rPr>
          <w:color w:val="auto"/>
          <w:szCs w:val="24"/>
        </w:rPr>
        <w:t>(A)</w:t>
      </w:r>
      <w:r w:rsidRPr="00EB2B21">
        <w:rPr>
          <w:color w:val="auto"/>
          <w:szCs w:val="24"/>
        </w:rPr>
        <w:tab/>
        <w:t>It is unlawful for a person to transfer or give to a person under the age of twenty</w:t>
      </w:r>
      <w:r w:rsidRPr="00EB2B21">
        <w:rPr>
          <w:color w:val="auto"/>
          <w:szCs w:val="24"/>
        </w:rPr>
        <w:noBreakHyphen/>
        <w:t>one years for the purpose of consumption of beer or wine in the State, unless the person under the age of twenty</w:t>
      </w:r>
      <w:r w:rsidRPr="00EB2B21">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607724" w:rsidRPr="00EB2B21" w:rsidRDefault="00607724" w:rsidP="00607724">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07724" w:rsidRPr="00EB2B21" w:rsidRDefault="00607724" w:rsidP="00607724">
      <w:pPr>
        <w:rPr>
          <w:color w:val="auto"/>
          <w:szCs w:val="24"/>
        </w:rPr>
      </w:pPr>
      <w:r>
        <w:rPr>
          <w:szCs w:val="24"/>
        </w:rPr>
        <w:tab/>
      </w:r>
      <w:r w:rsidRPr="00EB2B21">
        <w:rPr>
          <w:color w:val="auto"/>
          <w:szCs w:val="24"/>
        </w:rPr>
        <w:t>SECTION</w:t>
      </w:r>
      <w:r w:rsidRPr="00EB2B21">
        <w:rPr>
          <w:color w:val="auto"/>
          <w:szCs w:val="24"/>
        </w:rPr>
        <w:tab/>
        <w:t>6.</w:t>
      </w:r>
      <w:r w:rsidRPr="00EB2B21">
        <w:rPr>
          <w:color w:val="auto"/>
          <w:szCs w:val="24"/>
        </w:rPr>
        <w:tab/>
        <w:t>Section 61</w:t>
      </w:r>
      <w:r w:rsidRPr="00EB2B21">
        <w:rPr>
          <w:color w:val="auto"/>
          <w:szCs w:val="24"/>
        </w:rPr>
        <w:noBreakHyphen/>
        <w:t>4</w:t>
      </w:r>
      <w:r w:rsidRPr="00EB2B21">
        <w:rPr>
          <w:color w:val="auto"/>
          <w:szCs w:val="24"/>
        </w:rPr>
        <w:noBreakHyphen/>
        <w:t>580 of the 1976 Code is amended to read:</w:t>
      </w:r>
    </w:p>
    <w:p w:rsidR="00607724" w:rsidRPr="00EB2B21" w:rsidRDefault="00607724" w:rsidP="00607724">
      <w:pPr>
        <w:rPr>
          <w:color w:val="auto"/>
          <w:szCs w:val="24"/>
        </w:rPr>
      </w:pPr>
      <w:r w:rsidRPr="00EB2B21">
        <w:rPr>
          <w:color w:val="auto"/>
          <w:szCs w:val="24"/>
        </w:rPr>
        <w:lastRenderedPageBreak/>
        <w:tab/>
        <w:t>“Section 61</w:t>
      </w:r>
      <w:r w:rsidRPr="00EB2B21">
        <w:rPr>
          <w:color w:val="auto"/>
          <w:szCs w:val="24"/>
        </w:rPr>
        <w:noBreakHyphen/>
        <w:t>4</w:t>
      </w:r>
      <w:r w:rsidRPr="00EB2B21">
        <w:rPr>
          <w:color w:val="auto"/>
          <w:szCs w:val="24"/>
        </w:rPr>
        <w:noBreakHyphen/>
        <w:t>580.</w:t>
      </w:r>
      <w:r w:rsidRPr="00EB2B21">
        <w:rPr>
          <w:color w:val="auto"/>
          <w:szCs w:val="24"/>
        </w:rPr>
        <w:tab/>
        <w:t>(A)</w:t>
      </w:r>
      <w:r w:rsidRPr="00EB2B21">
        <w:rPr>
          <w:color w:val="auto"/>
          <w:szCs w:val="24"/>
        </w:rPr>
        <w:tab/>
        <w:t>No holder of a permit authorizing the sale of beer or wine or a servant, agent, or employee of the permittee may knowingly commit any of the following acts upon the licensed premises covered by the holder’s permit:</w:t>
      </w:r>
    </w:p>
    <w:p w:rsidR="00607724" w:rsidRPr="00EB2B21" w:rsidRDefault="00607724" w:rsidP="00607724">
      <w:pPr>
        <w:rPr>
          <w:color w:val="auto"/>
          <w:szCs w:val="24"/>
        </w:rPr>
      </w:pPr>
      <w:r w:rsidRPr="00EB2B21">
        <w:rPr>
          <w:color w:val="auto"/>
          <w:szCs w:val="24"/>
        </w:rPr>
        <w:tab/>
      </w:r>
      <w:r w:rsidRPr="00EB2B21">
        <w:rPr>
          <w:color w:val="auto"/>
          <w:szCs w:val="24"/>
        </w:rPr>
        <w:tab/>
        <w:t>(1)</w:t>
      </w:r>
      <w:r w:rsidRPr="00EB2B21">
        <w:rPr>
          <w:color w:val="auto"/>
          <w:szCs w:val="24"/>
        </w:rPr>
        <w:tab/>
        <w:t>sell beer or wine to a person under twenty</w:t>
      </w:r>
      <w:r w:rsidRPr="00EB2B21">
        <w:rPr>
          <w:color w:val="auto"/>
          <w:szCs w:val="24"/>
        </w:rPr>
        <w:noBreakHyphen/>
        <w:t>one years of age;</w:t>
      </w:r>
    </w:p>
    <w:p w:rsidR="00607724" w:rsidRPr="00EB2B21" w:rsidRDefault="00607724" w:rsidP="00607724">
      <w:pPr>
        <w:rPr>
          <w:color w:val="auto"/>
          <w:szCs w:val="24"/>
        </w:rPr>
      </w:pPr>
      <w:r w:rsidRPr="00EB2B21">
        <w:rPr>
          <w:color w:val="auto"/>
          <w:szCs w:val="24"/>
        </w:rPr>
        <w:tab/>
      </w:r>
      <w:r w:rsidRPr="00EB2B21">
        <w:rPr>
          <w:color w:val="auto"/>
          <w:szCs w:val="24"/>
        </w:rPr>
        <w:tab/>
        <w:t>(2)</w:t>
      </w:r>
      <w:r w:rsidRPr="00EB2B21">
        <w:rPr>
          <w:color w:val="auto"/>
          <w:szCs w:val="24"/>
        </w:rPr>
        <w:tab/>
        <w:t>sell beer or wine to an intoxicated person;</w:t>
      </w:r>
    </w:p>
    <w:p w:rsidR="00607724" w:rsidRPr="00EB2B21" w:rsidRDefault="00607724" w:rsidP="00607724">
      <w:pPr>
        <w:rPr>
          <w:color w:val="auto"/>
          <w:szCs w:val="24"/>
        </w:rPr>
      </w:pPr>
      <w:r w:rsidRPr="00EB2B21">
        <w:rPr>
          <w:color w:val="auto"/>
          <w:szCs w:val="24"/>
        </w:rPr>
        <w:tab/>
      </w:r>
      <w:r w:rsidRPr="00EB2B21">
        <w:rPr>
          <w:color w:val="auto"/>
          <w:szCs w:val="24"/>
        </w:rPr>
        <w:tab/>
        <w:t>(3)</w:t>
      </w:r>
      <w:r w:rsidRPr="00EB2B21">
        <w:rPr>
          <w:color w:val="auto"/>
          <w:szCs w:val="24"/>
        </w:rPr>
        <w:tab/>
        <w:t>permit gambling or games of chance except game promotions including contests, games of chance, or sweepstakes in which the elements of chance and prize are present and which comply with the following:</w:t>
      </w:r>
    </w:p>
    <w:p w:rsidR="00607724" w:rsidRPr="00EB2B21" w:rsidRDefault="00607724" w:rsidP="00607724">
      <w:pPr>
        <w:rPr>
          <w:color w:val="auto"/>
          <w:szCs w:val="24"/>
        </w:rPr>
      </w:pPr>
      <w:r w:rsidRPr="00EB2B21">
        <w:rPr>
          <w:color w:val="auto"/>
          <w:szCs w:val="24"/>
        </w:rPr>
        <w:tab/>
      </w:r>
      <w:r w:rsidRPr="00EB2B21">
        <w:rPr>
          <w:color w:val="auto"/>
          <w:szCs w:val="24"/>
        </w:rPr>
        <w:tab/>
      </w:r>
      <w:r w:rsidRPr="00EB2B21">
        <w:rPr>
          <w:color w:val="auto"/>
          <w:szCs w:val="24"/>
        </w:rPr>
        <w:tab/>
        <w:t>(a)</w:t>
      </w:r>
      <w:r w:rsidRPr="00EB2B21">
        <w:rPr>
          <w:color w:val="auto"/>
          <w:szCs w:val="24"/>
        </w:rPr>
        <w:tab/>
        <w:t>the game promotion is conducted or offered in connection with the sale, promotion, or advertisement of a consumer product or service, or to enhance the brand or image of a supplier of consumer products or services;</w:t>
      </w:r>
    </w:p>
    <w:p w:rsidR="00607724" w:rsidRPr="00EB2B21" w:rsidRDefault="00607724" w:rsidP="00607724">
      <w:pPr>
        <w:rPr>
          <w:color w:val="auto"/>
          <w:szCs w:val="24"/>
        </w:rPr>
      </w:pPr>
      <w:r w:rsidRPr="00EB2B21">
        <w:rPr>
          <w:color w:val="auto"/>
          <w:szCs w:val="24"/>
        </w:rPr>
        <w:tab/>
      </w:r>
      <w:r w:rsidRPr="00EB2B21">
        <w:rPr>
          <w:color w:val="auto"/>
          <w:szCs w:val="24"/>
        </w:rPr>
        <w:tab/>
      </w:r>
      <w:r w:rsidRPr="00EB2B21">
        <w:rPr>
          <w:color w:val="auto"/>
          <w:szCs w:val="24"/>
        </w:rPr>
        <w:tab/>
        <w:t>(b)</w:t>
      </w:r>
      <w:r w:rsidRPr="00EB2B21">
        <w:rPr>
          <w:color w:val="auto"/>
          <w:szCs w:val="24"/>
        </w:rPr>
        <w:tab/>
        <w:t>no purchase payment, entry fee, or proof of purchase is required as a condition of entering the game promotion or receiving a prize;</w:t>
      </w:r>
    </w:p>
    <w:p w:rsidR="00607724" w:rsidRPr="00EB2B21" w:rsidRDefault="00607724" w:rsidP="00607724">
      <w:pPr>
        <w:rPr>
          <w:color w:val="auto"/>
          <w:szCs w:val="24"/>
        </w:rPr>
      </w:pPr>
      <w:r w:rsidRPr="00EB2B21">
        <w:rPr>
          <w:color w:val="auto"/>
          <w:szCs w:val="24"/>
        </w:rPr>
        <w:tab/>
      </w:r>
      <w:r w:rsidRPr="00EB2B21">
        <w:rPr>
          <w:color w:val="auto"/>
          <w:szCs w:val="24"/>
        </w:rPr>
        <w:tab/>
      </w:r>
      <w:r w:rsidRPr="00EB2B21">
        <w:rPr>
          <w:color w:val="auto"/>
          <w:szCs w:val="24"/>
        </w:rPr>
        <w:tab/>
        <w:t>(c)</w:t>
      </w:r>
      <w:r w:rsidRPr="00EB2B21">
        <w:rPr>
          <w:color w:val="auto"/>
          <w:szCs w:val="24"/>
        </w:rPr>
        <w:tab/>
        <w:t>all materials advertising the game promotion clearly disclose that no purchase or payment is necessary to enter and provide details on the free method of participation; and</w:t>
      </w:r>
    </w:p>
    <w:p w:rsidR="00607724" w:rsidRPr="00EB2B21" w:rsidRDefault="00607724" w:rsidP="00607724">
      <w:pPr>
        <w:rPr>
          <w:color w:val="auto"/>
          <w:szCs w:val="24"/>
        </w:rPr>
      </w:pPr>
      <w:r w:rsidRPr="00EB2B21">
        <w:rPr>
          <w:color w:val="auto"/>
          <w:szCs w:val="24"/>
        </w:rPr>
        <w:tab/>
      </w:r>
      <w:r w:rsidRPr="00EB2B21">
        <w:rPr>
          <w:color w:val="auto"/>
          <w:szCs w:val="24"/>
        </w:rPr>
        <w:tab/>
      </w:r>
      <w:r w:rsidRPr="00EB2B21">
        <w:rPr>
          <w:color w:val="auto"/>
          <w:szCs w:val="24"/>
        </w:rPr>
        <w:tab/>
        <w:t>(d)</w:t>
      </w:r>
      <w:r w:rsidRPr="00EB2B21">
        <w:rPr>
          <w:color w:val="auto"/>
          <w:szCs w:val="24"/>
        </w:rPr>
        <w:tab/>
        <w:t>this subsection is not an exception or limitation to Section 12</w:t>
      </w:r>
      <w:r w:rsidRPr="00EB2B21">
        <w:rPr>
          <w:color w:val="auto"/>
          <w:szCs w:val="24"/>
        </w:rPr>
        <w:noBreakHyphen/>
        <w:t>21</w:t>
      </w:r>
      <w:r w:rsidRPr="00EB2B21">
        <w:rPr>
          <w:color w:val="auto"/>
          <w:szCs w:val="24"/>
        </w:rPr>
        <w:noBreakHyphen/>
        <w:t>2710 or other provisions of the South Carolina Code of Laws in which gambling or games of chance are unlawful and prohibited;</w:t>
      </w:r>
    </w:p>
    <w:p w:rsidR="00607724" w:rsidRPr="00EB2B21" w:rsidRDefault="00607724" w:rsidP="00607724">
      <w:pPr>
        <w:rPr>
          <w:color w:val="auto"/>
          <w:szCs w:val="24"/>
        </w:rPr>
      </w:pPr>
      <w:r w:rsidRPr="00EB2B21">
        <w:rPr>
          <w:color w:val="auto"/>
          <w:szCs w:val="24"/>
        </w:rPr>
        <w:tab/>
      </w:r>
      <w:r w:rsidRPr="00EB2B21">
        <w:rPr>
          <w:color w:val="auto"/>
          <w:szCs w:val="24"/>
        </w:rPr>
        <w:tab/>
        <w:t>(4)</w:t>
      </w:r>
      <w:r w:rsidRPr="00EB2B21">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607724" w:rsidRPr="00EB2B21" w:rsidRDefault="00607724" w:rsidP="00607724">
      <w:pPr>
        <w:rPr>
          <w:color w:val="auto"/>
          <w:szCs w:val="24"/>
        </w:rPr>
      </w:pPr>
      <w:r w:rsidRPr="00EB2B21">
        <w:rPr>
          <w:color w:val="auto"/>
          <w:szCs w:val="24"/>
        </w:rPr>
        <w:tab/>
      </w:r>
      <w:r w:rsidRPr="00EB2B21">
        <w:rPr>
          <w:color w:val="auto"/>
          <w:szCs w:val="24"/>
        </w:rPr>
        <w:tab/>
        <w:t>(5)</w:t>
      </w:r>
      <w:r w:rsidRPr="00EB2B21">
        <w:rPr>
          <w:color w:val="auto"/>
          <w:szCs w:val="24"/>
        </w:rPr>
        <w:tab/>
        <w:t>permit any act, the commission of which tends to create a public nuisance or which constitutes a crime under the laws of this State;</w:t>
      </w:r>
    </w:p>
    <w:p w:rsidR="00607724" w:rsidRPr="00EB2B21" w:rsidRDefault="00607724" w:rsidP="00607724">
      <w:pPr>
        <w:rPr>
          <w:color w:val="auto"/>
          <w:szCs w:val="24"/>
        </w:rPr>
      </w:pPr>
      <w:r w:rsidRPr="00EB2B21">
        <w:rPr>
          <w:color w:val="auto"/>
          <w:szCs w:val="24"/>
        </w:rPr>
        <w:tab/>
      </w:r>
      <w:r w:rsidRPr="00EB2B21">
        <w:rPr>
          <w:color w:val="auto"/>
          <w:szCs w:val="24"/>
        </w:rPr>
        <w:tab/>
        <w:t>(6)</w:t>
      </w:r>
      <w:r w:rsidRPr="00EB2B21">
        <w:rPr>
          <w:color w:val="auto"/>
          <w:szCs w:val="24"/>
        </w:rPr>
        <w:tab/>
        <w:t>sell, offer for sale, or possess any beverage or alcoholic liquors the sale or possession of which is prohibited on the licensed premises under the law of this State;</w:t>
      </w:r>
    </w:p>
    <w:p w:rsidR="00607724" w:rsidRPr="00EB2B21" w:rsidRDefault="00607724" w:rsidP="00607724">
      <w:pPr>
        <w:rPr>
          <w:color w:val="auto"/>
          <w:szCs w:val="24"/>
        </w:rPr>
      </w:pPr>
      <w:r w:rsidRPr="00EB2B21">
        <w:rPr>
          <w:color w:val="auto"/>
          <w:szCs w:val="24"/>
        </w:rPr>
        <w:tab/>
      </w:r>
      <w:r w:rsidRPr="00EB2B21">
        <w:rPr>
          <w:color w:val="auto"/>
          <w:szCs w:val="24"/>
        </w:rPr>
        <w:tab/>
        <w:t>(7)</w:t>
      </w:r>
      <w:r w:rsidRPr="00EB2B21">
        <w:rPr>
          <w:color w:val="auto"/>
          <w:szCs w:val="24"/>
        </w:rPr>
        <w:tab/>
        <w:t>conduct, operate, organize, promote, adver</w:t>
      </w:r>
      <w:r w:rsidR="00AD6D6F">
        <w:rPr>
          <w:color w:val="auto"/>
          <w:szCs w:val="24"/>
        </w:rPr>
        <w:t>tise, run, or participate in a ‘</w:t>
      </w:r>
      <w:r w:rsidRPr="00EB2B21">
        <w:rPr>
          <w:color w:val="auto"/>
          <w:szCs w:val="24"/>
        </w:rPr>
        <w:t>drinking cont</w:t>
      </w:r>
      <w:r w:rsidR="00AD6D6F">
        <w:rPr>
          <w:color w:val="auto"/>
          <w:szCs w:val="24"/>
        </w:rPr>
        <w:t>est’ or ‘drinking game’. For purposes of this item, ‘drinking contest’ or ‘drinking game’</w:t>
      </w:r>
      <w:r w:rsidRPr="00EB2B21">
        <w:rPr>
          <w:color w:val="auto"/>
          <w:szCs w:val="24"/>
        </w:rPr>
        <w:t xml:space="preserv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w:t>
      </w:r>
      <w:r w:rsidRPr="00EB2B21">
        <w:rPr>
          <w:color w:val="auto"/>
          <w:szCs w:val="24"/>
        </w:rPr>
        <w:lastRenderedPageBreak/>
        <w:t xml:space="preserve">event, or endeavor in which beer or wine is not used or consumed by participants as part of the contest, game, event, or endeavor, but instead is used solely as a reward or prize.  </w:t>
      </w:r>
      <w:r w:rsidRPr="00EB2B21">
        <w:rPr>
          <w:strike/>
          <w:color w:val="auto"/>
          <w:szCs w:val="24"/>
        </w:rPr>
        <w:t>Selling beer or wine in the regular course of business is not considered a violation of this section; or</w:t>
      </w:r>
    </w:p>
    <w:p w:rsidR="00607724" w:rsidRPr="00EB2B21" w:rsidRDefault="00607724" w:rsidP="00607724">
      <w:pPr>
        <w:rPr>
          <w:color w:val="auto"/>
          <w:szCs w:val="24"/>
        </w:rPr>
      </w:pPr>
      <w:r w:rsidRPr="00EB2B21">
        <w:rPr>
          <w:color w:val="auto"/>
          <w:szCs w:val="24"/>
        </w:rPr>
        <w:tab/>
        <w:t>(B)</w:t>
      </w:r>
      <w:r w:rsidRPr="00EB2B21">
        <w:rPr>
          <w:color w:val="auto"/>
          <w:szCs w:val="24"/>
        </w:rPr>
        <w:tab/>
      </w:r>
      <w:r w:rsidRPr="00EB2B21">
        <w:rPr>
          <w:color w:val="auto"/>
          <w:szCs w:val="24"/>
          <w:u w:val="single"/>
        </w:rPr>
        <w:t>Selling beer or wine in the regular course of business is not considered a violation of this section.</w:t>
      </w:r>
      <w:r w:rsidRPr="00EB2B21">
        <w:rPr>
          <w:color w:val="auto"/>
          <w:szCs w:val="24"/>
        </w:rPr>
        <w:t xml:space="preserve">  </w:t>
      </w:r>
      <w:r w:rsidRPr="00EB2B21">
        <w:rPr>
          <w:strike/>
          <w:color w:val="auto"/>
          <w:szCs w:val="24"/>
        </w:rPr>
        <w:t xml:space="preserve"> a</w:t>
      </w:r>
      <w:r w:rsidRPr="00EB2B21">
        <w:rPr>
          <w:color w:val="auto"/>
          <w:szCs w:val="24"/>
        </w:rPr>
        <w:t xml:space="preserve"> </w:t>
      </w:r>
      <w:r w:rsidRPr="00EB2B21">
        <w:rPr>
          <w:color w:val="auto"/>
          <w:szCs w:val="24"/>
          <w:u w:val="single"/>
        </w:rPr>
        <w:t>A</w:t>
      </w:r>
      <w:r w:rsidRPr="00EB2B21">
        <w:rPr>
          <w:color w:val="auto"/>
          <w:szCs w:val="24"/>
        </w:rPr>
        <w:t xml:space="preserve"> violation of any provision of this section is a ground for the revocation or suspension of the holder’s permit </w:t>
      </w:r>
      <w:r w:rsidRPr="00EB2B21">
        <w:rPr>
          <w:color w:val="auto"/>
          <w:szCs w:val="24"/>
          <w:u w:val="single"/>
        </w:rPr>
        <w:t>to sell beer or wine</w:t>
      </w:r>
      <w:r w:rsidRPr="00EB2B21">
        <w:rPr>
          <w:color w:val="auto"/>
          <w:szCs w:val="24"/>
        </w:rPr>
        <w:t xml:space="preserve">. </w:t>
      </w:r>
    </w:p>
    <w:p w:rsidR="00607724" w:rsidRPr="00EB2B21" w:rsidRDefault="00607724" w:rsidP="00607724">
      <w:pPr>
        <w:rPr>
          <w:color w:val="auto"/>
          <w:szCs w:val="24"/>
        </w:rPr>
      </w:pPr>
      <w:r w:rsidRPr="00EB2B21">
        <w:rPr>
          <w:color w:val="auto"/>
          <w:szCs w:val="24"/>
        </w:rPr>
        <w:tab/>
      </w:r>
      <w:r w:rsidRPr="00EB2B21">
        <w:rPr>
          <w:color w:val="auto"/>
          <w:szCs w:val="24"/>
          <w:u w:val="single"/>
        </w:rPr>
        <w:t>(C)</w:t>
      </w:r>
      <w:r w:rsidRPr="00EB2B21">
        <w:rPr>
          <w:color w:val="auto"/>
          <w:szCs w:val="24"/>
        </w:rPr>
        <w:tab/>
      </w:r>
      <w:r w:rsidRPr="00EB2B21">
        <w:rPr>
          <w:color w:val="auto"/>
          <w:szCs w:val="24"/>
          <w:u w:val="single"/>
        </w:rPr>
        <w:t>If the permittee, servant, agent, or employee of the permittee holds an alcohol server permit, and violates the provisions of items (A)(1) or (A)(2), upon conviction</w:t>
      </w:r>
      <w:r w:rsidR="00AD6D6F">
        <w:rPr>
          <w:color w:val="auto"/>
          <w:szCs w:val="24"/>
          <w:u w:val="single"/>
        </w:rPr>
        <w:t>:</w:t>
      </w:r>
    </w:p>
    <w:p w:rsidR="00607724" w:rsidRPr="00EB2B21" w:rsidRDefault="00607724" w:rsidP="00607724">
      <w:pPr>
        <w:rPr>
          <w:color w:val="auto"/>
          <w:szCs w:val="24"/>
          <w:u w:val="single"/>
        </w:rPr>
      </w:pPr>
      <w:r w:rsidRPr="00EB2B21">
        <w:rPr>
          <w:color w:val="auto"/>
          <w:szCs w:val="24"/>
        </w:rPr>
        <w:tab/>
      </w:r>
      <w:r w:rsidRPr="00EB2B21">
        <w:rPr>
          <w:color w:val="auto"/>
          <w:szCs w:val="24"/>
        </w:rPr>
        <w:tab/>
      </w:r>
      <w:r w:rsidRPr="00EB2B21">
        <w:rPr>
          <w:color w:val="auto"/>
          <w:szCs w:val="24"/>
          <w:u w:val="single"/>
        </w:rPr>
        <w:t>(1)</w:t>
      </w:r>
      <w:r w:rsidRPr="00EB2B21">
        <w:rPr>
          <w:color w:val="auto"/>
          <w:szCs w:val="24"/>
        </w:rPr>
        <w:tab/>
      </w:r>
      <w:r w:rsidRPr="00EB2B21">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w:t>
      </w:r>
      <w:r w:rsidR="00AD6D6F">
        <w:rPr>
          <w:color w:val="auto"/>
          <w:szCs w:val="24"/>
          <w:u w:val="single"/>
        </w:rPr>
        <w:t xml:space="preserve">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rPr>
        <w:tab/>
      </w:r>
      <w:r w:rsidRPr="00EB2B21">
        <w:rPr>
          <w:color w:val="auto"/>
          <w:szCs w:val="24"/>
          <w:u w:val="single"/>
        </w:rPr>
        <w:t>(2)</w:t>
      </w:r>
      <w:r w:rsidRPr="00EB2B21">
        <w:rPr>
          <w:color w:val="auto"/>
          <w:szCs w:val="24"/>
        </w:rPr>
        <w:tab/>
      </w:r>
      <w:r w:rsidRPr="00EB2B21">
        <w:rPr>
          <w:color w:val="auto"/>
          <w:szCs w:val="24"/>
          <w:u w:val="single"/>
        </w:rPr>
        <w:t>for a second or subsequen</w:t>
      </w:r>
      <w:r w:rsidR="00AD6D6F">
        <w:rPr>
          <w:color w:val="auto"/>
          <w:szCs w:val="24"/>
          <w:u w:val="single"/>
        </w:rPr>
        <w:t xml:space="preserve">t </w:t>
      </w:r>
      <w:r w:rsidRPr="00EB2B21">
        <w:rPr>
          <w:color w:val="auto"/>
          <w:szCs w:val="24"/>
          <w:u w:val="single"/>
        </w:rPr>
        <w:t>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07724" w:rsidRPr="00EB2B21" w:rsidRDefault="00607724" w:rsidP="00607724">
      <w:pPr>
        <w:rPr>
          <w:color w:val="auto"/>
          <w:szCs w:val="24"/>
        </w:rPr>
      </w:pPr>
      <w:r>
        <w:rPr>
          <w:szCs w:val="24"/>
        </w:rPr>
        <w:tab/>
      </w:r>
      <w:r w:rsidRPr="00EB2B21">
        <w:rPr>
          <w:color w:val="auto"/>
          <w:szCs w:val="24"/>
        </w:rPr>
        <w:t>SECTION</w:t>
      </w:r>
      <w:r w:rsidRPr="00EB2B21">
        <w:rPr>
          <w:color w:val="auto"/>
          <w:szCs w:val="24"/>
        </w:rPr>
        <w:tab/>
        <w:t>7.</w:t>
      </w:r>
      <w:r w:rsidRPr="00EB2B21">
        <w:rPr>
          <w:color w:val="auto"/>
          <w:szCs w:val="24"/>
        </w:rPr>
        <w:tab/>
        <w:t>Section 61</w:t>
      </w:r>
      <w:r w:rsidRPr="00EB2B21">
        <w:rPr>
          <w:color w:val="auto"/>
          <w:szCs w:val="24"/>
        </w:rPr>
        <w:noBreakHyphen/>
        <w:t>6</w:t>
      </w:r>
      <w:r w:rsidRPr="00EB2B21">
        <w:rPr>
          <w:color w:val="auto"/>
          <w:szCs w:val="24"/>
        </w:rPr>
        <w:noBreakHyphen/>
        <w:t>2220 of the 1976 Code is amended to read:</w:t>
      </w:r>
    </w:p>
    <w:p w:rsidR="00607724" w:rsidRPr="00EB2B21" w:rsidRDefault="00607724" w:rsidP="00607724">
      <w:pPr>
        <w:rPr>
          <w:color w:val="auto"/>
          <w:szCs w:val="24"/>
          <w:u w:val="single"/>
        </w:rPr>
      </w:pPr>
      <w:r w:rsidRPr="00EB2B21">
        <w:rPr>
          <w:color w:val="auto"/>
          <w:szCs w:val="24"/>
        </w:rPr>
        <w:tab/>
        <w:t>“Section 61</w:t>
      </w:r>
      <w:r w:rsidRPr="00EB2B21">
        <w:rPr>
          <w:color w:val="auto"/>
          <w:szCs w:val="24"/>
        </w:rPr>
        <w:noBreakHyphen/>
        <w:t>6</w:t>
      </w:r>
      <w:r w:rsidRPr="00EB2B21">
        <w:rPr>
          <w:color w:val="auto"/>
          <w:szCs w:val="24"/>
        </w:rPr>
        <w:noBreakHyphen/>
        <w:t>2220.</w:t>
      </w:r>
      <w:r w:rsidRPr="00EB2B21">
        <w:rPr>
          <w:color w:val="auto"/>
          <w:szCs w:val="24"/>
        </w:rPr>
        <w:tab/>
        <w:t xml:space="preserve">A person or establishment licensed to sell alcoholic liquors or liquor by the drink pursuant to this article </w:t>
      </w:r>
      <w:r w:rsidRPr="00EB2B21">
        <w:rPr>
          <w:strike/>
          <w:color w:val="auto"/>
          <w:szCs w:val="24"/>
        </w:rPr>
        <w:t>may</w:t>
      </w:r>
      <w:r w:rsidRPr="00EB2B21">
        <w:rPr>
          <w:color w:val="auto"/>
          <w:szCs w:val="24"/>
        </w:rPr>
        <w:t xml:space="preserve"> </w:t>
      </w:r>
      <w:r w:rsidRPr="00EB2B21">
        <w:rPr>
          <w:color w:val="auto"/>
          <w:szCs w:val="24"/>
          <w:u w:val="single"/>
        </w:rPr>
        <w:t>shall</w:t>
      </w:r>
      <w:r w:rsidRPr="00EB2B21">
        <w:rPr>
          <w:color w:val="auto"/>
          <w:szCs w:val="24"/>
        </w:rPr>
        <w:t xml:space="preserve"> not sell these beverages to persons in an intoxicated condition; these sales are considered violations of the provisions </w:t>
      </w:r>
      <w:r w:rsidRPr="00EB2B21">
        <w:rPr>
          <w:strike/>
          <w:color w:val="auto"/>
          <w:szCs w:val="24"/>
        </w:rPr>
        <w:t>thereof</w:t>
      </w:r>
      <w:r w:rsidRPr="00EB2B21">
        <w:rPr>
          <w:color w:val="auto"/>
          <w:szCs w:val="24"/>
        </w:rPr>
        <w:t xml:space="preserve"> </w:t>
      </w:r>
      <w:r w:rsidRPr="00EB2B21">
        <w:rPr>
          <w:color w:val="auto"/>
          <w:szCs w:val="24"/>
          <w:u w:val="single"/>
        </w:rPr>
        <w:t>of Chapter 6, Title 61</w:t>
      </w:r>
      <w:r w:rsidRPr="00EB2B21">
        <w:rPr>
          <w:color w:val="auto"/>
          <w:szCs w:val="24"/>
        </w:rPr>
        <w:t xml:space="preserve"> </w:t>
      </w:r>
      <w:r w:rsidRPr="00EB2B21">
        <w:rPr>
          <w:strike/>
          <w:color w:val="auto"/>
          <w:szCs w:val="24"/>
        </w:rPr>
        <w:t>and subject to the penalties contained herein</w:t>
      </w:r>
      <w:r w:rsidRPr="00EB2B21">
        <w:rPr>
          <w:color w:val="auto"/>
          <w:szCs w:val="24"/>
        </w:rPr>
        <w:t xml:space="preserve">.  </w:t>
      </w:r>
      <w:r w:rsidRPr="00EB2B21">
        <w:rPr>
          <w:color w:val="auto"/>
          <w:szCs w:val="24"/>
          <w:u w:val="single"/>
        </w:rPr>
        <w:t>A person who makes a sale in violation of this section, upon conviction:</w:t>
      </w:r>
    </w:p>
    <w:p w:rsidR="00607724" w:rsidRPr="00EB2B21" w:rsidRDefault="00607724" w:rsidP="00607724">
      <w:pPr>
        <w:rPr>
          <w:color w:val="auto"/>
          <w:szCs w:val="24"/>
          <w:u w:val="single"/>
        </w:rPr>
      </w:pPr>
      <w:r w:rsidRPr="00EB2B21">
        <w:rPr>
          <w:color w:val="auto"/>
          <w:szCs w:val="24"/>
        </w:rPr>
        <w:tab/>
      </w:r>
      <w:r w:rsidRPr="00EB2B21">
        <w:rPr>
          <w:color w:val="auto"/>
          <w:szCs w:val="24"/>
          <w:u w:val="single"/>
        </w:rPr>
        <w:t>(1)</w:t>
      </w:r>
      <w:r w:rsidRPr="00EB2B21">
        <w:rPr>
          <w:color w:val="auto"/>
          <w:szCs w:val="24"/>
        </w:rPr>
        <w:tab/>
      </w:r>
      <w:r w:rsidRPr="00EB2B21">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u w:val="single"/>
        </w:rPr>
        <w:t>(2)</w:t>
      </w:r>
      <w:r w:rsidRPr="00EB2B21">
        <w:rPr>
          <w:color w:val="auto"/>
          <w:szCs w:val="24"/>
        </w:rPr>
        <w:tab/>
      </w:r>
      <w:r w:rsidRPr="00EB2B21">
        <w:rPr>
          <w:color w:val="auto"/>
          <w:szCs w:val="24"/>
          <w:u w:val="single"/>
        </w:rPr>
        <w:t>for a second or subsequent</w:t>
      </w:r>
      <w:r w:rsidR="00AD6D6F">
        <w:rPr>
          <w:color w:val="auto"/>
          <w:szCs w:val="24"/>
          <w:u w:val="single"/>
        </w:rPr>
        <w:t xml:space="preserve"> </w:t>
      </w:r>
      <w:r w:rsidRPr="00EB2B21">
        <w:rPr>
          <w:color w:val="auto"/>
          <w:szCs w:val="24"/>
          <w:u w:val="single"/>
        </w:rPr>
        <w:t xml:space="preserve">offense, must be fined not less than four hundred dollars nor more than five hundred dollars or imprisoned not more than thirty days, or both; and if the person so convicted holds an alcohol server certificate pursuant to Chapter 3, Title 61, a suspension </w:t>
      </w:r>
      <w:r w:rsidRPr="00EB2B21">
        <w:rPr>
          <w:color w:val="auto"/>
          <w:szCs w:val="24"/>
          <w:u w:val="single"/>
        </w:rPr>
        <w:lastRenderedPageBreak/>
        <w:t>of the certificate of the alcohol server for not less than six months and not more than one calendar year from the date of conviction</w:t>
      </w:r>
      <w:r w:rsidRPr="00EB2B21">
        <w:rPr>
          <w:color w:val="auto"/>
          <w:szCs w:val="24"/>
        </w:rPr>
        <w:t>.”</w:t>
      </w:r>
    </w:p>
    <w:p w:rsidR="00607724" w:rsidRPr="00EB2B21" w:rsidRDefault="00607724" w:rsidP="00607724">
      <w:pPr>
        <w:rPr>
          <w:color w:val="auto"/>
          <w:szCs w:val="24"/>
        </w:rPr>
      </w:pPr>
      <w:r>
        <w:rPr>
          <w:szCs w:val="24"/>
        </w:rPr>
        <w:tab/>
      </w:r>
      <w:r w:rsidRPr="00EB2B21">
        <w:rPr>
          <w:color w:val="auto"/>
          <w:szCs w:val="24"/>
        </w:rPr>
        <w:t>SECTION</w:t>
      </w:r>
      <w:r w:rsidRPr="00EB2B21">
        <w:rPr>
          <w:color w:val="auto"/>
          <w:szCs w:val="24"/>
        </w:rPr>
        <w:tab/>
        <w:t>8.</w:t>
      </w:r>
      <w:r w:rsidRPr="00EB2B21">
        <w:rPr>
          <w:color w:val="auto"/>
          <w:szCs w:val="24"/>
        </w:rPr>
        <w:tab/>
        <w:t>Section 61</w:t>
      </w:r>
      <w:r w:rsidRPr="00EB2B21">
        <w:rPr>
          <w:color w:val="auto"/>
          <w:szCs w:val="24"/>
        </w:rPr>
        <w:noBreakHyphen/>
        <w:t>6</w:t>
      </w:r>
      <w:r w:rsidRPr="00EB2B21">
        <w:rPr>
          <w:color w:val="auto"/>
          <w:szCs w:val="24"/>
        </w:rPr>
        <w:noBreakHyphen/>
        <w:t>4070(A) of the 1976 Code is amended to read:</w:t>
      </w:r>
    </w:p>
    <w:p w:rsidR="00607724" w:rsidRPr="00EB2B21" w:rsidRDefault="00607724" w:rsidP="00607724">
      <w:pPr>
        <w:rPr>
          <w:color w:val="auto"/>
          <w:szCs w:val="24"/>
        </w:rPr>
      </w:pPr>
      <w:r w:rsidRPr="00EB2B21">
        <w:rPr>
          <w:color w:val="auto"/>
          <w:szCs w:val="24"/>
        </w:rPr>
        <w:tab/>
        <w:t>“(A)</w:t>
      </w:r>
      <w:r w:rsidRPr="00EB2B21">
        <w:rPr>
          <w:color w:val="auto"/>
          <w:szCs w:val="24"/>
        </w:rPr>
        <w:tab/>
        <w:t>It is unlawful for a person to transfer or give to a person under the age of twenty</w:t>
      </w:r>
      <w:r w:rsidRPr="00EB2B21">
        <w:rPr>
          <w:color w:val="auto"/>
          <w:szCs w:val="24"/>
        </w:rPr>
        <w:noBreakHyphen/>
        <w:t>one years for the purpose of consumption of alcoholic liquors in the State unless the person under the age of twenty</w:t>
      </w:r>
      <w:r w:rsidRPr="00EB2B21">
        <w:rPr>
          <w:color w:val="auto"/>
          <w:szCs w:val="24"/>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607724" w:rsidRPr="00EB2B21" w:rsidRDefault="00607724" w:rsidP="00607724">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07724" w:rsidRPr="00EB2B21" w:rsidRDefault="00607724" w:rsidP="00607724">
      <w:pPr>
        <w:rPr>
          <w:color w:val="auto"/>
          <w:szCs w:val="24"/>
        </w:rPr>
      </w:pPr>
      <w:r>
        <w:rPr>
          <w:szCs w:val="24"/>
        </w:rPr>
        <w:tab/>
      </w:r>
      <w:r w:rsidRPr="00EB2B21">
        <w:rPr>
          <w:color w:val="auto"/>
          <w:szCs w:val="24"/>
        </w:rPr>
        <w:t>SECTION</w:t>
      </w:r>
      <w:r w:rsidRPr="00EB2B21">
        <w:rPr>
          <w:color w:val="auto"/>
          <w:szCs w:val="24"/>
        </w:rPr>
        <w:tab/>
        <w:t>9.</w:t>
      </w:r>
      <w:r w:rsidRPr="00EB2B21">
        <w:rPr>
          <w:color w:val="auto"/>
          <w:szCs w:val="24"/>
        </w:rPr>
        <w:tab/>
        <w:t>Section 61</w:t>
      </w:r>
      <w:r w:rsidRPr="00EB2B21">
        <w:rPr>
          <w:color w:val="auto"/>
          <w:szCs w:val="24"/>
        </w:rPr>
        <w:noBreakHyphen/>
        <w:t>6</w:t>
      </w:r>
      <w:r w:rsidRPr="00EB2B21">
        <w:rPr>
          <w:color w:val="auto"/>
          <w:szCs w:val="24"/>
        </w:rPr>
        <w:noBreakHyphen/>
        <w:t>4080 of the 1976 Code is amended to read:</w:t>
      </w:r>
    </w:p>
    <w:p w:rsidR="00607724" w:rsidRPr="00EB2B21" w:rsidRDefault="00607724" w:rsidP="00607724">
      <w:pPr>
        <w:rPr>
          <w:color w:val="auto"/>
          <w:szCs w:val="24"/>
        </w:rPr>
      </w:pPr>
      <w:r w:rsidRPr="00EB2B21">
        <w:rPr>
          <w:color w:val="auto"/>
        </w:rPr>
        <w:tab/>
        <w:t>“Section 61</w:t>
      </w:r>
      <w:r w:rsidRPr="00EB2B21">
        <w:rPr>
          <w:color w:val="auto"/>
        </w:rPr>
        <w:noBreakHyphen/>
        <w:t>6</w:t>
      </w:r>
      <w:r w:rsidRPr="00EB2B21">
        <w:rPr>
          <w:color w:val="auto"/>
        </w:rPr>
        <w:noBreakHyphen/>
        <w:t>4080.</w:t>
      </w:r>
      <w:r w:rsidRPr="00EB2B21">
        <w:rPr>
          <w:color w:val="auto"/>
        </w:rPr>
        <w:tab/>
      </w:r>
      <w:r w:rsidRPr="00EB2B21">
        <w:rPr>
          <w:color w:val="auto"/>
          <w:szCs w:val="24"/>
        </w:rPr>
        <w:t>(A)</w:t>
      </w:r>
      <w:r w:rsidRPr="00EB2B21">
        <w:rPr>
          <w:color w:val="auto"/>
          <w:szCs w:val="24"/>
        </w:rPr>
        <w:tab/>
        <w:t>A person engaged in the sale of alcoholic liquors who knowingly sells the alcoholic liquors to a person under the age of twenty</w:t>
      </w:r>
      <w:r w:rsidRPr="00EB2B21">
        <w:rPr>
          <w:color w:val="auto"/>
          <w:szCs w:val="24"/>
        </w:rPr>
        <w:noBreakHyphen/>
        <w:t>one is guilty of a misdemeanor and, upon conviction:</w:t>
      </w:r>
    </w:p>
    <w:p w:rsidR="00607724" w:rsidRPr="00EB2B21" w:rsidRDefault="00607724" w:rsidP="00607724">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07724" w:rsidRPr="00EB2B21" w:rsidRDefault="00607724" w:rsidP="00607724">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00F21195">
        <w:rPr>
          <w:color w:val="auto"/>
          <w:szCs w:val="24"/>
        </w:rPr>
        <w:t>.</w:t>
      </w:r>
    </w:p>
    <w:p w:rsidR="00607724" w:rsidRPr="00EB2B21" w:rsidRDefault="00607724" w:rsidP="00607724">
      <w:pPr>
        <w:rPr>
          <w:color w:val="auto"/>
          <w:szCs w:val="24"/>
        </w:rPr>
      </w:pPr>
      <w:r w:rsidRPr="00EB2B21">
        <w:rPr>
          <w:color w:val="auto"/>
          <w:szCs w:val="24"/>
        </w:rPr>
        <w:tab/>
        <w:t>(B)</w:t>
      </w:r>
      <w:r w:rsidRPr="00EB2B21">
        <w:rPr>
          <w:color w:val="auto"/>
          <w:szCs w:val="24"/>
        </w:rPr>
        <w:tab/>
        <w:t>Failure of a person to require identification to verify a person’s age is prima facie evidence of a violation of this section.</w:t>
      </w:r>
    </w:p>
    <w:p w:rsidR="00607724" w:rsidRPr="00EB2B21" w:rsidRDefault="00607724" w:rsidP="00607724">
      <w:pPr>
        <w:rPr>
          <w:color w:val="auto"/>
          <w:szCs w:val="24"/>
        </w:rPr>
      </w:pPr>
      <w:r w:rsidRPr="00EB2B21">
        <w:rPr>
          <w:color w:val="auto"/>
          <w:szCs w:val="24"/>
        </w:rPr>
        <w:lastRenderedPageBreak/>
        <w:tab/>
        <w:t>(C)</w:t>
      </w:r>
      <w:r w:rsidRPr="00EB2B21">
        <w:rPr>
          <w:color w:val="auto"/>
          <w:szCs w:val="24"/>
        </w:rPr>
        <w:tab/>
        <w:t xml:space="preserve">A person who violates the provisions of this section </w:t>
      </w:r>
      <w:r w:rsidRPr="00EB2B21">
        <w:rPr>
          <w:color w:val="auto"/>
          <w:szCs w:val="24"/>
          <w:u w:val="single"/>
        </w:rPr>
        <w:t>who does not hold an alcohol server certificate</w:t>
      </w:r>
      <w:r w:rsidRPr="00EB2B21">
        <w:rPr>
          <w:color w:val="auto"/>
          <w:szCs w:val="24"/>
        </w:rPr>
        <w:t xml:space="preserve"> </w:t>
      </w:r>
      <w:r w:rsidRPr="00EB2B21">
        <w:rPr>
          <w:strike/>
          <w:color w:val="auto"/>
          <w:szCs w:val="24"/>
        </w:rPr>
        <w:t>also</w:t>
      </w:r>
      <w:r w:rsidRPr="00EB2B21">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EB2B21">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EB2B21">
        <w:rPr>
          <w:color w:val="auto"/>
          <w:szCs w:val="24"/>
        </w:rPr>
        <w:t>”</w:t>
      </w:r>
    </w:p>
    <w:p w:rsidR="00607724" w:rsidRPr="00EB2B21" w:rsidRDefault="00607724" w:rsidP="00607724">
      <w:pPr>
        <w:rPr>
          <w:rFonts w:eastAsia="Calibri"/>
          <w:color w:val="auto"/>
        </w:rPr>
      </w:pPr>
      <w:r>
        <w:rPr>
          <w:rFonts w:eastAsia="Calibri"/>
        </w:rPr>
        <w:tab/>
      </w:r>
      <w:r w:rsidRPr="00EB2B21">
        <w:rPr>
          <w:rFonts w:eastAsia="Calibri"/>
          <w:color w:val="auto"/>
        </w:rPr>
        <w:t>SECTION</w:t>
      </w:r>
      <w:r w:rsidRPr="00EB2B21">
        <w:rPr>
          <w:rFonts w:eastAsia="Calibri"/>
          <w:color w:val="auto"/>
        </w:rPr>
        <w:tab/>
        <w:t>10.</w:t>
      </w:r>
      <w:r w:rsidRPr="00EB2B21">
        <w:rPr>
          <w:rFonts w:eastAsia="Calibri"/>
          <w:color w:val="auto"/>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07724" w:rsidRPr="00EB2B21" w:rsidRDefault="00607724" w:rsidP="00607724">
      <w:pPr>
        <w:rPr>
          <w:rFonts w:eastAsia="Calibri"/>
          <w:color w:val="auto"/>
        </w:rPr>
      </w:pPr>
      <w:r>
        <w:rPr>
          <w:rFonts w:eastAsia="Calibri"/>
        </w:rPr>
        <w:tab/>
      </w:r>
      <w:r w:rsidRPr="00EB2B21">
        <w:rPr>
          <w:rFonts w:eastAsia="Calibri"/>
          <w:color w:val="auto"/>
        </w:rPr>
        <w:t>SECTION</w:t>
      </w:r>
      <w:r w:rsidRPr="00EB2B21">
        <w:rPr>
          <w:rFonts w:eastAsia="Calibri"/>
          <w:color w:val="auto"/>
        </w:rPr>
        <w:tab/>
        <w:t>11.</w:t>
      </w:r>
      <w:r w:rsidRPr="00EB2B21">
        <w:rPr>
          <w:rFonts w:eastAsia="Calibri"/>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07724" w:rsidRPr="00EB2B21" w:rsidRDefault="00607724" w:rsidP="00607724">
      <w:pPr>
        <w:rPr>
          <w:rFonts w:eastAsia="Calibri"/>
          <w:color w:val="auto"/>
        </w:rPr>
      </w:pPr>
      <w:r>
        <w:rPr>
          <w:rFonts w:eastAsia="Calibri"/>
        </w:rPr>
        <w:tab/>
      </w:r>
      <w:r w:rsidRPr="00EB2B21">
        <w:rPr>
          <w:rFonts w:eastAsia="Calibri"/>
          <w:color w:val="auto"/>
        </w:rPr>
        <w:t>SECTION</w:t>
      </w:r>
      <w:r w:rsidRPr="00EB2B21">
        <w:rPr>
          <w:rFonts w:eastAsia="Calibri"/>
          <w:color w:val="auto"/>
        </w:rPr>
        <w:tab/>
        <w:t>12.</w:t>
      </w:r>
      <w:r w:rsidRPr="00EB2B21">
        <w:rPr>
          <w:rFonts w:eastAsia="Calibri"/>
          <w:color w:val="auto"/>
        </w:rPr>
        <w:tab/>
        <w:t>The provisions of Chapter 3, Title 61 and SECTION 3 take effect upon signature of the Governor, but the implementation and enforcement of the provisions of Chapter 3, Title 61 and the provisions in SECTIONS 4, 5, 6, 7, 8</w:t>
      </w:r>
      <w:r w:rsidR="00A1565C">
        <w:rPr>
          <w:rFonts w:eastAsia="Calibri"/>
          <w:color w:val="auto"/>
        </w:rPr>
        <w:t>,</w:t>
      </w:r>
      <w:r w:rsidRPr="00EB2B21">
        <w:rPr>
          <w:rFonts w:eastAsia="Calibri"/>
          <w:color w:val="auto"/>
        </w:rPr>
        <w:t xml:space="preserve">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w:t>
      </w:r>
      <w:r w:rsidRPr="00EB2B21">
        <w:rPr>
          <w:rFonts w:eastAsia="Calibri"/>
          <w:color w:val="auto"/>
        </w:rPr>
        <w:lastRenderedPageBreak/>
        <w:t>of the Governor must comply with the provisions of this act at the time of the renewal.</w:t>
      </w:r>
      <w:r w:rsidRPr="00EB2B21">
        <w:rPr>
          <w:rFonts w:eastAsia="Calibri"/>
          <w:color w:val="auto"/>
        </w:rPr>
        <w:tab/>
      </w:r>
      <w:r w:rsidRPr="00EB2B21">
        <w:rPr>
          <w:rFonts w:eastAsia="Calibri"/>
          <w:color w:val="auto"/>
        </w:rPr>
        <w:tab/>
        <w:t>/</w:t>
      </w:r>
    </w:p>
    <w:p w:rsidR="00607724" w:rsidRPr="00EB2B21" w:rsidRDefault="00607724" w:rsidP="00607724">
      <w:pPr>
        <w:rPr>
          <w:snapToGrid w:val="0"/>
          <w:color w:val="auto"/>
        </w:rPr>
      </w:pPr>
      <w:r w:rsidRPr="00EB2B21">
        <w:rPr>
          <w:snapToGrid w:val="0"/>
          <w:color w:val="auto"/>
        </w:rPr>
        <w:tab/>
        <w:t>Renumber sections to conform.</w:t>
      </w:r>
    </w:p>
    <w:p w:rsidR="00607724" w:rsidRDefault="00607724" w:rsidP="00607724">
      <w:pPr>
        <w:rPr>
          <w:snapToGrid w:val="0"/>
        </w:rPr>
      </w:pPr>
      <w:r w:rsidRPr="00EB2B21">
        <w:rPr>
          <w:snapToGrid w:val="0"/>
          <w:color w:val="auto"/>
        </w:rPr>
        <w:tab/>
        <w:t>Amend title to conform.</w:t>
      </w:r>
    </w:p>
    <w:p w:rsidR="00607724" w:rsidRPr="00EB2B21" w:rsidRDefault="00607724" w:rsidP="00607724">
      <w:pPr>
        <w:rPr>
          <w:snapToGrid w:val="0"/>
          <w:color w:val="auto"/>
        </w:rPr>
      </w:pPr>
    </w:p>
    <w:p w:rsidR="00607724" w:rsidRDefault="00607724" w:rsidP="00607724">
      <w:pPr>
        <w:suppressAutoHyphens/>
        <w:rPr>
          <w:color w:val="auto"/>
        </w:rPr>
      </w:pPr>
      <w:r w:rsidRPr="00607724">
        <w:rPr>
          <w:color w:val="auto"/>
        </w:rPr>
        <w:tab/>
        <w:t>Senator SHEALY explained the committee amendment.</w:t>
      </w:r>
    </w:p>
    <w:p w:rsidR="00AA5660" w:rsidRPr="00607724" w:rsidRDefault="00AA5660" w:rsidP="00607724">
      <w:pPr>
        <w:suppressAutoHyphens/>
        <w:rPr>
          <w:color w:val="auto"/>
        </w:rPr>
      </w:pPr>
    </w:p>
    <w:p w:rsidR="00607724" w:rsidRPr="00607724" w:rsidRDefault="00607724" w:rsidP="00607724">
      <w:pPr>
        <w:pStyle w:val="Header"/>
        <w:tabs>
          <w:tab w:val="clear" w:pos="8640"/>
          <w:tab w:val="left" w:pos="4320"/>
        </w:tabs>
        <w:rPr>
          <w:color w:val="auto"/>
        </w:rPr>
      </w:pPr>
      <w:r w:rsidRPr="00607724">
        <w:rPr>
          <w:b/>
          <w:color w:val="auto"/>
        </w:rPr>
        <w:tab/>
      </w:r>
      <w:r w:rsidRPr="00607724">
        <w:rPr>
          <w:color w:val="auto"/>
        </w:rPr>
        <w:t>Senator MARTIN objected to further consideration of the Bill.</w:t>
      </w:r>
    </w:p>
    <w:p w:rsidR="00607724" w:rsidRPr="00607724" w:rsidRDefault="00607724" w:rsidP="00607724">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711E2">
        <w:t xml:space="preserve">At </w:t>
      </w:r>
      <w:r w:rsidR="00BC275B">
        <w:t>1</w:t>
      </w:r>
      <w:r w:rsidR="00B711E2">
        <w:t>:</w:t>
      </w:r>
      <w:r w:rsidR="00BC275B">
        <w:t>33</w:t>
      </w:r>
      <w:r w:rsidR="00B711E2">
        <w:t xml:space="preserve"> </w:t>
      </w:r>
      <w:r w:rsidR="002B73E5">
        <w:t>P.M., o</w:t>
      </w:r>
      <w:r>
        <w:t xml:space="preserve">n motion of Senator </w:t>
      </w:r>
      <w:r w:rsidR="00B711E2">
        <w:t>LEATHERMAN</w:t>
      </w:r>
      <w:r>
        <w:t>, the Senate agreed to dispense with the balance of the Motion Period.</w:t>
      </w:r>
    </w:p>
    <w:p w:rsidR="00A407B4" w:rsidRDefault="00A407B4">
      <w:pPr>
        <w:pStyle w:val="Header"/>
        <w:tabs>
          <w:tab w:val="clear" w:pos="8640"/>
          <w:tab w:val="left" w:pos="4320"/>
        </w:tabs>
      </w:pPr>
    </w:p>
    <w:p w:rsidR="00DA1865" w:rsidRPr="00BE57DA" w:rsidRDefault="00DA1865" w:rsidP="00DA1865">
      <w:pPr>
        <w:ind w:firstLine="216"/>
        <w:jc w:val="center"/>
        <w:rPr>
          <w:b/>
        </w:rPr>
      </w:pPr>
      <w:r w:rsidRPr="00BE57DA">
        <w:rPr>
          <w:b/>
        </w:rPr>
        <w:t>LOCAL APPOINTMENT</w:t>
      </w:r>
    </w:p>
    <w:p w:rsidR="00DA1865" w:rsidRPr="00BE57DA" w:rsidRDefault="00DA1865" w:rsidP="00DA1865">
      <w:pPr>
        <w:ind w:firstLine="216"/>
        <w:jc w:val="center"/>
        <w:rPr>
          <w:b/>
        </w:rPr>
      </w:pPr>
      <w:r w:rsidRPr="00BE57DA">
        <w:rPr>
          <w:b/>
        </w:rPr>
        <w:t>Confirmation</w:t>
      </w:r>
    </w:p>
    <w:p w:rsidR="00DA1865" w:rsidRDefault="00DA1865" w:rsidP="00DA1865">
      <w:pPr>
        <w:ind w:firstLine="216"/>
      </w:pPr>
      <w:r>
        <w:t>Having received a favorable report from the Senate, the following appointment was confirmed in open session:</w:t>
      </w:r>
    </w:p>
    <w:p w:rsidR="00DA1865" w:rsidRDefault="00DA1865" w:rsidP="00DA1865">
      <w:pPr>
        <w:ind w:firstLine="216"/>
      </w:pPr>
    </w:p>
    <w:p w:rsidR="00DA1865" w:rsidRPr="00BE57DA" w:rsidRDefault="00DA1865" w:rsidP="00DA1865">
      <w:pPr>
        <w:keepNext/>
        <w:ind w:firstLine="216"/>
        <w:rPr>
          <w:u w:val="single"/>
        </w:rPr>
      </w:pPr>
      <w:r w:rsidRPr="00BE57DA">
        <w:rPr>
          <w:u w:val="single"/>
        </w:rPr>
        <w:t>Initial Appointment, York County Magistrate, with the term to commence April 30, 2015, and to expire April 30, 2019</w:t>
      </w:r>
    </w:p>
    <w:p w:rsidR="00DA1865" w:rsidRDefault="00DA1865" w:rsidP="00DA1865">
      <w:pPr>
        <w:ind w:firstLine="216"/>
      </w:pPr>
      <w:r>
        <w:t>Michael Scurlock, 6053 Daphne Circle, Fort Mill, SC 29708</w:t>
      </w:r>
      <w:r w:rsidRPr="00BE57DA">
        <w:rPr>
          <w:i/>
        </w:rPr>
        <w:t xml:space="preserve"> VICE </w:t>
      </w:r>
      <w:r w:rsidRPr="00BE57DA">
        <w:t>Mandrile H. Young</w:t>
      </w:r>
    </w:p>
    <w:p w:rsidR="00A725C3" w:rsidRDefault="000A7610">
      <w:pPr>
        <w:pStyle w:val="Header"/>
        <w:tabs>
          <w:tab w:val="clear" w:pos="8640"/>
          <w:tab w:val="left" w:pos="4320"/>
        </w:tabs>
      </w:pPr>
      <w:r>
        <w:tab/>
      </w:r>
    </w:p>
    <w:p w:rsidR="00B411A2" w:rsidRPr="00B711E2" w:rsidRDefault="00B711E2" w:rsidP="00B711E2">
      <w:pPr>
        <w:pStyle w:val="Header"/>
        <w:tabs>
          <w:tab w:val="clear" w:pos="8640"/>
          <w:tab w:val="left" w:pos="4320"/>
        </w:tabs>
        <w:jc w:val="center"/>
        <w:rPr>
          <w:b/>
        </w:rPr>
      </w:pPr>
      <w:r w:rsidRPr="00B711E2">
        <w:rPr>
          <w:b/>
        </w:rPr>
        <w:t>Motion Adopted</w:t>
      </w:r>
    </w:p>
    <w:p w:rsidR="00B711E2" w:rsidRDefault="00B711E2">
      <w:pPr>
        <w:pStyle w:val="Header"/>
        <w:tabs>
          <w:tab w:val="clear" w:pos="8640"/>
          <w:tab w:val="left" w:pos="4320"/>
        </w:tabs>
      </w:pPr>
      <w:r>
        <w:tab/>
        <w:t xml:space="preserve">On motion of Senator LEATHERMAN, the Senate agreed to stand adjourned. </w:t>
      </w:r>
    </w:p>
    <w:p w:rsidR="00B411A2" w:rsidRDefault="00B411A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711E2">
      <w:pPr>
        <w:pStyle w:val="Header"/>
        <w:keepLines/>
        <w:tabs>
          <w:tab w:val="clear" w:pos="8640"/>
          <w:tab w:val="left" w:pos="4320"/>
        </w:tabs>
      </w:pPr>
      <w:r>
        <w:tab/>
        <w:t xml:space="preserve">At </w:t>
      </w:r>
      <w:r w:rsidR="003663CB">
        <w:t>1:34</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C4D90" w:rsidRDefault="00CC4D90" w:rsidP="00AA4E53">
      <w:pPr>
        <w:pStyle w:val="Header"/>
        <w:tabs>
          <w:tab w:val="clear" w:pos="8640"/>
          <w:tab w:val="left" w:pos="4320"/>
        </w:tabs>
        <w:rPr>
          <w:noProof/>
        </w:rPr>
        <w:sectPr w:rsidR="00CC4D90" w:rsidSect="00CC4D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C4D90" w:rsidRDefault="00CC4D90">
      <w:pPr>
        <w:pStyle w:val="Index1"/>
        <w:tabs>
          <w:tab w:val="right" w:leader="dot" w:pos="2798"/>
        </w:tabs>
        <w:rPr>
          <w:bCs/>
          <w:noProof/>
        </w:rPr>
      </w:pPr>
      <w:r>
        <w:rPr>
          <w:noProof/>
        </w:rPr>
        <w:t>S. 114</w:t>
      </w:r>
      <w:r>
        <w:rPr>
          <w:noProof/>
        </w:rPr>
        <w:tab/>
      </w:r>
      <w:r>
        <w:rPr>
          <w:b/>
          <w:bCs/>
          <w:noProof/>
        </w:rPr>
        <w:t>24</w:t>
      </w:r>
    </w:p>
    <w:p w:rsidR="00CC4D90" w:rsidRDefault="00CC4D90">
      <w:pPr>
        <w:pStyle w:val="Index1"/>
        <w:tabs>
          <w:tab w:val="right" w:leader="dot" w:pos="2798"/>
        </w:tabs>
        <w:rPr>
          <w:bCs/>
          <w:noProof/>
        </w:rPr>
      </w:pPr>
      <w:r>
        <w:rPr>
          <w:noProof/>
        </w:rPr>
        <w:t>S. 115</w:t>
      </w:r>
      <w:r>
        <w:rPr>
          <w:noProof/>
        </w:rPr>
        <w:tab/>
      </w:r>
      <w:r>
        <w:rPr>
          <w:b/>
          <w:bCs/>
          <w:noProof/>
        </w:rPr>
        <w:t>26</w:t>
      </w:r>
    </w:p>
    <w:p w:rsidR="00CC4D90" w:rsidRDefault="00CC4D90">
      <w:pPr>
        <w:pStyle w:val="Index1"/>
        <w:tabs>
          <w:tab w:val="right" w:leader="dot" w:pos="2798"/>
        </w:tabs>
        <w:rPr>
          <w:bCs/>
          <w:noProof/>
        </w:rPr>
      </w:pPr>
      <w:r>
        <w:rPr>
          <w:noProof/>
        </w:rPr>
        <w:t>S. 116</w:t>
      </w:r>
      <w:r>
        <w:rPr>
          <w:noProof/>
        </w:rPr>
        <w:tab/>
      </w:r>
      <w:r>
        <w:rPr>
          <w:b/>
          <w:bCs/>
          <w:noProof/>
        </w:rPr>
        <w:t>24</w:t>
      </w:r>
    </w:p>
    <w:p w:rsidR="00CC4D90" w:rsidRDefault="00CC4D90">
      <w:pPr>
        <w:pStyle w:val="Index1"/>
        <w:tabs>
          <w:tab w:val="right" w:leader="dot" w:pos="2798"/>
        </w:tabs>
        <w:rPr>
          <w:bCs/>
          <w:noProof/>
        </w:rPr>
      </w:pPr>
      <w:r>
        <w:rPr>
          <w:noProof/>
        </w:rPr>
        <w:t>S. 170</w:t>
      </w:r>
      <w:r>
        <w:rPr>
          <w:noProof/>
        </w:rPr>
        <w:tab/>
      </w:r>
      <w:r>
        <w:rPr>
          <w:b/>
          <w:bCs/>
          <w:noProof/>
        </w:rPr>
        <w:t>25</w:t>
      </w:r>
    </w:p>
    <w:p w:rsidR="00CC4D90" w:rsidRDefault="00CC4D90">
      <w:pPr>
        <w:pStyle w:val="Index1"/>
        <w:tabs>
          <w:tab w:val="right" w:leader="dot" w:pos="2798"/>
        </w:tabs>
        <w:rPr>
          <w:bCs/>
          <w:noProof/>
        </w:rPr>
      </w:pPr>
      <w:r>
        <w:rPr>
          <w:noProof/>
        </w:rPr>
        <w:t>S. 173</w:t>
      </w:r>
      <w:r>
        <w:rPr>
          <w:noProof/>
        </w:rPr>
        <w:tab/>
      </w:r>
      <w:r>
        <w:rPr>
          <w:b/>
          <w:bCs/>
          <w:noProof/>
        </w:rPr>
        <w:t>25</w:t>
      </w:r>
    </w:p>
    <w:p w:rsidR="00CC4D90" w:rsidRDefault="00CC4D90">
      <w:pPr>
        <w:pStyle w:val="Index1"/>
        <w:tabs>
          <w:tab w:val="right" w:leader="dot" w:pos="2798"/>
        </w:tabs>
        <w:rPr>
          <w:bCs/>
          <w:noProof/>
        </w:rPr>
      </w:pPr>
      <w:r>
        <w:rPr>
          <w:noProof/>
        </w:rPr>
        <w:t>S. 179</w:t>
      </w:r>
      <w:r>
        <w:rPr>
          <w:noProof/>
        </w:rPr>
        <w:tab/>
      </w:r>
      <w:r>
        <w:rPr>
          <w:b/>
          <w:bCs/>
          <w:noProof/>
        </w:rPr>
        <w:t>23</w:t>
      </w:r>
    </w:p>
    <w:p w:rsidR="00CC4D90" w:rsidRDefault="00CC4D90">
      <w:pPr>
        <w:pStyle w:val="Index1"/>
        <w:tabs>
          <w:tab w:val="right" w:leader="dot" w:pos="2798"/>
        </w:tabs>
        <w:rPr>
          <w:bCs/>
          <w:noProof/>
        </w:rPr>
      </w:pPr>
      <w:r>
        <w:rPr>
          <w:noProof/>
        </w:rPr>
        <w:t>S. 185</w:t>
      </w:r>
      <w:r>
        <w:rPr>
          <w:noProof/>
        </w:rPr>
        <w:tab/>
      </w:r>
      <w:r>
        <w:rPr>
          <w:b/>
          <w:bCs/>
          <w:noProof/>
        </w:rPr>
        <w:t>13</w:t>
      </w:r>
    </w:p>
    <w:p w:rsidR="00CC4D90" w:rsidRDefault="00CC4D90">
      <w:pPr>
        <w:pStyle w:val="Index1"/>
        <w:tabs>
          <w:tab w:val="right" w:leader="dot" w:pos="2798"/>
        </w:tabs>
        <w:rPr>
          <w:bCs/>
          <w:noProof/>
        </w:rPr>
      </w:pPr>
      <w:r>
        <w:rPr>
          <w:noProof/>
        </w:rPr>
        <w:t>S. 199</w:t>
      </w:r>
      <w:r>
        <w:rPr>
          <w:noProof/>
        </w:rPr>
        <w:tab/>
      </w:r>
      <w:r>
        <w:rPr>
          <w:b/>
          <w:bCs/>
          <w:noProof/>
        </w:rPr>
        <w:t>26</w:t>
      </w:r>
    </w:p>
    <w:p w:rsidR="00CC4D90" w:rsidRDefault="00CC4D90">
      <w:pPr>
        <w:pStyle w:val="Index1"/>
        <w:tabs>
          <w:tab w:val="right" w:leader="dot" w:pos="2798"/>
        </w:tabs>
        <w:rPr>
          <w:bCs/>
          <w:noProof/>
        </w:rPr>
      </w:pPr>
      <w:r>
        <w:rPr>
          <w:noProof/>
        </w:rPr>
        <w:t>S. 245</w:t>
      </w:r>
      <w:r>
        <w:rPr>
          <w:noProof/>
        </w:rPr>
        <w:tab/>
      </w:r>
      <w:r>
        <w:rPr>
          <w:b/>
          <w:bCs/>
          <w:noProof/>
        </w:rPr>
        <w:t>22</w:t>
      </w:r>
    </w:p>
    <w:p w:rsidR="00CC4D90" w:rsidRDefault="00CC4D90">
      <w:pPr>
        <w:pStyle w:val="Index1"/>
        <w:tabs>
          <w:tab w:val="right" w:leader="dot" w:pos="2798"/>
        </w:tabs>
        <w:rPr>
          <w:bCs/>
          <w:noProof/>
        </w:rPr>
      </w:pPr>
      <w:r>
        <w:rPr>
          <w:noProof/>
        </w:rPr>
        <w:t>S. 262</w:t>
      </w:r>
      <w:r>
        <w:rPr>
          <w:noProof/>
        </w:rPr>
        <w:tab/>
      </w:r>
      <w:r>
        <w:rPr>
          <w:b/>
          <w:bCs/>
          <w:noProof/>
        </w:rPr>
        <w:t>21</w:t>
      </w:r>
    </w:p>
    <w:p w:rsidR="00CC4D90" w:rsidRDefault="00CC4D90">
      <w:pPr>
        <w:pStyle w:val="Index1"/>
        <w:tabs>
          <w:tab w:val="right" w:leader="dot" w:pos="2798"/>
        </w:tabs>
        <w:rPr>
          <w:bCs/>
          <w:noProof/>
        </w:rPr>
      </w:pPr>
      <w:r>
        <w:rPr>
          <w:noProof/>
        </w:rPr>
        <w:t>S. 275</w:t>
      </w:r>
      <w:r>
        <w:rPr>
          <w:noProof/>
        </w:rPr>
        <w:tab/>
      </w:r>
      <w:r>
        <w:rPr>
          <w:b/>
          <w:bCs/>
          <w:noProof/>
        </w:rPr>
        <w:t>24</w:t>
      </w:r>
    </w:p>
    <w:p w:rsidR="00CC4D90" w:rsidRDefault="00CC4D90">
      <w:pPr>
        <w:pStyle w:val="Index1"/>
        <w:tabs>
          <w:tab w:val="right" w:leader="dot" w:pos="2798"/>
        </w:tabs>
        <w:rPr>
          <w:bCs/>
          <w:noProof/>
        </w:rPr>
      </w:pPr>
      <w:r>
        <w:rPr>
          <w:noProof/>
        </w:rPr>
        <w:t>S. 310</w:t>
      </w:r>
      <w:r>
        <w:rPr>
          <w:noProof/>
        </w:rPr>
        <w:tab/>
      </w:r>
      <w:r>
        <w:rPr>
          <w:b/>
          <w:bCs/>
          <w:noProof/>
        </w:rPr>
        <w:t>2</w:t>
      </w:r>
    </w:p>
    <w:p w:rsidR="00CC4D90" w:rsidRDefault="00CC4D90">
      <w:pPr>
        <w:pStyle w:val="Index1"/>
        <w:tabs>
          <w:tab w:val="right" w:leader="dot" w:pos="2798"/>
        </w:tabs>
        <w:rPr>
          <w:bCs/>
          <w:noProof/>
        </w:rPr>
      </w:pPr>
      <w:r>
        <w:rPr>
          <w:noProof/>
        </w:rPr>
        <w:t>S. 323</w:t>
      </w:r>
      <w:r>
        <w:rPr>
          <w:noProof/>
        </w:rPr>
        <w:tab/>
      </w:r>
      <w:r>
        <w:rPr>
          <w:b/>
          <w:bCs/>
          <w:noProof/>
        </w:rPr>
        <w:t>23</w:t>
      </w:r>
    </w:p>
    <w:p w:rsidR="00CC4D90" w:rsidRDefault="00CC4D90">
      <w:pPr>
        <w:pStyle w:val="Index1"/>
        <w:tabs>
          <w:tab w:val="right" w:leader="dot" w:pos="2798"/>
        </w:tabs>
        <w:rPr>
          <w:bCs/>
          <w:noProof/>
        </w:rPr>
      </w:pPr>
      <w:r>
        <w:rPr>
          <w:noProof/>
        </w:rPr>
        <w:t>S. 342</w:t>
      </w:r>
      <w:r>
        <w:rPr>
          <w:noProof/>
        </w:rPr>
        <w:tab/>
      </w:r>
      <w:r>
        <w:rPr>
          <w:b/>
          <w:bCs/>
          <w:noProof/>
        </w:rPr>
        <w:t>18</w:t>
      </w:r>
    </w:p>
    <w:p w:rsidR="00CC4D90" w:rsidRDefault="00CC4D90">
      <w:pPr>
        <w:pStyle w:val="Index1"/>
        <w:tabs>
          <w:tab w:val="right" w:leader="dot" w:pos="2798"/>
        </w:tabs>
        <w:rPr>
          <w:bCs/>
          <w:noProof/>
        </w:rPr>
      </w:pPr>
      <w:r>
        <w:rPr>
          <w:noProof/>
        </w:rPr>
        <w:t>S. 359</w:t>
      </w:r>
      <w:r>
        <w:rPr>
          <w:noProof/>
        </w:rPr>
        <w:tab/>
      </w:r>
      <w:r>
        <w:rPr>
          <w:b/>
          <w:bCs/>
          <w:noProof/>
        </w:rPr>
        <w:t>13</w:t>
      </w:r>
    </w:p>
    <w:p w:rsidR="00CC4D90" w:rsidRDefault="00CC4D90">
      <w:pPr>
        <w:pStyle w:val="Index1"/>
        <w:tabs>
          <w:tab w:val="right" w:leader="dot" w:pos="2798"/>
        </w:tabs>
        <w:rPr>
          <w:bCs/>
          <w:noProof/>
        </w:rPr>
      </w:pPr>
      <w:r>
        <w:rPr>
          <w:noProof/>
        </w:rPr>
        <w:t>S. 377</w:t>
      </w:r>
      <w:r>
        <w:rPr>
          <w:noProof/>
        </w:rPr>
        <w:tab/>
      </w:r>
      <w:r>
        <w:rPr>
          <w:b/>
          <w:bCs/>
          <w:noProof/>
        </w:rPr>
        <w:t>11</w:t>
      </w:r>
    </w:p>
    <w:p w:rsidR="00CC4D90" w:rsidRDefault="00CC4D90">
      <w:pPr>
        <w:pStyle w:val="Index1"/>
        <w:tabs>
          <w:tab w:val="right" w:leader="dot" w:pos="2798"/>
        </w:tabs>
        <w:rPr>
          <w:bCs/>
          <w:noProof/>
        </w:rPr>
      </w:pPr>
      <w:r>
        <w:rPr>
          <w:noProof/>
        </w:rPr>
        <w:t>S. 404</w:t>
      </w:r>
      <w:r>
        <w:rPr>
          <w:noProof/>
        </w:rPr>
        <w:tab/>
      </w:r>
      <w:r>
        <w:rPr>
          <w:b/>
          <w:bCs/>
          <w:noProof/>
        </w:rPr>
        <w:t>7</w:t>
      </w:r>
    </w:p>
    <w:p w:rsidR="00CC4D90" w:rsidRDefault="00CC4D90">
      <w:pPr>
        <w:pStyle w:val="Index1"/>
        <w:tabs>
          <w:tab w:val="right" w:leader="dot" w:pos="2798"/>
        </w:tabs>
        <w:rPr>
          <w:bCs/>
          <w:noProof/>
        </w:rPr>
      </w:pPr>
      <w:r>
        <w:rPr>
          <w:noProof/>
        </w:rPr>
        <w:t>S. 428</w:t>
      </w:r>
      <w:r>
        <w:rPr>
          <w:noProof/>
        </w:rPr>
        <w:tab/>
      </w:r>
      <w:r>
        <w:rPr>
          <w:b/>
          <w:bCs/>
          <w:noProof/>
        </w:rPr>
        <w:t>7</w:t>
      </w:r>
    </w:p>
    <w:p w:rsidR="00CC4D90" w:rsidRDefault="00CC4D90">
      <w:pPr>
        <w:pStyle w:val="Index1"/>
        <w:tabs>
          <w:tab w:val="right" w:leader="dot" w:pos="2798"/>
        </w:tabs>
        <w:rPr>
          <w:bCs/>
          <w:noProof/>
        </w:rPr>
      </w:pPr>
      <w:r>
        <w:rPr>
          <w:noProof/>
        </w:rPr>
        <w:t>S. 463</w:t>
      </w:r>
      <w:r>
        <w:rPr>
          <w:noProof/>
        </w:rPr>
        <w:tab/>
      </w:r>
      <w:r>
        <w:rPr>
          <w:b/>
          <w:bCs/>
          <w:noProof/>
        </w:rPr>
        <w:t>20</w:t>
      </w:r>
    </w:p>
    <w:p w:rsidR="00CC4D90" w:rsidRDefault="00CC4D90">
      <w:pPr>
        <w:pStyle w:val="Index1"/>
        <w:tabs>
          <w:tab w:val="right" w:leader="dot" w:pos="2798"/>
        </w:tabs>
        <w:rPr>
          <w:bCs/>
          <w:noProof/>
        </w:rPr>
      </w:pPr>
      <w:r>
        <w:rPr>
          <w:noProof/>
        </w:rPr>
        <w:t>S. 483</w:t>
      </w:r>
      <w:r>
        <w:rPr>
          <w:noProof/>
        </w:rPr>
        <w:tab/>
      </w:r>
      <w:r>
        <w:rPr>
          <w:b/>
          <w:bCs/>
          <w:noProof/>
        </w:rPr>
        <w:t>7</w:t>
      </w:r>
    </w:p>
    <w:p w:rsidR="00CC4D90" w:rsidRDefault="00CC4D90">
      <w:pPr>
        <w:pStyle w:val="Index1"/>
        <w:tabs>
          <w:tab w:val="right" w:leader="dot" w:pos="2798"/>
        </w:tabs>
        <w:rPr>
          <w:bCs/>
          <w:noProof/>
        </w:rPr>
      </w:pPr>
      <w:r>
        <w:rPr>
          <w:noProof/>
        </w:rPr>
        <w:t>S. 520</w:t>
      </w:r>
      <w:r>
        <w:rPr>
          <w:noProof/>
        </w:rPr>
        <w:tab/>
      </w:r>
      <w:r>
        <w:rPr>
          <w:b/>
          <w:bCs/>
          <w:noProof/>
        </w:rPr>
        <w:t>12</w:t>
      </w:r>
    </w:p>
    <w:p w:rsidR="00CC4D90" w:rsidRDefault="00CC4D90">
      <w:pPr>
        <w:pStyle w:val="Index1"/>
        <w:tabs>
          <w:tab w:val="right" w:leader="dot" w:pos="2798"/>
        </w:tabs>
        <w:rPr>
          <w:bCs/>
          <w:noProof/>
        </w:rPr>
      </w:pPr>
      <w:r>
        <w:rPr>
          <w:noProof/>
        </w:rPr>
        <w:t>S. 521</w:t>
      </w:r>
      <w:r>
        <w:rPr>
          <w:noProof/>
        </w:rPr>
        <w:tab/>
      </w:r>
      <w:r>
        <w:rPr>
          <w:b/>
          <w:bCs/>
          <w:noProof/>
        </w:rPr>
        <w:t>12</w:t>
      </w:r>
    </w:p>
    <w:p w:rsidR="00CC4D90" w:rsidRDefault="00CC4D90">
      <w:pPr>
        <w:pStyle w:val="Index1"/>
        <w:tabs>
          <w:tab w:val="right" w:leader="dot" w:pos="2798"/>
        </w:tabs>
        <w:rPr>
          <w:bCs/>
          <w:noProof/>
        </w:rPr>
      </w:pPr>
      <w:r>
        <w:rPr>
          <w:noProof/>
        </w:rPr>
        <w:t>S. 526</w:t>
      </w:r>
      <w:r>
        <w:rPr>
          <w:noProof/>
        </w:rPr>
        <w:tab/>
      </w:r>
      <w:r>
        <w:rPr>
          <w:b/>
          <w:bCs/>
          <w:noProof/>
        </w:rPr>
        <w:t>12</w:t>
      </w:r>
    </w:p>
    <w:p w:rsidR="00CC4D90" w:rsidRDefault="00CC4D90">
      <w:pPr>
        <w:pStyle w:val="Index1"/>
        <w:tabs>
          <w:tab w:val="right" w:leader="dot" w:pos="2798"/>
        </w:tabs>
        <w:rPr>
          <w:bCs/>
          <w:noProof/>
        </w:rPr>
      </w:pPr>
      <w:r>
        <w:rPr>
          <w:noProof/>
        </w:rPr>
        <w:t>S. 532</w:t>
      </w:r>
      <w:r>
        <w:rPr>
          <w:noProof/>
        </w:rPr>
        <w:tab/>
      </w:r>
      <w:r>
        <w:rPr>
          <w:b/>
          <w:bCs/>
          <w:noProof/>
        </w:rPr>
        <w:t>8</w:t>
      </w:r>
    </w:p>
    <w:p w:rsidR="00CC4D90" w:rsidRDefault="00CC4D90">
      <w:pPr>
        <w:pStyle w:val="Index1"/>
        <w:tabs>
          <w:tab w:val="right" w:leader="dot" w:pos="2798"/>
        </w:tabs>
        <w:rPr>
          <w:bCs/>
          <w:noProof/>
        </w:rPr>
      </w:pPr>
      <w:r>
        <w:rPr>
          <w:noProof/>
        </w:rPr>
        <w:t>S. 543</w:t>
      </w:r>
      <w:r>
        <w:rPr>
          <w:noProof/>
        </w:rPr>
        <w:tab/>
      </w:r>
      <w:r>
        <w:rPr>
          <w:b/>
          <w:bCs/>
          <w:noProof/>
        </w:rPr>
        <w:t>13</w:t>
      </w:r>
    </w:p>
    <w:p w:rsidR="00CC4D90" w:rsidRDefault="00CC4D90">
      <w:pPr>
        <w:pStyle w:val="Index1"/>
        <w:tabs>
          <w:tab w:val="right" w:leader="dot" w:pos="2798"/>
        </w:tabs>
        <w:rPr>
          <w:bCs/>
          <w:noProof/>
        </w:rPr>
      </w:pPr>
      <w:r>
        <w:rPr>
          <w:noProof/>
        </w:rPr>
        <w:t>S. 544</w:t>
      </w:r>
      <w:r>
        <w:rPr>
          <w:noProof/>
        </w:rPr>
        <w:tab/>
      </w:r>
      <w:r>
        <w:rPr>
          <w:b/>
          <w:bCs/>
          <w:noProof/>
        </w:rPr>
        <w:t>13</w:t>
      </w:r>
    </w:p>
    <w:p w:rsidR="00CC4D90" w:rsidRDefault="00CC4D90">
      <w:pPr>
        <w:pStyle w:val="Index1"/>
        <w:tabs>
          <w:tab w:val="right" w:leader="dot" w:pos="2798"/>
        </w:tabs>
        <w:rPr>
          <w:bCs/>
          <w:noProof/>
        </w:rPr>
      </w:pPr>
      <w:r>
        <w:rPr>
          <w:noProof/>
        </w:rPr>
        <w:t>S. 550</w:t>
      </w:r>
      <w:r>
        <w:rPr>
          <w:noProof/>
        </w:rPr>
        <w:tab/>
      </w:r>
      <w:r>
        <w:rPr>
          <w:b/>
          <w:bCs/>
          <w:noProof/>
        </w:rPr>
        <w:t>12</w:t>
      </w:r>
    </w:p>
    <w:p w:rsidR="00CC4D90" w:rsidRDefault="00CC4D90">
      <w:pPr>
        <w:pStyle w:val="Index1"/>
        <w:tabs>
          <w:tab w:val="right" w:leader="dot" w:pos="2798"/>
        </w:tabs>
        <w:rPr>
          <w:bCs/>
          <w:noProof/>
        </w:rPr>
      </w:pPr>
      <w:r>
        <w:rPr>
          <w:noProof/>
        </w:rPr>
        <w:t>S. 554</w:t>
      </w:r>
      <w:r>
        <w:rPr>
          <w:noProof/>
        </w:rPr>
        <w:tab/>
      </w:r>
      <w:r>
        <w:rPr>
          <w:b/>
          <w:bCs/>
          <w:noProof/>
        </w:rPr>
        <w:t>5</w:t>
      </w:r>
    </w:p>
    <w:p w:rsidR="00CC4D90" w:rsidRDefault="00CC4D90">
      <w:pPr>
        <w:pStyle w:val="Index1"/>
        <w:tabs>
          <w:tab w:val="right" w:leader="dot" w:pos="2798"/>
        </w:tabs>
        <w:rPr>
          <w:bCs/>
          <w:noProof/>
        </w:rPr>
      </w:pPr>
      <w:r>
        <w:rPr>
          <w:noProof/>
        </w:rPr>
        <w:t>S. 555</w:t>
      </w:r>
      <w:r>
        <w:rPr>
          <w:noProof/>
        </w:rPr>
        <w:tab/>
      </w:r>
      <w:r>
        <w:rPr>
          <w:b/>
          <w:bCs/>
          <w:noProof/>
        </w:rPr>
        <w:t>5</w:t>
      </w:r>
    </w:p>
    <w:p w:rsidR="00CC4D90" w:rsidRDefault="00CC4D90">
      <w:pPr>
        <w:pStyle w:val="Index1"/>
        <w:tabs>
          <w:tab w:val="right" w:leader="dot" w:pos="2798"/>
        </w:tabs>
        <w:rPr>
          <w:bCs/>
          <w:noProof/>
        </w:rPr>
      </w:pPr>
      <w:r>
        <w:rPr>
          <w:noProof/>
        </w:rPr>
        <w:t>S. 556</w:t>
      </w:r>
      <w:r>
        <w:rPr>
          <w:noProof/>
        </w:rPr>
        <w:tab/>
      </w:r>
      <w:r>
        <w:rPr>
          <w:b/>
          <w:bCs/>
          <w:noProof/>
        </w:rPr>
        <w:t>5</w:t>
      </w:r>
    </w:p>
    <w:p w:rsidR="00CC4D90" w:rsidRDefault="00CC4D90">
      <w:pPr>
        <w:pStyle w:val="Index1"/>
        <w:tabs>
          <w:tab w:val="right" w:leader="dot" w:pos="2798"/>
        </w:tabs>
        <w:rPr>
          <w:noProof/>
        </w:rPr>
      </w:pPr>
    </w:p>
    <w:p w:rsidR="00CC4D90" w:rsidRDefault="00CC4D90">
      <w:pPr>
        <w:pStyle w:val="Index1"/>
        <w:tabs>
          <w:tab w:val="right" w:leader="dot" w:pos="2798"/>
        </w:tabs>
        <w:rPr>
          <w:bCs/>
          <w:noProof/>
        </w:rPr>
      </w:pPr>
      <w:r>
        <w:rPr>
          <w:noProof/>
        </w:rPr>
        <w:t>H. 3358</w:t>
      </w:r>
      <w:r>
        <w:rPr>
          <w:noProof/>
        </w:rPr>
        <w:tab/>
      </w:r>
      <w:r>
        <w:rPr>
          <w:b/>
          <w:bCs/>
          <w:noProof/>
        </w:rPr>
        <w:t>9</w:t>
      </w:r>
    </w:p>
    <w:p w:rsidR="00CC4D90" w:rsidRDefault="00CC4D90">
      <w:pPr>
        <w:pStyle w:val="Index1"/>
        <w:tabs>
          <w:tab w:val="right" w:leader="dot" w:pos="2798"/>
        </w:tabs>
        <w:rPr>
          <w:bCs/>
          <w:noProof/>
        </w:rPr>
      </w:pPr>
      <w:r>
        <w:rPr>
          <w:noProof/>
        </w:rPr>
        <w:t>H. 3516</w:t>
      </w:r>
      <w:r>
        <w:rPr>
          <w:noProof/>
        </w:rPr>
        <w:tab/>
      </w:r>
      <w:r>
        <w:rPr>
          <w:b/>
          <w:bCs/>
          <w:noProof/>
        </w:rPr>
        <w:t>10</w:t>
      </w:r>
    </w:p>
    <w:p w:rsidR="00CC4D90" w:rsidRDefault="00CC4D90">
      <w:pPr>
        <w:pStyle w:val="Index1"/>
        <w:tabs>
          <w:tab w:val="right" w:leader="dot" w:pos="2798"/>
        </w:tabs>
        <w:rPr>
          <w:bCs/>
          <w:noProof/>
        </w:rPr>
      </w:pPr>
      <w:r>
        <w:rPr>
          <w:noProof/>
        </w:rPr>
        <w:t>H. 3720</w:t>
      </w:r>
      <w:r>
        <w:rPr>
          <w:noProof/>
        </w:rPr>
        <w:tab/>
      </w:r>
      <w:r>
        <w:rPr>
          <w:b/>
          <w:bCs/>
          <w:noProof/>
        </w:rPr>
        <w:t>6</w:t>
      </w:r>
    </w:p>
    <w:p w:rsidR="00CC4D90" w:rsidRDefault="00CC4D90">
      <w:pPr>
        <w:pStyle w:val="Index1"/>
        <w:tabs>
          <w:tab w:val="right" w:leader="dot" w:pos="2798"/>
        </w:tabs>
        <w:rPr>
          <w:bCs/>
          <w:noProof/>
        </w:rPr>
      </w:pPr>
      <w:r>
        <w:rPr>
          <w:noProof/>
        </w:rPr>
        <w:t>H. 3721</w:t>
      </w:r>
      <w:r>
        <w:rPr>
          <w:noProof/>
        </w:rPr>
        <w:tab/>
      </w:r>
      <w:r>
        <w:rPr>
          <w:b/>
          <w:bCs/>
          <w:noProof/>
        </w:rPr>
        <w:t>6</w:t>
      </w:r>
    </w:p>
    <w:p w:rsidR="00CC4D90" w:rsidRDefault="00CC4D90">
      <w:pPr>
        <w:pStyle w:val="Index1"/>
        <w:tabs>
          <w:tab w:val="right" w:leader="dot" w:pos="2798"/>
        </w:tabs>
        <w:rPr>
          <w:bCs/>
          <w:noProof/>
        </w:rPr>
      </w:pPr>
      <w:r>
        <w:rPr>
          <w:noProof/>
        </w:rPr>
        <w:t>H. 3787</w:t>
      </w:r>
      <w:r>
        <w:rPr>
          <w:noProof/>
        </w:rPr>
        <w:tab/>
      </w:r>
      <w:r>
        <w:rPr>
          <w:b/>
          <w:bCs/>
          <w:noProof/>
        </w:rPr>
        <w:t>4</w:t>
      </w:r>
    </w:p>
    <w:p w:rsidR="00CC4D90" w:rsidRDefault="00CC4D90">
      <w:pPr>
        <w:pStyle w:val="Index1"/>
        <w:tabs>
          <w:tab w:val="right" w:leader="dot" w:pos="2798"/>
        </w:tabs>
        <w:rPr>
          <w:bCs/>
          <w:noProof/>
        </w:rPr>
      </w:pPr>
      <w:r>
        <w:rPr>
          <w:noProof/>
        </w:rPr>
        <w:t>H. 3998</w:t>
      </w:r>
      <w:r>
        <w:rPr>
          <w:noProof/>
        </w:rPr>
        <w:tab/>
      </w:r>
      <w:r>
        <w:rPr>
          <w:b/>
          <w:bCs/>
          <w:noProof/>
        </w:rPr>
        <w:t>6</w:t>
      </w:r>
    </w:p>
    <w:p w:rsidR="00CC4D90" w:rsidRDefault="00CC4D90" w:rsidP="00AA4E53">
      <w:pPr>
        <w:pStyle w:val="Header"/>
        <w:tabs>
          <w:tab w:val="clear" w:pos="8640"/>
          <w:tab w:val="left" w:pos="4320"/>
        </w:tabs>
        <w:rPr>
          <w:noProof/>
        </w:rPr>
        <w:sectPr w:rsidR="00CC4D90" w:rsidSect="00CC4D90">
          <w:type w:val="continuous"/>
          <w:pgSz w:w="12240" w:h="15840"/>
          <w:pgMar w:top="1008" w:right="4666" w:bottom="3499" w:left="1238" w:header="1008" w:footer="3499" w:gutter="0"/>
          <w:cols w:num="2" w:space="720"/>
          <w:titlePg/>
          <w:docGrid w:linePitch="360"/>
        </w:sectPr>
      </w:pPr>
    </w:p>
    <w:p w:rsidR="00AA4E53" w:rsidRPr="00AA4E53" w:rsidRDefault="00CC4D90" w:rsidP="00AA4E53">
      <w:pPr>
        <w:pStyle w:val="Header"/>
        <w:tabs>
          <w:tab w:val="clear" w:pos="8640"/>
          <w:tab w:val="left" w:pos="4320"/>
        </w:tabs>
      </w:pPr>
      <w:r>
        <w:fldChar w:fldCharType="end"/>
      </w:r>
    </w:p>
    <w:sectPr w:rsidR="00AA4E53" w:rsidRPr="00AA4E53" w:rsidSect="00CC4D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6F" w:rsidRDefault="00AD6D6F">
      <w:r>
        <w:separator/>
      </w:r>
    </w:p>
  </w:endnote>
  <w:endnote w:type="continuationSeparator" w:id="0">
    <w:p w:rsidR="00AD6D6F" w:rsidRDefault="00AD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F" w:rsidRDefault="00AD6D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81A0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6F" w:rsidRDefault="00AD6D6F">
      <w:r>
        <w:separator/>
      </w:r>
    </w:p>
  </w:footnote>
  <w:footnote w:type="continuationSeparator" w:id="0">
    <w:p w:rsidR="00AD6D6F" w:rsidRDefault="00AD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F" w:rsidRPr="00B711E2" w:rsidRDefault="00AD6D6F" w:rsidP="00B711E2">
    <w:pPr>
      <w:pStyle w:val="Header"/>
      <w:jc w:val="center"/>
      <w:rPr>
        <w:b/>
      </w:rPr>
    </w:pPr>
    <w:r w:rsidRPr="00B711E2">
      <w:rPr>
        <w:b/>
      </w:rPr>
      <w:t>WEDNESDAY, MARCH 15, 2017</w:t>
    </w:r>
  </w:p>
  <w:p w:rsidR="00AD6D6F" w:rsidRPr="007B0893" w:rsidRDefault="00AD6D6F">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E2"/>
    <w:rsid w:val="00002228"/>
    <w:rsid w:val="000074E0"/>
    <w:rsid w:val="0001047D"/>
    <w:rsid w:val="00011183"/>
    <w:rsid w:val="00015500"/>
    <w:rsid w:val="00022CE8"/>
    <w:rsid w:val="0002352C"/>
    <w:rsid w:val="000309AD"/>
    <w:rsid w:val="00035014"/>
    <w:rsid w:val="00042056"/>
    <w:rsid w:val="00043EAF"/>
    <w:rsid w:val="00050AAF"/>
    <w:rsid w:val="0005618D"/>
    <w:rsid w:val="000566AC"/>
    <w:rsid w:val="0006162D"/>
    <w:rsid w:val="00064200"/>
    <w:rsid w:val="00074FE7"/>
    <w:rsid w:val="00075A91"/>
    <w:rsid w:val="0008217A"/>
    <w:rsid w:val="00082A18"/>
    <w:rsid w:val="00086736"/>
    <w:rsid w:val="0009075C"/>
    <w:rsid w:val="000A0425"/>
    <w:rsid w:val="000A1200"/>
    <w:rsid w:val="000A288E"/>
    <w:rsid w:val="000A7610"/>
    <w:rsid w:val="000B4BD8"/>
    <w:rsid w:val="000B640C"/>
    <w:rsid w:val="000C3C08"/>
    <w:rsid w:val="000C7111"/>
    <w:rsid w:val="000C7729"/>
    <w:rsid w:val="000E4141"/>
    <w:rsid w:val="000E4460"/>
    <w:rsid w:val="000E54BC"/>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634F"/>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035F"/>
    <w:rsid w:val="002D49C0"/>
    <w:rsid w:val="002D5648"/>
    <w:rsid w:val="002D6956"/>
    <w:rsid w:val="002D7A66"/>
    <w:rsid w:val="002E01BA"/>
    <w:rsid w:val="002E288B"/>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3CB"/>
    <w:rsid w:val="00366E03"/>
    <w:rsid w:val="003737EA"/>
    <w:rsid w:val="00373E7E"/>
    <w:rsid w:val="0037670D"/>
    <w:rsid w:val="003818E1"/>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1FB3"/>
    <w:rsid w:val="004465AD"/>
    <w:rsid w:val="00457427"/>
    <w:rsid w:val="00457AF6"/>
    <w:rsid w:val="004624BD"/>
    <w:rsid w:val="004627E1"/>
    <w:rsid w:val="004746F3"/>
    <w:rsid w:val="00483532"/>
    <w:rsid w:val="00486C2F"/>
    <w:rsid w:val="00486D6C"/>
    <w:rsid w:val="00487367"/>
    <w:rsid w:val="00490E1F"/>
    <w:rsid w:val="00494996"/>
    <w:rsid w:val="004A2459"/>
    <w:rsid w:val="004A2E06"/>
    <w:rsid w:val="004B5149"/>
    <w:rsid w:val="004B6674"/>
    <w:rsid w:val="004C1061"/>
    <w:rsid w:val="004C7F5D"/>
    <w:rsid w:val="004D0F10"/>
    <w:rsid w:val="004D1B38"/>
    <w:rsid w:val="004D4DAE"/>
    <w:rsid w:val="004D5629"/>
    <w:rsid w:val="004D5C8A"/>
    <w:rsid w:val="004D6ADF"/>
    <w:rsid w:val="004E40D1"/>
    <w:rsid w:val="004E545F"/>
    <w:rsid w:val="004E5C40"/>
    <w:rsid w:val="004E7434"/>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03B1"/>
    <w:rsid w:val="005A17A5"/>
    <w:rsid w:val="005A5212"/>
    <w:rsid w:val="005B0124"/>
    <w:rsid w:val="005B2A00"/>
    <w:rsid w:val="005B2C22"/>
    <w:rsid w:val="005C1EAC"/>
    <w:rsid w:val="005C3A62"/>
    <w:rsid w:val="005C7B90"/>
    <w:rsid w:val="005D031D"/>
    <w:rsid w:val="005D7083"/>
    <w:rsid w:val="005E7E11"/>
    <w:rsid w:val="005F0B90"/>
    <w:rsid w:val="005F14C9"/>
    <w:rsid w:val="005F4D8E"/>
    <w:rsid w:val="005F7C5E"/>
    <w:rsid w:val="006028FC"/>
    <w:rsid w:val="00606880"/>
    <w:rsid w:val="006072DB"/>
    <w:rsid w:val="00607724"/>
    <w:rsid w:val="00610EA2"/>
    <w:rsid w:val="00613CF9"/>
    <w:rsid w:val="0062542A"/>
    <w:rsid w:val="00627DD3"/>
    <w:rsid w:val="00631671"/>
    <w:rsid w:val="006326BE"/>
    <w:rsid w:val="00633FC1"/>
    <w:rsid w:val="00636A9F"/>
    <w:rsid w:val="00646049"/>
    <w:rsid w:val="00663566"/>
    <w:rsid w:val="00671010"/>
    <w:rsid w:val="00672CAD"/>
    <w:rsid w:val="0068208C"/>
    <w:rsid w:val="0068752A"/>
    <w:rsid w:val="00690652"/>
    <w:rsid w:val="0069732C"/>
    <w:rsid w:val="006A5AD6"/>
    <w:rsid w:val="006D57A6"/>
    <w:rsid w:val="006D66FB"/>
    <w:rsid w:val="006E35F9"/>
    <w:rsid w:val="006E4035"/>
    <w:rsid w:val="006E5937"/>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C3245"/>
    <w:rsid w:val="007D60CC"/>
    <w:rsid w:val="007D6BB2"/>
    <w:rsid w:val="007D7BF8"/>
    <w:rsid w:val="007E0008"/>
    <w:rsid w:val="007E01C1"/>
    <w:rsid w:val="007E44FC"/>
    <w:rsid w:val="007F0625"/>
    <w:rsid w:val="00800C01"/>
    <w:rsid w:val="00802D42"/>
    <w:rsid w:val="0080488E"/>
    <w:rsid w:val="00806298"/>
    <w:rsid w:val="00806C55"/>
    <w:rsid w:val="00817732"/>
    <w:rsid w:val="00827BF1"/>
    <w:rsid w:val="00830687"/>
    <w:rsid w:val="00833696"/>
    <w:rsid w:val="0085029C"/>
    <w:rsid w:val="00854A6C"/>
    <w:rsid w:val="0085594C"/>
    <w:rsid w:val="00857E3F"/>
    <w:rsid w:val="00861F65"/>
    <w:rsid w:val="008661ED"/>
    <w:rsid w:val="00866E7C"/>
    <w:rsid w:val="00870DE2"/>
    <w:rsid w:val="00871FA4"/>
    <w:rsid w:val="0087373D"/>
    <w:rsid w:val="00880CCA"/>
    <w:rsid w:val="00885FBB"/>
    <w:rsid w:val="00886F97"/>
    <w:rsid w:val="00894203"/>
    <w:rsid w:val="00894D84"/>
    <w:rsid w:val="00895DBF"/>
    <w:rsid w:val="008A0C28"/>
    <w:rsid w:val="008A2A99"/>
    <w:rsid w:val="008A32D8"/>
    <w:rsid w:val="008A7830"/>
    <w:rsid w:val="008C0F97"/>
    <w:rsid w:val="008C3846"/>
    <w:rsid w:val="008D100D"/>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2D45"/>
    <w:rsid w:val="009E78D5"/>
    <w:rsid w:val="009F6919"/>
    <w:rsid w:val="00A05031"/>
    <w:rsid w:val="00A05E7C"/>
    <w:rsid w:val="00A06C7E"/>
    <w:rsid w:val="00A1565C"/>
    <w:rsid w:val="00A240A4"/>
    <w:rsid w:val="00A27AC3"/>
    <w:rsid w:val="00A32D39"/>
    <w:rsid w:val="00A407B4"/>
    <w:rsid w:val="00A40DE4"/>
    <w:rsid w:val="00A447F5"/>
    <w:rsid w:val="00A45F58"/>
    <w:rsid w:val="00A50610"/>
    <w:rsid w:val="00A5400D"/>
    <w:rsid w:val="00A627C2"/>
    <w:rsid w:val="00A66623"/>
    <w:rsid w:val="00A725C3"/>
    <w:rsid w:val="00A81228"/>
    <w:rsid w:val="00A81A08"/>
    <w:rsid w:val="00A85342"/>
    <w:rsid w:val="00A949BC"/>
    <w:rsid w:val="00A9737B"/>
    <w:rsid w:val="00AA40EF"/>
    <w:rsid w:val="00AA4E53"/>
    <w:rsid w:val="00AA5660"/>
    <w:rsid w:val="00AA5FC1"/>
    <w:rsid w:val="00AB0C84"/>
    <w:rsid w:val="00AB1303"/>
    <w:rsid w:val="00AD2376"/>
    <w:rsid w:val="00AD3288"/>
    <w:rsid w:val="00AD3757"/>
    <w:rsid w:val="00AD6D6F"/>
    <w:rsid w:val="00AD75AE"/>
    <w:rsid w:val="00AE01A9"/>
    <w:rsid w:val="00AE117A"/>
    <w:rsid w:val="00AE31D4"/>
    <w:rsid w:val="00AE69FD"/>
    <w:rsid w:val="00AF5C58"/>
    <w:rsid w:val="00B071DF"/>
    <w:rsid w:val="00B109F5"/>
    <w:rsid w:val="00B14936"/>
    <w:rsid w:val="00B319F1"/>
    <w:rsid w:val="00B36F11"/>
    <w:rsid w:val="00B371FE"/>
    <w:rsid w:val="00B411A2"/>
    <w:rsid w:val="00B60301"/>
    <w:rsid w:val="00B70CF8"/>
    <w:rsid w:val="00B711E2"/>
    <w:rsid w:val="00B72203"/>
    <w:rsid w:val="00B742C7"/>
    <w:rsid w:val="00B824F8"/>
    <w:rsid w:val="00B8391B"/>
    <w:rsid w:val="00B85AEF"/>
    <w:rsid w:val="00B92901"/>
    <w:rsid w:val="00BA37B0"/>
    <w:rsid w:val="00BA4680"/>
    <w:rsid w:val="00BA53A9"/>
    <w:rsid w:val="00BB54FA"/>
    <w:rsid w:val="00BC1739"/>
    <w:rsid w:val="00BC275B"/>
    <w:rsid w:val="00BE2F0F"/>
    <w:rsid w:val="00BF2BFE"/>
    <w:rsid w:val="00BF6376"/>
    <w:rsid w:val="00BF66CA"/>
    <w:rsid w:val="00BF739A"/>
    <w:rsid w:val="00C00FB0"/>
    <w:rsid w:val="00C05AAB"/>
    <w:rsid w:val="00C07109"/>
    <w:rsid w:val="00C07E5A"/>
    <w:rsid w:val="00C10C5E"/>
    <w:rsid w:val="00C11550"/>
    <w:rsid w:val="00C12015"/>
    <w:rsid w:val="00C129A5"/>
    <w:rsid w:val="00C14E31"/>
    <w:rsid w:val="00C226FD"/>
    <w:rsid w:val="00C22733"/>
    <w:rsid w:val="00C22853"/>
    <w:rsid w:val="00C25EA9"/>
    <w:rsid w:val="00C46DE1"/>
    <w:rsid w:val="00C53657"/>
    <w:rsid w:val="00C60568"/>
    <w:rsid w:val="00C62740"/>
    <w:rsid w:val="00C66E93"/>
    <w:rsid w:val="00C81078"/>
    <w:rsid w:val="00C91B0F"/>
    <w:rsid w:val="00CA0486"/>
    <w:rsid w:val="00CA598C"/>
    <w:rsid w:val="00CB7E2D"/>
    <w:rsid w:val="00CC19DB"/>
    <w:rsid w:val="00CC37C0"/>
    <w:rsid w:val="00CC4990"/>
    <w:rsid w:val="00CC4D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0E99"/>
    <w:rsid w:val="00D811A3"/>
    <w:rsid w:val="00D860AA"/>
    <w:rsid w:val="00D90D45"/>
    <w:rsid w:val="00D9150A"/>
    <w:rsid w:val="00D94AFD"/>
    <w:rsid w:val="00D95217"/>
    <w:rsid w:val="00DA0502"/>
    <w:rsid w:val="00DA1865"/>
    <w:rsid w:val="00DB0A54"/>
    <w:rsid w:val="00DB74A4"/>
    <w:rsid w:val="00DE2062"/>
    <w:rsid w:val="00E01FE7"/>
    <w:rsid w:val="00E17995"/>
    <w:rsid w:val="00E267C2"/>
    <w:rsid w:val="00E36EC2"/>
    <w:rsid w:val="00E42E95"/>
    <w:rsid w:val="00E504FB"/>
    <w:rsid w:val="00E5410C"/>
    <w:rsid w:val="00E54B63"/>
    <w:rsid w:val="00E65C2A"/>
    <w:rsid w:val="00E7053C"/>
    <w:rsid w:val="00E711C0"/>
    <w:rsid w:val="00E71DC2"/>
    <w:rsid w:val="00E73900"/>
    <w:rsid w:val="00E811D2"/>
    <w:rsid w:val="00E84287"/>
    <w:rsid w:val="00E848CB"/>
    <w:rsid w:val="00E95397"/>
    <w:rsid w:val="00EA35EF"/>
    <w:rsid w:val="00EA457A"/>
    <w:rsid w:val="00EC2C54"/>
    <w:rsid w:val="00EC523F"/>
    <w:rsid w:val="00ED1860"/>
    <w:rsid w:val="00ED2739"/>
    <w:rsid w:val="00ED42CC"/>
    <w:rsid w:val="00ED62B8"/>
    <w:rsid w:val="00EE2EF6"/>
    <w:rsid w:val="00EE4810"/>
    <w:rsid w:val="00EE5E9B"/>
    <w:rsid w:val="00EE6477"/>
    <w:rsid w:val="00EE7FEF"/>
    <w:rsid w:val="00EF044D"/>
    <w:rsid w:val="00EF057D"/>
    <w:rsid w:val="00EF0CB9"/>
    <w:rsid w:val="00EF130A"/>
    <w:rsid w:val="00EF4D8E"/>
    <w:rsid w:val="00EF60FF"/>
    <w:rsid w:val="00EF61F8"/>
    <w:rsid w:val="00F01451"/>
    <w:rsid w:val="00F02106"/>
    <w:rsid w:val="00F07403"/>
    <w:rsid w:val="00F15E49"/>
    <w:rsid w:val="00F21195"/>
    <w:rsid w:val="00F24C7E"/>
    <w:rsid w:val="00F27DE7"/>
    <w:rsid w:val="00F32CA2"/>
    <w:rsid w:val="00F40F8D"/>
    <w:rsid w:val="00F44DD1"/>
    <w:rsid w:val="00F56161"/>
    <w:rsid w:val="00F5635C"/>
    <w:rsid w:val="00F61E75"/>
    <w:rsid w:val="00F65760"/>
    <w:rsid w:val="00F678CA"/>
    <w:rsid w:val="00F704C8"/>
    <w:rsid w:val="00F70C9E"/>
    <w:rsid w:val="00F71744"/>
    <w:rsid w:val="00F75706"/>
    <w:rsid w:val="00F806A5"/>
    <w:rsid w:val="00F815D7"/>
    <w:rsid w:val="00F90CBC"/>
    <w:rsid w:val="00F91965"/>
    <w:rsid w:val="00F91ADE"/>
    <w:rsid w:val="00F96041"/>
    <w:rsid w:val="00FA230B"/>
    <w:rsid w:val="00FA3B5B"/>
    <w:rsid w:val="00FA3CFE"/>
    <w:rsid w:val="00FB2C1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681B6A3-CC79-4563-9BBB-B6B524F9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C4D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25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509A-2724-49B9-8EEA-2D8CEE9A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42</Pages>
  <Words>12035</Words>
  <Characters>63259</Characters>
  <Application>Microsoft Office Word</Application>
  <DocSecurity>0</DocSecurity>
  <Lines>1663</Lines>
  <Paragraphs>540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3/15/2017 - South Carolina Legislature Online</dc:title>
  <dc:creator>MicheleNeal</dc:creator>
  <cp:lastModifiedBy>Lavarres Lynch</cp:lastModifiedBy>
  <cp:revision>2</cp:revision>
  <cp:lastPrinted>2001-08-15T14:41:00Z</cp:lastPrinted>
  <dcterms:created xsi:type="dcterms:W3CDTF">2017-04-20T15:20:00Z</dcterms:created>
  <dcterms:modified xsi:type="dcterms:W3CDTF">2017-04-20T15:20:00Z</dcterms:modified>
</cp:coreProperties>
</file>