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BA0E4E"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40</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pt;height:168pt" o:ole="" fillcolor="window">
            <v:imagedata r:id="rId7" o:title="" gain="2147483647f" blacklevel="15728f"/>
          </v:shape>
          <o:OLEObject Type="Embed" ProgID="Word.Picture.8" ShapeID="_x0000_i1025" DrawAspect="Content" ObjectID="_155419282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BA0E4E" w:rsidP="00854A6C">
      <w:pPr>
        <w:jc w:val="center"/>
        <w:rPr>
          <w:b/>
        </w:rPr>
      </w:pPr>
      <w:r>
        <w:rPr>
          <w:b/>
        </w:rPr>
        <w:t>THURS</w:t>
      </w:r>
      <w:r w:rsidR="000A7610" w:rsidRPr="00854A6C">
        <w:rPr>
          <w:b/>
        </w:rPr>
        <w:t xml:space="preserve">DAY, </w:t>
      </w:r>
      <w:r>
        <w:rPr>
          <w:b/>
        </w:rPr>
        <w:t>MARCH 16</w:t>
      </w:r>
      <w:r w:rsidR="000A7610" w:rsidRPr="00854A6C">
        <w:rPr>
          <w:b/>
        </w:rPr>
        <w:t>, 20</w:t>
      </w:r>
      <w:r w:rsidR="00183ECB" w:rsidRPr="00854A6C">
        <w:rPr>
          <w:b/>
        </w:rPr>
        <w:t>1</w:t>
      </w:r>
      <w:r w:rsidR="00B411A2">
        <w:rPr>
          <w:b/>
        </w:rPr>
        <w:t>7</w:t>
      </w:r>
    </w:p>
    <w:p w:rsidR="00DB74A4" w:rsidRDefault="00DB74A4"/>
    <w:p w:rsidR="00DB74A4" w:rsidRDefault="000A7610">
      <w:r>
        <w:br w:type="page"/>
      </w:r>
    </w:p>
    <w:p w:rsidR="00DB74A4" w:rsidRDefault="00BA0E4E">
      <w:pPr>
        <w:jc w:val="center"/>
        <w:rPr>
          <w:b/>
        </w:rPr>
      </w:pPr>
      <w:r>
        <w:rPr>
          <w:b/>
        </w:rPr>
        <w:lastRenderedPageBreak/>
        <w:t>Thursday, March 16</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BA0E4E">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754804" w:rsidRDefault="00754804" w:rsidP="00754804">
      <w:pPr>
        <w:rPr>
          <w:color w:val="auto"/>
          <w:szCs w:val="22"/>
        </w:rPr>
      </w:pPr>
      <w:r>
        <w:rPr>
          <w:szCs w:val="22"/>
        </w:rPr>
        <w:t>Romans 8:27</w:t>
      </w:r>
    </w:p>
    <w:p w:rsidR="00754804" w:rsidRDefault="00754804" w:rsidP="00754804">
      <w:pPr>
        <w:rPr>
          <w:szCs w:val="22"/>
        </w:rPr>
      </w:pPr>
      <w:r>
        <w:rPr>
          <w:szCs w:val="22"/>
        </w:rPr>
        <w:tab/>
        <w:t>“And he who searches hearts knows what is the mind of the Spirit, because the Spirit intercedes for the saints according to the will of God.”</w:t>
      </w:r>
    </w:p>
    <w:p w:rsidR="00754804" w:rsidRDefault="00754804" w:rsidP="00754804">
      <w:pPr>
        <w:rPr>
          <w:szCs w:val="22"/>
        </w:rPr>
      </w:pPr>
      <w:r>
        <w:rPr>
          <w:szCs w:val="22"/>
        </w:rPr>
        <w:tab/>
      </w:r>
    </w:p>
    <w:p w:rsidR="00754804" w:rsidRDefault="00754804" w:rsidP="00A204F7">
      <w:pPr>
        <w:rPr>
          <w:szCs w:val="22"/>
        </w:rPr>
      </w:pPr>
      <w:r>
        <w:rPr>
          <w:szCs w:val="22"/>
        </w:rPr>
        <w:tab/>
      </w:r>
      <w:r w:rsidR="00DB69D2">
        <w:rPr>
          <w:szCs w:val="22"/>
        </w:rPr>
        <w:t xml:space="preserve">Let us pray.  </w:t>
      </w:r>
      <w:r>
        <w:rPr>
          <w:szCs w:val="22"/>
        </w:rPr>
        <w:t>Almighty and eternal God, We pray for Your presence in our lives as we seek to navigate the responsibilities of this day. We look forward to the weekend when we can set aside the burdens of a full week</w:t>
      </w:r>
      <w:r w:rsidR="00A204F7">
        <w:rPr>
          <w:szCs w:val="22"/>
        </w:rPr>
        <w:t>s</w:t>
      </w:r>
      <w:r w:rsidR="00D86A12">
        <w:rPr>
          <w:szCs w:val="22"/>
        </w:rPr>
        <w:t>’</w:t>
      </w:r>
      <w:r w:rsidR="00A204F7">
        <w:rPr>
          <w:szCs w:val="22"/>
        </w:rPr>
        <w:t xml:space="preserve"> </w:t>
      </w:r>
      <w:r>
        <w:rPr>
          <w:szCs w:val="22"/>
        </w:rPr>
        <w:t xml:space="preserve">agenda and relax. </w:t>
      </w:r>
    </w:p>
    <w:p w:rsidR="00754804" w:rsidRDefault="00754804" w:rsidP="00A204F7">
      <w:pPr>
        <w:rPr>
          <w:szCs w:val="22"/>
        </w:rPr>
      </w:pPr>
      <w:r>
        <w:rPr>
          <w:szCs w:val="22"/>
        </w:rPr>
        <w:tab/>
        <w:t>Many in our State will be celebrating the legacy of St.  Patrick who is considered by many to be the founder of Christianity in Ireland. Although Patrick was brought to Ireland as a slave, God was able to use him mightily in the fifth century.</w:t>
      </w:r>
    </w:p>
    <w:p w:rsidR="00754804" w:rsidRDefault="00754804" w:rsidP="00A204F7">
      <w:pPr>
        <w:rPr>
          <w:szCs w:val="22"/>
        </w:rPr>
      </w:pPr>
      <w:r>
        <w:rPr>
          <w:szCs w:val="22"/>
        </w:rPr>
        <w:tab/>
        <w:t>May we all be inspired and reassured by his example that God can work mightily in this century through any and all of us to preserve and improve the great State of South Carolina.</w:t>
      </w:r>
    </w:p>
    <w:p w:rsidR="00754804" w:rsidRDefault="00D86A12" w:rsidP="00A204F7">
      <w:pPr>
        <w:rPr>
          <w:szCs w:val="22"/>
        </w:rPr>
      </w:pPr>
      <w:r>
        <w:rPr>
          <w:szCs w:val="22"/>
        </w:rPr>
        <w:tab/>
        <w:t>In H</w:t>
      </w:r>
      <w:r w:rsidR="00754804">
        <w:rPr>
          <w:szCs w:val="22"/>
        </w:rPr>
        <w:t>is holy name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69D2" w:rsidRPr="00DB69D2" w:rsidRDefault="00DB69D2" w:rsidP="00DB69D2">
      <w:pPr>
        <w:pStyle w:val="Header"/>
        <w:tabs>
          <w:tab w:val="clear" w:pos="8640"/>
          <w:tab w:val="left" w:pos="4320"/>
        </w:tabs>
        <w:jc w:val="center"/>
      </w:pPr>
      <w:r>
        <w:rPr>
          <w:b/>
        </w:rPr>
        <w:t>Point of Quorum</w:t>
      </w:r>
    </w:p>
    <w:p w:rsidR="00DB69D2" w:rsidRDefault="00DB69D2">
      <w:pPr>
        <w:pStyle w:val="Header"/>
        <w:tabs>
          <w:tab w:val="clear" w:pos="8640"/>
          <w:tab w:val="left" w:pos="4320"/>
        </w:tabs>
      </w:pPr>
      <w:r>
        <w:tab/>
        <w:t>At 11:03 A.M., Senator LEATHERMAN made the point that a quorum was not present.  It was ascertained that a quorum was not present.</w:t>
      </w:r>
    </w:p>
    <w:p w:rsidR="00DB69D2" w:rsidRDefault="00DB69D2">
      <w:pPr>
        <w:pStyle w:val="Header"/>
        <w:tabs>
          <w:tab w:val="clear" w:pos="8640"/>
          <w:tab w:val="left" w:pos="4320"/>
        </w:tabs>
      </w:pPr>
    </w:p>
    <w:p w:rsidR="00DB69D2" w:rsidRPr="00DB69D2" w:rsidRDefault="00DB69D2" w:rsidP="00DB69D2">
      <w:pPr>
        <w:pStyle w:val="Header"/>
        <w:tabs>
          <w:tab w:val="clear" w:pos="8640"/>
          <w:tab w:val="left" w:pos="4320"/>
        </w:tabs>
        <w:jc w:val="center"/>
      </w:pPr>
      <w:r>
        <w:rPr>
          <w:b/>
        </w:rPr>
        <w:t>Call of the Senate</w:t>
      </w:r>
    </w:p>
    <w:p w:rsidR="00DB69D2" w:rsidRDefault="00DB69D2">
      <w:pPr>
        <w:pStyle w:val="Header"/>
        <w:tabs>
          <w:tab w:val="clear" w:pos="8640"/>
          <w:tab w:val="left" w:pos="4320"/>
        </w:tabs>
      </w:pPr>
      <w:r>
        <w:tab/>
        <w:t>Senator LEATHERMAN moved that a Call of the Senate be made.  The following Senators answered the Call:</w:t>
      </w:r>
    </w:p>
    <w:p w:rsidR="005756F2" w:rsidRDefault="005756F2" w:rsidP="005756F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5756F2" w:rsidRDefault="005756F2" w:rsidP="005756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56F2">
        <w:t>Alexander</w:t>
      </w:r>
      <w:r>
        <w:tab/>
      </w:r>
      <w:r w:rsidRPr="005756F2">
        <w:t>Bennett</w:t>
      </w:r>
      <w:r>
        <w:tab/>
      </w:r>
      <w:r w:rsidRPr="005756F2">
        <w:t>Campbell</w:t>
      </w:r>
    </w:p>
    <w:p w:rsidR="005756F2" w:rsidRDefault="005756F2" w:rsidP="005756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56F2">
        <w:t>Corbin</w:t>
      </w:r>
      <w:r>
        <w:tab/>
      </w:r>
      <w:r w:rsidRPr="005756F2">
        <w:t>Cromer</w:t>
      </w:r>
      <w:r>
        <w:tab/>
      </w:r>
      <w:r w:rsidRPr="005756F2">
        <w:t>Davis</w:t>
      </w:r>
    </w:p>
    <w:p w:rsidR="005756F2" w:rsidRDefault="005756F2" w:rsidP="005756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56F2">
        <w:t>Gambrell</w:t>
      </w:r>
      <w:r>
        <w:tab/>
      </w:r>
      <w:r w:rsidRPr="005756F2">
        <w:t>Goldfinch</w:t>
      </w:r>
      <w:r>
        <w:tab/>
      </w:r>
      <w:r w:rsidRPr="005756F2">
        <w:t>Grooms</w:t>
      </w:r>
    </w:p>
    <w:p w:rsidR="005756F2" w:rsidRDefault="005756F2" w:rsidP="005756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56F2">
        <w:lastRenderedPageBreak/>
        <w:t>Hutto</w:t>
      </w:r>
      <w:r>
        <w:tab/>
      </w:r>
      <w:r w:rsidRPr="005756F2">
        <w:t>Leatherman</w:t>
      </w:r>
      <w:r>
        <w:tab/>
      </w:r>
      <w:r w:rsidRPr="005756F2">
        <w:t>Malloy</w:t>
      </w:r>
    </w:p>
    <w:p w:rsidR="005756F2" w:rsidRDefault="005756F2" w:rsidP="005756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756F2">
        <w:t>Martin</w:t>
      </w:r>
      <w:r>
        <w:tab/>
      </w:r>
      <w:r w:rsidRPr="005756F2">
        <w:t>Massey</w:t>
      </w:r>
      <w:r>
        <w:tab/>
      </w:r>
      <w:r w:rsidRPr="005756F2">
        <w:rPr>
          <w:i/>
        </w:rPr>
        <w:t>Matthews, Margie</w:t>
      </w:r>
    </w:p>
    <w:p w:rsidR="005756F2" w:rsidRDefault="005756F2" w:rsidP="005756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56F2">
        <w:t>McElveen</w:t>
      </w:r>
      <w:r>
        <w:tab/>
      </w:r>
      <w:r w:rsidRPr="005756F2">
        <w:t>Nicholson</w:t>
      </w:r>
      <w:r>
        <w:tab/>
      </w:r>
      <w:r w:rsidRPr="005756F2">
        <w:t>Peeler</w:t>
      </w:r>
    </w:p>
    <w:p w:rsidR="005756F2" w:rsidRDefault="005756F2" w:rsidP="005756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56F2">
        <w:t>Rice</w:t>
      </w:r>
      <w:r>
        <w:tab/>
      </w:r>
      <w:r w:rsidRPr="005756F2">
        <w:t>Scott</w:t>
      </w:r>
      <w:r>
        <w:tab/>
      </w:r>
      <w:r w:rsidRPr="005756F2">
        <w:t>Senn</w:t>
      </w:r>
    </w:p>
    <w:p w:rsidR="005756F2" w:rsidRDefault="005756F2" w:rsidP="005756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56F2">
        <w:t>Setzler</w:t>
      </w:r>
      <w:r>
        <w:tab/>
      </w:r>
      <w:r w:rsidRPr="005756F2">
        <w:t>Shealy</w:t>
      </w:r>
      <w:r>
        <w:tab/>
      </w:r>
      <w:r w:rsidRPr="005756F2">
        <w:t>Sheheen</w:t>
      </w:r>
    </w:p>
    <w:p w:rsidR="005756F2" w:rsidRDefault="005756F2" w:rsidP="005756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56F2">
        <w:t>Talley</w:t>
      </w:r>
      <w:r>
        <w:tab/>
      </w:r>
      <w:r w:rsidRPr="005756F2">
        <w:t>Timmons</w:t>
      </w:r>
      <w:r>
        <w:tab/>
      </w:r>
      <w:r w:rsidRPr="005756F2">
        <w:t>Turner</w:t>
      </w:r>
    </w:p>
    <w:p w:rsidR="005756F2" w:rsidRDefault="005756F2" w:rsidP="005756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56F2">
        <w:t>Verdin</w:t>
      </w:r>
      <w:r>
        <w:tab/>
      </w:r>
      <w:r w:rsidRPr="005756F2">
        <w:t>Williams</w:t>
      </w:r>
    </w:p>
    <w:p w:rsidR="005756F2" w:rsidRDefault="005756F2" w:rsidP="005756F2">
      <w:pPr>
        <w:pStyle w:val="Header"/>
        <w:tabs>
          <w:tab w:val="clear" w:pos="8640"/>
          <w:tab w:val="left" w:pos="4320"/>
        </w:tabs>
      </w:pPr>
    </w:p>
    <w:p w:rsidR="00DB69D2" w:rsidRDefault="00DB69D2">
      <w:pPr>
        <w:pStyle w:val="Header"/>
        <w:tabs>
          <w:tab w:val="clear" w:pos="8640"/>
          <w:tab w:val="left" w:pos="4320"/>
        </w:tabs>
      </w:pPr>
      <w:r>
        <w:tab/>
        <w:t>A quorum being present, the Senate resumed.</w:t>
      </w:r>
    </w:p>
    <w:p w:rsidR="00DB69D2" w:rsidRDefault="00DB69D2">
      <w:pPr>
        <w:pStyle w:val="Header"/>
        <w:tabs>
          <w:tab w:val="clear" w:pos="8640"/>
          <w:tab w:val="left" w:pos="4320"/>
        </w:tabs>
      </w:pPr>
    </w:p>
    <w:p w:rsidR="00DD328C" w:rsidRPr="00DD328C" w:rsidRDefault="00DD328C" w:rsidP="00DD328C">
      <w:pPr>
        <w:pStyle w:val="Header"/>
        <w:tabs>
          <w:tab w:val="clear" w:pos="8640"/>
          <w:tab w:val="left" w:pos="4320"/>
        </w:tabs>
        <w:jc w:val="center"/>
        <w:rPr>
          <w:b/>
        </w:rPr>
      </w:pPr>
      <w:r w:rsidRPr="00DD328C">
        <w:rPr>
          <w:b/>
        </w:rPr>
        <w:t xml:space="preserve">Statement by Senator </w:t>
      </w:r>
      <w:r w:rsidR="00AA7ACE">
        <w:rPr>
          <w:b/>
        </w:rPr>
        <w:t>Mc</w:t>
      </w:r>
      <w:r w:rsidR="00AA7ACE" w:rsidRPr="00DD328C">
        <w:rPr>
          <w:b/>
        </w:rPr>
        <w:t>LEOD</w:t>
      </w:r>
    </w:p>
    <w:p w:rsidR="00DD328C" w:rsidRPr="00DD328C" w:rsidRDefault="00DD328C" w:rsidP="00DD328C">
      <w:pPr>
        <w:pStyle w:val="PlainText"/>
        <w:jc w:val="both"/>
        <w:rPr>
          <w:rFonts w:ascii="Times New Roman" w:hAnsi="Times New Roman" w:cs="Times New Roman"/>
          <w:sz w:val="22"/>
          <w:szCs w:val="22"/>
        </w:rPr>
      </w:pPr>
      <w:r>
        <w:rPr>
          <w:rFonts w:ascii="Times New Roman" w:hAnsi="Times New Roman" w:cs="Times New Roman"/>
          <w:sz w:val="22"/>
          <w:szCs w:val="22"/>
        </w:rPr>
        <w:tab/>
      </w:r>
      <w:r w:rsidRPr="00DD328C">
        <w:rPr>
          <w:rFonts w:ascii="Times New Roman" w:hAnsi="Times New Roman" w:cs="Times New Roman"/>
          <w:sz w:val="22"/>
          <w:szCs w:val="22"/>
        </w:rPr>
        <w:t xml:space="preserve">I voted in favor of </w:t>
      </w:r>
      <w:r>
        <w:rPr>
          <w:rFonts w:ascii="Times New Roman" w:hAnsi="Times New Roman" w:cs="Times New Roman"/>
          <w:sz w:val="22"/>
          <w:szCs w:val="22"/>
        </w:rPr>
        <w:t>the amendment to S.105 and the B</w:t>
      </w:r>
      <w:r w:rsidRPr="00DD328C">
        <w:rPr>
          <w:rFonts w:ascii="Times New Roman" w:hAnsi="Times New Roman" w:cs="Times New Roman"/>
          <w:sz w:val="22"/>
          <w:szCs w:val="22"/>
        </w:rPr>
        <w:t xml:space="preserve">ill on </w:t>
      </w:r>
      <w:r w:rsidR="00FE2306">
        <w:rPr>
          <w:rFonts w:ascii="Times New Roman" w:hAnsi="Times New Roman" w:cs="Times New Roman"/>
          <w:sz w:val="22"/>
          <w:szCs w:val="22"/>
        </w:rPr>
        <w:t>second</w:t>
      </w:r>
      <w:r w:rsidRPr="00DD328C">
        <w:rPr>
          <w:rFonts w:ascii="Times New Roman" w:hAnsi="Times New Roman" w:cs="Times New Roman"/>
          <w:sz w:val="22"/>
          <w:szCs w:val="22"/>
        </w:rPr>
        <w:t xml:space="preserve"> reading.  Since then, concerned constituents have advised that</w:t>
      </w:r>
      <w:r>
        <w:rPr>
          <w:rFonts w:ascii="Times New Roman" w:hAnsi="Times New Roman" w:cs="Times New Roman"/>
          <w:sz w:val="22"/>
          <w:szCs w:val="22"/>
        </w:rPr>
        <w:t xml:space="preserve"> while the amendment makes the B</w:t>
      </w:r>
      <w:r w:rsidRPr="00DD328C">
        <w:rPr>
          <w:rFonts w:ascii="Times New Roman" w:hAnsi="Times New Roman" w:cs="Times New Roman"/>
          <w:sz w:val="22"/>
          <w:szCs w:val="22"/>
        </w:rPr>
        <w:t>ill more palatable, it still does not adequately address their issues and concerns.   For that reason, I would have vote</w:t>
      </w:r>
      <w:r>
        <w:rPr>
          <w:rFonts w:ascii="Times New Roman" w:hAnsi="Times New Roman" w:cs="Times New Roman"/>
          <w:sz w:val="22"/>
          <w:szCs w:val="22"/>
        </w:rPr>
        <w:t>d against S.105 on 3rd reading.</w:t>
      </w:r>
    </w:p>
    <w:p w:rsidR="00DB74A4" w:rsidRDefault="00DB74A4">
      <w:pPr>
        <w:pStyle w:val="Header"/>
        <w:tabs>
          <w:tab w:val="clear" w:pos="8640"/>
          <w:tab w:val="left" w:pos="4320"/>
        </w:tabs>
      </w:pPr>
    </w:p>
    <w:p w:rsidR="00B254EB" w:rsidRPr="00E17F90" w:rsidRDefault="00B254EB" w:rsidP="00B254EB">
      <w:pPr>
        <w:jc w:val="center"/>
        <w:rPr>
          <w:b/>
        </w:rPr>
      </w:pPr>
      <w:r w:rsidRPr="00E17F90">
        <w:rPr>
          <w:b/>
        </w:rPr>
        <w:t>MESSAGE FROM THE GOVERNOR</w:t>
      </w:r>
    </w:p>
    <w:p w:rsidR="00B254EB" w:rsidRPr="00E17F90" w:rsidRDefault="00B254EB" w:rsidP="00B254EB">
      <w:pPr>
        <w:ind w:firstLine="216"/>
      </w:pPr>
      <w:r w:rsidRPr="00E17F90">
        <w:t>The following appointment was transmitted by the Honorable Henry Dargan McMaster:</w:t>
      </w:r>
    </w:p>
    <w:p w:rsidR="00B254EB" w:rsidRPr="00E17F90" w:rsidRDefault="00B254EB" w:rsidP="00B254EB">
      <w:pPr>
        <w:ind w:firstLine="216"/>
      </w:pPr>
    </w:p>
    <w:p w:rsidR="00B254EB" w:rsidRPr="00E17F90" w:rsidRDefault="00B254EB" w:rsidP="00B254EB">
      <w:pPr>
        <w:jc w:val="center"/>
        <w:rPr>
          <w:b/>
        </w:rPr>
      </w:pPr>
      <w:r w:rsidRPr="00E17F90">
        <w:rPr>
          <w:b/>
        </w:rPr>
        <w:t>Local Appointment</w:t>
      </w:r>
    </w:p>
    <w:p w:rsidR="00B254EB" w:rsidRPr="00E17F90" w:rsidRDefault="00B254EB" w:rsidP="00B254EB">
      <w:pPr>
        <w:keepNext/>
        <w:ind w:firstLine="216"/>
        <w:rPr>
          <w:u w:val="single"/>
        </w:rPr>
      </w:pPr>
      <w:r w:rsidRPr="00E17F90">
        <w:rPr>
          <w:u w:val="single"/>
        </w:rPr>
        <w:t>Initial Appointment, Charleston County Magistrate, with the term to commence April 30, 2015, and to expire April 30, 2019</w:t>
      </w:r>
    </w:p>
    <w:p w:rsidR="00B254EB" w:rsidRDefault="00B254EB" w:rsidP="00B254EB">
      <w:pPr>
        <w:ind w:firstLine="216"/>
      </w:pPr>
      <w:r>
        <w:t>William S. Harris, Jr., 3224 Hydrangea Trail, Johns Island, SC 29455</w:t>
      </w:r>
      <w:r w:rsidRPr="00E17F90">
        <w:rPr>
          <w:i/>
        </w:rPr>
        <w:t xml:space="preserve"> VICE </w:t>
      </w:r>
      <w:r w:rsidRPr="00E17F90">
        <w:t>Brian M. Rawl</w:t>
      </w:r>
    </w:p>
    <w:p w:rsidR="00B254EB" w:rsidRDefault="00B254EB" w:rsidP="00B254EB">
      <w:pPr>
        <w:ind w:firstLine="216"/>
      </w:pPr>
    </w:p>
    <w:p w:rsidR="00DB74A4" w:rsidRDefault="003E115A">
      <w:pPr>
        <w:pStyle w:val="Header"/>
        <w:tabs>
          <w:tab w:val="clear" w:pos="8640"/>
          <w:tab w:val="left" w:pos="4320"/>
        </w:tabs>
        <w:jc w:val="center"/>
        <w:rPr>
          <w:b/>
        </w:rPr>
      </w:pPr>
      <w:r>
        <w:rPr>
          <w:b/>
        </w:rPr>
        <w:t>REGULATIONS</w:t>
      </w:r>
      <w:r w:rsidR="000A7610">
        <w:rPr>
          <w:b/>
        </w:rPr>
        <w:t xml:space="preserve"> WITHDRAWN AND RESUBMITTED</w:t>
      </w:r>
    </w:p>
    <w:p w:rsidR="00DB74A4" w:rsidRDefault="000A7610">
      <w:pPr>
        <w:pStyle w:val="Header"/>
        <w:tabs>
          <w:tab w:val="clear" w:pos="8640"/>
          <w:tab w:val="left" w:pos="4320"/>
        </w:tabs>
      </w:pPr>
      <w:r>
        <w:tab/>
        <w:t>The following were received:</w:t>
      </w:r>
    </w:p>
    <w:p w:rsidR="003E115A" w:rsidRDefault="003E115A" w:rsidP="003E115A">
      <w:r w:rsidRPr="00DE3549">
        <w:t>Document No. 4695</w:t>
      </w:r>
    </w:p>
    <w:p w:rsidR="003E115A" w:rsidRPr="00DE3549" w:rsidRDefault="003E115A" w:rsidP="003E115A">
      <w:r w:rsidRPr="00DE3549">
        <w:t>Agency: State Board of Education</w:t>
      </w:r>
    </w:p>
    <w:p w:rsidR="003E115A" w:rsidRPr="00DE3549" w:rsidRDefault="003E115A" w:rsidP="003E115A">
      <w:r w:rsidRPr="00DE3549">
        <w:t>Chapter: 43</w:t>
      </w:r>
    </w:p>
    <w:p w:rsidR="003E115A" w:rsidRPr="00DE3549" w:rsidRDefault="003E115A" w:rsidP="003E115A">
      <w:r w:rsidRPr="00DE3549">
        <w:t xml:space="preserve">Statutory Authority: 1976 Code Sections 59-5-60, 59-59-10 et seq., and </w:t>
      </w:r>
    </w:p>
    <w:p w:rsidR="003E115A" w:rsidRDefault="003E115A" w:rsidP="003E115A">
      <w:r w:rsidRPr="00DE3549">
        <w:t>Pub.L. 114-95</w:t>
      </w:r>
    </w:p>
    <w:p w:rsidR="003E115A" w:rsidRDefault="003E115A" w:rsidP="003E115A">
      <w:r w:rsidRPr="00DE3549">
        <w:t>SUBJECT: Administrative and Professional Personnel Qualifications, Duties and Workloads</w:t>
      </w:r>
    </w:p>
    <w:p w:rsidR="003E115A" w:rsidRDefault="003E115A" w:rsidP="003E115A">
      <w:r w:rsidRPr="00DE3549">
        <w:t>Received by Lieutenant Governor January 11, 2017</w:t>
      </w:r>
    </w:p>
    <w:p w:rsidR="003E115A" w:rsidRDefault="003E115A" w:rsidP="003E115A">
      <w:r w:rsidRPr="00DE3549">
        <w:t>Referred to</w:t>
      </w:r>
      <w:r w:rsidRPr="003E115A">
        <w:t xml:space="preserve"> Education</w:t>
      </w:r>
      <w:r w:rsidRPr="00DE3549">
        <w:t xml:space="preserve"> Committee</w:t>
      </w:r>
    </w:p>
    <w:p w:rsidR="003E115A" w:rsidRDefault="003E115A" w:rsidP="003E115A">
      <w:r w:rsidRPr="00DE3549">
        <w:t>Legislative Review Expiration May 11, 2017</w:t>
      </w:r>
    </w:p>
    <w:p w:rsidR="003E115A" w:rsidRDefault="003E115A" w:rsidP="003E115A">
      <w:r w:rsidRPr="00DE3549">
        <w:t>Withdrawn and Resubmitted</w:t>
      </w:r>
      <w:r>
        <w:t xml:space="preserve"> March 15, 2017</w:t>
      </w:r>
    </w:p>
    <w:p w:rsidR="003E115A" w:rsidRDefault="003E115A" w:rsidP="003E115A">
      <w:r w:rsidRPr="0072595D">
        <w:lastRenderedPageBreak/>
        <w:t>Document No. 4698</w:t>
      </w:r>
    </w:p>
    <w:p w:rsidR="003E115A" w:rsidRPr="0072595D" w:rsidRDefault="003E115A" w:rsidP="003E115A">
      <w:r w:rsidRPr="0072595D">
        <w:t>Agency: State Board of Education</w:t>
      </w:r>
    </w:p>
    <w:p w:rsidR="003E115A" w:rsidRPr="0072595D" w:rsidRDefault="003E115A" w:rsidP="003E115A">
      <w:r w:rsidRPr="0072595D">
        <w:t>Chapter: 43</w:t>
      </w:r>
    </w:p>
    <w:p w:rsidR="003E115A" w:rsidRDefault="003E115A" w:rsidP="003E115A">
      <w:r w:rsidRPr="0072595D">
        <w:t>Statutory Authority: 1976 Code Sections 59-5-60 and 59-25-110</w:t>
      </w:r>
    </w:p>
    <w:p w:rsidR="003E115A" w:rsidRDefault="003E115A" w:rsidP="003E115A">
      <w:r w:rsidRPr="0072595D">
        <w:t>SUBJECT: Certification Requirements</w:t>
      </w:r>
    </w:p>
    <w:p w:rsidR="003E115A" w:rsidRDefault="003E115A" w:rsidP="003E115A">
      <w:r w:rsidRPr="0072595D">
        <w:t>Received by Lieutenant Governor January 10, 2017</w:t>
      </w:r>
    </w:p>
    <w:p w:rsidR="003E115A" w:rsidRDefault="003E115A" w:rsidP="003E115A">
      <w:r w:rsidRPr="0072595D">
        <w:t xml:space="preserve">Referred to </w:t>
      </w:r>
      <w:r w:rsidRPr="003E115A">
        <w:t>Education</w:t>
      </w:r>
      <w:r w:rsidRPr="0072595D">
        <w:t xml:space="preserve"> Committee</w:t>
      </w:r>
    </w:p>
    <w:p w:rsidR="003E115A" w:rsidRDefault="003E115A" w:rsidP="003E115A">
      <w:r w:rsidRPr="0072595D">
        <w:t>Legislative Review Expiration May 10, 2017</w:t>
      </w:r>
    </w:p>
    <w:p w:rsidR="003E115A" w:rsidRDefault="003E115A" w:rsidP="003E115A">
      <w:r w:rsidRPr="00DE3549">
        <w:t>Withdrawn and Resubmitted</w:t>
      </w:r>
      <w:r>
        <w:t xml:space="preserve"> March 15, 2017</w:t>
      </w:r>
    </w:p>
    <w:p w:rsidR="002776CD" w:rsidRDefault="002776CD" w:rsidP="003E115A"/>
    <w:p w:rsidR="002776CD" w:rsidRDefault="002776CD" w:rsidP="002776CD">
      <w:r w:rsidRPr="006957C9">
        <w:t>Document No. 4699</w:t>
      </w:r>
    </w:p>
    <w:p w:rsidR="002776CD" w:rsidRPr="006957C9" w:rsidRDefault="002776CD" w:rsidP="002776CD">
      <w:r w:rsidRPr="006957C9">
        <w:t>Agency: State Board of Education</w:t>
      </w:r>
    </w:p>
    <w:p w:rsidR="002776CD" w:rsidRPr="006957C9" w:rsidRDefault="002776CD" w:rsidP="002776CD">
      <w:r w:rsidRPr="006957C9">
        <w:t>Chapter: 43</w:t>
      </w:r>
    </w:p>
    <w:p w:rsidR="002776CD" w:rsidRDefault="002776CD" w:rsidP="002776CD">
      <w:r w:rsidRPr="006957C9">
        <w:t xml:space="preserve">Statutory Authority: 1976 Code Sections 59-5-60(1), 59-25-110, 59-26-10 et seq., and Pub.L. 114-95 </w:t>
      </w:r>
    </w:p>
    <w:p w:rsidR="002776CD" w:rsidRDefault="002776CD" w:rsidP="002776CD">
      <w:r w:rsidRPr="006957C9">
        <w:t>SUBJECT: Credential Classification</w:t>
      </w:r>
    </w:p>
    <w:p w:rsidR="002776CD" w:rsidRDefault="002776CD" w:rsidP="002776CD">
      <w:r w:rsidRPr="006957C9">
        <w:t>Received by Lieutenant Governor January 10, 2017</w:t>
      </w:r>
    </w:p>
    <w:p w:rsidR="002776CD" w:rsidRDefault="002776CD" w:rsidP="002776CD">
      <w:r w:rsidRPr="006957C9">
        <w:t>Referred to</w:t>
      </w:r>
      <w:r w:rsidRPr="002776CD">
        <w:t xml:space="preserve"> Education</w:t>
      </w:r>
      <w:r w:rsidRPr="006957C9">
        <w:t xml:space="preserve"> Committee</w:t>
      </w:r>
    </w:p>
    <w:p w:rsidR="002776CD" w:rsidRDefault="002776CD" w:rsidP="002776CD">
      <w:r w:rsidRPr="006957C9">
        <w:t>Legislative Review Expiration May 10, 2017</w:t>
      </w:r>
    </w:p>
    <w:p w:rsidR="002776CD" w:rsidRDefault="002776CD" w:rsidP="002776CD">
      <w:r w:rsidRPr="00DE3549">
        <w:t>Withdrawn and Resubmitted</w:t>
      </w:r>
      <w:r>
        <w:t xml:space="preserve"> March 15, 2017</w:t>
      </w:r>
    </w:p>
    <w:p w:rsidR="003E115A" w:rsidRDefault="003E115A" w:rsidP="003E115A"/>
    <w:p w:rsidR="003E115A" w:rsidRDefault="003E115A" w:rsidP="003E115A">
      <w:r w:rsidRPr="004E7A5C">
        <w:t>Document No. 4701</w:t>
      </w:r>
    </w:p>
    <w:p w:rsidR="003E115A" w:rsidRPr="004E7A5C" w:rsidRDefault="003E115A" w:rsidP="003E115A">
      <w:r w:rsidRPr="004E7A5C">
        <w:t>Agency: State Board of Education</w:t>
      </w:r>
    </w:p>
    <w:p w:rsidR="003E115A" w:rsidRPr="004E7A5C" w:rsidRDefault="003E115A" w:rsidP="003E115A">
      <w:r w:rsidRPr="004E7A5C">
        <w:t>Chapter: 43</w:t>
      </w:r>
    </w:p>
    <w:p w:rsidR="003E115A" w:rsidRDefault="003E115A" w:rsidP="003E115A">
      <w:r w:rsidRPr="004E7A5C">
        <w:t>Statutory Authority: 1976 Code Sections 59-5-60(1), 59-25-110, 59-26-10 et seq., and 20 U.S.C. 6301 et seq.</w:t>
      </w:r>
    </w:p>
    <w:p w:rsidR="003E115A" w:rsidRDefault="003E115A" w:rsidP="003E115A">
      <w:r w:rsidRPr="004E7A5C">
        <w:t>SUBJECT: Requirements for Additional Areas of Certification</w:t>
      </w:r>
    </w:p>
    <w:p w:rsidR="003E115A" w:rsidRDefault="003E115A" w:rsidP="003E115A">
      <w:r w:rsidRPr="004E7A5C">
        <w:t>Received by Lieutenant Governor January 10, 2017</w:t>
      </w:r>
    </w:p>
    <w:p w:rsidR="003E115A" w:rsidRDefault="003E115A" w:rsidP="003E115A">
      <w:r w:rsidRPr="004E7A5C">
        <w:t xml:space="preserve">Referred to </w:t>
      </w:r>
      <w:r w:rsidRPr="003E115A">
        <w:t xml:space="preserve">Education </w:t>
      </w:r>
      <w:r w:rsidRPr="004E7A5C">
        <w:t>Committee</w:t>
      </w:r>
    </w:p>
    <w:p w:rsidR="003E115A" w:rsidRDefault="003E115A" w:rsidP="003E115A">
      <w:r w:rsidRPr="004E7A5C">
        <w:t>Legislative Review Expiration May 10, 2017</w:t>
      </w:r>
    </w:p>
    <w:p w:rsidR="003E115A" w:rsidRDefault="003E115A" w:rsidP="003E115A">
      <w:r w:rsidRPr="00DE3549">
        <w:t>Withdrawn and Resubmitted</w:t>
      </w:r>
      <w:r>
        <w:t xml:space="preserve"> March 15, 2017</w:t>
      </w:r>
    </w:p>
    <w:p w:rsidR="00DB74A4" w:rsidRDefault="00DB74A4">
      <w:pPr>
        <w:pStyle w:val="Header"/>
        <w:tabs>
          <w:tab w:val="clear" w:pos="8640"/>
          <w:tab w:val="left" w:pos="4320"/>
        </w:tabs>
      </w:pPr>
    </w:p>
    <w:p w:rsidR="00F05D00" w:rsidRPr="00574984" w:rsidRDefault="00F05D00" w:rsidP="00F05D00">
      <w:pPr>
        <w:pStyle w:val="Header"/>
        <w:tabs>
          <w:tab w:val="clear" w:pos="8640"/>
          <w:tab w:val="left" w:pos="4320"/>
        </w:tabs>
        <w:jc w:val="center"/>
        <w:rPr>
          <w:color w:val="auto"/>
          <w:szCs w:val="22"/>
        </w:rPr>
      </w:pPr>
      <w:r w:rsidRPr="00574984">
        <w:rPr>
          <w:b/>
          <w:color w:val="auto"/>
          <w:szCs w:val="22"/>
        </w:rPr>
        <w:t>Doctor of the Day</w:t>
      </w:r>
    </w:p>
    <w:p w:rsidR="00F05D00" w:rsidRPr="00574984" w:rsidRDefault="00F05D00" w:rsidP="00F05D00">
      <w:pPr>
        <w:pStyle w:val="Header"/>
        <w:tabs>
          <w:tab w:val="clear" w:pos="8640"/>
          <w:tab w:val="left" w:pos="4320"/>
        </w:tabs>
        <w:rPr>
          <w:color w:val="auto"/>
          <w:szCs w:val="22"/>
        </w:rPr>
      </w:pPr>
      <w:r w:rsidRPr="00574984">
        <w:rPr>
          <w:color w:val="auto"/>
          <w:szCs w:val="22"/>
        </w:rPr>
        <w:tab/>
        <w:t xml:space="preserve">Senator </w:t>
      </w:r>
      <w:r>
        <w:rPr>
          <w:color w:val="auto"/>
          <w:szCs w:val="22"/>
        </w:rPr>
        <w:t>RICE</w:t>
      </w:r>
      <w:r w:rsidRPr="00574984">
        <w:rPr>
          <w:color w:val="auto"/>
          <w:szCs w:val="22"/>
        </w:rPr>
        <w:t xml:space="preserve"> introduced Dr. </w:t>
      </w:r>
      <w:r>
        <w:rPr>
          <w:color w:val="auto"/>
          <w:szCs w:val="22"/>
        </w:rPr>
        <w:t xml:space="preserve">Larry Winn </w:t>
      </w:r>
      <w:r w:rsidRPr="00574984">
        <w:rPr>
          <w:color w:val="auto"/>
          <w:szCs w:val="22"/>
        </w:rPr>
        <w:t xml:space="preserve">of </w:t>
      </w:r>
      <w:r>
        <w:rPr>
          <w:color w:val="auto"/>
          <w:szCs w:val="22"/>
        </w:rPr>
        <w:t>Easley,</w:t>
      </w:r>
      <w:r w:rsidRPr="00574984">
        <w:rPr>
          <w:color w:val="auto"/>
          <w:szCs w:val="22"/>
        </w:rPr>
        <w:t xml:space="preserve"> S.C., Doctor of the Day.</w:t>
      </w:r>
    </w:p>
    <w:p w:rsidR="00DB74A4" w:rsidRDefault="00DB74A4">
      <w:pPr>
        <w:pStyle w:val="Header"/>
        <w:tabs>
          <w:tab w:val="clear" w:pos="8640"/>
          <w:tab w:val="left" w:pos="4320"/>
        </w:tabs>
      </w:pPr>
    </w:p>
    <w:p w:rsidR="00F05D00" w:rsidRPr="0063614E" w:rsidRDefault="00F05D00" w:rsidP="00F05D00">
      <w:pPr>
        <w:pStyle w:val="Header"/>
        <w:tabs>
          <w:tab w:val="clear" w:pos="8640"/>
          <w:tab w:val="left" w:pos="4320"/>
        </w:tabs>
        <w:jc w:val="center"/>
        <w:rPr>
          <w:color w:val="auto"/>
          <w:szCs w:val="22"/>
        </w:rPr>
      </w:pPr>
      <w:r w:rsidRPr="0063614E">
        <w:rPr>
          <w:b/>
          <w:color w:val="auto"/>
          <w:szCs w:val="22"/>
        </w:rPr>
        <w:t>Leave of Absence</w:t>
      </w:r>
    </w:p>
    <w:p w:rsidR="00F05D00" w:rsidRPr="0063614E" w:rsidRDefault="00F05D00" w:rsidP="00F05D00">
      <w:pPr>
        <w:pStyle w:val="Header"/>
        <w:tabs>
          <w:tab w:val="clear" w:pos="8640"/>
          <w:tab w:val="left" w:pos="4320"/>
        </w:tabs>
        <w:rPr>
          <w:color w:val="auto"/>
          <w:szCs w:val="22"/>
        </w:rPr>
      </w:pPr>
      <w:r w:rsidRPr="0063614E">
        <w:rPr>
          <w:color w:val="auto"/>
          <w:szCs w:val="22"/>
        </w:rPr>
        <w:tab/>
        <w:t>At 1</w:t>
      </w:r>
      <w:r>
        <w:rPr>
          <w:color w:val="auto"/>
          <w:szCs w:val="22"/>
        </w:rPr>
        <w:t>1</w:t>
      </w:r>
      <w:r w:rsidRPr="0063614E">
        <w:rPr>
          <w:color w:val="auto"/>
          <w:szCs w:val="22"/>
        </w:rPr>
        <w:t>:</w:t>
      </w:r>
      <w:r>
        <w:rPr>
          <w:color w:val="auto"/>
          <w:szCs w:val="22"/>
        </w:rPr>
        <w:t>20</w:t>
      </w:r>
      <w:r w:rsidRPr="0063614E">
        <w:rPr>
          <w:color w:val="auto"/>
          <w:szCs w:val="22"/>
        </w:rPr>
        <w:t xml:space="preserve"> </w:t>
      </w:r>
      <w:r w:rsidRPr="00E8676E">
        <w:rPr>
          <w:color w:val="auto"/>
          <w:szCs w:val="22"/>
        </w:rPr>
        <w:t>A.M</w:t>
      </w:r>
      <w:r w:rsidRPr="0063614E">
        <w:rPr>
          <w:color w:val="auto"/>
          <w:szCs w:val="22"/>
        </w:rPr>
        <w:t xml:space="preserve">., Senator </w:t>
      </w:r>
      <w:r>
        <w:rPr>
          <w:color w:val="auto"/>
          <w:szCs w:val="22"/>
        </w:rPr>
        <w:t>McELVEEN</w:t>
      </w:r>
      <w:r w:rsidRPr="0063614E">
        <w:rPr>
          <w:color w:val="auto"/>
          <w:szCs w:val="22"/>
        </w:rPr>
        <w:t xml:space="preserve"> requested a leave of absence for Senator </w:t>
      </w:r>
      <w:r>
        <w:rPr>
          <w:color w:val="auto"/>
          <w:szCs w:val="22"/>
        </w:rPr>
        <w:t>KIMPSON</w:t>
      </w:r>
      <w:r w:rsidRPr="0063614E">
        <w:rPr>
          <w:color w:val="auto"/>
          <w:szCs w:val="22"/>
        </w:rPr>
        <w:t xml:space="preserve"> for the day.</w:t>
      </w:r>
    </w:p>
    <w:p w:rsidR="00F05D00" w:rsidRDefault="00F05D00">
      <w:pPr>
        <w:pStyle w:val="Header"/>
        <w:tabs>
          <w:tab w:val="clear" w:pos="8640"/>
          <w:tab w:val="left" w:pos="4320"/>
        </w:tabs>
      </w:pPr>
    </w:p>
    <w:p w:rsidR="008E20C9" w:rsidRPr="0063614E" w:rsidRDefault="008E20C9" w:rsidP="008E20C9">
      <w:pPr>
        <w:pStyle w:val="Header"/>
        <w:tabs>
          <w:tab w:val="clear" w:pos="8640"/>
          <w:tab w:val="left" w:pos="4320"/>
        </w:tabs>
        <w:jc w:val="center"/>
        <w:rPr>
          <w:color w:val="auto"/>
          <w:szCs w:val="22"/>
        </w:rPr>
      </w:pPr>
      <w:r w:rsidRPr="0063614E">
        <w:rPr>
          <w:b/>
          <w:color w:val="auto"/>
          <w:szCs w:val="22"/>
        </w:rPr>
        <w:lastRenderedPageBreak/>
        <w:t>Leave of Absence</w:t>
      </w:r>
    </w:p>
    <w:p w:rsidR="008E20C9" w:rsidRPr="0063614E" w:rsidRDefault="008E20C9" w:rsidP="008E20C9">
      <w:pPr>
        <w:pStyle w:val="Header"/>
        <w:tabs>
          <w:tab w:val="clear" w:pos="8640"/>
          <w:tab w:val="left" w:pos="4320"/>
        </w:tabs>
        <w:rPr>
          <w:color w:val="auto"/>
          <w:szCs w:val="22"/>
        </w:rPr>
      </w:pPr>
      <w:r w:rsidRPr="0063614E">
        <w:rPr>
          <w:color w:val="auto"/>
          <w:szCs w:val="22"/>
        </w:rPr>
        <w:tab/>
        <w:t>At 1</w:t>
      </w:r>
      <w:r>
        <w:rPr>
          <w:color w:val="auto"/>
          <w:szCs w:val="22"/>
        </w:rPr>
        <w:t>2</w:t>
      </w:r>
      <w:r w:rsidRPr="0063614E">
        <w:rPr>
          <w:color w:val="auto"/>
          <w:szCs w:val="22"/>
        </w:rPr>
        <w:t>:</w:t>
      </w:r>
      <w:r>
        <w:rPr>
          <w:color w:val="auto"/>
          <w:szCs w:val="22"/>
        </w:rPr>
        <w:t>58</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BENNETT</w:t>
      </w:r>
      <w:r w:rsidRPr="0063614E">
        <w:rPr>
          <w:color w:val="auto"/>
          <w:szCs w:val="22"/>
        </w:rPr>
        <w:t xml:space="preserve"> requested a leave of absence for Senator </w:t>
      </w:r>
      <w:r>
        <w:rPr>
          <w:color w:val="auto"/>
          <w:szCs w:val="22"/>
        </w:rPr>
        <w:t>GREGORY</w:t>
      </w:r>
      <w:r w:rsidRPr="0063614E">
        <w:rPr>
          <w:color w:val="auto"/>
          <w:szCs w:val="22"/>
        </w:rPr>
        <w:t xml:space="preserve"> for </w:t>
      </w:r>
      <w:r>
        <w:rPr>
          <w:color w:val="auto"/>
          <w:szCs w:val="22"/>
        </w:rPr>
        <w:t xml:space="preserve">balance of </w:t>
      </w:r>
      <w:r w:rsidRPr="0063614E">
        <w:rPr>
          <w:color w:val="auto"/>
          <w:szCs w:val="22"/>
        </w:rPr>
        <w:t>the day.</w:t>
      </w:r>
    </w:p>
    <w:p w:rsidR="008E20C9" w:rsidRDefault="008E20C9">
      <w:pPr>
        <w:pStyle w:val="Header"/>
        <w:tabs>
          <w:tab w:val="clear" w:pos="8640"/>
          <w:tab w:val="left" w:pos="4320"/>
        </w:tabs>
      </w:pPr>
    </w:p>
    <w:p w:rsidR="008E20C9" w:rsidRPr="0063614E" w:rsidRDefault="008E20C9" w:rsidP="008E20C9">
      <w:pPr>
        <w:pStyle w:val="Header"/>
        <w:tabs>
          <w:tab w:val="clear" w:pos="8640"/>
          <w:tab w:val="left" w:pos="4320"/>
        </w:tabs>
        <w:jc w:val="center"/>
        <w:rPr>
          <w:color w:val="auto"/>
          <w:szCs w:val="22"/>
        </w:rPr>
      </w:pPr>
      <w:r w:rsidRPr="0063614E">
        <w:rPr>
          <w:b/>
          <w:color w:val="auto"/>
          <w:szCs w:val="22"/>
        </w:rPr>
        <w:t>Leave of Absence</w:t>
      </w:r>
    </w:p>
    <w:p w:rsidR="008E20C9" w:rsidRPr="0063614E" w:rsidRDefault="008E20C9" w:rsidP="008E20C9">
      <w:pPr>
        <w:pStyle w:val="Header"/>
        <w:tabs>
          <w:tab w:val="clear" w:pos="8640"/>
          <w:tab w:val="left" w:pos="4320"/>
        </w:tabs>
        <w:rPr>
          <w:color w:val="auto"/>
          <w:szCs w:val="22"/>
        </w:rPr>
      </w:pPr>
      <w:r w:rsidRPr="0063614E">
        <w:rPr>
          <w:color w:val="auto"/>
          <w:szCs w:val="22"/>
        </w:rPr>
        <w:tab/>
        <w:t>At 1</w:t>
      </w:r>
      <w:r>
        <w:rPr>
          <w:color w:val="auto"/>
          <w:szCs w:val="22"/>
        </w:rPr>
        <w:t>2</w:t>
      </w:r>
      <w:r w:rsidRPr="0063614E">
        <w:rPr>
          <w:color w:val="auto"/>
          <w:szCs w:val="22"/>
        </w:rPr>
        <w:t>:</w:t>
      </w:r>
      <w:r>
        <w:rPr>
          <w:color w:val="auto"/>
          <w:szCs w:val="22"/>
        </w:rPr>
        <w:t>58</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SHEALY</w:t>
      </w:r>
      <w:r w:rsidRPr="0063614E">
        <w:rPr>
          <w:color w:val="auto"/>
          <w:szCs w:val="22"/>
        </w:rPr>
        <w:t xml:space="preserve"> requested a leave of absence for Senator </w:t>
      </w:r>
      <w:r>
        <w:rPr>
          <w:color w:val="auto"/>
          <w:szCs w:val="22"/>
        </w:rPr>
        <w:t xml:space="preserve">TURNER </w:t>
      </w:r>
      <w:r w:rsidRPr="0063614E">
        <w:rPr>
          <w:color w:val="auto"/>
          <w:szCs w:val="22"/>
        </w:rPr>
        <w:t xml:space="preserve">for </w:t>
      </w:r>
      <w:r>
        <w:rPr>
          <w:color w:val="auto"/>
          <w:szCs w:val="22"/>
        </w:rPr>
        <w:t xml:space="preserve">balance of </w:t>
      </w:r>
      <w:r w:rsidRPr="0063614E">
        <w:rPr>
          <w:color w:val="auto"/>
          <w:szCs w:val="22"/>
        </w:rPr>
        <w:t>the day.</w:t>
      </w:r>
    </w:p>
    <w:p w:rsidR="008E20C9" w:rsidRDefault="008E20C9">
      <w:pPr>
        <w:pStyle w:val="Header"/>
        <w:tabs>
          <w:tab w:val="clear" w:pos="8640"/>
          <w:tab w:val="left" w:pos="4320"/>
        </w:tabs>
      </w:pPr>
    </w:p>
    <w:p w:rsidR="008E20C9" w:rsidRPr="0063614E" w:rsidRDefault="008E20C9" w:rsidP="008E20C9">
      <w:pPr>
        <w:pStyle w:val="Header"/>
        <w:tabs>
          <w:tab w:val="clear" w:pos="8640"/>
          <w:tab w:val="left" w:pos="4320"/>
        </w:tabs>
        <w:jc w:val="center"/>
        <w:rPr>
          <w:color w:val="auto"/>
          <w:szCs w:val="22"/>
        </w:rPr>
      </w:pPr>
      <w:r w:rsidRPr="0063614E">
        <w:rPr>
          <w:b/>
          <w:color w:val="auto"/>
          <w:szCs w:val="22"/>
        </w:rPr>
        <w:t>Leave of Absence</w:t>
      </w:r>
    </w:p>
    <w:p w:rsidR="008E20C9" w:rsidRPr="0063614E" w:rsidRDefault="008E20C9" w:rsidP="008E20C9">
      <w:pPr>
        <w:pStyle w:val="Header"/>
        <w:tabs>
          <w:tab w:val="clear" w:pos="8640"/>
          <w:tab w:val="left" w:pos="4320"/>
        </w:tabs>
        <w:rPr>
          <w:color w:val="auto"/>
          <w:szCs w:val="22"/>
        </w:rPr>
      </w:pPr>
      <w:r w:rsidRPr="0063614E">
        <w:rPr>
          <w:color w:val="auto"/>
          <w:szCs w:val="22"/>
        </w:rPr>
        <w:tab/>
        <w:t>At 1</w:t>
      </w:r>
      <w:r>
        <w:rPr>
          <w:color w:val="auto"/>
          <w:szCs w:val="22"/>
        </w:rPr>
        <w:t>2</w:t>
      </w:r>
      <w:r w:rsidRPr="0063614E">
        <w:rPr>
          <w:color w:val="auto"/>
          <w:szCs w:val="22"/>
        </w:rPr>
        <w:t>:</w:t>
      </w:r>
      <w:r>
        <w:rPr>
          <w:color w:val="auto"/>
          <w:szCs w:val="22"/>
        </w:rPr>
        <w:t>59</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TALLEY</w:t>
      </w:r>
      <w:r w:rsidRPr="0063614E">
        <w:rPr>
          <w:color w:val="auto"/>
          <w:szCs w:val="22"/>
        </w:rPr>
        <w:t xml:space="preserve"> requested a leave of absence for Senator </w:t>
      </w:r>
      <w:r>
        <w:rPr>
          <w:color w:val="auto"/>
          <w:szCs w:val="22"/>
        </w:rPr>
        <w:t xml:space="preserve">FANNING </w:t>
      </w:r>
      <w:r w:rsidRPr="0063614E">
        <w:rPr>
          <w:color w:val="auto"/>
          <w:szCs w:val="22"/>
        </w:rPr>
        <w:t xml:space="preserve">for </w:t>
      </w:r>
      <w:r>
        <w:rPr>
          <w:color w:val="auto"/>
          <w:szCs w:val="22"/>
        </w:rPr>
        <w:t xml:space="preserve">balance of </w:t>
      </w:r>
      <w:r w:rsidRPr="0063614E">
        <w:rPr>
          <w:color w:val="auto"/>
          <w:szCs w:val="22"/>
        </w:rPr>
        <w:t>the day.</w:t>
      </w:r>
    </w:p>
    <w:p w:rsidR="008E20C9" w:rsidRDefault="008E20C9">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9711AD">
      <w:pPr>
        <w:pStyle w:val="Header"/>
        <w:tabs>
          <w:tab w:val="clear" w:pos="8640"/>
          <w:tab w:val="left" w:pos="4320"/>
        </w:tabs>
      </w:pPr>
      <w:r>
        <w:t>S. 7</w:t>
      </w:r>
      <w:r>
        <w:tab/>
      </w:r>
      <w:r>
        <w:tab/>
      </w:r>
      <w:r w:rsidR="00A21467">
        <w:tab/>
      </w:r>
      <w:r>
        <w:t>Sen. Kimpson</w:t>
      </w:r>
    </w:p>
    <w:p w:rsidR="00A21467" w:rsidRDefault="00A21467">
      <w:pPr>
        <w:pStyle w:val="Header"/>
        <w:tabs>
          <w:tab w:val="clear" w:pos="8640"/>
          <w:tab w:val="left" w:pos="4320"/>
        </w:tabs>
      </w:pPr>
      <w:r>
        <w:t>S. 173</w:t>
      </w:r>
      <w:r>
        <w:tab/>
      </w:r>
      <w:r>
        <w:tab/>
        <w:t>Sen. Timmons</w:t>
      </w:r>
    </w:p>
    <w:p w:rsidR="00DB74A4" w:rsidRDefault="00A21467">
      <w:pPr>
        <w:pStyle w:val="Header"/>
        <w:tabs>
          <w:tab w:val="clear" w:pos="8640"/>
          <w:tab w:val="left" w:pos="4320"/>
        </w:tabs>
      </w:pPr>
      <w:r>
        <w:t>S. 217</w:t>
      </w:r>
      <w:r>
        <w:tab/>
      </w:r>
      <w:r>
        <w:tab/>
        <w:t>Sen. Williams</w:t>
      </w:r>
    </w:p>
    <w:p w:rsidR="00A21467" w:rsidRDefault="00A21467">
      <w:pPr>
        <w:pStyle w:val="Header"/>
        <w:tabs>
          <w:tab w:val="clear" w:pos="8640"/>
          <w:tab w:val="left" w:pos="4320"/>
        </w:tabs>
      </w:pPr>
      <w:r>
        <w:t>S. 483</w:t>
      </w:r>
      <w:r>
        <w:tab/>
      </w:r>
      <w:r>
        <w:tab/>
        <w:t>Sens. Scott, Johnson</w:t>
      </w:r>
    </w:p>
    <w:p w:rsidR="00A21467" w:rsidRDefault="00A21467">
      <w:pPr>
        <w:pStyle w:val="Header"/>
        <w:tabs>
          <w:tab w:val="clear" w:pos="8640"/>
          <w:tab w:val="left" w:pos="4320"/>
        </w:tabs>
      </w:pPr>
    </w:p>
    <w:p w:rsidR="00114108" w:rsidRPr="00114108" w:rsidRDefault="00114108" w:rsidP="00114108">
      <w:pPr>
        <w:jc w:val="center"/>
        <w:rPr>
          <w:b/>
          <w:color w:val="auto"/>
        </w:rPr>
      </w:pPr>
      <w:r w:rsidRPr="00114108">
        <w:rPr>
          <w:b/>
          <w:color w:val="auto"/>
        </w:rPr>
        <w:t>RECALLED AND ADOPTED</w:t>
      </w:r>
    </w:p>
    <w:p w:rsidR="00114108" w:rsidRPr="006A3EA9" w:rsidRDefault="00114108" w:rsidP="00114108">
      <w:pPr>
        <w:suppressAutoHyphens/>
      </w:pPr>
      <w:r w:rsidRPr="00ED26CB">
        <w:rPr>
          <w:color w:val="00B050"/>
        </w:rPr>
        <w:tab/>
      </w:r>
      <w:r w:rsidRPr="007F35E6">
        <w:rPr>
          <w:color w:val="auto"/>
        </w:rPr>
        <w:tab/>
        <w:t>H. 3575</w:t>
      </w:r>
      <w:r w:rsidRPr="007F35E6">
        <w:rPr>
          <w:color w:val="auto"/>
        </w:rPr>
        <w:fldChar w:fldCharType="begin"/>
      </w:r>
      <w:r w:rsidRPr="007F35E6">
        <w:rPr>
          <w:color w:val="auto"/>
        </w:rPr>
        <w:instrText xml:space="preserve"> XE "H. 3575" \b </w:instrText>
      </w:r>
      <w:r w:rsidRPr="007F35E6">
        <w:rPr>
          <w:color w:val="auto"/>
        </w:rPr>
        <w:fldChar w:fldCharType="end"/>
      </w:r>
      <w:r w:rsidRPr="007F35E6">
        <w:rPr>
          <w:color w:val="auto"/>
        </w:rPr>
        <w:t xml:space="preserve"> -- Reps. Hiott, Alexander, Allison, And</w:t>
      </w:r>
      <w:r w:rsidRPr="006A3EA9">
        <w:t>erson, Anthony, Arrington, Atkinson, Atwater, Bales, Ballentine, Bamberg, Bannister, Bedingfield, Bennett, Bernstein, Blackwell, Bowers, Bradley, Brown, Burns, Caskey, Chumley, Clary, Clemmons, Clyburn, Cobb</w:t>
      </w:r>
      <w:r w:rsidRPr="006A3EA9">
        <w:noBreakHyphen/>
        <w:t>Hunter, Cogswell, Cole, Collins, Crawford, Crosby, Daning, Davis, Delleney, Dillard, Douglas, Duckworth, Elliott, Erickson, Felder, Finlay, Forrest, Forrester, Fry, Funderburk, Gagnon, Gilliard, Govan, Hamilton, Hardee, Hart, Hayes, Henderson, Henegan, Herbkersman, Hewitt, Hill, Hixon, Hosey, Howard, Huggins, Jefferson, Johnson, Jordan, King, Kirby, Knight, Loftis, Long, Lowe, Lucas, Mack, Magnuson, Martin, McCoy, McCravy, McEachern, McKnight, Mitchell, D.C. Moss, V.S. Moss, Murphy, Neal, B. Newton, W. Newton, Norman, Norrell, Ott, Parks, Pitts, Pope, Putnam, Quinn, Ridgeway, M. Rivers, S. Rivers, Robinson</w:t>
      </w:r>
      <w:r w:rsidRPr="006A3EA9">
        <w:noBreakHyphen/>
        <w:t xml:space="preserve">Simpson, Rutherford, Ryhal, Sandifer, Simrill, G.M. Smith, G.R. Smith, J.E. Smith, Sottile, Spires, Stavrinakis, Stringer, Tallon, Taylor, Thayer, Thigpen, Toole, Weeks, West, Wheeler, Whipper, White, Whitmire, Williams, Willis and Yow:  </w:t>
      </w:r>
      <w:r w:rsidRPr="006A3EA9">
        <w:rPr>
          <w:szCs w:val="30"/>
        </w:rPr>
        <w:t xml:space="preserve">A CONCURRENT RESOLUTION </w:t>
      </w:r>
      <w:r w:rsidRPr="006A3EA9">
        <w:t xml:space="preserve">TO RECOGNIZE THE VITAL ROLE OF FIRST RESPONDERS THROUGHOUT OUR STATE AND TO PROCLAIM THURSDAY, AUGUST 3, 2017, AS </w:t>
      </w:r>
      <w:r>
        <w:t>“</w:t>
      </w:r>
      <w:r w:rsidRPr="006A3EA9">
        <w:t xml:space="preserve">SOUTH CAROLINA FIRST </w:t>
      </w:r>
      <w:r w:rsidRPr="006A3EA9">
        <w:lastRenderedPageBreak/>
        <w:t>RESPONDER PRAYER AND APPRECIATION DAY</w:t>
      </w:r>
      <w:r>
        <w:t>”</w:t>
      </w:r>
      <w:r w:rsidRPr="006A3EA9">
        <w:t xml:space="preserve"> AND THE FIRST WEEK IN AUGUST 2017 AS </w:t>
      </w:r>
      <w:r>
        <w:t>“</w:t>
      </w:r>
      <w:r w:rsidRPr="006A3EA9">
        <w:t>SOUTH CAROLINA FIRST RESPONDER PRAYER AND APPRECIATION WEEK</w:t>
      </w:r>
      <w:r>
        <w:t>”</w:t>
      </w:r>
      <w:r w:rsidRPr="006A3EA9">
        <w:t xml:space="preserve"> IN SOUTH CAROLINA, BRINGING AWARENESS, PRAYER, AND APPRECIATION FOR THE MEN AND WOMEN AND THEIR FAMILIES WHO STAND IN THE GAP EVERY DAY PROVIDING CIVILITY AND SAFETY TO OUR COMMUNITIES.</w:t>
      </w:r>
    </w:p>
    <w:p w:rsidR="00114108" w:rsidRPr="00ED26CB" w:rsidRDefault="00114108" w:rsidP="00114108">
      <w:pPr>
        <w:rPr>
          <w:color w:val="auto"/>
        </w:rPr>
      </w:pPr>
      <w:r w:rsidRPr="00ED26CB">
        <w:rPr>
          <w:color w:val="auto"/>
        </w:rPr>
        <w:tab/>
        <w:t xml:space="preserve">Senator </w:t>
      </w:r>
      <w:r>
        <w:rPr>
          <w:color w:val="auto"/>
        </w:rPr>
        <w:t>GAMBRELL</w:t>
      </w:r>
      <w:r w:rsidRPr="00ED26CB">
        <w:rPr>
          <w:color w:val="auto"/>
        </w:rPr>
        <w:t xml:space="preserve"> asked unanimous consent to make a motion to recall the Resolution from the Committee on </w:t>
      </w:r>
      <w:r>
        <w:rPr>
          <w:color w:val="auto"/>
        </w:rPr>
        <w:t>Judiciary</w:t>
      </w:r>
      <w:r w:rsidRPr="00ED26CB">
        <w:rPr>
          <w:color w:val="auto"/>
        </w:rPr>
        <w:t>.</w:t>
      </w:r>
    </w:p>
    <w:p w:rsidR="00114108" w:rsidRPr="00ED26CB" w:rsidRDefault="00114108" w:rsidP="00114108">
      <w:pPr>
        <w:rPr>
          <w:color w:val="auto"/>
        </w:rPr>
      </w:pPr>
      <w:r w:rsidRPr="00ED26CB">
        <w:rPr>
          <w:color w:val="auto"/>
        </w:rPr>
        <w:tab/>
        <w:t xml:space="preserve">The Resolution was recalled from the Committee on </w:t>
      </w:r>
      <w:r>
        <w:rPr>
          <w:color w:val="auto"/>
        </w:rPr>
        <w:t>Judiciary</w:t>
      </w:r>
      <w:r w:rsidRPr="00ED26CB">
        <w:rPr>
          <w:color w:val="auto"/>
        </w:rPr>
        <w:t xml:space="preserve">.  </w:t>
      </w:r>
    </w:p>
    <w:p w:rsidR="00114108" w:rsidRPr="00ED26CB" w:rsidRDefault="00114108" w:rsidP="00114108">
      <w:pPr>
        <w:rPr>
          <w:color w:val="auto"/>
        </w:rPr>
      </w:pPr>
    </w:p>
    <w:p w:rsidR="00114108" w:rsidRPr="00ED26CB" w:rsidRDefault="00114108" w:rsidP="00114108">
      <w:pPr>
        <w:rPr>
          <w:color w:val="auto"/>
        </w:rPr>
      </w:pPr>
      <w:r w:rsidRPr="00ED26CB">
        <w:rPr>
          <w:color w:val="auto"/>
        </w:rPr>
        <w:tab/>
        <w:t xml:space="preserve">Senator </w:t>
      </w:r>
      <w:r>
        <w:rPr>
          <w:color w:val="auto"/>
        </w:rPr>
        <w:t>GAMBRELL</w:t>
      </w:r>
      <w:r w:rsidRPr="00ED26CB">
        <w:rPr>
          <w:color w:val="auto"/>
        </w:rPr>
        <w:t xml:space="preserve"> asked unanimous consent to make a motion to </w:t>
      </w:r>
      <w:r>
        <w:rPr>
          <w:color w:val="auto"/>
        </w:rPr>
        <w:t xml:space="preserve">  </w:t>
      </w:r>
      <w:r w:rsidRPr="00ED26CB">
        <w:rPr>
          <w:color w:val="auto"/>
        </w:rPr>
        <w:t>take the Resolution up for immediate consideration.</w:t>
      </w:r>
    </w:p>
    <w:p w:rsidR="00114108" w:rsidRPr="00ED26CB" w:rsidRDefault="00114108" w:rsidP="00114108">
      <w:pPr>
        <w:rPr>
          <w:color w:val="auto"/>
        </w:rPr>
      </w:pPr>
      <w:r w:rsidRPr="00ED26CB">
        <w:rPr>
          <w:color w:val="auto"/>
        </w:rPr>
        <w:tab/>
        <w:t xml:space="preserve">There was no objection.  </w:t>
      </w:r>
    </w:p>
    <w:p w:rsidR="00114108" w:rsidRPr="00ED26CB" w:rsidRDefault="00114108" w:rsidP="00114108">
      <w:pPr>
        <w:rPr>
          <w:color w:val="auto"/>
        </w:rPr>
      </w:pPr>
    </w:p>
    <w:p w:rsidR="00114108" w:rsidRPr="00ED26CB" w:rsidRDefault="00114108" w:rsidP="00114108">
      <w:pPr>
        <w:rPr>
          <w:color w:val="auto"/>
        </w:rPr>
      </w:pPr>
      <w:r w:rsidRPr="00ED26CB">
        <w:rPr>
          <w:color w:val="auto"/>
        </w:rPr>
        <w:tab/>
        <w:t xml:space="preserve">The Senate proceeded to a consideration of the Resolution.  The question then was the adoption of the Resolution. </w:t>
      </w:r>
    </w:p>
    <w:p w:rsidR="00114108" w:rsidRDefault="00114108" w:rsidP="00114108">
      <w:pPr>
        <w:rPr>
          <w:color w:val="auto"/>
        </w:rPr>
      </w:pPr>
    </w:p>
    <w:p w:rsidR="00114108" w:rsidRDefault="00114108" w:rsidP="00114108">
      <w:pPr>
        <w:rPr>
          <w:color w:val="auto"/>
        </w:rPr>
      </w:pPr>
      <w:r>
        <w:rPr>
          <w:color w:val="auto"/>
        </w:rPr>
        <w:tab/>
        <w:t>The "ayes" and "nays" were demanded and taken, resulting as follows:</w:t>
      </w:r>
    </w:p>
    <w:p w:rsidR="00114108" w:rsidRPr="007F35E6" w:rsidRDefault="00114108" w:rsidP="00114108">
      <w:pPr>
        <w:jc w:val="center"/>
        <w:rPr>
          <w:b/>
          <w:color w:val="auto"/>
        </w:rPr>
      </w:pPr>
      <w:r w:rsidRPr="007F35E6">
        <w:rPr>
          <w:b/>
          <w:color w:val="auto"/>
        </w:rPr>
        <w:t>Ayes 45; Nays 0</w:t>
      </w:r>
    </w:p>
    <w:p w:rsidR="00114108" w:rsidRDefault="00114108" w:rsidP="00114108">
      <w:pPr>
        <w:rPr>
          <w:color w:val="auto"/>
        </w:rPr>
      </w:pPr>
    </w:p>
    <w:p w:rsidR="00114108" w:rsidRDefault="00114108" w:rsidP="00114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7F35E6">
        <w:rPr>
          <w:b/>
          <w:color w:val="auto"/>
        </w:rPr>
        <w:t>AYES</w:t>
      </w:r>
    </w:p>
    <w:p w:rsidR="00114108" w:rsidRDefault="00114108" w:rsidP="00114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F35E6">
        <w:rPr>
          <w:color w:val="auto"/>
        </w:rPr>
        <w:t>Alexander</w:t>
      </w:r>
      <w:r>
        <w:rPr>
          <w:color w:val="auto"/>
        </w:rPr>
        <w:tab/>
      </w:r>
      <w:r w:rsidRPr="007F35E6">
        <w:rPr>
          <w:color w:val="auto"/>
        </w:rPr>
        <w:t>Allen</w:t>
      </w:r>
      <w:r>
        <w:rPr>
          <w:color w:val="auto"/>
        </w:rPr>
        <w:tab/>
      </w:r>
      <w:r w:rsidRPr="007F35E6">
        <w:rPr>
          <w:color w:val="auto"/>
        </w:rPr>
        <w:t>Bennett</w:t>
      </w:r>
    </w:p>
    <w:p w:rsidR="00114108" w:rsidRDefault="00114108" w:rsidP="00114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F35E6">
        <w:rPr>
          <w:color w:val="auto"/>
        </w:rPr>
        <w:t>Campbell</w:t>
      </w:r>
      <w:r>
        <w:rPr>
          <w:color w:val="auto"/>
        </w:rPr>
        <w:tab/>
      </w:r>
      <w:r w:rsidRPr="007F35E6">
        <w:rPr>
          <w:color w:val="auto"/>
        </w:rPr>
        <w:t>Campsen</w:t>
      </w:r>
      <w:r>
        <w:rPr>
          <w:color w:val="auto"/>
        </w:rPr>
        <w:tab/>
      </w:r>
      <w:r w:rsidRPr="007F35E6">
        <w:rPr>
          <w:color w:val="auto"/>
        </w:rPr>
        <w:t>Climer</w:t>
      </w:r>
    </w:p>
    <w:p w:rsidR="00114108" w:rsidRDefault="00114108" w:rsidP="00114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F35E6">
        <w:rPr>
          <w:color w:val="auto"/>
        </w:rPr>
        <w:t>Corbin</w:t>
      </w:r>
      <w:r>
        <w:rPr>
          <w:color w:val="auto"/>
        </w:rPr>
        <w:tab/>
      </w:r>
      <w:r w:rsidRPr="007F35E6">
        <w:rPr>
          <w:color w:val="auto"/>
        </w:rPr>
        <w:t>Courson</w:t>
      </w:r>
      <w:r>
        <w:rPr>
          <w:color w:val="auto"/>
        </w:rPr>
        <w:tab/>
      </w:r>
      <w:r w:rsidRPr="007F35E6">
        <w:rPr>
          <w:color w:val="auto"/>
        </w:rPr>
        <w:t>Cromer</w:t>
      </w:r>
    </w:p>
    <w:p w:rsidR="00114108" w:rsidRDefault="00114108" w:rsidP="00114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F35E6">
        <w:rPr>
          <w:color w:val="auto"/>
        </w:rPr>
        <w:t>Davis</w:t>
      </w:r>
      <w:r>
        <w:rPr>
          <w:color w:val="auto"/>
        </w:rPr>
        <w:tab/>
      </w:r>
      <w:r w:rsidRPr="007F35E6">
        <w:rPr>
          <w:color w:val="auto"/>
        </w:rPr>
        <w:t>Fanning</w:t>
      </w:r>
      <w:r>
        <w:rPr>
          <w:color w:val="auto"/>
        </w:rPr>
        <w:tab/>
      </w:r>
      <w:r w:rsidRPr="007F35E6">
        <w:rPr>
          <w:color w:val="auto"/>
        </w:rPr>
        <w:t>Gambrell</w:t>
      </w:r>
    </w:p>
    <w:p w:rsidR="00114108" w:rsidRDefault="00114108" w:rsidP="00114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F35E6">
        <w:rPr>
          <w:color w:val="auto"/>
        </w:rPr>
        <w:t>Goldfinch</w:t>
      </w:r>
      <w:r>
        <w:rPr>
          <w:color w:val="auto"/>
        </w:rPr>
        <w:tab/>
      </w:r>
      <w:r w:rsidRPr="007F35E6">
        <w:rPr>
          <w:color w:val="auto"/>
        </w:rPr>
        <w:t>Gregory</w:t>
      </w:r>
      <w:r>
        <w:rPr>
          <w:color w:val="auto"/>
        </w:rPr>
        <w:tab/>
      </w:r>
      <w:r w:rsidRPr="007F35E6">
        <w:rPr>
          <w:color w:val="auto"/>
        </w:rPr>
        <w:t>Grooms</w:t>
      </w:r>
    </w:p>
    <w:p w:rsidR="00114108" w:rsidRDefault="00114108" w:rsidP="00114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F35E6">
        <w:rPr>
          <w:color w:val="auto"/>
        </w:rPr>
        <w:t>Hembree</w:t>
      </w:r>
      <w:r>
        <w:rPr>
          <w:color w:val="auto"/>
        </w:rPr>
        <w:tab/>
      </w:r>
      <w:r w:rsidRPr="007F35E6">
        <w:rPr>
          <w:color w:val="auto"/>
        </w:rPr>
        <w:t>Hutto</w:t>
      </w:r>
      <w:r>
        <w:rPr>
          <w:color w:val="auto"/>
        </w:rPr>
        <w:tab/>
      </w:r>
      <w:r w:rsidRPr="007F35E6">
        <w:rPr>
          <w:color w:val="auto"/>
        </w:rPr>
        <w:t>Jackson</w:t>
      </w:r>
    </w:p>
    <w:p w:rsidR="00114108" w:rsidRDefault="00114108" w:rsidP="00114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F35E6">
        <w:rPr>
          <w:color w:val="auto"/>
        </w:rPr>
        <w:t>Johnson</w:t>
      </w:r>
      <w:r>
        <w:rPr>
          <w:color w:val="auto"/>
        </w:rPr>
        <w:tab/>
      </w:r>
      <w:r w:rsidRPr="007F35E6">
        <w:rPr>
          <w:color w:val="auto"/>
        </w:rPr>
        <w:t>Kimpson</w:t>
      </w:r>
      <w:r>
        <w:rPr>
          <w:color w:val="auto"/>
        </w:rPr>
        <w:tab/>
      </w:r>
      <w:r w:rsidRPr="007F35E6">
        <w:rPr>
          <w:color w:val="auto"/>
        </w:rPr>
        <w:t>Leatherman</w:t>
      </w:r>
    </w:p>
    <w:p w:rsidR="00114108" w:rsidRDefault="00114108" w:rsidP="00114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F35E6">
        <w:rPr>
          <w:color w:val="auto"/>
        </w:rPr>
        <w:t>Malloy</w:t>
      </w:r>
      <w:r>
        <w:rPr>
          <w:color w:val="auto"/>
        </w:rPr>
        <w:tab/>
      </w:r>
      <w:r w:rsidRPr="007F35E6">
        <w:rPr>
          <w:color w:val="auto"/>
        </w:rPr>
        <w:t>Martin</w:t>
      </w:r>
      <w:r>
        <w:rPr>
          <w:color w:val="auto"/>
        </w:rPr>
        <w:tab/>
      </w:r>
      <w:r w:rsidRPr="007F35E6">
        <w:rPr>
          <w:color w:val="auto"/>
        </w:rPr>
        <w:t>Massey</w:t>
      </w:r>
    </w:p>
    <w:p w:rsidR="00114108" w:rsidRDefault="00114108" w:rsidP="00114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F35E6">
        <w:rPr>
          <w:i/>
          <w:color w:val="auto"/>
        </w:rPr>
        <w:t>Matthews, John</w:t>
      </w:r>
      <w:r>
        <w:rPr>
          <w:i/>
          <w:color w:val="auto"/>
        </w:rPr>
        <w:tab/>
      </w:r>
      <w:r w:rsidRPr="007F35E6">
        <w:rPr>
          <w:i/>
          <w:color w:val="auto"/>
        </w:rPr>
        <w:t>Matthews, Margie</w:t>
      </w:r>
      <w:r>
        <w:rPr>
          <w:i/>
          <w:color w:val="auto"/>
        </w:rPr>
        <w:tab/>
      </w:r>
      <w:r w:rsidRPr="007F35E6">
        <w:rPr>
          <w:color w:val="auto"/>
        </w:rPr>
        <w:t>McElveen</w:t>
      </w:r>
    </w:p>
    <w:p w:rsidR="00114108" w:rsidRDefault="00114108" w:rsidP="00114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F35E6">
        <w:rPr>
          <w:color w:val="auto"/>
        </w:rPr>
        <w:t>McLeod</w:t>
      </w:r>
      <w:r>
        <w:rPr>
          <w:color w:val="auto"/>
        </w:rPr>
        <w:tab/>
      </w:r>
      <w:r w:rsidRPr="007F35E6">
        <w:rPr>
          <w:color w:val="auto"/>
        </w:rPr>
        <w:t>Nicholson</w:t>
      </w:r>
      <w:r>
        <w:rPr>
          <w:color w:val="auto"/>
        </w:rPr>
        <w:tab/>
      </w:r>
      <w:r w:rsidRPr="007F35E6">
        <w:rPr>
          <w:color w:val="auto"/>
        </w:rPr>
        <w:t>Peeler</w:t>
      </w:r>
    </w:p>
    <w:p w:rsidR="00114108" w:rsidRDefault="00114108" w:rsidP="00114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F35E6">
        <w:rPr>
          <w:color w:val="auto"/>
        </w:rPr>
        <w:t>Rankin</w:t>
      </w:r>
      <w:r>
        <w:rPr>
          <w:color w:val="auto"/>
        </w:rPr>
        <w:tab/>
      </w:r>
      <w:r w:rsidRPr="007F35E6">
        <w:rPr>
          <w:color w:val="auto"/>
        </w:rPr>
        <w:t>Reese</w:t>
      </w:r>
      <w:r>
        <w:rPr>
          <w:color w:val="auto"/>
        </w:rPr>
        <w:tab/>
      </w:r>
      <w:r w:rsidRPr="007F35E6">
        <w:rPr>
          <w:color w:val="auto"/>
        </w:rPr>
        <w:t>Rice</w:t>
      </w:r>
    </w:p>
    <w:p w:rsidR="00114108" w:rsidRDefault="00114108" w:rsidP="00114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F35E6">
        <w:rPr>
          <w:color w:val="auto"/>
        </w:rPr>
        <w:t>Sabb</w:t>
      </w:r>
      <w:r>
        <w:rPr>
          <w:color w:val="auto"/>
        </w:rPr>
        <w:tab/>
      </w:r>
      <w:r w:rsidRPr="007F35E6">
        <w:rPr>
          <w:color w:val="auto"/>
        </w:rPr>
        <w:t>Scott</w:t>
      </w:r>
      <w:r>
        <w:rPr>
          <w:color w:val="auto"/>
        </w:rPr>
        <w:tab/>
      </w:r>
      <w:r w:rsidRPr="007F35E6">
        <w:rPr>
          <w:color w:val="auto"/>
        </w:rPr>
        <w:t>Senn</w:t>
      </w:r>
    </w:p>
    <w:p w:rsidR="00114108" w:rsidRDefault="00114108" w:rsidP="00114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F35E6">
        <w:rPr>
          <w:color w:val="auto"/>
        </w:rPr>
        <w:t>Setzler</w:t>
      </w:r>
      <w:r>
        <w:rPr>
          <w:color w:val="auto"/>
        </w:rPr>
        <w:tab/>
      </w:r>
      <w:r w:rsidRPr="007F35E6">
        <w:rPr>
          <w:color w:val="auto"/>
        </w:rPr>
        <w:t>Shealy</w:t>
      </w:r>
      <w:r>
        <w:rPr>
          <w:color w:val="auto"/>
        </w:rPr>
        <w:tab/>
      </w:r>
      <w:r w:rsidRPr="007F35E6">
        <w:rPr>
          <w:color w:val="auto"/>
        </w:rPr>
        <w:t>Sheheen</w:t>
      </w:r>
    </w:p>
    <w:p w:rsidR="00114108" w:rsidRDefault="00114108" w:rsidP="00114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F35E6">
        <w:rPr>
          <w:color w:val="auto"/>
        </w:rPr>
        <w:t>Talley</w:t>
      </w:r>
      <w:r>
        <w:rPr>
          <w:color w:val="auto"/>
        </w:rPr>
        <w:tab/>
      </w:r>
      <w:r w:rsidRPr="007F35E6">
        <w:rPr>
          <w:color w:val="auto"/>
        </w:rPr>
        <w:t>Timmons</w:t>
      </w:r>
      <w:r>
        <w:rPr>
          <w:color w:val="auto"/>
        </w:rPr>
        <w:tab/>
      </w:r>
      <w:r w:rsidRPr="007F35E6">
        <w:rPr>
          <w:color w:val="auto"/>
        </w:rPr>
        <w:t>Turner</w:t>
      </w:r>
    </w:p>
    <w:p w:rsidR="00114108" w:rsidRDefault="00114108" w:rsidP="00114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F35E6">
        <w:rPr>
          <w:color w:val="auto"/>
        </w:rPr>
        <w:t>Verdin</w:t>
      </w:r>
      <w:r>
        <w:rPr>
          <w:color w:val="auto"/>
        </w:rPr>
        <w:tab/>
      </w:r>
      <w:r w:rsidRPr="007F35E6">
        <w:rPr>
          <w:color w:val="auto"/>
        </w:rPr>
        <w:t>Williams</w:t>
      </w:r>
      <w:r>
        <w:rPr>
          <w:color w:val="auto"/>
        </w:rPr>
        <w:tab/>
      </w:r>
      <w:r w:rsidRPr="007F35E6">
        <w:rPr>
          <w:color w:val="auto"/>
        </w:rPr>
        <w:t>Young</w:t>
      </w:r>
    </w:p>
    <w:p w:rsidR="00114108" w:rsidRDefault="00114108" w:rsidP="00114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114108" w:rsidRPr="007F35E6" w:rsidRDefault="00114108" w:rsidP="00114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7F35E6">
        <w:rPr>
          <w:b/>
          <w:color w:val="auto"/>
        </w:rPr>
        <w:t>Total--45</w:t>
      </w:r>
    </w:p>
    <w:p w:rsidR="00114108" w:rsidRPr="007F35E6" w:rsidRDefault="00114108" w:rsidP="00114108">
      <w:pPr>
        <w:rPr>
          <w:color w:val="auto"/>
        </w:rPr>
      </w:pPr>
    </w:p>
    <w:p w:rsidR="00114108" w:rsidRDefault="00114108" w:rsidP="00114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7F35E6">
        <w:rPr>
          <w:b/>
          <w:color w:val="auto"/>
        </w:rPr>
        <w:lastRenderedPageBreak/>
        <w:t>NAYS</w:t>
      </w:r>
    </w:p>
    <w:p w:rsidR="00114108" w:rsidRDefault="00114108" w:rsidP="00114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rsidR="00114108" w:rsidRPr="007F35E6" w:rsidRDefault="00114108" w:rsidP="00114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7F35E6">
        <w:rPr>
          <w:b/>
          <w:color w:val="auto"/>
        </w:rPr>
        <w:t>Total--0</w:t>
      </w:r>
    </w:p>
    <w:p w:rsidR="00114108" w:rsidRPr="007F35E6" w:rsidRDefault="00114108" w:rsidP="00114108">
      <w:pPr>
        <w:rPr>
          <w:color w:val="auto"/>
        </w:rPr>
      </w:pPr>
    </w:p>
    <w:p w:rsidR="00114108" w:rsidRPr="00ED26CB" w:rsidRDefault="00114108" w:rsidP="00114108">
      <w:pPr>
        <w:rPr>
          <w:color w:val="auto"/>
        </w:rPr>
      </w:pPr>
      <w:r w:rsidRPr="00ED26CB">
        <w:rPr>
          <w:color w:val="auto"/>
        </w:rPr>
        <w:tab/>
      </w:r>
      <w:r>
        <w:rPr>
          <w:color w:val="auto"/>
        </w:rPr>
        <w:t>T</w:t>
      </w:r>
      <w:r w:rsidRPr="00ED26CB">
        <w:rPr>
          <w:color w:val="auto"/>
        </w:rPr>
        <w:t>he Resolution was adopted and ordered sent to the House.</w:t>
      </w:r>
    </w:p>
    <w:p w:rsidR="00114108" w:rsidRPr="00ED26CB" w:rsidRDefault="00114108" w:rsidP="00114108">
      <w:pPr>
        <w:rPr>
          <w:color w:val="auto"/>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0973E1" w:rsidRDefault="000973E1" w:rsidP="000973E1"/>
    <w:p w:rsidR="000973E1" w:rsidRDefault="000973E1" w:rsidP="000973E1">
      <w:r>
        <w:tab/>
        <w:t>S. 557</w:t>
      </w:r>
      <w:r>
        <w:fldChar w:fldCharType="begin"/>
      </w:r>
      <w:r>
        <w:instrText xml:space="preserve"> XE "</w:instrText>
      </w:r>
      <w:r>
        <w:tab/>
        <w:instrText>S. 557" \b</w:instrText>
      </w:r>
      <w:r>
        <w:fldChar w:fldCharType="end"/>
      </w:r>
      <w:r>
        <w:t xml:space="preserve"> -- Senator Kimpson:  A SENATE RESOLUTION TO CONGRATULATE THE BURKE HIGH SCHOOL BASKETBALL TEAM, COACHES, AND SCHOOL OFFICIALS ON AN OUTSTANDING SEASON AND TO HONOR THEM FOR WINNING THE 2017 CLASS AA STATE CHAMPIONSHIP TITLE.</w:t>
      </w:r>
    </w:p>
    <w:p w:rsidR="000973E1" w:rsidRDefault="000973E1" w:rsidP="000973E1">
      <w:r>
        <w:t>l:\s-res\mek\027burk.kmm.mek.docx</w:t>
      </w:r>
    </w:p>
    <w:p w:rsidR="000973E1" w:rsidRDefault="000973E1" w:rsidP="000973E1">
      <w:r>
        <w:tab/>
        <w:t>The Senate Resolution was adopted.</w:t>
      </w:r>
    </w:p>
    <w:p w:rsidR="000973E1" w:rsidRDefault="000973E1" w:rsidP="000973E1"/>
    <w:p w:rsidR="000973E1" w:rsidRDefault="000973E1" w:rsidP="000973E1">
      <w:r>
        <w:tab/>
        <w:t>S. 558</w:t>
      </w:r>
      <w:r>
        <w:fldChar w:fldCharType="begin"/>
      </w:r>
      <w:r>
        <w:instrText xml:space="preserve"> XE "</w:instrText>
      </w:r>
      <w:r>
        <w:tab/>
        <w:instrText>S. 558" \b</w:instrText>
      </w:r>
      <w:r>
        <w:fldChar w:fldCharType="end"/>
      </w:r>
      <w:r>
        <w:t xml:space="preserve"> -- Senator M. B. Matthews:  A BILL TO AMEND SECTION 16-17-710 OF THE 1976 CODE, RELATING TO THE RESALE OF TICKETS TO AN EVENT, TO PROVIDE THAT A PERSON OR ENTITY WHO OFFERS FOR RESALE OR RESELLS A TICKET FOR ADMISSION TO AN EVENT MUST REQUEST OR RECEIVE NO MORE THAN ONE DOLLAR ABOVE THE PRICE CHARGED BY THE ORIGINAL TICKET SELLER AND TO PROVIDE THAT THIS SECTION APPLIES TO ALL EVENT TICKETS, INCLUDING TICKETS OFFERED FOR RESALE THROUGH AN INTERNET WEBSITE.</w:t>
      </w:r>
    </w:p>
    <w:p w:rsidR="000973E1" w:rsidRDefault="000973E1" w:rsidP="000973E1">
      <w:r>
        <w:t>l:\s-res\mbm\001resa.dmr.mbm.docx</w:t>
      </w:r>
    </w:p>
    <w:p w:rsidR="000973E1" w:rsidRDefault="000973E1" w:rsidP="000973E1">
      <w:r>
        <w:tab/>
        <w:t>Read the first time and referred to the Committee on Judiciary.</w:t>
      </w:r>
    </w:p>
    <w:p w:rsidR="000973E1" w:rsidRDefault="000973E1" w:rsidP="000973E1"/>
    <w:p w:rsidR="000973E1" w:rsidRDefault="000973E1" w:rsidP="000973E1">
      <w:r>
        <w:tab/>
        <w:t>S. 559</w:t>
      </w:r>
      <w:r>
        <w:fldChar w:fldCharType="begin"/>
      </w:r>
      <w:r>
        <w:instrText xml:space="preserve"> XE "</w:instrText>
      </w:r>
      <w:r>
        <w:tab/>
        <w:instrText>S. 559" \b</w:instrText>
      </w:r>
      <w:r>
        <w:fldChar w:fldCharType="end"/>
      </w:r>
      <w:r>
        <w:t xml:space="preserve"> -- Senator Cromer:  A BILL TO AMEND SECTION 1-1-660, CODE OF LAWS OF SOUTH CAROLINA, 1976, RELATING TO THE PALMETTO TREE'S DESIGNATION AS THE OFFICIAL TREE OF THIS STATE, SO AS TO ESTABLISH A PROCEDURE FOR A DESIGN OF THE PALMETTO TREE TO BE PREPARED WHICH, WHEN APPROVED BY THE GENERAL ASSEMBLY, SHALL BE THE APPROVED DESIGN OF THE PALMETTO TREE FOR OFFICIAL PURPOSES AND FOR INCLUSION ON THE STATE FLAG.</w:t>
      </w:r>
    </w:p>
    <w:p w:rsidR="000973E1" w:rsidRDefault="000973E1" w:rsidP="000973E1">
      <w:r>
        <w:t>l:\council\bills\nl\13671sd17.docx</w:t>
      </w:r>
    </w:p>
    <w:p w:rsidR="000973E1" w:rsidRDefault="000973E1" w:rsidP="000973E1">
      <w:r>
        <w:lastRenderedPageBreak/>
        <w:tab/>
        <w:t>Read the first time and referred to the General Committee.</w:t>
      </w:r>
    </w:p>
    <w:p w:rsidR="000973E1" w:rsidRDefault="000973E1" w:rsidP="000973E1"/>
    <w:p w:rsidR="000973E1" w:rsidRDefault="000973E1" w:rsidP="000973E1">
      <w:r>
        <w:tab/>
        <w:t>S. 560</w:t>
      </w:r>
      <w:r>
        <w:fldChar w:fldCharType="begin"/>
      </w:r>
      <w:r>
        <w:instrText xml:space="preserve"> XE "</w:instrText>
      </w:r>
      <w:r>
        <w:tab/>
        <w:instrText>S. 560" \b</w:instrText>
      </w:r>
      <w:r>
        <w:fldChar w:fldCharType="end"/>
      </w:r>
      <w:r>
        <w:t xml:space="preserve"> -- Senators Hutto, Jackson and Shealy:  A BILL TO AMEND SECTION 23-3-430, AS AMENDED, CODE OF LAWS OF SOUTH CAROLINA, 1976, RELATING TO THE SEX OFFENDER REGISTRY, SO AS TO GIVE FAMILY COURTS THE DISCRETION WHETHER TO REQUIRE A CHILD FOURTEEN YEARS OR OLDER TO BE PLACED ON THE REGISTRY, TO PROHIBIT FAMILY COURTS FROM PLACING A CHILD UNDER FOURTEEN YEARS ON THE REGISTRY, AND TO ALLOW  PERSONS REQUIRED TO BE PLACED ON THE REGISTRY TO PETITION THE COURT FOR REMOVAL UPON REACHING TWENTY-ONE YEARS OF AGE; TO AMEND SECTION 23-3-490, AS AMENDED, RELATING TO PUBLIC INSPECTION OF SEX OFFENDER REGISTRY RECORDS, SO AS TO LIMIT PUBLIC ACCESS TO VICTIMS, WITNESSES, SCHOOLS, CHILDCARE FACILITIES, AND OTHER BUSINESSES THAT PRIMARILY SERVE CHILDREN, WOMEN, OR VULNERABLE ADULTS; AND TO AMEND SECTION 63-3-510, AS AMENDED, RELATING TO FAMILY COURT JURISDICTION OVER CHILDREN, SO AS TO RETAIN JURISDICTION TO REVIEW PETITIONS FOR REMOVAL FROM THE SEX OFFENDER REGISTRY.</w:t>
      </w:r>
    </w:p>
    <w:p w:rsidR="000973E1" w:rsidRDefault="000973E1" w:rsidP="000973E1">
      <w:r>
        <w:t>l:\council\bills\cc\15119vr17.docx</w:t>
      </w:r>
    </w:p>
    <w:p w:rsidR="000973E1" w:rsidRDefault="000973E1" w:rsidP="000973E1">
      <w:r>
        <w:tab/>
        <w:t>Read the first time and referred to the Committee on Judiciary.</w:t>
      </w:r>
    </w:p>
    <w:p w:rsidR="000973E1" w:rsidRDefault="000973E1" w:rsidP="000973E1"/>
    <w:p w:rsidR="000973E1" w:rsidRDefault="000973E1" w:rsidP="000973E1">
      <w:r>
        <w:tab/>
        <w:t>S. 561</w:t>
      </w:r>
      <w:r>
        <w:fldChar w:fldCharType="begin"/>
      </w:r>
      <w:r>
        <w:instrText xml:space="preserve"> XE "</w:instrText>
      </w:r>
      <w:r>
        <w:tab/>
        <w:instrText>S. 561" \b</w:instrText>
      </w:r>
      <w:r>
        <w:fldChar w:fldCharType="end"/>
      </w:r>
      <w:r>
        <w:t xml:space="preserve"> -- Senator Cromer:  A BILL TO AMEND SECTION 40-43-82(C) OF THE 1976 CODE, RELATING TO THOSE ACTIVITIES THAT A SUPERVISING PHARMACIST MAY AUTHORIZE A PHARMACY TECHNICIAN TO PERFORM, TO PROVIDE THAT CERTAIN ACTIVITIES MAY NOT BE PERFORMED IN AN OUTPATIENT SETTING; TO AMEND SECTION 40-43-82, BY ADDING A NEW SUBSECTION, TO PROVIDE THAT PHARMACY TECHNICIANS ARE EXEMPT FROM CONTINUING EDUCATION CREDITS DURING THE FIRST RENEWAL PERIOD FOLLOWING INITIAL REGISTRATION; TO AMEND SECTION 40-43-86(B)(4)(b), TO PROVIDE THAT A PHARMACIST MAY NOT SUPERVISE MORE THAN FOUR PHARMACY TECHNICIANS AT A TIME AND MAY SUPERVISE NO MORE THAN TWO NON-STATE CERTIFIED TECHNICIANS AT A TIME; AND TO AMEND SECTION 40-43-130(G), TO PROVIDE THAT PHARMACY </w:t>
      </w:r>
      <w:r>
        <w:lastRenderedPageBreak/>
        <w:t>TECHNICIANS ENROLLED IN A FORMAL PHARMACY TECHNICIAN PROGRAM ARE EXEMPT FROM CONTINUING EDUCATION REQUIREMENTS DURING THE PROGRAM AND FOR THE FIRST RENEWAL PERIOD FOLLOWING COMPLETION OF THE PROGRAM.</w:t>
      </w:r>
    </w:p>
    <w:p w:rsidR="000973E1" w:rsidRDefault="000973E1" w:rsidP="000973E1">
      <w:r>
        <w:t>l:\s-res\rwc\004phar.kmm.rwc.docx</w:t>
      </w:r>
    </w:p>
    <w:p w:rsidR="000973E1" w:rsidRDefault="000973E1" w:rsidP="000973E1">
      <w:r>
        <w:tab/>
        <w:t>Read the first time and referred to the Committee on Medical Affairs.</w:t>
      </w:r>
    </w:p>
    <w:p w:rsidR="000973E1" w:rsidRDefault="000973E1" w:rsidP="000973E1"/>
    <w:p w:rsidR="000973E1" w:rsidRDefault="000973E1" w:rsidP="000973E1">
      <w:r>
        <w:tab/>
        <w:t>S. 562</w:t>
      </w:r>
      <w:r>
        <w:fldChar w:fldCharType="begin"/>
      </w:r>
      <w:r>
        <w:instrText xml:space="preserve"> XE "</w:instrText>
      </w:r>
      <w:r>
        <w:tab/>
        <w:instrText>S. 562" \b</w:instrText>
      </w:r>
      <w:r>
        <w:fldChar w:fldCharType="end"/>
      </w:r>
      <w:r>
        <w:t xml:space="preserve"> -- Senators McElveen and Johnson:  A BILL TO AMEND SECTION 2(A) OF ACT 321 OF 2010, RELATING TO THE CONSOLIDATION OF THE SUMTER COUNTY SCHOOL DISTRICT, TO PROVIDE FOR TWO AT-LARGE MEMBERS OF THE SUMTER COUNTY SCHOOL DISTRICT BOARD OF TRUSTEES; TO PROVIDE FOR THE INITIAL APPOINTMENT AND SUBSEQUENT ELECTION OF AT-LARGE SCHOOL BOARD MEMBERS; AND TO STAGGER THE TERMS OF THE AT-LARGE SCHOOL BOARD MEMBERS.</w:t>
      </w:r>
    </w:p>
    <w:p w:rsidR="000973E1" w:rsidRDefault="000973E1" w:rsidP="000973E1">
      <w:r>
        <w:t>l:\s-res\jtm\008sumt.kmm.jtm.docx</w:t>
      </w:r>
    </w:p>
    <w:p w:rsidR="000973E1" w:rsidRDefault="000973E1" w:rsidP="000973E1">
      <w:r>
        <w:tab/>
        <w:t>Read the first time and ordered placed on the Local and Uncontested Calendar.</w:t>
      </w:r>
    </w:p>
    <w:p w:rsidR="000973E1" w:rsidRDefault="000973E1" w:rsidP="000973E1"/>
    <w:p w:rsidR="000973E1" w:rsidRDefault="000973E1" w:rsidP="000973E1">
      <w:r>
        <w:tab/>
        <w:t>H. 3997</w:t>
      </w:r>
      <w:r>
        <w:fldChar w:fldCharType="begin"/>
      </w:r>
      <w:r>
        <w:instrText xml:space="preserve"> XE "</w:instrText>
      </w:r>
      <w:r>
        <w:tab/>
        <w:instrText>H. 3997" \b</w:instrText>
      </w:r>
      <w:r>
        <w:fldChar w:fldCharType="end"/>
      </w:r>
      <w:r>
        <w:t xml:space="preserve"> -- Reps. Bernstein, Rutherford, J. E. Smith, Alexander, Allison, Anderson, Anthony, Arrington, Atkinson, Atwater, Bales, Ballentine, Bamberg, Bannister, Bedingfield, Bennett,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Ryhal, Sandifer, Simrill, G. M. Smith, G. R. Smith, Sottile, Spires, Stavrinakis, Stringer, Tallon, Taylor, Thayer, Thigpen, Toole, Weeks, West, Wheeler, Whipper, White, Whitmire, Williams, Willis and Yow:  A CONCURRENT RESOLUTION TO DECLARE MAY 2017 "AMERICAN JEWISH HERITAGE MONTH" IN SOUTH CAROLINA AND TO </w:t>
      </w:r>
      <w:r>
        <w:lastRenderedPageBreak/>
        <w:t>RECOGNIZE AND HONOR THE HISTORY OF JEWISH CONTRIBUTIONS TO OUR GREAT STATE.</w:t>
      </w:r>
    </w:p>
    <w:p w:rsidR="000973E1" w:rsidRDefault="000973E1" w:rsidP="000973E1">
      <w:r>
        <w:tab/>
        <w:t>The Concurrent Resolution was introduced and referred to the General Committee.</w:t>
      </w:r>
    </w:p>
    <w:p w:rsidR="000973E1" w:rsidRDefault="000973E1" w:rsidP="000973E1"/>
    <w:p w:rsidR="000973E1" w:rsidRDefault="000973E1" w:rsidP="000973E1">
      <w:r>
        <w:tab/>
        <w:t>H. 4000</w:t>
      </w:r>
      <w:r>
        <w:fldChar w:fldCharType="begin"/>
      </w:r>
      <w:r>
        <w:instrText xml:space="preserve"> XE "</w:instrText>
      </w:r>
      <w:r>
        <w:tab/>
        <w:instrText>H. 4000" \b</w:instrText>
      </w:r>
      <w:r>
        <w:fldChar w:fldCharType="end"/>
      </w:r>
      <w:r>
        <w:t xml:space="preserve"> -- Reps. J. E. Smith,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Sottile, Spires, Stavrinakis, Stringer, Tallon, Taylor, Thayer, Thigpen, Toole, Weeks, West, Wheeler, Whipper, White, Whitmire, Williams, Willis and Yow:  A CONCURRENT RESOLUTION TO RECOGNIZE THE ESSENTIAL VALUE AND IMPORTANCE OF SOUTH CAROLINA NATIVE PLANTS TO THE STATE'S HISTORY, ECONOMY, LANDSCAPE, AND ENVIRONMENT AND TO DESIGNATE OCTOBER 16-20, 2017, THE THIRD WEEK OF OCTOBER, AS "SOUTH CAROLINA NATIVE PLANT WEEK."</w:t>
      </w:r>
    </w:p>
    <w:p w:rsidR="000973E1" w:rsidRDefault="000973E1" w:rsidP="000973E1">
      <w:r>
        <w:tab/>
        <w:t>The Concurrent Resolution was introduced and referred to the Committee on Agriculture and Natural Resources.</w:t>
      </w:r>
    </w:p>
    <w:p w:rsidR="000973E1" w:rsidRDefault="000973E1" w:rsidP="000973E1"/>
    <w:p w:rsidR="00DB74A4" w:rsidRPr="00313315" w:rsidRDefault="000A7610">
      <w:pPr>
        <w:pStyle w:val="Header"/>
        <w:tabs>
          <w:tab w:val="clear" w:pos="8640"/>
          <w:tab w:val="left" w:pos="4320"/>
        </w:tabs>
        <w:jc w:val="center"/>
        <w:rPr>
          <w:color w:val="FF0000"/>
        </w:rPr>
      </w:pPr>
      <w:r>
        <w:rPr>
          <w:b/>
        </w:rPr>
        <w:t>REPORT</w:t>
      </w:r>
      <w:r w:rsidRPr="00763679">
        <w:rPr>
          <w:b/>
          <w:color w:val="auto"/>
        </w:rPr>
        <w:t xml:space="preserve">S </w:t>
      </w:r>
      <w:r>
        <w:rPr>
          <w:b/>
        </w:rPr>
        <w:t>OF STANDING COMMITT</w:t>
      </w:r>
      <w:r w:rsidRPr="00763679">
        <w:rPr>
          <w:b/>
          <w:color w:val="auto"/>
        </w:rPr>
        <w:t>EES</w:t>
      </w:r>
    </w:p>
    <w:p w:rsidR="00DB74A4" w:rsidRDefault="00313315">
      <w:pPr>
        <w:pStyle w:val="Header"/>
        <w:tabs>
          <w:tab w:val="clear" w:pos="8640"/>
          <w:tab w:val="left" w:pos="4320"/>
        </w:tabs>
      </w:pPr>
      <w:r>
        <w:tab/>
        <w:t>Senator ALEXANDER from the Committee on Labor, Commerce and Industry submitted a favorable with amendment report on:</w:t>
      </w:r>
    </w:p>
    <w:p w:rsidR="00313315" w:rsidRPr="006C622A" w:rsidRDefault="00313315" w:rsidP="00313315">
      <w:pPr>
        <w:suppressAutoHyphens/>
      </w:pPr>
      <w:r>
        <w:tab/>
      </w:r>
      <w:r w:rsidRPr="006C622A">
        <w:t>S. 261</w:t>
      </w:r>
      <w:r w:rsidRPr="006C622A">
        <w:fldChar w:fldCharType="begin"/>
      </w:r>
      <w:r w:rsidRPr="006C622A">
        <w:instrText xml:space="preserve"> XE "S. 261" \b </w:instrText>
      </w:r>
      <w:r w:rsidRPr="006C622A">
        <w:fldChar w:fldCharType="end"/>
      </w:r>
      <w:r w:rsidRPr="006C622A">
        <w:t xml:space="preserve"> -- Senator Alexander:  </w:t>
      </w:r>
      <w:r w:rsidRPr="006C622A">
        <w:rPr>
          <w:szCs w:val="30"/>
        </w:rPr>
        <w:t xml:space="preserve">A BILL </w:t>
      </w:r>
      <w:r w:rsidRPr="006C622A">
        <w:t xml:space="preserve">TO AMEND TITLE 6 OF THE 1976 CODE, RELATING TO LOCAL GOVERNMENTS, BY ADDING CHAPTER 39, TO ENACT THE SOUTH CAROLINA COMMERCIAL-PROPERTY ASSESSED CLEAN ENERGY ACT (C-PACE), TO PROVIDE THAT </w:t>
      </w:r>
      <w:r w:rsidRPr="006C622A">
        <w:rPr>
          <w:color w:val="000000" w:themeColor="text1"/>
          <w:u w:color="000000" w:themeColor="text1"/>
        </w:rPr>
        <w:t xml:space="preserve">GOVERNING BODIES MAY ESTABLISH A DISTRICT BY ADOPTION OF AN ORDINANCE FOR THE PURPOSE OF PROMOTING, ENCOURAGING, AND </w:t>
      </w:r>
      <w:r w:rsidRPr="006C622A">
        <w:rPr>
          <w:color w:val="000000" w:themeColor="text1"/>
          <w:u w:color="000000" w:themeColor="text1"/>
        </w:rPr>
        <w:lastRenderedPageBreak/>
        <w:t>FACILITATING CLEAN ENERGY IMPROVEMENTS WITHIN ITS GEOGRAPHIC AREA; TO PROVIDE REQUIREMENTS TO BE INCLUDED IN THE ORDINANCE; TO PROVIDE THAT MEMBERS OF THE DISTRICT AND OWNERS OF QUALIFYING REAL PROPERTY MAY VOLUNTARILY EXECUTE A WRITTEN AGREEMENT TO PARTICIPATE IN THE COMMERCIAL</w:t>
      </w:r>
      <w:r w:rsidRPr="006C622A">
        <w:rPr>
          <w:color w:val="000000" w:themeColor="text1"/>
          <w:u w:color="000000" w:themeColor="text1"/>
        </w:rPr>
        <w:noBreakHyphen/>
        <w:t>PROPERTY ASSESSED CLEAN ENERGY PROGRAM; TO PROVIDE THAT THE GOVERNING BODY HAS THE AUTHORITY TO IMPOSE AN ASSESSMENT ON THE QUALIFYING REAL PROPERTY; TO PROVIDE THAT THE ASSESSMENT SHALL CONSTITUTE A C</w:t>
      </w:r>
      <w:r w:rsidRPr="006C622A">
        <w:rPr>
          <w:color w:val="000000" w:themeColor="text1"/>
          <w:u w:color="000000" w:themeColor="text1"/>
        </w:rPr>
        <w:noBreakHyphen/>
        <w:t>PACE LIEN AGAINST THE QUALIFYING REAL PROPERTY UNTIL PAID, SUBJECT TO THE CONSENT OF EXISTING MORTGAGEES; TO PROVIDE HOW CLEAN ENERGY IMPROVEMENTS MAY BE FINANCED; TO PROVIDE THAT CLEAN ENERGY IMPROVEMENTS MUST MEET ALL APPLICABLE SAFETY, PERFORMANCE, INTERCONNECTION, AND RELIABILITY STANDARDS; AND TO DEFINE NECESSARY TERMS.</w:t>
      </w:r>
    </w:p>
    <w:p w:rsidR="00313315" w:rsidRDefault="00313315">
      <w:pPr>
        <w:pStyle w:val="Header"/>
        <w:tabs>
          <w:tab w:val="clear" w:pos="8640"/>
          <w:tab w:val="left" w:pos="4320"/>
        </w:tabs>
      </w:pPr>
      <w:r>
        <w:tab/>
        <w:t>Ordered for consideration tomorrow.</w:t>
      </w:r>
    </w:p>
    <w:p w:rsidR="00313315" w:rsidRDefault="00313315">
      <w:pPr>
        <w:pStyle w:val="Header"/>
        <w:tabs>
          <w:tab w:val="clear" w:pos="8640"/>
          <w:tab w:val="left" w:pos="4320"/>
        </w:tabs>
      </w:pPr>
    </w:p>
    <w:p w:rsidR="00DB74A4" w:rsidRDefault="00436A2C">
      <w:pPr>
        <w:pStyle w:val="Header"/>
        <w:tabs>
          <w:tab w:val="clear" w:pos="8640"/>
          <w:tab w:val="left" w:pos="4320"/>
        </w:tabs>
      </w:pPr>
      <w:r>
        <w:tab/>
        <w:t>Senator MARTIN from the Committee on Corrections and Penology submitted a favorable with amendment report on:</w:t>
      </w:r>
    </w:p>
    <w:p w:rsidR="00436A2C" w:rsidRPr="00A02C78" w:rsidRDefault="00436A2C" w:rsidP="00436A2C">
      <w:pPr>
        <w:suppressAutoHyphens/>
      </w:pPr>
      <w:r>
        <w:tab/>
      </w:r>
      <w:r w:rsidRPr="00A02C78">
        <w:t>S. 271</w:t>
      </w:r>
      <w:r w:rsidRPr="00A02C78">
        <w:fldChar w:fldCharType="begin"/>
      </w:r>
      <w:r w:rsidRPr="00A02C78">
        <w:instrText xml:space="preserve"> XE "S. 271" \b </w:instrText>
      </w:r>
      <w:r w:rsidRPr="00A02C78">
        <w:fldChar w:fldCharType="end"/>
      </w:r>
      <w:r w:rsidRPr="00A02C78">
        <w:t xml:space="preserve"> -- Senator Allen:  </w:t>
      </w:r>
      <w:r w:rsidRPr="00A02C78">
        <w:rPr>
          <w:szCs w:val="30"/>
        </w:rPr>
        <w:t xml:space="preserve">A BILL </w:t>
      </w:r>
      <w:r w:rsidRPr="00A02C78">
        <w:t>TO AMEND THE CODE OF LAWS OF SOUTH CAROLINA, 1976, BY ADDING SECTION 24</w:t>
      </w:r>
      <w:r w:rsidRPr="00A02C78">
        <w:noBreakHyphen/>
        <w:t>3</w:t>
      </w:r>
      <w:r w:rsidRPr="00A02C78">
        <w:noBreakHyphen/>
        <w:t>220 SO AS TO ESTABLISH A PROCEDURE TO ALLOW AN INMATE WHO THE DEPARTMENT HAS DETERMINED IS NOT A SECURITY RISK AND CONFINED IN A DEPARTMENT OF CORRECTIONS</w:t>
      </w:r>
      <w:r>
        <w:t>’</w:t>
      </w:r>
      <w:r w:rsidRPr="00A02C78">
        <w:t xml:space="preserve"> FACILITY TO ATTEND THE FUNERAL SERVICE OF CERTAIN INDIVIDUALS AND VISIT CERTAIN INDIVIDUALS WHILE THEY ARE HOSPITALIZED, AND TO PROVIDE FOR THE TRANSPORTATION OF THE INMATE; AND TO AMEND SECTION 24</w:t>
      </w:r>
      <w:r w:rsidRPr="00A02C78">
        <w:noBreakHyphen/>
        <w:t>3</w:t>
      </w:r>
      <w:r w:rsidRPr="00A02C78">
        <w:noBreakHyphen/>
        <w:t>210, RELATING TO FURLOUGHS FOR QUALIFIED INMATES, SO AS TO DELETE THE PROVISION THAT ALLOWS AN INMATE TO ATTEND THE FUNERAL OF CERTAIN PERSONS.</w:t>
      </w:r>
    </w:p>
    <w:p w:rsidR="00436A2C" w:rsidRDefault="00436A2C">
      <w:pPr>
        <w:pStyle w:val="Header"/>
        <w:tabs>
          <w:tab w:val="clear" w:pos="8640"/>
          <w:tab w:val="left" w:pos="4320"/>
        </w:tabs>
      </w:pPr>
      <w:r>
        <w:tab/>
        <w:t>Ordered for consideration tomorrow.</w:t>
      </w:r>
    </w:p>
    <w:p w:rsidR="00436A2C" w:rsidRDefault="00436A2C">
      <w:pPr>
        <w:pStyle w:val="Header"/>
        <w:tabs>
          <w:tab w:val="clear" w:pos="8640"/>
          <w:tab w:val="left" w:pos="4320"/>
        </w:tabs>
      </w:pPr>
    </w:p>
    <w:p w:rsidR="00763679" w:rsidRDefault="00763679">
      <w:pPr>
        <w:pStyle w:val="Header"/>
        <w:tabs>
          <w:tab w:val="clear" w:pos="8640"/>
          <w:tab w:val="left" w:pos="4320"/>
        </w:tabs>
      </w:pPr>
      <w:r>
        <w:tab/>
        <w:t>Senator PEELER from the Committee on Medical Affairs submitted a favorable with amendment report on:</w:t>
      </w:r>
    </w:p>
    <w:p w:rsidR="00763679" w:rsidRPr="00B00E55" w:rsidRDefault="00763679" w:rsidP="00763679">
      <w:pPr>
        <w:suppressAutoHyphens/>
      </w:pPr>
      <w:r>
        <w:lastRenderedPageBreak/>
        <w:tab/>
      </w:r>
      <w:r w:rsidRPr="00B00E55">
        <w:t>S. 325</w:t>
      </w:r>
      <w:r w:rsidRPr="00B00E55">
        <w:fldChar w:fldCharType="begin"/>
      </w:r>
      <w:r w:rsidRPr="00B00E55">
        <w:instrText xml:space="preserve"> XE "S. 325" \b </w:instrText>
      </w:r>
      <w:r w:rsidRPr="00B00E55">
        <w:fldChar w:fldCharType="end"/>
      </w:r>
      <w:r w:rsidRPr="00B00E55">
        <w:t xml:space="preserve"> -- Senator Sheheen:  </w:t>
      </w:r>
      <w:r w:rsidRPr="00B00E55">
        <w:rPr>
          <w:szCs w:val="30"/>
        </w:rPr>
        <w:t xml:space="preserve">A BILL </w:t>
      </w:r>
      <w:r w:rsidRPr="00B00E55">
        <w:t>TO AMEND SECTION 43-33-350 OF THE 1976 CODE, RELATING TO THE POWERS AND DUTIES OF THE SOUTH CAROLINA PROTECTION AND ADVOCACY SYSTEM FOR THE HANDICAPPED, TO PROVIDE THAT PROTECTION AND ADVOCACY FOR PEOPLE WITH DISABILITIES, INC., FORMERLY KNOWN AS THE SOUTH CAROLINA PROTECTION AND ADVOCACY SYSTEM FOR THE HANDICAPPED, SHALL ADMINISTER THE CLIENT ASSISTANCE PROGRAM; TO REPEAL SECTION 1-11-10(A)(9); AND TO PROVIDE FOR THE TRANSITION OF THE PROGRAM</w:t>
      </w:r>
      <w:r>
        <w:t>’</w:t>
      </w:r>
      <w:r w:rsidRPr="00B00E55">
        <w:t>S ADMINISTRATION FROM THE DEPARTMENT OF ADMINISTRATION.</w:t>
      </w:r>
    </w:p>
    <w:p w:rsidR="00763679" w:rsidRDefault="00763679">
      <w:pPr>
        <w:pStyle w:val="Header"/>
        <w:tabs>
          <w:tab w:val="clear" w:pos="8640"/>
          <w:tab w:val="left" w:pos="4320"/>
        </w:tabs>
      </w:pPr>
      <w:r>
        <w:tab/>
        <w:t>Ordered for consideration tomorrow.</w:t>
      </w:r>
    </w:p>
    <w:p w:rsidR="00763679" w:rsidRDefault="00763679">
      <w:pPr>
        <w:pStyle w:val="Header"/>
        <w:tabs>
          <w:tab w:val="clear" w:pos="8640"/>
          <w:tab w:val="left" w:pos="4320"/>
        </w:tabs>
      </w:pPr>
    </w:p>
    <w:p w:rsidR="00763679" w:rsidRDefault="00763679">
      <w:pPr>
        <w:pStyle w:val="Header"/>
        <w:tabs>
          <w:tab w:val="clear" w:pos="8640"/>
          <w:tab w:val="left" w:pos="4320"/>
        </w:tabs>
      </w:pPr>
      <w:r>
        <w:tab/>
        <w:t>Senator PEELER from the Committee on Medical Affairs submitted a favorable with amendment report on:</w:t>
      </w:r>
    </w:p>
    <w:p w:rsidR="00763679" w:rsidRPr="00985E68" w:rsidRDefault="00763679" w:rsidP="00763679">
      <w:pPr>
        <w:suppressAutoHyphens/>
      </w:pPr>
      <w:r>
        <w:tab/>
      </w:r>
      <w:r w:rsidRPr="00985E68">
        <w:t>S. 354</w:t>
      </w:r>
      <w:r w:rsidRPr="00985E68">
        <w:fldChar w:fldCharType="begin"/>
      </w:r>
      <w:r w:rsidRPr="00985E68">
        <w:instrText xml:space="preserve"> XE "S. 354" \b </w:instrText>
      </w:r>
      <w:r w:rsidRPr="00985E68">
        <w:fldChar w:fldCharType="end"/>
      </w:r>
      <w:r w:rsidRPr="00985E68">
        <w:t xml:space="preserve"> -- Senators Alexander and Verdin:  </w:t>
      </w:r>
      <w:r w:rsidRPr="00985E68">
        <w:rPr>
          <w:szCs w:val="30"/>
        </w:rPr>
        <w:t xml:space="preserve">A BILL </w:t>
      </w:r>
      <w:r w:rsidRPr="00985E68">
        <w:rPr>
          <w:color w:val="000000" w:themeColor="text1"/>
          <w:u w:color="000000" w:themeColor="text1"/>
        </w:rPr>
        <w:t>TO AMEND SECTION 44</w:t>
      </w:r>
      <w:r w:rsidRPr="00985E68">
        <w:rPr>
          <w:color w:val="000000" w:themeColor="text1"/>
          <w:u w:color="000000" w:themeColor="text1"/>
        </w:rPr>
        <w:noBreakHyphen/>
        <w:t>7</w:t>
      </w:r>
      <w:r w:rsidRPr="00985E68">
        <w:rPr>
          <w:color w:val="000000" w:themeColor="text1"/>
          <w:u w:color="000000" w:themeColor="text1"/>
        </w:rPr>
        <w:noBreakHyphen/>
        <w:t>130 OF THE 1976 CODE, RELATING TO DEFINITIONS FOR THE STATE CERTIFICATION OF NEED AND HEALTH FACILITIES LICENSURE ACT, TO DEFINE CRISIS STABILIZATION UNIT FACILITY; TO AMEND SECTION 44</w:t>
      </w:r>
      <w:r w:rsidRPr="00985E68">
        <w:rPr>
          <w:color w:val="000000" w:themeColor="text1"/>
          <w:u w:color="000000" w:themeColor="text1"/>
        </w:rPr>
        <w:noBreakHyphen/>
        <w:t>7</w:t>
      </w:r>
      <w:r w:rsidRPr="00985E68">
        <w:rPr>
          <w:color w:val="000000" w:themeColor="text1"/>
          <w:u w:color="000000" w:themeColor="text1"/>
        </w:rPr>
        <w:noBreakHyphen/>
        <w:t>170(B), RELATING TO THE APPLICABILITY OF THE CERTIFICATE OF NEED PROCESS TO CERTAIN PROJECTS, TO MAKE THE CERTIFICATE OF NEED PROCESS INAPPLICABLE TO CRISIS STABILIZATION UNIT FACILITIES; AND TO AMEND SECTION 44</w:t>
      </w:r>
      <w:r w:rsidRPr="00985E68">
        <w:rPr>
          <w:color w:val="000000" w:themeColor="text1"/>
          <w:u w:color="000000" w:themeColor="text1"/>
        </w:rPr>
        <w:noBreakHyphen/>
        <w:t>7</w:t>
      </w:r>
      <w:r w:rsidRPr="00985E68">
        <w:rPr>
          <w:color w:val="000000" w:themeColor="text1"/>
          <w:u w:color="000000" w:themeColor="text1"/>
        </w:rPr>
        <w:noBreakHyphen/>
        <w:t>260(A), RELATING TO REQUIREMENTS FOR LICENSURE FOR HEALTH FACILITIES, TO REQUIRE CRISIS STABILIZATION UNIT FACILITIES OBTAIN A LICENSE FROM THE DEPARTMENT OF HEALTH AND ENVIRONMENTAL CONTROL.</w:t>
      </w:r>
    </w:p>
    <w:p w:rsidR="00763679" w:rsidRDefault="00763679">
      <w:pPr>
        <w:pStyle w:val="Header"/>
        <w:tabs>
          <w:tab w:val="clear" w:pos="8640"/>
          <w:tab w:val="left" w:pos="4320"/>
        </w:tabs>
      </w:pPr>
      <w:r>
        <w:tab/>
        <w:t>Ordered for consideration tomorrow.</w:t>
      </w:r>
    </w:p>
    <w:p w:rsidR="00763679" w:rsidRDefault="00763679">
      <w:pPr>
        <w:pStyle w:val="Header"/>
        <w:tabs>
          <w:tab w:val="clear" w:pos="8640"/>
          <w:tab w:val="left" w:pos="4320"/>
        </w:tabs>
      </w:pPr>
    </w:p>
    <w:p w:rsidR="00763679" w:rsidRDefault="00763679">
      <w:pPr>
        <w:pStyle w:val="Header"/>
        <w:tabs>
          <w:tab w:val="clear" w:pos="8640"/>
          <w:tab w:val="left" w:pos="4320"/>
        </w:tabs>
      </w:pPr>
      <w:r>
        <w:tab/>
        <w:t>Senator PEELER from the Committee on Medical Affairs submitted a favorable with amendment report on:</w:t>
      </w:r>
    </w:p>
    <w:p w:rsidR="00763679" w:rsidRPr="009C5508" w:rsidRDefault="00763679" w:rsidP="00763679">
      <w:pPr>
        <w:suppressAutoHyphens/>
      </w:pPr>
      <w:r>
        <w:tab/>
      </w:r>
      <w:r w:rsidRPr="009C5508">
        <w:t>H. 3438</w:t>
      </w:r>
      <w:r w:rsidRPr="009C5508">
        <w:fldChar w:fldCharType="begin"/>
      </w:r>
      <w:r w:rsidRPr="009C5508">
        <w:instrText xml:space="preserve"> XE "H. 3438" \b </w:instrText>
      </w:r>
      <w:r w:rsidRPr="009C5508">
        <w:fldChar w:fldCharType="end"/>
      </w:r>
      <w:r w:rsidRPr="009C5508">
        <w:t xml:space="preserve"> -- </w:t>
      </w:r>
      <w:r>
        <w:t>Reps. Henderson, G.M. Smith, Sandifer, Hiott, Loftis and Robinson</w:t>
      </w:r>
      <w:r>
        <w:noBreakHyphen/>
        <w:t>Simpson</w:t>
      </w:r>
      <w:r w:rsidRPr="009C5508">
        <w:t xml:space="preserve">:  </w:t>
      </w:r>
      <w:r w:rsidRPr="009C5508">
        <w:rPr>
          <w:szCs w:val="30"/>
        </w:rPr>
        <w:t xml:space="preserve">A BILL </w:t>
      </w:r>
      <w:r w:rsidRPr="009C5508">
        <w:rPr>
          <w:color w:val="000000" w:themeColor="text1"/>
        </w:rPr>
        <w:t>TO AMEND SECTION 39</w:t>
      </w:r>
      <w:r w:rsidRPr="009C5508">
        <w:rPr>
          <w:color w:val="000000" w:themeColor="text1"/>
        </w:rPr>
        <w:noBreakHyphen/>
        <w:t>24</w:t>
      </w:r>
      <w:r w:rsidRPr="009C5508">
        <w:rPr>
          <w:color w:val="000000" w:themeColor="text1"/>
        </w:rPr>
        <w:noBreakHyphen/>
        <w:t xml:space="preserve">20, CODE OF LAWS OF SOUTH CAROLINA, 1976, RELATING TO DEFINITIONS IN THE DRUG PRODUCT SELECTION ACT, SO AS TO CHANGE THE DEFINITION OF </w:t>
      </w:r>
      <w:r>
        <w:rPr>
          <w:color w:val="000000" w:themeColor="text1"/>
        </w:rPr>
        <w:t>“</w:t>
      </w:r>
      <w:r w:rsidRPr="009C5508">
        <w:rPr>
          <w:color w:val="000000" w:themeColor="text1"/>
        </w:rPr>
        <w:t>SUBSTITUTE</w:t>
      </w:r>
      <w:r>
        <w:rPr>
          <w:color w:val="000000" w:themeColor="text1"/>
        </w:rPr>
        <w:t>”</w:t>
      </w:r>
      <w:r w:rsidRPr="009C5508">
        <w:rPr>
          <w:color w:val="000000" w:themeColor="text1"/>
        </w:rPr>
        <w:t xml:space="preserve"> TO INCLUDE INTERCHANGEABLE BIOLOGICAL PRODUCTS; TO AMEND </w:t>
      </w:r>
      <w:r w:rsidRPr="009C5508">
        <w:rPr>
          <w:color w:val="000000" w:themeColor="text1"/>
        </w:rPr>
        <w:lastRenderedPageBreak/>
        <w:t>SECTION 39</w:t>
      </w:r>
      <w:r w:rsidRPr="009C5508">
        <w:rPr>
          <w:color w:val="000000" w:themeColor="text1"/>
        </w:rPr>
        <w:noBreakHyphen/>
        <w:t>24</w:t>
      </w:r>
      <w:r w:rsidRPr="009C5508">
        <w:rPr>
          <w:color w:val="000000" w:themeColor="text1"/>
        </w:rPr>
        <w:noBreakHyphen/>
        <w:t>30, RELATING TO THE SUBSTITUTION OF EQUIVALENT DRUGS, SO AS TO ALLOW A PHARMACIST TO SUBSTITUTE AN INTERCHANGEABLE BIOLOGICAL PRODUCT FOR A SPECIFIC BIOLOGICAL PRODUCT; TO AMEND SECTION 39</w:t>
      </w:r>
      <w:r w:rsidRPr="009C5508">
        <w:rPr>
          <w:color w:val="000000" w:themeColor="text1"/>
        </w:rPr>
        <w:noBreakHyphen/>
        <w:t>24</w:t>
      </w:r>
      <w:r w:rsidRPr="009C5508">
        <w:rPr>
          <w:color w:val="000000" w:themeColor="text1"/>
        </w:rPr>
        <w:noBreakHyphen/>
        <w:t>40, AS AMENDED, RELATING TO THE SUBSTITUTION OF PRESCRIPTIONS BY PHARMACISTS, SO AS TO ALLOW PHARMACISTS TO SUBSTITUTE INTERCHANGEABLE BIOLOGICAL PRODUCTS WHEN APPROPRIATE; TO AMEND SECTION 40</w:t>
      </w:r>
      <w:r w:rsidRPr="009C5508">
        <w:rPr>
          <w:color w:val="000000" w:themeColor="text1"/>
        </w:rPr>
        <w:noBreakHyphen/>
        <w:t>43</w:t>
      </w:r>
      <w:r w:rsidRPr="009C5508">
        <w:rPr>
          <w:color w:val="000000" w:themeColor="text1"/>
        </w:rPr>
        <w:noBreakHyphen/>
        <w:t xml:space="preserve">30, RELATING TO DEFINITIONS IN THE PHARMACY PRACTICE ACT, SO AS TO ADD DEFINITIONS FOR </w:t>
      </w:r>
      <w:r>
        <w:rPr>
          <w:color w:val="000000" w:themeColor="text1"/>
        </w:rPr>
        <w:t>“</w:t>
      </w:r>
      <w:r w:rsidRPr="009C5508">
        <w:rPr>
          <w:color w:val="000000" w:themeColor="text1"/>
        </w:rPr>
        <w:t>BIOLOGICAL PRODUCT</w:t>
      </w:r>
      <w:r>
        <w:rPr>
          <w:color w:val="000000" w:themeColor="text1"/>
        </w:rPr>
        <w:t>”</w:t>
      </w:r>
      <w:r w:rsidRPr="009C5508">
        <w:rPr>
          <w:color w:val="000000" w:themeColor="text1"/>
        </w:rPr>
        <w:t xml:space="preserve"> AND </w:t>
      </w:r>
      <w:r>
        <w:rPr>
          <w:color w:val="000000" w:themeColor="text1"/>
        </w:rPr>
        <w:t>“</w:t>
      </w:r>
      <w:r w:rsidRPr="009C5508">
        <w:rPr>
          <w:color w:val="000000" w:themeColor="text1"/>
        </w:rPr>
        <w:t>INTERCHANGEABLE</w:t>
      </w:r>
      <w:r>
        <w:rPr>
          <w:color w:val="000000" w:themeColor="text1"/>
        </w:rPr>
        <w:t>”</w:t>
      </w:r>
      <w:r w:rsidRPr="009C5508">
        <w:rPr>
          <w:color w:val="000000" w:themeColor="text1"/>
        </w:rPr>
        <w:t>; AND TO AMEND SECTION 40</w:t>
      </w:r>
      <w:r w:rsidRPr="009C5508">
        <w:rPr>
          <w:color w:val="000000" w:themeColor="text1"/>
        </w:rPr>
        <w:noBreakHyphen/>
        <w:t>43</w:t>
      </w:r>
      <w:r w:rsidRPr="009C5508">
        <w:rPr>
          <w:color w:val="000000" w:themeColor="text1"/>
        </w:rPr>
        <w:noBreakHyphen/>
        <w:t>86, RELATING IN PART TO LABEL REQUIREMENTS FOR PRESCRIPTIONS, SO AS TO INCLUDE INTERCHANGEABLE BIOLOGICAL PRODUCTS AND LIMIT USE OF INTERCHANGEABLE BIOLOGICAL PRODUCTS NOT APPROVED BY THE FEDERAL FOOD AND DRUG ADMINISTRATION, TO REQUIRE PHARMACIES TO KEEP RECORDS OF DISPENSED BIOLOGICAL PRODUCTS, TO REQUIRE THE BOARD OF PHARMACY TO HAVE A DATABASE OF ALL APPROVED BIOLOGICAL PRODUCTS, AND TO MAKE CONFORMING CHANGES.</w:t>
      </w:r>
    </w:p>
    <w:p w:rsidR="00763679" w:rsidRDefault="00763679">
      <w:pPr>
        <w:pStyle w:val="Header"/>
        <w:tabs>
          <w:tab w:val="clear" w:pos="8640"/>
          <w:tab w:val="left" w:pos="4320"/>
        </w:tabs>
      </w:pPr>
      <w:r>
        <w:tab/>
        <w:t>Ordered for consideration tomorrow.</w:t>
      </w:r>
    </w:p>
    <w:p w:rsidR="00114108" w:rsidRDefault="00114108">
      <w:pPr>
        <w:pStyle w:val="Header"/>
        <w:tabs>
          <w:tab w:val="clear" w:pos="8640"/>
          <w:tab w:val="left" w:pos="4320"/>
        </w:tabs>
      </w:pPr>
    </w:p>
    <w:p w:rsidR="00A21467" w:rsidRPr="00A21467" w:rsidRDefault="00A21467" w:rsidP="00A21467">
      <w:pPr>
        <w:pStyle w:val="Header"/>
        <w:tabs>
          <w:tab w:val="clear" w:pos="8640"/>
          <w:tab w:val="left" w:pos="4320"/>
        </w:tabs>
        <w:jc w:val="center"/>
        <w:rPr>
          <w:b/>
        </w:rPr>
      </w:pPr>
      <w:r>
        <w:rPr>
          <w:b/>
        </w:rPr>
        <w:t>Appointments</w:t>
      </w:r>
      <w:r w:rsidR="00FE2306">
        <w:rPr>
          <w:b/>
        </w:rPr>
        <w:t xml:space="preserve"> Reported</w:t>
      </w:r>
    </w:p>
    <w:p w:rsidR="00114108" w:rsidRPr="005D22FC" w:rsidRDefault="00A21467" w:rsidP="00114108">
      <w:pPr>
        <w:rPr>
          <w:color w:val="auto"/>
        </w:rPr>
      </w:pPr>
      <w:r>
        <w:rPr>
          <w:color w:val="auto"/>
        </w:rPr>
        <w:tab/>
      </w:r>
      <w:r w:rsidR="00114108" w:rsidRPr="005D22FC">
        <w:rPr>
          <w:color w:val="auto"/>
        </w:rPr>
        <w:t>Senator PEELER from the Committee on Medical Affairs submitted a favorable report on:</w:t>
      </w:r>
    </w:p>
    <w:p w:rsidR="00114108" w:rsidRDefault="00114108" w:rsidP="00114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tab/>
      </w:r>
    </w:p>
    <w:p w:rsidR="00114108" w:rsidRPr="000C34D3" w:rsidRDefault="00114108" w:rsidP="00114108">
      <w:pPr>
        <w:jc w:val="center"/>
        <w:rPr>
          <w:b/>
        </w:rPr>
      </w:pPr>
      <w:r w:rsidRPr="000C34D3">
        <w:rPr>
          <w:b/>
        </w:rPr>
        <w:t>Statewide Appointments</w:t>
      </w:r>
    </w:p>
    <w:p w:rsidR="00114108" w:rsidRPr="000C34D3" w:rsidRDefault="00114108" w:rsidP="00114108">
      <w:pPr>
        <w:keepNext/>
        <w:ind w:firstLine="216"/>
        <w:rPr>
          <w:u w:val="single"/>
        </w:rPr>
      </w:pPr>
      <w:r w:rsidRPr="000C34D3">
        <w:rPr>
          <w:u w:val="single"/>
        </w:rPr>
        <w:t>Reappointment, South Carolina State Board of Examiners in Speech Pathology and Audiology, with the term to commence June 30, 2017, and to expire June 30, 2021</w:t>
      </w:r>
    </w:p>
    <w:p w:rsidR="00114108" w:rsidRPr="000C34D3" w:rsidRDefault="00114108" w:rsidP="00114108">
      <w:pPr>
        <w:keepNext/>
        <w:ind w:firstLine="216"/>
        <w:rPr>
          <w:u w:val="single"/>
        </w:rPr>
      </w:pPr>
      <w:r w:rsidRPr="000C34D3">
        <w:rPr>
          <w:u w:val="single"/>
        </w:rPr>
        <w:t>Speech-Language Pathologist:</w:t>
      </w:r>
    </w:p>
    <w:p w:rsidR="00114108" w:rsidRDefault="00114108" w:rsidP="00114108">
      <w:pPr>
        <w:ind w:firstLine="216"/>
      </w:pPr>
      <w:r>
        <w:t>Beth F. Montgomery, 14 Hillstone Court, Columbia, SC 29212</w:t>
      </w:r>
    </w:p>
    <w:p w:rsidR="00114108" w:rsidRDefault="00114108" w:rsidP="00114108">
      <w:pPr>
        <w:ind w:firstLine="216"/>
      </w:pPr>
    </w:p>
    <w:p w:rsidR="00114108" w:rsidRDefault="00114108" w:rsidP="00114108">
      <w:pPr>
        <w:ind w:firstLine="216"/>
      </w:pPr>
      <w:r>
        <w:t>Received as information.</w:t>
      </w:r>
    </w:p>
    <w:p w:rsidR="00114108" w:rsidRDefault="00114108" w:rsidP="00114108">
      <w:pPr>
        <w:ind w:firstLine="216"/>
      </w:pPr>
    </w:p>
    <w:p w:rsidR="00114108" w:rsidRPr="000C34D3" w:rsidRDefault="00114108" w:rsidP="00114108">
      <w:pPr>
        <w:keepNext/>
        <w:ind w:firstLine="216"/>
        <w:rPr>
          <w:u w:val="single"/>
        </w:rPr>
      </w:pPr>
      <w:r w:rsidRPr="000C34D3">
        <w:rPr>
          <w:u w:val="single"/>
        </w:rPr>
        <w:lastRenderedPageBreak/>
        <w:t>Reappointment, South Carolina Board of Occupational Therapy, with the term to commence September 30, 2017, and to expire September 30, 2020</w:t>
      </w:r>
    </w:p>
    <w:p w:rsidR="00114108" w:rsidRPr="000C34D3" w:rsidRDefault="00114108" w:rsidP="00114108">
      <w:pPr>
        <w:keepNext/>
        <w:ind w:firstLine="216"/>
        <w:rPr>
          <w:u w:val="single"/>
        </w:rPr>
      </w:pPr>
      <w:r w:rsidRPr="000C34D3">
        <w:rPr>
          <w:u w:val="single"/>
        </w:rPr>
        <w:t>Occupational Therapy Assistant:</w:t>
      </w:r>
    </w:p>
    <w:p w:rsidR="00114108" w:rsidRDefault="00114108" w:rsidP="00114108">
      <w:pPr>
        <w:ind w:firstLine="216"/>
      </w:pPr>
      <w:r>
        <w:t>Melissa H. Hevia, 324 Old Shealy Road, Chapin, SC 29036</w:t>
      </w:r>
    </w:p>
    <w:p w:rsidR="00114108" w:rsidRDefault="00114108" w:rsidP="00114108">
      <w:pPr>
        <w:ind w:firstLine="216"/>
      </w:pPr>
    </w:p>
    <w:p w:rsidR="00114108" w:rsidRDefault="00114108" w:rsidP="00114108">
      <w:pPr>
        <w:ind w:firstLine="216"/>
      </w:pPr>
      <w:r>
        <w:t>Received as information.</w:t>
      </w:r>
    </w:p>
    <w:p w:rsidR="00114108" w:rsidRDefault="00114108" w:rsidP="00114108">
      <w:pPr>
        <w:ind w:firstLine="216"/>
      </w:pPr>
    </w:p>
    <w:p w:rsidR="00114108" w:rsidRPr="000C34D3" w:rsidRDefault="00114108" w:rsidP="00114108">
      <w:pPr>
        <w:keepNext/>
        <w:ind w:firstLine="216"/>
        <w:rPr>
          <w:u w:val="single"/>
        </w:rPr>
      </w:pPr>
      <w:r w:rsidRPr="000C34D3">
        <w:rPr>
          <w:u w:val="single"/>
        </w:rPr>
        <w:t>Reappointment, South Carolina Board of Occupational Therapy, with the term to commence September 30, 2017, and to expire September 30, 2020</w:t>
      </w:r>
    </w:p>
    <w:p w:rsidR="00114108" w:rsidRPr="000C34D3" w:rsidRDefault="00114108" w:rsidP="00114108">
      <w:pPr>
        <w:keepNext/>
        <w:ind w:firstLine="216"/>
        <w:rPr>
          <w:u w:val="single"/>
        </w:rPr>
      </w:pPr>
      <w:r w:rsidRPr="000C34D3">
        <w:rPr>
          <w:u w:val="single"/>
        </w:rPr>
        <w:t>Occupational Therapist:</w:t>
      </w:r>
    </w:p>
    <w:p w:rsidR="00114108" w:rsidRDefault="00114108" w:rsidP="00114108">
      <w:pPr>
        <w:ind w:firstLine="216"/>
      </w:pPr>
      <w:r>
        <w:t>Todd A. Laliberte, 510 Juanita Drive, Florence, SC 29501</w:t>
      </w:r>
    </w:p>
    <w:p w:rsidR="00114108" w:rsidRDefault="00114108" w:rsidP="00114108">
      <w:pPr>
        <w:ind w:firstLine="216"/>
      </w:pPr>
    </w:p>
    <w:p w:rsidR="00114108" w:rsidRDefault="00114108" w:rsidP="00114108">
      <w:pPr>
        <w:ind w:firstLine="216"/>
      </w:pPr>
      <w:r>
        <w:t>Received as information.</w:t>
      </w:r>
    </w:p>
    <w:p w:rsidR="00A21467" w:rsidRDefault="00A21467" w:rsidP="00114108">
      <w:pPr>
        <w:ind w:firstLine="216"/>
      </w:pPr>
    </w:p>
    <w:p w:rsidR="00114108" w:rsidRPr="000C34D3" w:rsidRDefault="00114108" w:rsidP="00114108">
      <w:pPr>
        <w:keepNext/>
        <w:ind w:firstLine="216"/>
        <w:rPr>
          <w:u w:val="single"/>
        </w:rPr>
      </w:pPr>
      <w:r w:rsidRPr="000C34D3">
        <w:rPr>
          <w:u w:val="single"/>
        </w:rPr>
        <w:t>Initial Appointment, Donate Life South Carolina, with the term to commence April 1, 2016, and to expire April 1, 2020</w:t>
      </w:r>
    </w:p>
    <w:p w:rsidR="00114108" w:rsidRPr="000C34D3" w:rsidRDefault="00114108" w:rsidP="00114108">
      <w:pPr>
        <w:keepNext/>
        <w:ind w:firstLine="216"/>
        <w:rPr>
          <w:u w:val="single"/>
        </w:rPr>
      </w:pPr>
      <w:r w:rsidRPr="000C34D3">
        <w:rPr>
          <w:u w:val="single"/>
        </w:rPr>
        <w:t>At-Large:</w:t>
      </w:r>
    </w:p>
    <w:p w:rsidR="00114108" w:rsidRDefault="00114108" w:rsidP="00114108">
      <w:pPr>
        <w:ind w:firstLine="216"/>
      </w:pPr>
      <w:r>
        <w:t>Richard M. "Marc" Jordon, Sr., 404 14th Ave. South, North Myrtle Beach, SC 29582</w:t>
      </w:r>
      <w:r w:rsidRPr="000C34D3">
        <w:rPr>
          <w:i/>
        </w:rPr>
        <w:t xml:space="preserve"> VICE </w:t>
      </w:r>
      <w:r w:rsidRPr="000C34D3">
        <w:t>Pamela J. Farley</w:t>
      </w:r>
    </w:p>
    <w:p w:rsidR="00114108" w:rsidRDefault="00114108" w:rsidP="00114108">
      <w:pPr>
        <w:ind w:firstLine="216"/>
      </w:pPr>
    </w:p>
    <w:p w:rsidR="00114108" w:rsidRDefault="00114108" w:rsidP="00114108">
      <w:pPr>
        <w:ind w:firstLine="216"/>
      </w:pPr>
      <w:r>
        <w:t>Received as information.</w:t>
      </w:r>
    </w:p>
    <w:p w:rsidR="00114108" w:rsidRDefault="00114108" w:rsidP="00114108">
      <w:pPr>
        <w:ind w:firstLine="216"/>
      </w:pPr>
    </w:p>
    <w:p w:rsidR="00114108" w:rsidRPr="000C34D3" w:rsidRDefault="00114108" w:rsidP="00114108">
      <w:pPr>
        <w:keepNext/>
        <w:ind w:firstLine="216"/>
        <w:rPr>
          <w:u w:val="single"/>
        </w:rPr>
      </w:pPr>
      <w:r w:rsidRPr="000C34D3">
        <w:rPr>
          <w:u w:val="single"/>
        </w:rPr>
        <w:t>Reappointment, South Carolina Board of Occupational Therapy, with the term to commence September 30, 2017, and to expire September 30, 2020</w:t>
      </w:r>
    </w:p>
    <w:p w:rsidR="00114108" w:rsidRPr="000C34D3" w:rsidRDefault="00114108" w:rsidP="00114108">
      <w:pPr>
        <w:keepNext/>
        <w:ind w:firstLine="216"/>
        <w:rPr>
          <w:u w:val="single"/>
        </w:rPr>
      </w:pPr>
      <w:r w:rsidRPr="000C34D3">
        <w:rPr>
          <w:u w:val="single"/>
        </w:rPr>
        <w:t>Occupational Therapist:</w:t>
      </w:r>
    </w:p>
    <w:p w:rsidR="00114108" w:rsidRDefault="00114108" w:rsidP="00114108">
      <w:pPr>
        <w:ind w:firstLine="216"/>
      </w:pPr>
      <w:r>
        <w:t>Mary Rebecca Terry Coleman, 605 Wando Street, Columbia, SC 29205</w:t>
      </w:r>
    </w:p>
    <w:p w:rsidR="00114108" w:rsidRDefault="00114108" w:rsidP="00114108">
      <w:pPr>
        <w:ind w:firstLine="216"/>
      </w:pPr>
    </w:p>
    <w:p w:rsidR="00114108" w:rsidRDefault="00114108" w:rsidP="00114108">
      <w:pPr>
        <w:ind w:firstLine="216"/>
      </w:pPr>
      <w:r>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F05D00" w:rsidRDefault="00F05D00">
      <w:pPr>
        <w:pStyle w:val="Header"/>
        <w:tabs>
          <w:tab w:val="clear" w:pos="8640"/>
          <w:tab w:val="left" w:pos="4320"/>
        </w:tabs>
      </w:pPr>
    </w:p>
    <w:p w:rsidR="006B3655" w:rsidRPr="006B3655" w:rsidRDefault="006B3655" w:rsidP="006B3655">
      <w:pPr>
        <w:jc w:val="center"/>
        <w:rPr>
          <w:b/>
          <w:color w:val="auto"/>
          <w:szCs w:val="22"/>
        </w:rPr>
      </w:pPr>
      <w:r w:rsidRPr="006B3655">
        <w:rPr>
          <w:b/>
          <w:color w:val="auto"/>
          <w:szCs w:val="22"/>
        </w:rPr>
        <w:t>READ THE THIRD TIME</w:t>
      </w:r>
    </w:p>
    <w:p w:rsidR="006B3655" w:rsidRPr="006B3655" w:rsidRDefault="006B3655" w:rsidP="006B3655">
      <w:pPr>
        <w:jc w:val="center"/>
        <w:rPr>
          <w:b/>
          <w:color w:val="auto"/>
          <w:szCs w:val="22"/>
        </w:rPr>
      </w:pPr>
      <w:r w:rsidRPr="006B3655">
        <w:rPr>
          <w:b/>
          <w:color w:val="auto"/>
          <w:szCs w:val="22"/>
        </w:rPr>
        <w:t>SENT TO THE HOUSE</w:t>
      </w:r>
    </w:p>
    <w:p w:rsidR="006B3655" w:rsidRPr="006B3655" w:rsidRDefault="006B3655" w:rsidP="006B3655">
      <w:pPr>
        <w:pStyle w:val="Header"/>
        <w:tabs>
          <w:tab w:val="left" w:pos="4320"/>
        </w:tabs>
        <w:rPr>
          <w:color w:val="auto"/>
          <w:szCs w:val="22"/>
        </w:rPr>
      </w:pPr>
      <w:r w:rsidRPr="006B3655">
        <w:rPr>
          <w:b/>
          <w:color w:val="auto"/>
          <w:szCs w:val="22"/>
        </w:rPr>
        <w:tab/>
      </w:r>
      <w:r w:rsidRPr="006B3655">
        <w:rPr>
          <w:color w:val="auto"/>
          <w:szCs w:val="22"/>
        </w:rPr>
        <w:t>The following Bills were read the third time and ordered sent to the House of Representatives:</w:t>
      </w:r>
    </w:p>
    <w:p w:rsidR="006B3655" w:rsidRPr="00005BDD" w:rsidRDefault="006B3655" w:rsidP="006B3655">
      <w:pPr>
        <w:suppressAutoHyphens/>
      </w:pPr>
      <w:r>
        <w:lastRenderedPageBreak/>
        <w:tab/>
      </w:r>
      <w:r w:rsidRPr="00005BDD">
        <w:t>S. 185</w:t>
      </w:r>
      <w:r w:rsidRPr="00005BDD">
        <w:fldChar w:fldCharType="begin"/>
      </w:r>
      <w:r w:rsidRPr="00005BDD">
        <w:instrText xml:space="preserve"> XE "S. 185" \b </w:instrText>
      </w:r>
      <w:r w:rsidRPr="00005BDD">
        <w:fldChar w:fldCharType="end"/>
      </w:r>
      <w:r w:rsidRPr="00005BDD">
        <w:t xml:space="preserve"> -- Senator Shealy:  </w:t>
      </w:r>
      <w:r w:rsidRPr="00005BDD">
        <w:rPr>
          <w:szCs w:val="30"/>
        </w:rPr>
        <w:t xml:space="preserve">A BILL </w:t>
      </w:r>
      <w:r w:rsidRPr="00005BDD">
        <w:t xml:space="preserve">TO AMEND SECTION 40-19-20(1) OF THE 1976 CODE, RELATING TO THE DEFINITION OF </w:t>
      </w:r>
      <w:r>
        <w:t>“</w:t>
      </w:r>
      <w:r w:rsidRPr="00005BDD">
        <w:t>ADVERTISEMENT</w:t>
      </w:r>
      <w:r>
        <w:t>”</w:t>
      </w:r>
      <w:r w:rsidRPr="00005BDD">
        <w:t xml:space="preserve"> AS USED IN REGARD TO EMBALMERS AND FUNERAL DIRECTORS, BY ADDING THE TERM </w:t>
      </w:r>
      <w:r>
        <w:t>“</w:t>
      </w:r>
      <w:r w:rsidRPr="00005BDD">
        <w:t>INTERNET</w:t>
      </w:r>
      <w:r>
        <w:t>”</w:t>
      </w:r>
      <w:r w:rsidRPr="00005BDD">
        <w:t xml:space="preserve"> TO THE DEFINITION OF ADVERTISEMENT; TO AMEND SECTION 40-19-20 OF THE 1976 CODE BY ADDING A DEFINITION FOR THE TERM </w:t>
      </w:r>
      <w:r>
        <w:t>“</w:t>
      </w:r>
      <w:r w:rsidRPr="00005BDD">
        <w:t>THIRD PARTY FUNERAL SERVICE PROVIDER</w:t>
      </w:r>
      <w:r>
        <w:t>”</w:t>
      </w:r>
      <w:r w:rsidRPr="00005BDD">
        <w:t>; AND TO AMEND CHAPTER 19, TITLE 40 OF THE 1976 CODE, BY ADDING SECTION 40</w:t>
      </w:r>
      <w:r w:rsidRPr="00005BDD">
        <w:noBreakHyphen/>
        <w:t>19</w:t>
      </w:r>
      <w:r w:rsidRPr="00005BDD">
        <w:noBreakHyphen/>
        <w:t>40, TO PROVIDE THAT THIRD PARTY FUNERAL SERVICE PROVIDERS MUST BE LICENSED BY THE STATE BOARD OF FUNERAL SERVICE, TO PROVIDE NOTICE AND DISCLOSURE REQUIREMENTS FOR THIRD PARTY FUNERAL SERVICE PROVIDER ADVERTISEMENTS, TO PROVIDE FOR LICENSE REVOCATION FOR VIOLATIONS OF THE ADVERTISING REQUIREMENTS, TO PROVIDE THAT THE STATE BOARD OF FUNERAL SERVICE SHALL PRESCRIBE THE FORMAT OF ADVERTISEMENT DISCLOSURE BY REGULATION, AND TO PROVIDE THAT THIRD PARTY FUNERAL SERVICE PROVIDERS MUST DISCLOSE TO CUSTOMERS THE NAME AND CONTACT INFORMATION OF THE FUNERAL ESTABLISHMENT THAT WILL BE IN CHARGE OF HANDLING ALL FUNERAL ARRANGEMENTS.</w:t>
      </w:r>
    </w:p>
    <w:p w:rsidR="00DB74A4" w:rsidRDefault="00F05D00">
      <w:pPr>
        <w:pStyle w:val="Header"/>
        <w:tabs>
          <w:tab w:val="clear" w:pos="8640"/>
          <w:tab w:val="left" w:pos="4320"/>
        </w:tabs>
      </w:pPr>
      <w:r>
        <w:tab/>
        <w:t>Senator DAVIS explained the Bill.</w:t>
      </w:r>
    </w:p>
    <w:p w:rsidR="00F05D00" w:rsidRDefault="00F05D00">
      <w:pPr>
        <w:pStyle w:val="Header"/>
        <w:tabs>
          <w:tab w:val="clear" w:pos="8640"/>
          <w:tab w:val="left" w:pos="4320"/>
        </w:tabs>
      </w:pPr>
    </w:p>
    <w:p w:rsidR="006B3655" w:rsidRPr="00FF187D" w:rsidRDefault="006B3655" w:rsidP="006B3655">
      <w:pPr>
        <w:suppressAutoHyphens/>
      </w:pPr>
      <w:r>
        <w:tab/>
      </w:r>
      <w:r w:rsidRPr="00FF187D">
        <w:t>S. 342</w:t>
      </w:r>
      <w:r w:rsidRPr="00FF187D">
        <w:fldChar w:fldCharType="begin"/>
      </w:r>
      <w:r w:rsidRPr="00FF187D">
        <w:instrText xml:space="preserve"> XE "S. 342" \b </w:instrText>
      </w:r>
      <w:r w:rsidRPr="00FF187D">
        <w:fldChar w:fldCharType="end"/>
      </w:r>
      <w:r w:rsidRPr="00FF187D">
        <w:t xml:space="preserve"> -- </w:t>
      </w:r>
      <w:r>
        <w:t>Senators Williams, Davis, Hembree, Campbell, J. Matthews, Setzler, Grooms, Hutto, Allen, Johnson, Nicholson, Scott, M.B. Matthews, Rankin, Sabb, Goldfinch, Alexander, Climer and Senn</w:t>
      </w:r>
      <w:r w:rsidRPr="00FF187D">
        <w:t xml:space="preserve">:  </w:t>
      </w:r>
      <w:r w:rsidRPr="00FF187D">
        <w:rPr>
          <w:szCs w:val="30"/>
        </w:rPr>
        <w:t xml:space="preserve">A BILL </w:t>
      </w:r>
      <w:r w:rsidRPr="00FF187D">
        <w:t>TO AMEND SECTION 40-22-295 OF THE 1976 CODE, RELATING TO ENGINEER IMMUNITY, TO PROVIDE SPECIFIED IMMUNITY FOR CERTAIN VOLUNTARY SURVEYING SERVICES AT THE SCENE OF A DECLARED STATE OR NATIONAL EMERGENCY AT THE REQUEST OF THE GOVERNOR, TO PROVIDE EXCEPTIONS TO THIS IMMUNITY, AND TO PROVIDE THE CONDITIONS AND CIRCUMSTANCES UNDER WHICH THIS GRANT OF IMMUNITY IS APPLICABLE.</w:t>
      </w:r>
    </w:p>
    <w:p w:rsidR="006B3655" w:rsidRDefault="006B3655">
      <w:pPr>
        <w:pStyle w:val="Header"/>
        <w:tabs>
          <w:tab w:val="clear" w:pos="8640"/>
          <w:tab w:val="left" w:pos="4320"/>
        </w:tabs>
      </w:pPr>
    </w:p>
    <w:p w:rsidR="006B3655" w:rsidRPr="00A2558C" w:rsidRDefault="006B3655" w:rsidP="006B3655">
      <w:pPr>
        <w:suppressAutoHyphens/>
      </w:pPr>
      <w:r>
        <w:tab/>
      </w:r>
      <w:r w:rsidRPr="00A2558C">
        <w:t>S. 463</w:t>
      </w:r>
      <w:r w:rsidRPr="00A2558C">
        <w:fldChar w:fldCharType="begin"/>
      </w:r>
      <w:r w:rsidRPr="00A2558C">
        <w:instrText xml:space="preserve"> XE "S. 463" \b </w:instrText>
      </w:r>
      <w:r w:rsidRPr="00A2558C">
        <w:fldChar w:fldCharType="end"/>
      </w:r>
      <w:r w:rsidRPr="00A2558C">
        <w:t xml:space="preserve"> -- Senators Cromer and Gambrell:  </w:t>
      </w:r>
      <w:r w:rsidRPr="00A2558C">
        <w:rPr>
          <w:szCs w:val="30"/>
        </w:rPr>
        <w:t xml:space="preserve">A BILL </w:t>
      </w:r>
      <w:r w:rsidRPr="00A2558C">
        <w:rPr>
          <w:color w:val="000000" w:themeColor="text1"/>
          <w:u w:color="000000" w:themeColor="text1"/>
        </w:rPr>
        <w:t>TO AMEND SECTION 38</w:t>
      </w:r>
      <w:r w:rsidRPr="00A2558C">
        <w:rPr>
          <w:color w:val="000000" w:themeColor="text1"/>
          <w:u w:color="000000" w:themeColor="text1"/>
        </w:rPr>
        <w:noBreakHyphen/>
        <w:t>1</w:t>
      </w:r>
      <w:r w:rsidRPr="00A2558C">
        <w:rPr>
          <w:color w:val="000000" w:themeColor="text1"/>
          <w:u w:color="000000" w:themeColor="text1"/>
        </w:rPr>
        <w:noBreakHyphen/>
        <w:t xml:space="preserve">20, AS AMENDED, CODE OF LAWS OF SOUTH CAROLINA, 1976, RELATING TO DEFINITIONS USED IN TITLE </w:t>
      </w:r>
      <w:r w:rsidRPr="00A2558C">
        <w:rPr>
          <w:color w:val="000000" w:themeColor="text1"/>
          <w:u w:color="000000" w:themeColor="text1"/>
        </w:rPr>
        <w:lastRenderedPageBreak/>
        <w:t xml:space="preserve">38, SO AS TO INCLUDE CERTAIN FORMS OF DISABILITY INSURANCE IN THE DEFINITION FOR THE TERM </w:t>
      </w:r>
      <w:r>
        <w:rPr>
          <w:color w:val="000000" w:themeColor="text1"/>
          <w:u w:color="000000" w:themeColor="text1"/>
        </w:rPr>
        <w:t>“</w:t>
      </w:r>
      <w:r w:rsidRPr="00A2558C">
        <w:rPr>
          <w:color w:val="000000" w:themeColor="text1"/>
          <w:u w:color="000000" w:themeColor="text1"/>
        </w:rPr>
        <w:t>SURPLUS LINES INSURANCE</w:t>
      </w:r>
      <w:r>
        <w:rPr>
          <w:color w:val="000000" w:themeColor="text1"/>
          <w:u w:color="000000" w:themeColor="text1"/>
        </w:rPr>
        <w:t>”</w:t>
      </w:r>
      <w:r w:rsidRPr="00A2558C">
        <w:rPr>
          <w:color w:val="000000" w:themeColor="text1"/>
          <w:u w:color="000000" w:themeColor="text1"/>
        </w:rPr>
        <w:t>.</w:t>
      </w:r>
    </w:p>
    <w:p w:rsidR="006B3655" w:rsidRDefault="006B3655">
      <w:pPr>
        <w:pStyle w:val="Header"/>
        <w:tabs>
          <w:tab w:val="clear" w:pos="8640"/>
          <w:tab w:val="left" w:pos="4320"/>
        </w:tabs>
      </w:pPr>
    </w:p>
    <w:p w:rsidR="006B3655" w:rsidRPr="004F1B55" w:rsidRDefault="006B3655" w:rsidP="006B3655">
      <w:pPr>
        <w:suppressAutoHyphens/>
      </w:pPr>
      <w:r>
        <w:tab/>
      </w:r>
      <w:r w:rsidRPr="004F1B55">
        <w:t>S. 262</w:t>
      </w:r>
      <w:r w:rsidRPr="004F1B55">
        <w:fldChar w:fldCharType="begin"/>
      </w:r>
      <w:r w:rsidRPr="004F1B55">
        <w:instrText xml:space="preserve"> XE "S. 262" \b </w:instrText>
      </w:r>
      <w:r w:rsidRPr="004F1B55">
        <w:fldChar w:fldCharType="end"/>
      </w:r>
      <w:r w:rsidRPr="004F1B55">
        <w:t xml:space="preserve"> -- Senator Setzler:  </w:t>
      </w:r>
      <w:r w:rsidRPr="004F1B55">
        <w:rPr>
          <w:szCs w:val="30"/>
        </w:rPr>
        <w:t xml:space="preserve">A BILL </w:t>
      </w:r>
      <w:r w:rsidRPr="004F1B55">
        <w:t>TO AMEND THE CODE OF LAWS OF SOUTH CAROLINA, 1976, BY ADDING ARTICLE 7 TO CHAPTER 31, TITLE 59 SO AS TO PROVIDE A TEXTBOOK POLICY FOR PUBLIC INSTITUTIONS OF HIGHER EDUCATION THAT IS INTENDED TO HELP MINIMIZE COLLEGE TEXTBOOK COSTS, TO DEFINE NECESSARY TERMINOLOGY, AND TO PROVIDE RELATED OBLIGATIONS OF THE COMMISSION ON HIGHER EDUCATION AND PUBLIC INSTITUTIONS OF HIGHER EDUCATION REGARDING THE DEVELOPMENT AND IMPLEMENTATION OF TEXTBOOK POLICIES, AMONG OTHER THINGS.</w:t>
      </w:r>
    </w:p>
    <w:p w:rsidR="006B3655" w:rsidRDefault="006B3655">
      <w:pPr>
        <w:pStyle w:val="Header"/>
        <w:tabs>
          <w:tab w:val="clear" w:pos="8640"/>
          <w:tab w:val="left" w:pos="4320"/>
        </w:tabs>
      </w:pPr>
    </w:p>
    <w:p w:rsidR="00F05D00" w:rsidRPr="00F05D00" w:rsidRDefault="00F05D00" w:rsidP="00F05D00">
      <w:pPr>
        <w:pStyle w:val="Header"/>
        <w:tabs>
          <w:tab w:val="clear" w:pos="8640"/>
          <w:tab w:val="left" w:pos="4320"/>
        </w:tabs>
        <w:jc w:val="center"/>
        <w:rPr>
          <w:b/>
          <w:color w:val="auto"/>
          <w:szCs w:val="22"/>
        </w:rPr>
      </w:pPr>
      <w:r w:rsidRPr="00F05D00">
        <w:rPr>
          <w:b/>
          <w:color w:val="auto"/>
          <w:szCs w:val="22"/>
        </w:rPr>
        <w:t>READ THE SECOND TIME</w:t>
      </w:r>
    </w:p>
    <w:p w:rsidR="00F05D00" w:rsidRPr="00127579" w:rsidRDefault="00F05D00" w:rsidP="00F05D00">
      <w:pPr>
        <w:suppressAutoHyphens/>
      </w:pPr>
      <w:r>
        <w:rPr>
          <w:bCs/>
          <w:color w:val="7030A0"/>
          <w:szCs w:val="22"/>
        </w:rPr>
        <w:tab/>
      </w:r>
      <w:r w:rsidRPr="00127579">
        <w:t>S. 543</w:t>
      </w:r>
      <w:r w:rsidRPr="00127579">
        <w:fldChar w:fldCharType="begin"/>
      </w:r>
      <w:r w:rsidRPr="00127579">
        <w:instrText xml:space="preserve"> XE "S. 543" \b </w:instrText>
      </w:r>
      <w:r w:rsidRPr="00127579">
        <w:fldChar w:fldCharType="end"/>
      </w:r>
      <w:r w:rsidRPr="00127579">
        <w:t xml:space="preserve"> -- Labor, Commerce and Industry Committee:  </w:t>
      </w:r>
      <w:r w:rsidRPr="00127579">
        <w:rPr>
          <w:szCs w:val="30"/>
        </w:rPr>
        <w:t xml:space="preserve">A JOINT RESOLUTION </w:t>
      </w:r>
      <w:r w:rsidRPr="00127579">
        <w:t>TO APPROVE REGULATIONS OF THE DEPARTMENT OF CONSUMER AFFAIRS, RELATING TO PROFESSIONAL EMPLOYER ORGANIZATIONS, DESIGNATED AS REGULATION DOCUMENT NUMBER 4624, PURSUANT TO THE PROVISIONS OF ARTICLE 1, CHAPTER 23, TITLE 1 OF THE 1976 CODE.</w:t>
      </w:r>
    </w:p>
    <w:p w:rsidR="00F05D00" w:rsidRDefault="00F05D00" w:rsidP="00F05D00">
      <w:pPr>
        <w:pStyle w:val="Header"/>
        <w:rPr>
          <w:bCs/>
          <w:color w:val="auto"/>
          <w:szCs w:val="22"/>
        </w:rPr>
      </w:pPr>
      <w:r w:rsidRPr="0063614E">
        <w:rPr>
          <w:bCs/>
          <w:color w:val="auto"/>
          <w:szCs w:val="22"/>
        </w:rPr>
        <w:tab/>
        <w:t>The Senate proceeded to a consideration of the Resolution.</w:t>
      </w:r>
    </w:p>
    <w:p w:rsidR="00F05D00" w:rsidRDefault="00F05D00" w:rsidP="00F05D00">
      <w:pPr>
        <w:pStyle w:val="Header"/>
        <w:rPr>
          <w:bCs/>
          <w:color w:val="auto"/>
          <w:szCs w:val="22"/>
        </w:rPr>
      </w:pPr>
    </w:p>
    <w:p w:rsidR="00F05D00" w:rsidRPr="0063614E" w:rsidRDefault="00F05D00" w:rsidP="00F05D00">
      <w:pPr>
        <w:pStyle w:val="Header"/>
        <w:rPr>
          <w:bCs/>
          <w:color w:val="auto"/>
          <w:szCs w:val="22"/>
        </w:rPr>
      </w:pPr>
      <w:r>
        <w:rPr>
          <w:bCs/>
          <w:color w:val="auto"/>
          <w:szCs w:val="22"/>
        </w:rPr>
        <w:tab/>
        <w:t>Senator MASSEY explained the Resolution.</w:t>
      </w:r>
    </w:p>
    <w:p w:rsidR="00F05D00" w:rsidRPr="0063614E" w:rsidRDefault="00F05D00" w:rsidP="00F05D00">
      <w:pPr>
        <w:pStyle w:val="Header"/>
        <w:rPr>
          <w:bCs/>
          <w:color w:val="auto"/>
          <w:szCs w:val="22"/>
        </w:rPr>
      </w:pPr>
    </w:p>
    <w:p w:rsidR="00F05D00" w:rsidRPr="0063614E" w:rsidRDefault="00F05D00" w:rsidP="00F05D00">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Resolution.</w:t>
      </w:r>
    </w:p>
    <w:p w:rsidR="00F05D00" w:rsidRPr="0063614E" w:rsidRDefault="00F05D00" w:rsidP="00F05D00">
      <w:pPr>
        <w:pStyle w:val="Header"/>
        <w:rPr>
          <w:bCs/>
          <w:color w:val="auto"/>
          <w:szCs w:val="22"/>
        </w:rPr>
      </w:pPr>
    </w:p>
    <w:p w:rsidR="00F05D00" w:rsidRPr="0063614E" w:rsidRDefault="00F05D00" w:rsidP="00F05D00">
      <w:pPr>
        <w:pStyle w:val="Header"/>
        <w:rPr>
          <w:bCs/>
          <w:color w:val="auto"/>
          <w:szCs w:val="22"/>
        </w:rPr>
      </w:pPr>
      <w:r w:rsidRPr="0063614E">
        <w:rPr>
          <w:bCs/>
          <w:color w:val="auto"/>
          <w:szCs w:val="22"/>
        </w:rPr>
        <w:tab/>
        <w:t>The "ayes" and "nays" were demanded and taken, resulting as follows:</w:t>
      </w:r>
    </w:p>
    <w:p w:rsidR="00F05D00" w:rsidRPr="00F05D00" w:rsidRDefault="00F05D00" w:rsidP="00F05D00">
      <w:pPr>
        <w:pStyle w:val="Header"/>
        <w:jc w:val="center"/>
        <w:rPr>
          <w:b/>
          <w:bCs/>
          <w:color w:val="auto"/>
          <w:szCs w:val="22"/>
        </w:rPr>
      </w:pPr>
      <w:r w:rsidRPr="00F05D00">
        <w:rPr>
          <w:b/>
          <w:bCs/>
          <w:color w:val="auto"/>
          <w:szCs w:val="22"/>
        </w:rPr>
        <w:t>Ayes 41; Nays 0</w:t>
      </w:r>
    </w:p>
    <w:p w:rsidR="00F05D00" w:rsidRDefault="00F05D00" w:rsidP="00F05D00">
      <w:pPr>
        <w:pStyle w:val="Header"/>
        <w:rPr>
          <w:bCs/>
          <w:color w:val="auto"/>
          <w:szCs w:val="22"/>
        </w:rPr>
      </w:pP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05D00">
        <w:rPr>
          <w:b/>
          <w:bCs/>
          <w:color w:val="auto"/>
          <w:szCs w:val="22"/>
        </w:rPr>
        <w:t>AYES</w:t>
      </w: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D00">
        <w:rPr>
          <w:bCs/>
          <w:color w:val="auto"/>
          <w:szCs w:val="22"/>
        </w:rPr>
        <w:t>Alexander</w:t>
      </w:r>
      <w:r>
        <w:rPr>
          <w:bCs/>
          <w:color w:val="auto"/>
          <w:szCs w:val="22"/>
        </w:rPr>
        <w:tab/>
      </w:r>
      <w:r w:rsidRPr="00F05D00">
        <w:rPr>
          <w:bCs/>
          <w:color w:val="auto"/>
          <w:szCs w:val="22"/>
        </w:rPr>
        <w:t>Allen</w:t>
      </w:r>
      <w:r>
        <w:rPr>
          <w:bCs/>
          <w:color w:val="auto"/>
          <w:szCs w:val="22"/>
        </w:rPr>
        <w:tab/>
      </w:r>
      <w:r w:rsidRPr="00F05D00">
        <w:rPr>
          <w:bCs/>
          <w:color w:val="auto"/>
          <w:szCs w:val="22"/>
        </w:rPr>
        <w:t>Bennett</w:t>
      </w: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D00">
        <w:rPr>
          <w:bCs/>
          <w:color w:val="auto"/>
          <w:szCs w:val="22"/>
        </w:rPr>
        <w:t>Campbell</w:t>
      </w:r>
      <w:r>
        <w:rPr>
          <w:bCs/>
          <w:color w:val="auto"/>
          <w:szCs w:val="22"/>
        </w:rPr>
        <w:tab/>
      </w:r>
      <w:r w:rsidRPr="00F05D00">
        <w:rPr>
          <w:bCs/>
          <w:color w:val="auto"/>
          <w:szCs w:val="22"/>
        </w:rPr>
        <w:t>Campsen</w:t>
      </w:r>
      <w:r>
        <w:rPr>
          <w:bCs/>
          <w:color w:val="auto"/>
          <w:szCs w:val="22"/>
        </w:rPr>
        <w:tab/>
      </w:r>
      <w:r w:rsidRPr="00F05D00">
        <w:rPr>
          <w:bCs/>
          <w:color w:val="auto"/>
          <w:szCs w:val="22"/>
        </w:rPr>
        <w:t>Climer</w:t>
      </w: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D00">
        <w:rPr>
          <w:bCs/>
          <w:color w:val="auto"/>
          <w:szCs w:val="22"/>
        </w:rPr>
        <w:t>Corbin</w:t>
      </w:r>
      <w:r>
        <w:rPr>
          <w:bCs/>
          <w:color w:val="auto"/>
          <w:szCs w:val="22"/>
        </w:rPr>
        <w:tab/>
      </w:r>
      <w:r w:rsidRPr="00F05D00">
        <w:rPr>
          <w:bCs/>
          <w:color w:val="auto"/>
          <w:szCs w:val="22"/>
        </w:rPr>
        <w:t>Courson</w:t>
      </w:r>
      <w:r>
        <w:rPr>
          <w:bCs/>
          <w:color w:val="auto"/>
          <w:szCs w:val="22"/>
        </w:rPr>
        <w:tab/>
      </w:r>
      <w:r w:rsidRPr="00F05D00">
        <w:rPr>
          <w:bCs/>
          <w:color w:val="auto"/>
          <w:szCs w:val="22"/>
        </w:rPr>
        <w:t>Cromer</w:t>
      </w: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D00">
        <w:rPr>
          <w:bCs/>
          <w:color w:val="auto"/>
          <w:szCs w:val="22"/>
        </w:rPr>
        <w:t>Davis</w:t>
      </w:r>
      <w:r>
        <w:rPr>
          <w:bCs/>
          <w:color w:val="auto"/>
          <w:szCs w:val="22"/>
        </w:rPr>
        <w:tab/>
      </w:r>
      <w:r w:rsidRPr="00F05D00">
        <w:rPr>
          <w:bCs/>
          <w:color w:val="auto"/>
          <w:szCs w:val="22"/>
        </w:rPr>
        <w:t>Gambrell</w:t>
      </w:r>
      <w:r>
        <w:rPr>
          <w:bCs/>
          <w:color w:val="auto"/>
          <w:szCs w:val="22"/>
        </w:rPr>
        <w:tab/>
      </w:r>
      <w:r w:rsidRPr="00F05D00">
        <w:rPr>
          <w:bCs/>
          <w:color w:val="auto"/>
          <w:szCs w:val="22"/>
        </w:rPr>
        <w:t>Goldfinch</w:t>
      </w: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D00">
        <w:rPr>
          <w:bCs/>
          <w:color w:val="auto"/>
          <w:szCs w:val="22"/>
        </w:rPr>
        <w:t>Grooms</w:t>
      </w:r>
      <w:r>
        <w:rPr>
          <w:bCs/>
          <w:color w:val="auto"/>
          <w:szCs w:val="22"/>
        </w:rPr>
        <w:tab/>
      </w:r>
      <w:r w:rsidRPr="00F05D00">
        <w:rPr>
          <w:bCs/>
          <w:color w:val="auto"/>
          <w:szCs w:val="22"/>
        </w:rPr>
        <w:t>Hembree</w:t>
      </w:r>
      <w:r>
        <w:rPr>
          <w:bCs/>
          <w:color w:val="auto"/>
          <w:szCs w:val="22"/>
        </w:rPr>
        <w:tab/>
      </w:r>
      <w:r w:rsidRPr="00F05D00">
        <w:rPr>
          <w:bCs/>
          <w:color w:val="auto"/>
          <w:szCs w:val="22"/>
        </w:rPr>
        <w:t>Hutto</w:t>
      </w: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D00">
        <w:rPr>
          <w:bCs/>
          <w:color w:val="auto"/>
          <w:szCs w:val="22"/>
        </w:rPr>
        <w:t>Jackson</w:t>
      </w:r>
      <w:r>
        <w:rPr>
          <w:bCs/>
          <w:color w:val="auto"/>
          <w:szCs w:val="22"/>
        </w:rPr>
        <w:tab/>
      </w:r>
      <w:r w:rsidRPr="00F05D00">
        <w:rPr>
          <w:bCs/>
          <w:color w:val="auto"/>
          <w:szCs w:val="22"/>
        </w:rPr>
        <w:t>Johnson</w:t>
      </w:r>
      <w:r>
        <w:rPr>
          <w:bCs/>
          <w:color w:val="auto"/>
          <w:szCs w:val="22"/>
        </w:rPr>
        <w:tab/>
      </w:r>
      <w:r w:rsidRPr="00F05D00">
        <w:rPr>
          <w:bCs/>
          <w:color w:val="auto"/>
          <w:szCs w:val="22"/>
        </w:rPr>
        <w:t>Leatherman</w:t>
      </w: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D00">
        <w:rPr>
          <w:bCs/>
          <w:color w:val="auto"/>
          <w:szCs w:val="22"/>
        </w:rPr>
        <w:lastRenderedPageBreak/>
        <w:t>Malloy</w:t>
      </w:r>
      <w:r>
        <w:rPr>
          <w:bCs/>
          <w:color w:val="auto"/>
          <w:szCs w:val="22"/>
        </w:rPr>
        <w:tab/>
      </w:r>
      <w:r w:rsidRPr="00F05D00">
        <w:rPr>
          <w:bCs/>
          <w:color w:val="auto"/>
          <w:szCs w:val="22"/>
        </w:rPr>
        <w:t>Martin</w:t>
      </w:r>
      <w:r>
        <w:rPr>
          <w:bCs/>
          <w:color w:val="auto"/>
          <w:szCs w:val="22"/>
        </w:rPr>
        <w:tab/>
      </w:r>
      <w:r w:rsidRPr="00F05D00">
        <w:rPr>
          <w:bCs/>
          <w:color w:val="auto"/>
          <w:szCs w:val="22"/>
        </w:rPr>
        <w:t>Massey</w:t>
      </w: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D00">
        <w:rPr>
          <w:bCs/>
          <w:i/>
          <w:color w:val="auto"/>
          <w:szCs w:val="22"/>
        </w:rPr>
        <w:t>Matthews, Margie</w:t>
      </w:r>
      <w:r>
        <w:rPr>
          <w:bCs/>
          <w:i/>
          <w:color w:val="auto"/>
          <w:szCs w:val="22"/>
        </w:rPr>
        <w:tab/>
      </w:r>
      <w:r w:rsidRPr="00F05D00">
        <w:rPr>
          <w:bCs/>
          <w:color w:val="auto"/>
          <w:szCs w:val="22"/>
        </w:rPr>
        <w:t>McElveen</w:t>
      </w:r>
      <w:r>
        <w:rPr>
          <w:bCs/>
          <w:color w:val="auto"/>
          <w:szCs w:val="22"/>
        </w:rPr>
        <w:tab/>
      </w:r>
      <w:r w:rsidRPr="00F05D00">
        <w:rPr>
          <w:bCs/>
          <w:color w:val="auto"/>
          <w:szCs w:val="22"/>
        </w:rPr>
        <w:t>McLeod</w:t>
      </w: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D00">
        <w:rPr>
          <w:bCs/>
          <w:color w:val="auto"/>
          <w:szCs w:val="22"/>
        </w:rPr>
        <w:t>Nicholson</w:t>
      </w:r>
      <w:r>
        <w:rPr>
          <w:bCs/>
          <w:color w:val="auto"/>
          <w:szCs w:val="22"/>
        </w:rPr>
        <w:tab/>
      </w:r>
      <w:r w:rsidRPr="00F05D00">
        <w:rPr>
          <w:bCs/>
          <w:color w:val="auto"/>
          <w:szCs w:val="22"/>
        </w:rPr>
        <w:t>Peeler</w:t>
      </w:r>
      <w:r>
        <w:rPr>
          <w:bCs/>
          <w:color w:val="auto"/>
          <w:szCs w:val="22"/>
        </w:rPr>
        <w:tab/>
      </w:r>
      <w:r w:rsidRPr="00F05D00">
        <w:rPr>
          <w:bCs/>
          <w:color w:val="auto"/>
          <w:szCs w:val="22"/>
        </w:rPr>
        <w:t>Rankin</w:t>
      </w: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D00">
        <w:rPr>
          <w:bCs/>
          <w:color w:val="auto"/>
          <w:szCs w:val="22"/>
        </w:rPr>
        <w:t>Reese</w:t>
      </w:r>
      <w:r>
        <w:rPr>
          <w:bCs/>
          <w:color w:val="auto"/>
          <w:szCs w:val="22"/>
        </w:rPr>
        <w:tab/>
      </w:r>
      <w:r w:rsidRPr="00F05D00">
        <w:rPr>
          <w:bCs/>
          <w:color w:val="auto"/>
          <w:szCs w:val="22"/>
        </w:rPr>
        <w:t>Rice</w:t>
      </w:r>
      <w:r>
        <w:rPr>
          <w:bCs/>
          <w:color w:val="auto"/>
          <w:szCs w:val="22"/>
        </w:rPr>
        <w:tab/>
      </w:r>
      <w:r w:rsidRPr="00F05D00">
        <w:rPr>
          <w:bCs/>
          <w:color w:val="auto"/>
          <w:szCs w:val="22"/>
        </w:rPr>
        <w:t>Sabb</w:t>
      </w: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D00">
        <w:rPr>
          <w:bCs/>
          <w:color w:val="auto"/>
          <w:szCs w:val="22"/>
        </w:rPr>
        <w:t>Scott</w:t>
      </w:r>
      <w:r>
        <w:rPr>
          <w:bCs/>
          <w:color w:val="auto"/>
          <w:szCs w:val="22"/>
        </w:rPr>
        <w:tab/>
      </w:r>
      <w:r w:rsidRPr="00F05D00">
        <w:rPr>
          <w:bCs/>
          <w:color w:val="auto"/>
          <w:szCs w:val="22"/>
        </w:rPr>
        <w:t>Senn</w:t>
      </w:r>
      <w:r>
        <w:rPr>
          <w:bCs/>
          <w:color w:val="auto"/>
          <w:szCs w:val="22"/>
        </w:rPr>
        <w:tab/>
      </w:r>
      <w:r w:rsidRPr="00F05D00">
        <w:rPr>
          <w:bCs/>
          <w:color w:val="auto"/>
          <w:szCs w:val="22"/>
        </w:rPr>
        <w:t>Setzler</w:t>
      </w: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D00">
        <w:rPr>
          <w:bCs/>
          <w:color w:val="auto"/>
          <w:szCs w:val="22"/>
        </w:rPr>
        <w:t>Shealy</w:t>
      </w:r>
      <w:r>
        <w:rPr>
          <w:bCs/>
          <w:color w:val="auto"/>
          <w:szCs w:val="22"/>
        </w:rPr>
        <w:tab/>
      </w:r>
      <w:r w:rsidRPr="00F05D00">
        <w:rPr>
          <w:bCs/>
          <w:color w:val="auto"/>
          <w:szCs w:val="22"/>
        </w:rPr>
        <w:t>Sheheen</w:t>
      </w:r>
      <w:r>
        <w:rPr>
          <w:bCs/>
          <w:color w:val="auto"/>
          <w:szCs w:val="22"/>
        </w:rPr>
        <w:tab/>
      </w:r>
      <w:r w:rsidRPr="00F05D00">
        <w:rPr>
          <w:bCs/>
          <w:color w:val="auto"/>
          <w:szCs w:val="22"/>
        </w:rPr>
        <w:t>Talley</w:t>
      </w: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D00">
        <w:rPr>
          <w:bCs/>
          <w:color w:val="auto"/>
          <w:szCs w:val="22"/>
        </w:rPr>
        <w:t>Timmons</w:t>
      </w:r>
      <w:r>
        <w:rPr>
          <w:bCs/>
          <w:color w:val="auto"/>
          <w:szCs w:val="22"/>
        </w:rPr>
        <w:tab/>
      </w:r>
      <w:r w:rsidRPr="00F05D00">
        <w:rPr>
          <w:bCs/>
          <w:color w:val="auto"/>
          <w:szCs w:val="22"/>
        </w:rPr>
        <w:t>Turner</w:t>
      </w:r>
      <w:r>
        <w:rPr>
          <w:bCs/>
          <w:color w:val="auto"/>
          <w:szCs w:val="22"/>
        </w:rPr>
        <w:tab/>
      </w:r>
      <w:r w:rsidRPr="00F05D00">
        <w:rPr>
          <w:bCs/>
          <w:color w:val="auto"/>
          <w:szCs w:val="22"/>
        </w:rPr>
        <w:t>Verdin</w:t>
      </w: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D00">
        <w:rPr>
          <w:bCs/>
          <w:color w:val="auto"/>
          <w:szCs w:val="22"/>
        </w:rPr>
        <w:t>Williams</w:t>
      </w:r>
      <w:r>
        <w:rPr>
          <w:bCs/>
          <w:color w:val="auto"/>
          <w:szCs w:val="22"/>
        </w:rPr>
        <w:tab/>
      </w:r>
      <w:r w:rsidRPr="00F05D00">
        <w:rPr>
          <w:bCs/>
          <w:color w:val="auto"/>
          <w:szCs w:val="22"/>
        </w:rPr>
        <w:t>Young</w:t>
      </w: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05D00" w:rsidRP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05D00">
        <w:rPr>
          <w:b/>
          <w:bCs/>
          <w:color w:val="auto"/>
          <w:szCs w:val="22"/>
        </w:rPr>
        <w:t>Total--41</w:t>
      </w:r>
    </w:p>
    <w:p w:rsidR="00F05D00" w:rsidRPr="00F05D00" w:rsidRDefault="00F05D00" w:rsidP="00F05D00">
      <w:pPr>
        <w:pStyle w:val="Header"/>
        <w:tabs>
          <w:tab w:val="clear" w:pos="8640"/>
          <w:tab w:val="left" w:pos="4320"/>
        </w:tabs>
        <w:rPr>
          <w:bCs/>
          <w:color w:val="auto"/>
          <w:szCs w:val="22"/>
        </w:rPr>
      </w:pP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05D00">
        <w:rPr>
          <w:b/>
          <w:bCs/>
          <w:color w:val="auto"/>
          <w:szCs w:val="22"/>
        </w:rPr>
        <w:t>NAYS</w:t>
      </w: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F05D00" w:rsidRP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05D00">
        <w:rPr>
          <w:b/>
          <w:bCs/>
          <w:color w:val="auto"/>
          <w:szCs w:val="22"/>
        </w:rPr>
        <w:t>Total--0</w:t>
      </w:r>
    </w:p>
    <w:p w:rsidR="00F05D00" w:rsidRPr="00F05D00" w:rsidRDefault="00F05D00" w:rsidP="00F05D00">
      <w:pPr>
        <w:pStyle w:val="Header"/>
        <w:tabs>
          <w:tab w:val="clear" w:pos="8640"/>
          <w:tab w:val="left" w:pos="4320"/>
        </w:tabs>
        <w:rPr>
          <w:bCs/>
          <w:color w:val="auto"/>
          <w:szCs w:val="22"/>
        </w:rPr>
      </w:pPr>
    </w:p>
    <w:p w:rsidR="00F05D00" w:rsidRPr="0063614E" w:rsidRDefault="00F05D00" w:rsidP="00F05D00">
      <w:pPr>
        <w:pStyle w:val="Header"/>
        <w:rPr>
          <w:bCs/>
          <w:color w:val="auto"/>
          <w:szCs w:val="22"/>
        </w:rPr>
      </w:pPr>
      <w:r w:rsidRPr="0063614E">
        <w:rPr>
          <w:bCs/>
          <w:color w:val="auto"/>
          <w:szCs w:val="22"/>
        </w:rPr>
        <w:tab/>
        <w:t>The Resolution was read the second time, passed and ordered to a third reading.</w:t>
      </w:r>
    </w:p>
    <w:p w:rsidR="00F05D00" w:rsidRPr="0063614E" w:rsidRDefault="00F05D00" w:rsidP="00F05D00">
      <w:pPr>
        <w:pStyle w:val="Header"/>
        <w:jc w:val="center"/>
        <w:rPr>
          <w:bCs/>
          <w:color w:val="7030A0"/>
          <w:szCs w:val="22"/>
        </w:rPr>
      </w:pPr>
    </w:p>
    <w:p w:rsidR="00F05D00" w:rsidRPr="00F05D00" w:rsidRDefault="00F05D00" w:rsidP="00F05D00">
      <w:pPr>
        <w:pStyle w:val="Header"/>
        <w:tabs>
          <w:tab w:val="clear" w:pos="8640"/>
          <w:tab w:val="left" w:pos="4320"/>
        </w:tabs>
        <w:jc w:val="center"/>
        <w:rPr>
          <w:b/>
          <w:color w:val="auto"/>
          <w:szCs w:val="22"/>
        </w:rPr>
      </w:pPr>
      <w:r w:rsidRPr="00F05D00">
        <w:rPr>
          <w:b/>
          <w:color w:val="auto"/>
          <w:szCs w:val="22"/>
        </w:rPr>
        <w:t>READ THE SECOND TIME</w:t>
      </w:r>
    </w:p>
    <w:p w:rsidR="00F05D00" w:rsidRPr="009A5DB7" w:rsidRDefault="00F05D00" w:rsidP="00F05D00">
      <w:pPr>
        <w:suppressAutoHyphens/>
      </w:pPr>
      <w:r>
        <w:rPr>
          <w:bCs/>
          <w:color w:val="7030A0"/>
          <w:szCs w:val="22"/>
        </w:rPr>
        <w:tab/>
      </w:r>
      <w:r w:rsidRPr="009A5DB7">
        <w:t>S. 544</w:t>
      </w:r>
      <w:r w:rsidRPr="009A5DB7">
        <w:fldChar w:fldCharType="begin"/>
      </w:r>
      <w:r w:rsidRPr="009A5DB7">
        <w:instrText xml:space="preserve"> XE "S. 544" \b </w:instrText>
      </w:r>
      <w:r w:rsidRPr="009A5DB7">
        <w:fldChar w:fldCharType="end"/>
      </w:r>
      <w:r w:rsidRPr="009A5DB7">
        <w:t xml:space="preserve"> -- Labor, Commerce and Industry Committee:  </w:t>
      </w:r>
      <w:r w:rsidRPr="009A5DB7">
        <w:rPr>
          <w:szCs w:val="30"/>
        </w:rPr>
        <w:t xml:space="preserve">A JOINT RESOLUTION </w:t>
      </w:r>
      <w:r w:rsidRPr="009A5DB7">
        <w:t>TO APPROVE REGULATIONS OF THE DEPARTMENT OF CONSUMER AFFAIRS, RELATING TO MOTOR CLUB CERTIFICATE OF AUTHORITY, DESIGNATED AS REGULATION DOCUMENT NUMBER 4708, PURSUANT TO THE PROVISIONS OF ARTICLE 1, CHAPTER 23, TITLE 1 OF THE 1976 CODE.</w:t>
      </w:r>
    </w:p>
    <w:p w:rsidR="00F05D00" w:rsidRDefault="00F05D00" w:rsidP="00F05D00">
      <w:pPr>
        <w:pStyle w:val="Header"/>
        <w:rPr>
          <w:bCs/>
          <w:color w:val="auto"/>
          <w:szCs w:val="22"/>
        </w:rPr>
      </w:pPr>
      <w:r w:rsidRPr="0063614E">
        <w:rPr>
          <w:bCs/>
          <w:color w:val="auto"/>
          <w:szCs w:val="22"/>
        </w:rPr>
        <w:tab/>
        <w:t>The Senate proceeded to a consideration of the Resolution.</w:t>
      </w:r>
    </w:p>
    <w:p w:rsidR="00F05D00" w:rsidRDefault="00F05D00" w:rsidP="00F05D00">
      <w:pPr>
        <w:pStyle w:val="Header"/>
        <w:rPr>
          <w:bCs/>
          <w:color w:val="auto"/>
          <w:szCs w:val="22"/>
        </w:rPr>
      </w:pPr>
    </w:p>
    <w:p w:rsidR="00F05D00" w:rsidRPr="0063614E" w:rsidRDefault="00F05D00" w:rsidP="00F05D00">
      <w:pPr>
        <w:pStyle w:val="Header"/>
        <w:rPr>
          <w:bCs/>
          <w:color w:val="auto"/>
          <w:szCs w:val="22"/>
        </w:rPr>
      </w:pPr>
      <w:r>
        <w:rPr>
          <w:bCs/>
          <w:color w:val="auto"/>
          <w:szCs w:val="22"/>
        </w:rPr>
        <w:tab/>
        <w:t>Senator MASSEY explained the Resolution.</w:t>
      </w:r>
    </w:p>
    <w:p w:rsidR="00F05D00" w:rsidRPr="0063614E" w:rsidRDefault="00F05D00" w:rsidP="00F05D00">
      <w:pPr>
        <w:pStyle w:val="Header"/>
        <w:rPr>
          <w:bCs/>
          <w:color w:val="auto"/>
          <w:szCs w:val="22"/>
        </w:rPr>
      </w:pPr>
    </w:p>
    <w:p w:rsidR="00F05D00" w:rsidRPr="0063614E" w:rsidRDefault="00F05D00" w:rsidP="00F05D00">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Resolution.</w:t>
      </w:r>
    </w:p>
    <w:p w:rsidR="00F05D00" w:rsidRPr="0063614E" w:rsidRDefault="00F05D00" w:rsidP="00F05D00">
      <w:pPr>
        <w:pStyle w:val="Header"/>
        <w:rPr>
          <w:bCs/>
          <w:color w:val="auto"/>
          <w:szCs w:val="22"/>
        </w:rPr>
      </w:pPr>
    </w:p>
    <w:p w:rsidR="00F05D00" w:rsidRPr="0063614E" w:rsidRDefault="00F05D00" w:rsidP="00F05D00">
      <w:pPr>
        <w:pStyle w:val="Header"/>
        <w:rPr>
          <w:bCs/>
          <w:color w:val="auto"/>
          <w:szCs w:val="22"/>
        </w:rPr>
      </w:pPr>
      <w:r w:rsidRPr="0063614E">
        <w:rPr>
          <w:bCs/>
          <w:color w:val="auto"/>
          <w:szCs w:val="22"/>
        </w:rPr>
        <w:tab/>
        <w:t>The "ayes" and "nays" were demanded and taken, resulting as follows:</w:t>
      </w:r>
    </w:p>
    <w:p w:rsidR="00F05D00" w:rsidRPr="00F05D00" w:rsidRDefault="00F05D00" w:rsidP="00F05D00">
      <w:pPr>
        <w:pStyle w:val="Header"/>
        <w:jc w:val="center"/>
        <w:rPr>
          <w:b/>
          <w:bCs/>
          <w:color w:val="auto"/>
          <w:szCs w:val="22"/>
        </w:rPr>
      </w:pPr>
      <w:r w:rsidRPr="00F05D00">
        <w:rPr>
          <w:b/>
          <w:bCs/>
          <w:color w:val="auto"/>
          <w:szCs w:val="22"/>
        </w:rPr>
        <w:t>Ayes 41; Nays 0</w:t>
      </w:r>
    </w:p>
    <w:p w:rsidR="00F05D00" w:rsidRDefault="00F05D00" w:rsidP="00F05D00">
      <w:pPr>
        <w:pStyle w:val="Header"/>
        <w:rPr>
          <w:bCs/>
          <w:color w:val="auto"/>
          <w:szCs w:val="22"/>
        </w:rPr>
      </w:pP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05D00">
        <w:rPr>
          <w:b/>
          <w:bCs/>
          <w:color w:val="auto"/>
          <w:szCs w:val="22"/>
        </w:rPr>
        <w:t>AYES</w:t>
      </w: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D00">
        <w:rPr>
          <w:bCs/>
          <w:color w:val="auto"/>
          <w:szCs w:val="22"/>
        </w:rPr>
        <w:t>Alexander</w:t>
      </w:r>
      <w:r>
        <w:rPr>
          <w:bCs/>
          <w:color w:val="auto"/>
          <w:szCs w:val="22"/>
        </w:rPr>
        <w:tab/>
      </w:r>
      <w:r w:rsidRPr="00F05D00">
        <w:rPr>
          <w:bCs/>
          <w:color w:val="auto"/>
          <w:szCs w:val="22"/>
        </w:rPr>
        <w:t>Allen</w:t>
      </w:r>
      <w:r>
        <w:rPr>
          <w:bCs/>
          <w:color w:val="auto"/>
          <w:szCs w:val="22"/>
        </w:rPr>
        <w:tab/>
      </w:r>
      <w:r w:rsidRPr="00F05D00">
        <w:rPr>
          <w:bCs/>
          <w:color w:val="auto"/>
          <w:szCs w:val="22"/>
        </w:rPr>
        <w:t>Bennett</w:t>
      </w: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D00">
        <w:rPr>
          <w:bCs/>
          <w:color w:val="auto"/>
          <w:szCs w:val="22"/>
        </w:rPr>
        <w:t>Campbell</w:t>
      </w:r>
      <w:r>
        <w:rPr>
          <w:bCs/>
          <w:color w:val="auto"/>
          <w:szCs w:val="22"/>
        </w:rPr>
        <w:tab/>
      </w:r>
      <w:r w:rsidRPr="00F05D00">
        <w:rPr>
          <w:bCs/>
          <w:color w:val="auto"/>
          <w:szCs w:val="22"/>
        </w:rPr>
        <w:t>Campsen</w:t>
      </w:r>
      <w:r>
        <w:rPr>
          <w:bCs/>
          <w:color w:val="auto"/>
          <w:szCs w:val="22"/>
        </w:rPr>
        <w:tab/>
      </w:r>
      <w:r w:rsidRPr="00F05D00">
        <w:rPr>
          <w:bCs/>
          <w:color w:val="auto"/>
          <w:szCs w:val="22"/>
        </w:rPr>
        <w:t>Climer</w:t>
      </w: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D00">
        <w:rPr>
          <w:bCs/>
          <w:color w:val="auto"/>
          <w:szCs w:val="22"/>
        </w:rPr>
        <w:t>Corbin</w:t>
      </w:r>
      <w:r>
        <w:rPr>
          <w:bCs/>
          <w:color w:val="auto"/>
          <w:szCs w:val="22"/>
        </w:rPr>
        <w:tab/>
      </w:r>
      <w:r w:rsidRPr="00F05D00">
        <w:rPr>
          <w:bCs/>
          <w:color w:val="auto"/>
          <w:szCs w:val="22"/>
        </w:rPr>
        <w:t>Courson</w:t>
      </w:r>
      <w:r>
        <w:rPr>
          <w:bCs/>
          <w:color w:val="auto"/>
          <w:szCs w:val="22"/>
        </w:rPr>
        <w:tab/>
      </w:r>
      <w:r w:rsidRPr="00F05D00">
        <w:rPr>
          <w:bCs/>
          <w:color w:val="auto"/>
          <w:szCs w:val="22"/>
        </w:rPr>
        <w:t>Cromer</w:t>
      </w: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D00">
        <w:rPr>
          <w:bCs/>
          <w:color w:val="auto"/>
          <w:szCs w:val="22"/>
        </w:rPr>
        <w:t>Davis</w:t>
      </w:r>
      <w:r>
        <w:rPr>
          <w:bCs/>
          <w:color w:val="auto"/>
          <w:szCs w:val="22"/>
        </w:rPr>
        <w:tab/>
      </w:r>
      <w:r w:rsidRPr="00F05D00">
        <w:rPr>
          <w:bCs/>
          <w:color w:val="auto"/>
          <w:szCs w:val="22"/>
        </w:rPr>
        <w:t>Gambrell</w:t>
      </w:r>
      <w:r>
        <w:rPr>
          <w:bCs/>
          <w:color w:val="auto"/>
          <w:szCs w:val="22"/>
        </w:rPr>
        <w:tab/>
      </w:r>
      <w:r w:rsidRPr="00F05D00">
        <w:rPr>
          <w:bCs/>
          <w:color w:val="auto"/>
          <w:szCs w:val="22"/>
        </w:rPr>
        <w:t>Goldfinch</w:t>
      </w: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D00">
        <w:rPr>
          <w:bCs/>
          <w:color w:val="auto"/>
          <w:szCs w:val="22"/>
        </w:rPr>
        <w:lastRenderedPageBreak/>
        <w:t>Grooms</w:t>
      </w:r>
      <w:r>
        <w:rPr>
          <w:bCs/>
          <w:color w:val="auto"/>
          <w:szCs w:val="22"/>
        </w:rPr>
        <w:tab/>
      </w:r>
      <w:r w:rsidRPr="00F05D00">
        <w:rPr>
          <w:bCs/>
          <w:color w:val="auto"/>
          <w:szCs w:val="22"/>
        </w:rPr>
        <w:t>Hembree</w:t>
      </w:r>
      <w:r>
        <w:rPr>
          <w:bCs/>
          <w:color w:val="auto"/>
          <w:szCs w:val="22"/>
        </w:rPr>
        <w:tab/>
      </w:r>
      <w:r w:rsidRPr="00F05D00">
        <w:rPr>
          <w:bCs/>
          <w:color w:val="auto"/>
          <w:szCs w:val="22"/>
        </w:rPr>
        <w:t>Hutto</w:t>
      </w: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D00">
        <w:rPr>
          <w:bCs/>
          <w:color w:val="auto"/>
          <w:szCs w:val="22"/>
        </w:rPr>
        <w:t>Jackson</w:t>
      </w:r>
      <w:r>
        <w:rPr>
          <w:bCs/>
          <w:color w:val="auto"/>
          <w:szCs w:val="22"/>
        </w:rPr>
        <w:tab/>
      </w:r>
      <w:r w:rsidRPr="00F05D00">
        <w:rPr>
          <w:bCs/>
          <w:color w:val="auto"/>
          <w:szCs w:val="22"/>
        </w:rPr>
        <w:t>Johnson</w:t>
      </w:r>
      <w:r>
        <w:rPr>
          <w:bCs/>
          <w:color w:val="auto"/>
          <w:szCs w:val="22"/>
        </w:rPr>
        <w:tab/>
      </w:r>
      <w:r w:rsidRPr="00F05D00">
        <w:rPr>
          <w:bCs/>
          <w:color w:val="auto"/>
          <w:szCs w:val="22"/>
        </w:rPr>
        <w:t>Leatherman</w:t>
      </w: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D00">
        <w:rPr>
          <w:bCs/>
          <w:color w:val="auto"/>
          <w:szCs w:val="22"/>
        </w:rPr>
        <w:t>Malloy</w:t>
      </w:r>
      <w:r>
        <w:rPr>
          <w:bCs/>
          <w:color w:val="auto"/>
          <w:szCs w:val="22"/>
        </w:rPr>
        <w:tab/>
      </w:r>
      <w:r w:rsidRPr="00F05D00">
        <w:rPr>
          <w:bCs/>
          <w:color w:val="auto"/>
          <w:szCs w:val="22"/>
        </w:rPr>
        <w:t>Martin</w:t>
      </w:r>
      <w:r>
        <w:rPr>
          <w:bCs/>
          <w:color w:val="auto"/>
          <w:szCs w:val="22"/>
        </w:rPr>
        <w:tab/>
      </w:r>
      <w:r w:rsidRPr="00F05D00">
        <w:rPr>
          <w:bCs/>
          <w:color w:val="auto"/>
          <w:szCs w:val="22"/>
        </w:rPr>
        <w:t>Massey</w:t>
      </w: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D00">
        <w:rPr>
          <w:bCs/>
          <w:i/>
          <w:color w:val="auto"/>
          <w:szCs w:val="22"/>
        </w:rPr>
        <w:t>Matthews, Margie</w:t>
      </w:r>
      <w:r>
        <w:rPr>
          <w:bCs/>
          <w:i/>
          <w:color w:val="auto"/>
          <w:szCs w:val="22"/>
        </w:rPr>
        <w:tab/>
      </w:r>
      <w:r w:rsidRPr="00F05D00">
        <w:rPr>
          <w:bCs/>
          <w:color w:val="auto"/>
          <w:szCs w:val="22"/>
        </w:rPr>
        <w:t>McElveen</w:t>
      </w:r>
      <w:r>
        <w:rPr>
          <w:bCs/>
          <w:color w:val="auto"/>
          <w:szCs w:val="22"/>
        </w:rPr>
        <w:tab/>
      </w:r>
      <w:r w:rsidRPr="00F05D00">
        <w:rPr>
          <w:bCs/>
          <w:color w:val="auto"/>
          <w:szCs w:val="22"/>
        </w:rPr>
        <w:t>McLeod</w:t>
      </w: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D00">
        <w:rPr>
          <w:bCs/>
          <w:color w:val="auto"/>
          <w:szCs w:val="22"/>
        </w:rPr>
        <w:t>Nicholson</w:t>
      </w:r>
      <w:r>
        <w:rPr>
          <w:bCs/>
          <w:color w:val="auto"/>
          <w:szCs w:val="22"/>
        </w:rPr>
        <w:tab/>
      </w:r>
      <w:r w:rsidRPr="00F05D00">
        <w:rPr>
          <w:bCs/>
          <w:color w:val="auto"/>
          <w:szCs w:val="22"/>
        </w:rPr>
        <w:t>Peeler</w:t>
      </w:r>
      <w:r>
        <w:rPr>
          <w:bCs/>
          <w:color w:val="auto"/>
          <w:szCs w:val="22"/>
        </w:rPr>
        <w:tab/>
      </w:r>
      <w:r w:rsidRPr="00F05D00">
        <w:rPr>
          <w:bCs/>
          <w:color w:val="auto"/>
          <w:szCs w:val="22"/>
        </w:rPr>
        <w:t>Rankin</w:t>
      </w: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D00">
        <w:rPr>
          <w:bCs/>
          <w:color w:val="auto"/>
          <w:szCs w:val="22"/>
        </w:rPr>
        <w:t>Reese</w:t>
      </w:r>
      <w:r>
        <w:rPr>
          <w:bCs/>
          <w:color w:val="auto"/>
          <w:szCs w:val="22"/>
        </w:rPr>
        <w:tab/>
      </w:r>
      <w:r w:rsidRPr="00F05D00">
        <w:rPr>
          <w:bCs/>
          <w:color w:val="auto"/>
          <w:szCs w:val="22"/>
        </w:rPr>
        <w:t>Rice</w:t>
      </w:r>
      <w:r>
        <w:rPr>
          <w:bCs/>
          <w:color w:val="auto"/>
          <w:szCs w:val="22"/>
        </w:rPr>
        <w:tab/>
      </w:r>
      <w:r w:rsidRPr="00F05D00">
        <w:rPr>
          <w:bCs/>
          <w:color w:val="auto"/>
          <w:szCs w:val="22"/>
        </w:rPr>
        <w:t>Sabb</w:t>
      </w: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D00">
        <w:rPr>
          <w:bCs/>
          <w:color w:val="auto"/>
          <w:szCs w:val="22"/>
        </w:rPr>
        <w:t>Scott</w:t>
      </w:r>
      <w:r>
        <w:rPr>
          <w:bCs/>
          <w:color w:val="auto"/>
          <w:szCs w:val="22"/>
        </w:rPr>
        <w:tab/>
      </w:r>
      <w:r w:rsidRPr="00F05D00">
        <w:rPr>
          <w:bCs/>
          <w:color w:val="auto"/>
          <w:szCs w:val="22"/>
        </w:rPr>
        <w:t>Senn</w:t>
      </w:r>
      <w:r>
        <w:rPr>
          <w:bCs/>
          <w:color w:val="auto"/>
          <w:szCs w:val="22"/>
        </w:rPr>
        <w:tab/>
      </w:r>
      <w:r w:rsidRPr="00F05D00">
        <w:rPr>
          <w:bCs/>
          <w:color w:val="auto"/>
          <w:szCs w:val="22"/>
        </w:rPr>
        <w:t>Setzler</w:t>
      </w: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D00">
        <w:rPr>
          <w:bCs/>
          <w:color w:val="auto"/>
          <w:szCs w:val="22"/>
        </w:rPr>
        <w:t>Shealy</w:t>
      </w:r>
      <w:r>
        <w:rPr>
          <w:bCs/>
          <w:color w:val="auto"/>
          <w:szCs w:val="22"/>
        </w:rPr>
        <w:tab/>
      </w:r>
      <w:r w:rsidRPr="00F05D00">
        <w:rPr>
          <w:bCs/>
          <w:color w:val="auto"/>
          <w:szCs w:val="22"/>
        </w:rPr>
        <w:t>Sheheen</w:t>
      </w:r>
      <w:r>
        <w:rPr>
          <w:bCs/>
          <w:color w:val="auto"/>
          <w:szCs w:val="22"/>
        </w:rPr>
        <w:tab/>
      </w:r>
      <w:r w:rsidRPr="00F05D00">
        <w:rPr>
          <w:bCs/>
          <w:color w:val="auto"/>
          <w:szCs w:val="22"/>
        </w:rPr>
        <w:t>Talley</w:t>
      </w: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D00">
        <w:rPr>
          <w:bCs/>
          <w:color w:val="auto"/>
          <w:szCs w:val="22"/>
        </w:rPr>
        <w:t>Timmons</w:t>
      </w:r>
      <w:r>
        <w:rPr>
          <w:bCs/>
          <w:color w:val="auto"/>
          <w:szCs w:val="22"/>
        </w:rPr>
        <w:tab/>
      </w:r>
      <w:r w:rsidRPr="00F05D00">
        <w:rPr>
          <w:bCs/>
          <w:color w:val="auto"/>
          <w:szCs w:val="22"/>
        </w:rPr>
        <w:t>Turner</w:t>
      </w:r>
      <w:r>
        <w:rPr>
          <w:bCs/>
          <w:color w:val="auto"/>
          <w:szCs w:val="22"/>
        </w:rPr>
        <w:tab/>
      </w:r>
      <w:r w:rsidRPr="00F05D00">
        <w:rPr>
          <w:bCs/>
          <w:color w:val="auto"/>
          <w:szCs w:val="22"/>
        </w:rPr>
        <w:t>Verdin</w:t>
      </w: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D00">
        <w:rPr>
          <w:bCs/>
          <w:color w:val="auto"/>
          <w:szCs w:val="22"/>
        </w:rPr>
        <w:t>Williams</w:t>
      </w:r>
      <w:r>
        <w:rPr>
          <w:bCs/>
          <w:color w:val="auto"/>
          <w:szCs w:val="22"/>
        </w:rPr>
        <w:tab/>
      </w:r>
      <w:r w:rsidRPr="00F05D00">
        <w:rPr>
          <w:bCs/>
          <w:color w:val="auto"/>
          <w:szCs w:val="22"/>
        </w:rPr>
        <w:t>Young</w:t>
      </w: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05D00" w:rsidRP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05D00">
        <w:rPr>
          <w:b/>
          <w:bCs/>
          <w:color w:val="auto"/>
          <w:szCs w:val="22"/>
        </w:rPr>
        <w:t>Total--41</w:t>
      </w:r>
    </w:p>
    <w:p w:rsidR="00F05D00" w:rsidRPr="00F05D00" w:rsidRDefault="00F05D00" w:rsidP="00F05D00">
      <w:pPr>
        <w:pStyle w:val="Header"/>
        <w:tabs>
          <w:tab w:val="clear" w:pos="8640"/>
          <w:tab w:val="left" w:pos="4320"/>
        </w:tabs>
        <w:rPr>
          <w:bCs/>
          <w:color w:val="auto"/>
          <w:szCs w:val="22"/>
        </w:rPr>
      </w:pP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05D00">
        <w:rPr>
          <w:b/>
          <w:bCs/>
          <w:color w:val="auto"/>
          <w:szCs w:val="22"/>
        </w:rPr>
        <w:t>NAYS</w:t>
      </w:r>
    </w:p>
    <w:p w:rsid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F05D00" w:rsidRPr="00F05D00" w:rsidRDefault="00F05D00" w:rsidP="00F05D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05D00">
        <w:rPr>
          <w:b/>
          <w:bCs/>
          <w:color w:val="auto"/>
          <w:szCs w:val="22"/>
        </w:rPr>
        <w:t>Total--0</w:t>
      </w:r>
    </w:p>
    <w:p w:rsidR="00F05D00" w:rsidRPr="00F05D00" w:rsidRDefault="00F05D00" w:rsidP="00F05D00">
      <w:pPr>
        <w:pStyle w:val="Header"/>
        <w:tabs>
          <w:tab w:val="clear" w:pos="8640"/>
          <w:tab w:val="left" w:pos="4320"/>
        </w:tabs>
        <w:rPr>
          <w:bCs/>
          <w:color w:val="auto"/>
          <w:szCs w:val="22"/>
        </w:rPr>
      </w:pPr>
    </w:p>
    <w:p w:rsidR="006B3655" w:rsidRDefault="00F05D00" w:rsidP="00F05D00">
      <w:pPr>
        <w:pStyle w:val="Header"/>
        <w:tabs>
          <w:tab w:val="clear" w:pos="8640"/>
          <w:tab w:val="left" w:pos="4320"/>
        </w:tabs>
        <w:rPr>
          <w:bCs/>
          <w:color w:val="auto"/>
          <w:szCs w:val="22"/>
        </w:rPr>
      </w:pPr>
      <w:r w:rsidRPr="0063614E">
        <w:rPr>
          <w:bCs/>
          <w:color w:val="auto"/>
          <w:szCs w:val="22"/>
        </w:rPr>
        <w:tab/>
        <w:t>The Resolution was read the second time, passed and ordered to a third reading.</w:t>
      </w:r>
    </w:p>
    <w:p w:rsidR="00F05D00" w:rsidRDefault="00F05D00" w:rsidP="00F05D00">
      <w:pPr>
        <w:pStyle w:val="Header"/>
        <w:tabs>
          <w:tab w:val="clear" w:pos="8640"/>
          <w:tab w:val="left" w:pos="4320"/>
        </w:tabs>
      </w:pPr>
    </w:p>
    <w:p w:rsidR="008B3B3C" w:rsidRPr="00694CE6" w:rsidRDefault="008B3B3C" w:rsidP="008B3B3C">
      <w:pPr>
        <w:pStyle w:val="Header"/>
        <w:jc w:val="center"/>
        <w:rPr>
          <w:b/>
          <w:bCs/>
          <w:color w:val="auto"/>
          <w:szCs w:val="22"/>
        </w:rPr>
      </w:pPr>
      <w:r w:rsidRPr="00694CE6">
        <w:rPr>
          <w:b/>
          <w:bCs/>
          <w:color w:val="auto"/>
          <w:szCs w:val="22"/>
        </w:rPr>
        <w:t>COMMITTEE AMENDMENT ADOPTED</w:t>
      </w:r>
    </w:p>
    <w:p w:rsidR="008B3B3C" w:rsidRPr="00694CE6" w:rsidRDefault="008B3B3C" w:rsidP="008B3B3C">
      <w:pPr>
        <w:pStyle w:val="Header"/>
        <w:tabs>
          <w:tab w:val="clear" w:pos="8640"/>
          <w:tab w:val="left" w:pos="4320"/>
        </w:tabs>
        <w:jc w:val="center"/>
        <w:rPr>
          <w:b/>
          <w:color w:val="auto"/>
          <w:szCs w:val="22"/>
        </w:rPr>
      </w:pPr>
      <w:r w:rsidRPr="00694CE6">
        <w:rPr>
          <w:b/>
          <w:color w:val="auto"/>
          <w:szCs w:val="22"/>
        </w:rPr>
        <w:t>READ THE SECOND TIME</w:t>
      </w:r>
    </w:p>
    <w:p w:rsidR="008B3B3C" w:rsidRPr="009B0B09" w:rsidRDefault="008B3B3C" w:rsidP="008B3B3C">
      <w:pPr>
        <w:suppressAutoHyphens/>
      </w:pPr>
      <w:r>
        <w:rPr>
          <w:snapToGrid w:val="0"/>
          <w:color w:val="auto"/>
          <w:szCs w:val="22"/>
        </w:rPr>
        <w:tab/>
      </w:r>
      <w:r w:rsidRPr="009B0B09">
        <w:t>S. 114</w:t>
      </w:r>
      <w:r w:rsidRPr="009B0B09">
        <w:fldChar w:fldCharType="begin"/>
      </w:r>
      <w:r w:rsidRPr="009B0B09">
        <w:instrText xml:space="preserve"> XE "S. 114" \b </w:instrText>
      </w:r>
      <w:r w:rsidRPr="009B0B09">
        <w:fldChar w:fldCharType="end"/>
      </w:r>
      <w:r w:rsidRPr="009B0B09">
        <w:t xml:space="preserve"> -- </w:t>
      </w:r>
      <w:r>
        <w:t>Senators Bennett and Senn</w:t>
      </w:r>
      <w:r w:rsidRPr="009B0B09">
        <w:t xml:space="preserve">:  </w:t>
      </w:r>
      <w:r w:rsidRPr="009B0B09">
        <w:rPr>
          <w:szCs w:val="30"/>
        </w:rPr>
        <w:t xml:space="preserve">A BILL </w:t>
      </w:r>
      <w:r w:rsidRPr="009B0B09">
        <w:t>TO AMEND CHAPTERS 4 AND 6, TITLE 61, CODE OF LAWS OF SOUTH CAROLINA, 1976, BY ADDING SECTION 61</w:t>
      </w:r>
      <w:r w:rsidRPr="009B0B09">
        <w:noBreakHyphen/>
        <w:t>4</w:t>
      </w:r>
      <w:r w:rsidRPr="009B0B09">
        <w:noBreakHyphen/>
        <w:t>555 AND SECTION 61</w:t>
      </w:r>
      <w:r w:rsidRPr="009B0B09">
        <w:noBreakHyphen/>
        <w:t>6</w:t>
      </w:r>
      <w:r w:rsidRPr="009B0B09">
        <w:noBreakHyphen/>
        <w:t>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8B3B3C" w:rsidRDefault="008B3B3C" w:rsidP="008B3B3C">
      <w:pPr>
        <w:rPr>
          <w:snapToGrid w:val="0"/>
          <w:color w:val="auto"/>
          <w:szCs w:val="22"/>
        </w:rPr>
      </w:pPr>
      <w:r>
        <w:rPr>
          <w:snapToGrid w:val="0"/>
          <w:color w:val="auto"/>
          <w:szCs w:val="22"/>
        </w:rPr>
        <w:tab/>
      </w:r>
      <w:r w:rsidRPr="00D83F73">
        <w:rPr>
          <w:snapToGrid w:val="0"/>
          <w:color w:val="auto"/>
          <w:szCs w:val="22"/>
        </w:rPr>
        <w:t xml:space="preserve">The Senate proceeded to a consideration of the </w:t>
      </w:r>
      <w:r>
        <w:rPr>
          <w:snapToGrid w:val="0"/>
          <w:color w:val="auto"/>
          <w:szCs w:val="22"/>
        </w:rPr>
        <w:t>Bill</w:t>
      </w:r>
      <w:r w:rsidRPr="00D83F73">
        <w:rPr>
          <w:snapToGrid w:val="0"/>
          <w:color w:val="auto"/>
          <w:szCs w:val="22"/>
        </w:rPr>
        <w:t>.</w:t>
      </w:r>
    </w:p>
    <w:p w:rsidR="008B3B3C" w:rsidRDefault="008B3B3C" w:rsidP="008B3B3C">
      <w:pPr>
        <w:rPr>
          <w:snapToGrid w:val="0"/>
          <w:color w:val="auto"/>
          <w:szCs w:val="22"/>
        </w:rPr>
      </w:pPr>
    </w:p>
    <w:p w:rsidR="008B3B3C" w:rsidRPr="00F9040A" w:rsidRDefault="008B3B3C" w:rsidP="008B3B3C">
      <w:r>
        <w:rPr>
          <w:snapToGrid w:val="0"/>
        </w:rPr>
        <w:tab/>
        <w:t>The Committee on Judiciary proposed the following amendment (JUD0114.004)</w:t>
      </w:r>
      <w:r w:rsidRPr="00194D68">
        <w:rPr>
          <w:snapToGrid w:val="0"/>
        </w:rPr>
        <w:t>, which was adopted</w:t>
      </w:r>
      <w:r>
        <w:rPr>
          <w:snapToGrid w:val="0"/>
        </w:rPr>
        <w:t>:</w:t>
      </w:r>
    </w:p>
    <w:p w:rsidR="008B3B3C" w:rsidRPr="00812B9C" w:rsidRDefault="008B3B3C" w:rsidP="008B3B3C">
      <w:pPr>
        <w:rPr>
          <w:snapToGrid w:val="0"/>
          <w:color w:val="auto"/>
        </w:rPr>
      </w:pPr>
      <w:r>
        <w:rPr>
          <w:snapToGrid w:val="0"/>
        </w:rPr>
        <w:lastRenderedPageBreak/>
        <w:tab/>
      </w:r>
      <w:r w:rsidRPr="00812B9C">
        <w:rPr>
          <w:snapToGrid w:val="0"/>
          <w:color w:val="auto"/>
        </w:rPr>
        <w:t>Amend the bill, as and if amended, by striking all after the enacting words, and inserting the following:</w:t>
      </w:r>
    </w:p>
    <w:p w:rsidR="008B3B3C" w:rsidRPr="00812B9C" w:rsidRDefault="008B3B3C" w:rsidP="008B3B3C">
      <w:pPr>
        <w:rPr>
          <w:snapToGrid w:val="0"/>
          <w:color w:val="auto"/>
        </w:rPr>
      </w:pPr>
      <w:r w:rsidRPr="00812B9C">
        <w:rPr>
          <w:snapToGrid w:val="0"/>
          <w:color w:val="auto"/>
        </w:rPr>
        <w:tab/>
        <w:t>/</w:t>
      </w:r>
      <w:r w:rsidRPr="00812B9C">
        <w:rPr>
          <w:snapToGrid w:val="0"/>
          <w:color w:val="auto"/>
        </w:rPr>
        <w:tab/>
      </w:r>
      <w:r w:rsidRPr="00812B9C">
        <w:rPr>
          <w:snapToGrid w:val="0"/>
          <w:color w:val="auto"/>
        </w:rPr>
        <w:tab/>
        <w:t>SECTION</w:t>
      </w:r>
      <w:r w:rsidRPr="00812B9C">
        <w:rPr>
          <w:snapToGrid w:val="0"/>
          <w:color w:val="auto"/>
        </w:rPr>
        <w:tab/>
        <w:t>1.</w:t>
      </w:r>
      <w:r w:rsidRPr="00812B9C">
        <w:rPr>
          <w:snapToGrid w:val="0"/>
          <w:color w:val="auto"/>
        </w:rPr>
        <w:tab/>
        <w:t>Chapter 2, Title 61 of the 1976 Code is amended by adding the following:</w:t>
      </w:r>
    </w:p>
    <w:p w:rsidR="008B3B3C" w:rsidRPr="00812B9C" w:rsidRDefault="008B3B3C" w:rsidP="008B3B3C">
      <w:pPr>
        <w:rPr>
          <w:snapToGrid w:val="0"/>
          <w:color w:val="auto"/>
        </w:rPr>
      </w:pPr>
      <w:r w:rsidRPr="00812B9C">
        <w:rPr>
          <w:snapToGrid w:val="0"/>
          <w:color w:val="auto"/>
        </w:rPr>
        <w:tab/>
        <w:t>“Section 61-2-185.</w:t>
      </w:r>
      <w:r w:rsidRPr="00812B9C">
        <w:rPr>
          <w:snapToGrid w:val="0"/>
          <w:color w:val="auto"/>
        </w:rPr>
        <w:tab/>
        <w:t>(A)</w:t>
      </w:r>
      <w:r w:rsidRPr="00812B9C">
        <w:rPr>
          <w:snapToGrid w:val="0"/>
          <w:color w:val="auto"/>
        </w:rPr>
        <w:tab/>
        <w:t>A nonprofit organization may apply for a special nonprofit license.  A special nonprofit event is an event for which a nonprofit organization solicits and accepts donations of alcohol to be sold for on-premises consumption.  A nonprofit organization applying for a special nonprofit event license must meet the following requirements:</w:t>
      </w:r>
    </w:p>
    <w:p w:rsidR="008B3B3C" w:rsidRPr="00812B9C" w:rsidRDefault="008B3B3C" w:rsidP="008B3B3C">
      <w:pPr>
        <w:rPr>
          <w:snapToGrid w:val="0"/>
          <w:color w:val="auto"/>
        </w:rPr>
      </w:pPr>
      <w:r w:rsidRPr="00812B9C">
        <w:rPr>
          <w:snapToGrid w:val="0"/>
          <w:color w:val="auto"/>
        </w:rPr>
        <w:tab/>
      </w:r>
      <w:r w:rsidRPr="00812B9C">
        <w:rPr>
          <w:snapToGrid w:val="0"/>
          <w:color w:val="auto"/>
        </w:rPr>
        <w:tab/>
        <w:t>(1)</w:t>
      </w:r>
      <w:r w:rsidRPr="00812B9C">
        <w:rPr>
          <w:snapToGrid w:val="0"/>
          <w:color w:val="auto"/>
        </w:rPr>
        <w:tab/>
        <w:t>The organization must be a nonprofit organization registered and in good standing with the South Carolina Secretary of State as a domestic nonprofit organization.</w:t>
      </w:r>
    </w:p>
    <w:p w:rsidR="008B3B3C" w:rsidRPr="00812B9C" w:rsidRDefault="008B3B3C" w:rsidP="008B3B3C">
      <w:pPr>
        <w:rPr>
          <w:snapToGrid w:val="0"/>
          <w:color w:val="auto"/>
        </w:rPr>
      </w:pPr>
      <w:r w:rsidRPr="00812B9C">
        <w:rPr>
          <w:snapToGrid w:val="0"/>
          <w:color w:val="auto"/>
        </w:rPr>
        <w:tab/>
      </w:r>
      <w:r w:rsidRPr="00812B9C">
        <w:rPr>
          <w:snapToGrid w:val="0"/>
          <w:color w:val="auto"/>
        </w:rPr>
        <w:tab/>
        <w:t>(2)</w:t>
      </w:r>
      <w:r w:rsidRPr="00812B9C">
        <w:rPr>
          <w:snapToGrid w:val="0"/>
          <w:color w:val="auto"/>
        </w:rPr>
        <w:tab/>
        <w:t>The nonprofit organization must not hold a biennial permit or license issued pursuant to Title 61 for on-premises or off-premises consumption.</w:t>
      </w:r>
    </w:p>
    <w:p w:rsidR="008B3B3C" w:rsidRPr="00812B9C" w:rsidRDefault="008B3B3C" w:rsidP="008B3B3C">
      <w:pPr>
        <w:rPr>
          <w:snapToGrid w:val="0"/>
          <w:color w:val="auto"/>
        </w:rPr>
      </w:pPr>
      <w:r w:rsidRPr="00812B9C">
        <w:rPr>
          <w:snapToGrid w:val="0"/>
          <w:color w:val="auto"/>
        </w:rPr>
        <w:tab/>
      </w:r>
      <w:r w:rsidRPr="00812B9C">
        <w:rPr>
          <w:snapToGrid w:val="0"/>
          <w:color w:val="auto"/>
        </w:rPr>
        <w:tab/>
        <w:t>(3)</w:t>
      </w:r>
      <w:r w:rsidRPr="00812B9C">
        <w:rPr>
          <w:snapToGrid w:val="0"/>
          <w:color w:val="auto"/>
        </w:rPr>
        <w:tab/>
        <w:t>A special nonprofit event must last no longer than seventy-two consecutive hours.  For the purpose of this section, an event may take place at more than one location where the nonprofit organization has control of the premises for the special nonprofit event.  For multiple locations to constitute one event, the location must be in the same county.</w:t>
      </w:r>
    </w:p>
    <w:p w:rsidR="008B3B3C" w:rsidRPr="00812B9C" w:rsidRDefault="008B3B3C" w:rsidP="008B3B3C">
      <w:pPr>
        <w:rPr>
          <w:snapToGrid w:val="0"/>
          <w:color w:val="auto"/>
        </w:rPr>
      </w:pPr>
      <w:r w:rsidRPr="00812B9C">
        <w:rPr>
          <w:snapToGrid w:val="0"/>
          <w:color w:val="auto"/>
        </w:rPr>
        <w:tab/>
      </w:r>
      <w:r w:rsidRPr="00812B9C">
        <w:rPr>
          <w:snapToGrid w:val="0"/>
          <w:color w:val="auto"/>
        </w:rPr>
        <w:tab/>
        <w:t>(4)</w:t>
      </w:r>
      <w:r w:rsidRPr="00812B9C">
        <w:rPr>
          <w:snapToGrid w:val="0"/>
          <w:color w:val="auto"/>
        </w:rPr>
        <w:tab/>
        <w:t>The nonprofit organization must have a reputation for peace and good order in its community, and the principals must be of good character.</w:t>
      </w:r>
    </w:p>
    <w:p w:rsidR="008B3B3C" w:rsidRPr="00812B9C" w:rsidRDefault="008B3B3C" w:rsidP="008B3B3C">
      <w:pPr>
        <w:rPr>
          <w:snapToGrid w:val="0"/>
          <w:color w:val="auto"/>
        </w:rPr>
      </w:pPr>
      <w:r w:rsidRPr="00812B9C">
        <w:rPr>
          <w:snapToGrid w:val="0"/>
          <w:color w:val="auto"/>
        </w:rPr>
        <w:tab/>
      </w:r>
      <w:r w:rsidRPr="00812B9C">
        <w:rPr>
          <w:snapToGrid w:val="0"/>
          <w:color w:val="auto"/>
        </w:rPr>
        <w:tab/>
        <w:t>(5)</w:t>
      </w:r>
      <w:r w:rsidRPr="00812B9C">
        <w:rPr>
          <w:snapToGrid w:val="0"/>
          <w:color w:val="auto"/>
        </w:rPr>
        <w:tab/>
        <w:t>The nonprofit organization must obtain a special nonprofit event license from the department.  A nonprofit organization shall not be licensed to hold more than four special nonprofits in one calendar year.</w:t>
      </w:r>
    </w:p>
    <w:p w:rsidR="008B3B3C" w:rsidRPr="00812B9C" w:rsidRDefault="008B3B3C" w:rsidP="008B3B3C">
      <w:pPr>
        <w:rPr>
          <w:snapToGrid w:val="0"/>
          <w:color w:val="auto"/>
        </w:rPr>
      </w:pPr>
      <w:r w:rsidRPr="00812B9C">
        <w:rPr>
          <w:snapToGrid w:val="0"/>
          <w:color w:val="auto"/>
        </w:rPr>
        <w:tab/>
        <w:t>(B)(1)</w:t>
      </w:r>
      <w:r w:rsidRPr="00812B9C">
        <w:rPr>
          <w:snapToGrid w:val="0"/>
          <w:color w:val="auto"/>
        </w:rPr>
        <w:tab/>
        <w:t>A nonprofit organization seeking a special nonprofit event license application must submit an application, as promulgated by the department, that satisfies the requirements set forth in Section 61-2-90, and that includes notice to local law enforcement, and may require criminal background checks, together with a nonrefundable license fee of forty dollars.</w:t>
      </w:r>
    </w:p>
    <w:p w:rsidR="008B3B3C" w:rsidRPr="00812B9C" w:rsidRDefault="008B3B3C" w:rsidP="008B3B3C">
      <w:pPr>
        <w:rPr>
          <w:snapToGrid w:val="0"/>
          <w:color w:val="auto"/>
        </w:rPr>
      </w:pPr>
      <w:r w:rsidRPr="00812B9C">
        <w:rPr>
          <w:snapToGrid w:val="0"/>
          <w:color w:val="auto"/>
        </w:rPr>
        <w:tab/>
      </w:r>
      <w:r w:rsidRPr="00812B9C">
        <w:rPr>
          <w:snapToGrid w:val="0"/>
          <w:color w:val="auto"/>
        </w:rPr>
        <w:tab/>
        <w:t>(2)</w:t>
      </w:r>
      <w:r w:rsidRPr="00812B9C">
        <w:rPr>
          <w:snapToGrid w:val="0"/>
          <w:color w:val="auto"/>
        </w:rPr>
        <w:tab/>
        <w:t>The department must deny an application that does not contain the information required on the application and the license fee.</w:t>
      </w:r>
    </w:p>
    <w:p w:rsidR="008B3B3C" w:rsidRPr="00812B9C" w:rsidRDefault="008B3B3C" w:rsidP="008B3B3C">
      <w:pPr>
        <w:rPr>
          <w:snapToGrid w:val="0"/>
          <w:color w:val="auto"/>
        </w:rPr>
      </w:pPr>
      <w:r w:rsidRPr="00812B9C">
        <w:rPr>
          <w:snapToGrid w:val="0"/>
          <w:color w:val="auto"/>
        </w:rPr>
        <w:tab/>
        <w:t>(C)</w:t>
      </w:r>
      <w:r w:rsidRPr="00812B9C">
        <w:rPr>
          <w:snapToGrid w:val="0"/>
          <w:color w:val="auto"/>
        </w:rPr>
        <w:tab/>
        <w:t>For purposes of this section only:</w:t>
      </w:r>
    </w:p>
    <w:p w:rsidR="008B3B3C" w:rsidRPr="00812B9C" w:rsidRDefault="008B3B3C" w:rsidP="008B3B3C">
      <w:pPr>
        <w:rPr>
          <w:snapToGrid w:val="0"/>
          <w:color w:val="auto"/>
        </w:rPr>
      </w:pPr>
      <w:r w:rsidRPr="00812B9C">
        <w:rPr>
          <w:snapToGrid w:val="0"/>
          <w:color w:val="auto"/>
        </w:rPr>
        <w:tab/>
      </w:r>
      <w:r w:rsidRPr="00812B9C">
        <w:rPr>
          <w:snapToGrid w:val="0"/>
          <w:color w:val="auto"/>
        </w:rPr>
        <w:tab/>
        <w:t>(1)</w:t>
      </w:r>
      <w:r w:rsidRPr="00812B9C">
        <w:rPr>
          <w:snapToGrid w:val="0"/>
          <w:color w:val="auto"/>
        </w:rPr>
        <w:tab/>
        <w:t xml:space="preserve">‘Alcohol’ means beer, ale, porter, and other similar malt or fermented beverages, wine not in excess of twenty-one percent alcohol, alcoholic liquors, or any other type of alcoholic beverage that contains any amount of alcohol and is used as a beverage for human consumption.  </w:t>
      </w:r>
      <w:r w:rsidRPr="00812B9C">
        <w:rPr>
          <w:snapToGrid w:val="0"/>
          <w:color w:val="auto"/>
        </w:rPr>
        <w:lastRenderedPageBreak/>
        <w:t xml:space="preserve">It does not include alcohol that is not registered as a brand in this </w:t>
      </w:r>
      <w:r w:rsidR="00D86A12">
        <w:rPr>
          <w:snapToGrid w:val="0"/>
          <w:color w:val="auto"/>
        </w:rPr>
        <w:t>S</w:t>
      </w:r>
      <w:r w:rsidRPr="00812B9C">
        <w:rPr>
          <w:snapToGrid w:val="0"/>
          <w:color w:val="auto"/>
        </w:rPr>
        <w:t>tate and it does not include alcohol that is made at home for home consumption.</w:t>
      </w:r>
    </w:p>
    <w:p w:rsidR="008B3B3C" w:rsidRPr="00812B9C" w:rsidRDefault="008B3B3C" w:rsidP="008B3B3C">
      <w:pPr>
        <w:rPr>
          <w:snapToGrid w:val="0"/>
          <w:color w:val="auto"/>
        </w:rPr>
      </w:pPr>
      <w:r w:rsidRPr="00812B9C">
        <w:rPr>
          <w:snapToGrid w:val="0"/>
          <w:color w:val="auto"/>
        </w:rPr>
        <w:tab/>
      </w:r>
      <w:r w:rsidRPr="00812B9C">
        <w:rPr>
          <w:snapToGrid w:val="0"/>
          <w:color w:val="auto"/>
        </w:rPr>
        <w:tab/>
        <w:t>(2)</w:t>
      </w:r>
      <w:r w:rsidRPr="00812B9C">
        <w:rPr>
          <w:snapToGrid w:val="0"/>
          <w:color w:val="auto"/>
        </w:rPr>
        <w:tab/>
        <w:t xml:space="preserve">‘Supplier’ means a manufacturer, producer, vintner, brewer, micro-brewer, importer, distiller, or micro-distiller of alcohol, authorized to do business in this </w:t>
      </w:r>
      <w:r w:rsidR="00D86A12">
        <w:rPr>
          <w:snapToGrid w:val="0"/>
          <w:color w:val="auto"/>
        </w:rPr>
        <w:t>S</w:t>
      </w:r>
      <w:r w:rsidRPr="00812B9C">
        <w:rPr>
          <w:snapToGrid w:val="0"/>
          <w:color w:val="auto"/>
        </w:rPr>
        <w:t>tate.</w:t>
      </w:r>
    </w:p>
    <w:p w:rsidR="008B3B3C" w:rsidRPr="00812B9C" w:rsidRDefault="008B3B3C" w:rsidP="008B3B3C">
      <w:pPr>
        <w:rPr>
          <w:snapToGrid w:val="0"/>
          <w:color w:val="auto"/>
        </w:rPr>
      </w:pPr>
      <w:r w:rsidRPr="00812B9C">
        <w:rPr>
          <w:snapToGrid w:val="0"/>
          <w:color w:val="auto"/>
        </w:rPr>
        <w:tab/>
        <w:t>(D)</w:t>
      </w:r>
      <w:r w:rsidRPr="00812B9C">
        <w:rPr>
          <w:snapToGrid w:val="0"/>
          <w:color w:val="auto"/>
        </w:rPr>
        <w:tab/>
        <w:t>For a special nonprofit event only, a supplier or wholesaler of alcohol may donate alcohol to a nonprofit organization for sale and on-premises consumption at a special nonprofit event, without violation of Section 61-4-735, Section 61-4-940, or Chapter 6, Title 61 subject to the following requirements:</w:t>
      </w:r>
    </w:p>
    <w:p w:rsidR="008B3B3C" w:rsidRPr="00812B9C" w:rsidRDefault="008B3B3C" w:rsidP="008B3B3C">
      <w:pPr>
        <w:rPr>
          <w:snapToGrid w:val="0"/>
          <w:color w:val="auto"/>
        </w:rPr>
      </w:pPr>
      <w:r w:rsidRPr="00812B9C">
        <w:rPr>
          <w:snapToGrid w:val="0"/>
          <w:color w:val="auto"/>
        </w:rPr>
        <w:tab/>
      </w:r>
      <w:r w:rsidRPr="00812B9C">
        <w:rPr>
          <w:snapToGrid w:val="0"/>
          <w:color w:val="auto"/>
        </w:rPr>
        <w:tab/>
        <w:t>(1)(a)</w:t>
      </w:r>
      <w:r w:rsidRPr="00812B9C">
        <w:rPr>
          <w:snapToGrid w:val="0"/>
          <w:color w:val="auto"/>
        </w:rPr>
        <w:tab/>
        <w:t>All alcohol provided to the nonprofit organization from a supplier or a wholesaler for the special nonprofit event must be transferred through</w:t>
      </w:r>
      <w:r w:rsidR="00D86A12">
        <w:rPr>
          <w:snapToGrid w:val="0"/>
          <w:color w:val="auto"/>
        </w:rPr>
        <w:t xml:space="preserve"> a wholesaler licensed in this S</w:t>
      </w:r>
      <w:r w:rsidRPr="00812B9C">
        <w:rPr>
          <w:snapToGrid w:val="0"/>
          <w:color w:val="auto"/>
        </w:rPr>
        <w:t>tate that is authorized by an applicable supplier to sell alcohol to retailers.</w:t>
      </w:r>
    </w:p>
    <w:p w:rsidR="008B3B3C" w:rsidRPr="00812B9C" w:rsidRDefault="008B3B3C" w:rsidP="008B3B3C">
      <w:pPr>
        <w:rPr>
          <w:snapToGrid w:val="0"/>
          <w:color w:val="auto"/>
        </w:rPr>
      </w:pPr>
      <w:r w:rsidRPr="00812B9C">
        <w:rPr>
          <w:snapToGrid w:val="0"/>
          <w:color w:val="auto"/>
        </w:rPr>
        <w:tab/>
      </w:r>
      <w:r w:rsidRPr="00812B9C">
        <w:rPr>
          <w:snapToGrid w:val="0"/>
          <w:color w:val="auto"/>
        </w:rPr>
        <w:tab/>
      </w:r>
      <w:r w:rsidRPr="00812B9C">
        <w:rPr>
          <w:snapToGrid w:val="0"/>
          <w:color w:val="auto"/>
        </w:rPr>
        <w:tab/>
        <w:t>(b)</w:t>
      </w:r>
      <w:r w:rsidRPr="00812B9C">
        <w:rPr>
          <w:snapToGrid w:val="0"/>
          <w:color w:val="auto"/>
        </w:rPr>
        <w:tab/>
        <w:t>Up to three calendar days prior to the event, the alcohol may be picked up by the nonprofit organization from the applicable wholesaler’s warehouse, upon presentation of the special nonprofit event license, or the alcohol may be delivered to the event premises by the applicable wholesaler, if the nonprofit organization is in control of the event premises at the time of delivery, and upon presentment of the special nonprofit event license.</w:t>
      </w:r>
    </w:p>
    <w:p w:rsidR="008B3B3C" w:rsidRPr="00812B9C" w:rsidRDefault="008B3B3C" w:rsidP="008B3B3C">
      <w:pPr>
        <w:rPr>
          <w:snapToGrid w:val="0"/>
          <w:color w:val="auto"/>
        </w:rPr>
      </w:pPr>
      <w:r w:rsidRPr="00812B9C">
        <w:rPr>
          <w:snapToGrid w:val="0"/>
          <w:color w:val="auto"/>
        </w:rPr>
        <w:tab/>
      </w:r>
      <w:r w:rsidRPr="00812B9C">
        <w:rPr>
          <w:snapToGrid w:val="0"/>
          <w:color w:val="auto"/>
        </w:rPr>
        <w:tab/>
      </w:r>
      <w:r w:rsidRPr="00812B9C">
        <w:rPr>
          <w:snapToGrid w:val="0"/>
          <w:color w:val="auto"/>
        </w:rPr>
        <w:tab/>
        <w:t>(c)</w:t>
      </w:r>
      <w:r w:rsidRPr="00812B9C">
        <w:rPr>
          <w:snapToGrid w:val="0"/>
          <w:color w:val="auto"/>
        </w:rPr>
        <w:tab/>
        <w:t>Except as provided in subitem (E)(1), where applicable, the provisions of Article 13, Chapter 4, Title 61 concerning territorial agreements, operate.</w:t>
      </w:r>
    </w:p>
    <w:p w:rsidR="008B3B3C" w:rsidRPr="00812B9C" w:rsidRDefault="008B3B3C" w:rsidP="008B3B3C">
      <w:pPr>
        <w:rPr>
          <w:snapToGrid w:val="0"/>
          <w:color w:val="auto"/>
        </w:rPr>
      </w:pPr>
      <w:r w:rsidRPr="00812B9C">
        <w:rPr>
          <w:snapToGrid w:val="0"/>
          <w:color w:val="auto"/>
        </w:rPr>
        <w:tab/>
      </w:r>
      <w:r w:rsidRPr="00812B9C">
        <w:rPr>
          <w:snapToGrid w:val="0"/>
          <w:color w:val="auto"/>
        </w:rPr>
        <w:tab/>
        <w:t>(2)</w:t>
      </w:r>
      <w:r w:rsidRPr="00812B9C">
        <w:rPr>
          <w:snapToGrid w:val="0"/>
          <w:color w:val="auto"/>
        </w:rPr>
        <w:tab/>
        <w:t>The wholesaler shall pay the appropriate state excise taxes to the department on the donated alcohol.</w:t>
      </w:r>
    </w:p>
    <w:p w:rsidR="008B3B3C" w:rsidRPr="00812B9C" w:rsidRDefault="008B3B3C" w:rsidP="008B3B3C">
      <w:pPr>
        <w:rPr>
          <w:snapToGrid w:val="0"/>
          <w:color w:val="auto"/>
        </w:rPr>
      </w:pPr>
      <w:r w:rsidRPr="00812B9C">
        <w:rPr>
          <w:snapToGrid w:val="0"/>
          <w:color w:val="auto"/>
        </w:rPr>
        <w:tab/>
      </w:r>
      <w:r w:rsidRPr="00812B9C">
        <w:rPr>
          <w:snapToGrid w:val="0"/>
          <w:color w:val="auto"/>
        </w:rPr>
        <w:tab/>
        <w:t>(3)</w:t>
      </w:r>
      <w:r w:rsidRPr="00812B9C">
        <w:rPr>
          <w:snapToGrid w:val="0"/>
          <w:color w:val="auto"/>
        </w:rPr>
        <w:tab/>
        <w:t>A wholesaler that chooses to donate alcohol to the special nonprofit event may:</w:t>
      </w:r>
    </w:p>
    <w:p w:rsidR="008B3B3C" w:rsidRPr="00812B9C" w:rsidRDefault="008B3B3C" w:rsidP="008B3B3C">
      <w:pPr>
        <w:rPr>
          <w:snapToGrid w:val="0"/>
          <w:color w:val="auto"/>
        </w:rPr>
      </w:pPr>
      <w:r w:rsidRPr="00812B9C">
        <w:rPr>
          <w:snapToGrid w:val="0"/>
          <w:color w:val="auto"/>
        </w:rPr>
        <w:tab/>
      </w:r>
      <w:r w:rsidRPr="00812B9C">
        <w:rPr>
          <w:snapToGrid w:val="0"/>
          <w:color w:val="auto"/>
        </w:rPr>
        <w:tab/>
      </w:r>
      <w:r w:rsidRPr="00812B9C">
        <w:rPr>
          <w:snapToGrid w:val="0"/>
          <w:color w:val="auto"/>
        </w:rPr>
        <w:tab/>
        <w:t>(a)</w:t>
      </w:r>
      <w:r w:rsidRPr="00812B9C">
        <w:rPr>
          <w:snapToGrid w:val="0"/>
          <w:color w:val="auto"/>
        </w:rPr>
        <w:tab/>
        <w:t>provide alcohol previously purchased from the supplier and invoice the appropriate supplier for the cost of the alcohol, together with the excise taxes paid or to be paid by the wholesaler; or</w:t>
      </w:r>
    </w:p>
    <w:p w:rsidR="008B3B3C" w:rsidRPr="00812B9C" w:rsidRDefault="008B3B3C" w:rsidP="008B3B3C">
      <w:pPr>
        <w:rPr>
          <w:snapToGrid w:val="0"/>
          <w:color w:val="auto"/>
        </w:rPr>
      </w:pPr>
      <w:r w:rsidRPr="00812B9C">
        <w:rPr>
          <w:snapToGrid w:val="0"/>
          <w:color w:val="auto"/>
        </w:rPr>
        <w:tab/>
      </w:r>
      <w:r w:rsidRPr="00812B9C">
        <w:rPr>
          <w:snapToGrid w:val="0"/>
          <w:color w:val="auto"/>
        </w:rPr>
        <w:tab/>
      </w:r>
      <w:r w:rsidRPr="00812B9C">
        <w:rPr>
          <w:snapToGrid w:val="0"/>
          <w:color w:val="auto"/>
        </w:rPr>
        <w:tab/>
        <w:t>(b)</w:t>
      </w:r>
      <w:r w:rsidRPr="00812B9C">
        <w:rPr>
          <w:snapToGrid w:val="0"/>
          <w:color w:val="auto"/>
        </w:rPr>
        <w:tab/>
        <w:t>receive delivery of the donated alcohol from the supplier and bill the supplier for the excise tax paid or to be paid by the wholesaler.</w:t>
      </w:r>
    </w:p>
    <w:p w:rsidR="008B3B3C" w:rsidRPr="00812B9C" w:rsidRDefault="008B3B3C" w:rsidP="008B3B3C">
      <w:pPr>
        <w:rPr>
          <w:snapToGrid w:val="0"/>
          <w:color w:val="auto"/>
        </w:rPr>
      </w:pPr>
      <w:r w:rsidRPr="00812B9C">
        <w:rPr>
          <w:snapToGrid w:val="0"/>
          <w:color w:val="auto"/>
        </w:rPr>
        <w:tab/>
      </w:r>
      <w:r w:rsidRPr="00812B9C">
        <w:rPr>
          <w:snapToGrid w:val="0"/>
          <w:color w:val="auto"/>
        </w:rPr>
        <w:tab/>
        <w:t>(4)</w:t>
      </w:r>
      <w:r w:rsidRPr="00812B9C">
        <w:rPr>
          <w:snapToGrid w:val="0"/>
          <w:color w:val="auto"/>
        </w:rPr>
        <w:tab/>
        <w:t>the wholesaler that is providing the alcohol must present an invoice to the nonprofit organization that includes:</w:t>
      </w:r>
    </w:p>
    <w:p w:rsidR="008B3B3C" w:rsidRPr="00812B9C" w:rsidRDefault="008B3B3C" w:rsidP="008B3B3C">
      <w:pPr>
        <w:rPr>
          <w:snapToGrid w:val="0"/>
          <w:color w:val="auto"/>
        </w:rPr>
      </w:pPr>
      <w:r w:rsidRPr="00812B9C">
        <w:rPr>
          <w:snapToGrid w:val="0"/>
          <w:color w:val="auto"/>
        </w:rPr>
        <w:tab/>
      </w:r>
      <w:r w:rsidRPr="00812B9C">
        <w:rPr>
          <w:snapToGrid w:val="0"/>
          <w:color w:val="auto"/>
        </w:rPr>
        <w:tab/>
      </w:r>
      <w:r w:rsidRPr="00812B9C">
        <w:rPr>
          <w:snapToGrid w:val="0"/>
          <w:color w:val="auto"/>
        </w:rPr>
        <w:tab/>
        <w:t>(a)</w:t>
      </w:r>
      <w:r w:rsidRPr="00812B9C">
        <w:rPr>
          <w:snapToGrid w:val="0"/>
          <w:color w:val="auto"/>
        </w:rPr>
        <w:tab/>
        <w:t>a listing of the types of alcohol and the alcohol brands that have been donated to the event;</w:t>
      </w:r>
    </w:p>
    <w:p w:rsidR="008B3B3C" w:rsidRPr="00812B9C" w:rsidRDefault="008B3B3C" w:rsidP="008B3B3C">
      <w:pPr>
        <w:rPr>
          <w:snapToGrid w:val="0"/>
          <w:color w:val="auto"/>
        </w:rPr>
      </w:pPr>
      <w:r w:rsidRPr="00812B9C">
        <w:rPr>
          <w:snapToGrid w:val="0"/>
          <w:color w:val="auto"/>
        </w:rPr>
        <w:tab/>
      </w:r>
      <w:r w:rsidRPr="00812B9C">
        <w:rPr>
          <w:snapToGrid w:val="0"/>
          <w:color w:val="auto"/>
        </w:rPr>
        <w:tab/>
      </w:r>
      <w:r w:rsidRPr="00812B9C">
        <w:rPr>
          <w:snapToGrid w:val="0"/>
          <w:color w:val="auto"/>
        </w:rPr>
        <w:tab/>
        <w:t>(b)</w:t>
      </w:r>
      <w:r w:rsidRPr="00812B9C">
        <w:rPr>
          <w:snapToGrid w:val="0"/>
          <w:color w:val="auto"/>
        </w:rPr>
        <w:tab/>
        <w:t>the wholesaler’s regular price to retailers for the alcohol so donated; and</w:t>
      </w:r>
    </w:p>
    <w:p w:rsidR="008B3B3C" w:rsidRPr="00812B9C" w:rsidRDefault="008B3B3C" w:rsidP="008B3B3C">
      <w:pPr>
        <w:rPr>
          <w:snapToGrid w:val="0"/>
          <w:color w:val="auto"/>
        </w:rPr>
      </w:pPr>
      <w:r w:rsidRPr="00812B9C">
        <w:rPr>
          <w:snapToGrid w:val="0"/>
          <w:color w:val="auto"/>
        </w:rPr>
        <w:lastRenderedPageBreak/>
        <w:tab/>
      </w:r>
      <w:r w:rsidRPr="00812B9C">
        <w:rPr>
          <w:snapToGrid w:val="0"/>
          <w:color w:val="auto"/>
        </w:rPr>
        <w:tab/>
      </w:r>
      <w:r w:rsidRPr="00812B9C">
        <w:rPr>
          <w:snapToGrid w:val="0"/>
          <w:color w:val="auto"/>
        </w:rPr>
        <w:tab/>
        <w:t>(c)</w:t>
      </w:r>
      <w:r w:rsidRPr="00812B9C">
        <w:rPr>
          <w:snapToGrid w:val="0"/>
          <w:color w:val="auto"/>
        </w:rPr>
        <w:tab/>
        <w:t>the name and address of the supplier or wholesaler that has donated the alcohol.</w:t>
      </w:r>
    </w:p>
    <w:p w:rsidR="008B3B3C" w:rsidRPr="00812B9C" w:rsidRDefault="008B3B3C" w:rsidP="008B3B3C">
      <w:pPr>
        <w:rPr>
          <w:snapToGrid w:val="0"/>
          <w:color w:val="auto"/>
        </w:rPr>
      </w:pPr>
      <w:r w:rsidRPr="00812B9C">
        <w:rPr>
          <w:snapToGrid w:val="0"/>
          <w:color w:val="auto"/>
        </w:rPr>
        <w:tab/>
      </w:r>
      <w:r w:rsidRPr="00812B9C">
        <w:rPr>
          <w:snapToGrid w:val="0"/>
          <w:color w:val="auto"/>
        </w:rPr>
        <w:tab/>
        <w:t>(5)</w:t>
      </w:r>
      <w:r w:rsidRPr="00812B9C">
        <w:rPr>
          <w:snapToGrid w:val="0"/>
          <w:color w:val="auto"/>
        </w:rPr>
        <w:tab/>
        <w:t>The wholesaler shall transfer the donated alcohol to the nonprofit organization only after presentation of the original special nonprofit event license, as issued by the department, and the delivery of the wholesaler’s invoice to the nonprofit organization.</w:t>
      </w:r>
    </w:p>
    <w:p w:rsidR="008B3B3C" w:rsidRPr="00812B9C" w:rsidRDefault="008B3B3C" w:rsidP="008B3B3C">
      <w:pPr>
        <w:rPr>
          <w:snapToGrid w:val="0"/>
          <w:color w:val="auto"/>
        </w:rPr>
      </w:pPr>
      <w:r w:rsidRPr="00812B9C">
        <w:rPr>
          <w:snapToGrid w:val="0"/>
          <w:color w:val="auto"/>
        </w:rPr>
        <w:tab/>
      </w:r>
      <w:r w:rsidRPr="00812B9C">
        <w:rPr>
          <w:snapToGrid w:val="0"/>
          <w:color w:val="auto"/>
        </w:rPr>
        <w:tab/>
        <w:t>(6)</w:t>
      </w:r>
      <w:r w:rsidRPr="00812B9C">
        <w:rPr>
          <w:snapToGrid w:val="0"/>
          <w:color w:val="auto"/>
        </w:rPr>
        <w:tab/>
        <w:t xml:space="preserve">For sales of non-donated alcohol from a wholesaler to the nonprofit organization for use and on-premises consumption at the special nonprofit event, the provisions of Section 61-4-30 and Section 61-6-1300 apply. </w:t>
      </w:r>
    </w:p>
    <w:p w:rsidR="008B3B3C" w:rsidRPr="00812B9C" w:rsidRDefault="008B3B3C" w:rsidP="008B3B3C">
      <w:pPr>
        <w:rPr>
          <w:snapToGrid w:val="0"/>
          <w:color w:val="auto"/>
        </w:rPr>
      </w:pPr>
      <w:r w:rsidRPr="00812B9C">
        <w:rPr>
          <w:snapToGrid w:val="0"/>
          <w:color w:val="auto"/>
        </w:rPr>
        <w:tab/>
      </w:r>
      <w:r w:rsidRPr="00812B9C">
        <w:rPr>
          <w:snapToGrid w:val="0"/>
          <w:color w:val="auto"/>
        </w:rPr>
        <w:tab/>
        <w:t>(7)</w:t>
      </w:r>
      <w:r w:rsidRPr="00812B9C">
        <w:rPr>
          <w:snapToGrid w:val="0"/>
          <w:color w:val="auto"/>
        </w:rPr>
        <w:tab/>
        <w:t>The nonprofit organization licensed to hold the special nonprofit event is responsible for maintaining any and all invoices for alcohol donated or purchased for the event.  The invoices must be available at the event upon request of the division.</w:t>
      </w:r>
    </w:p>
    <w:p w:rsidR="008B3B3C" w:rsidRPr="00812B9C" w:rsidRDefault="008B3B3C" w:rsidP="008B3B3C">
      <w:pPr>
        <w:rPr>
          <w:snapToGrid w:val="0"/>
          <w:color w:val="auto"/>
        </w:rPr>
      </w:pPr>
      <w:r w:rsidRPr="00812B9C">
        <w:rPr>
          <w:snapToGrid w:val="0"/>
          <w:color w:val="auto"/>
        </w:rPr>
        <w:tab/>
        <w:t>(E)(1)</w:t>
      </w:r>
      <w:r w:rsidRPr="00812B9C">
        <w:rPr>
          <w:snapToGrid w:val="0"/>
          <w:color w:val="auto"/>
        </w:rPr>
        <w:tab/>
        <w:t>In addition to the donations of alcohol, a nonprofit organization may solicit from and a supplier may provide, without violation of Section 61-4-735, Section 61-4-940, or Chapter 6, Title 61, the following, with or without charge, for use at a special nonprofit event:</w:t>
      </w:r>
    </w:p>
    <w:p w:rsidR="008B3B3C" w:rsidRPr="00812B9C" w:rsidRDefault="008B3B3C" w:rsidP="008B3B3C">
      <w:pPr>
        <w:rPr>
          <w:snapToGrid w:val="0"/>
          <w:color w:val="auto"/>
        </w:rPr>
      </w:pPr>
      <w:r w:rsidRPr="00812B9C">
        <w:rPr>
          <w:snapToGrid w:val="0"/>
          <w:color w:val="auto"/>
        </w:rPr>
        <w:tab/>
      </w:r>
      <w:r w:rsidRPr="00812B9C">
        <w:rPr>
          <w:snapToGrid w:val="0"/>
          <w:color w:val="auto"/>
        </w:rPr>
        <w:tab/>
      </w:r>
      <w:r w:rsidRPr="00812B9C">
        <w:rPr>
          <w:snapToGrid w:val="0"/>
          <w:color w:val="auto"/>
        </w:rPr>
        <w:tab/>
        <w:t>(a)</w:t>
      </w:r>
      <w:r w:rsidRPr="00812B9C">
        <w:rPr>
          <w:snapToGrid w:val="0"/>
          <w:color w:val="auto"/>
        </w:rPr>
        <w:tab/>
        <w:t>individual employees, agents, owners, or members of a supplier to pour and serve alcohol, if each of these individuals have received training from an alcohol education training program recognized by the department and posted on the department’s website;</w:t>
      </w:r>
    </w:p>
    <w:p w:rsidR="008B3B3C" w:rsidRPr="00812B9C" w:rsidRDefault="008B3B3C" w:rsidP="008B3B3C">
      <w:pPr>
        <w:rPr>
          <w:snapToGrid w:val="0"/>
          <w:color w:val="auto"/>
        </w:rPr>
      </w:pPr>
      <w:r w:rsidRPr="00812B9C">
        <w:rPr>
          <w:snapToGrid w:val="0"/>
          <w:color w:val="auto"/>
        </w:rPr>
        <w:tab/>
      </w:r>
      <w:r w:rsidRPr="00812B9C">
        <w:rPr>
          <w:snapToGrid w:val="0"/>
          <w:color w:val="auto"/>
        </w:rPr>
        <w:tab/>
      </w:r>
      <w:r w:rsidRPr="00812B9C">
        <w:rPr>
          <w:snapToGrid w:val="0"/>
          <w:color w:val="auto"/>
        </w:rPr>
        <w:tab/>
        <w:t>(b)</w:t>
      </w:r>
      <w:r w:rsidRPr="00812B9C">
        <w:rPr>
          <w:snapToGrid w:val="0"/>
          <w:color w:val="auto"/>
        </w:rPr>
        <w:tab/>
        <w:t xml:space="preserve">point of sale advertising specialties, as defined by federal law and regulations; and </w:t>
      </w:r>
    </w:p>
    <w:p w:rsidR="008B3B3C" w:rsidRPr="00812B9C" w:rsidRDefault="008B3B3C" w:rsidP="008B3B3C">
      <w:pPr>
        <w:rPr>
          <w:snapToGrid w:val="0"/>
          <w:color w:val="auto"/>
        </w:rPr>
      </w:pPr>
      <w:r w:rsidRPr="00812B9C">
        <w:rPr>
          <w:snapToGrid w:val="0"/>
          <w:color w:val="auto"/>
        </w:rPr>
        <w:tab/>
      </w:r>
      <w:r w:rsidRPr="00812B9C">
        <w:rPr>
          <w:snapToGrid w:val="0"/>
          <w:color w:val="auto"/>
        </w:rPr>
        <w:tab/>
      </w:r>
      <w:r w:rsidRPr="00812B9C">
        <w:rPr>
          <w:snapToGrid w:val="0"/>
          <w:color w:val="auto"/>
        </w:rPr>
        <w:tab/>
        <w:t>(c)</w:t>
      </w:r>
      <w:r w:rsidRPr="00812B9C">
        <w:rPr>
          <w:snapToGrid w:val="0"/>
          <w:color w:val="auto"/>
        </w:rPr>
        <w:tab/>
        <w:t>equipment used to dispense alcohol for sale for on-premises consumption.</w:t>
      </w:r>
    </w:p>
    <w:p w:rsidR="008B3B3C" w:rsidRPr="00812B9C" w:rsidRDefault="008B3B3C" w:rsidP="008B3B3C">
      <w:pPr>
        <w:rPr>
          <w:snapToGrid w:val="0"/>
          <w:color w:val="auto"/>
        </w:rPr>
      </w:pPr>
      <w:r w:rsidRPr="00812B9C">
        <w:rPr>
          <w:snapToGrid w:val="0"/>
          <w:color w:val="auto"/>
        </w:rPr>
        <w:tab/>
      </w:r>
      <w:r w:rsidRPr="00812B9C">
        <w:rPr>
          <w:snapToGrid w:val="0"/>
          <w:color w:val="auto"/>
        </w:rPr>
        <w:tab/>
        <w:t>(2)</w:t>
      </w:r>
      <w:r w:rsidRPr="00812B9C">
        <w:rPr>
          <w:snapToGrid w:val="0"/>
          <w:color w:val="auto"/>
        </w:rPr>
        <w:tab/>
        <w:t>A wholesaler of alcohol shall not provide individual employees, owners, or members of a wholesaler to pour or serve alcohol at a special nonprofit event.  A wholesaler of alcohol is prohibited from providing any services not authorized by Section 61-4-735, Section 61-4-940, or Section 61-6-1300.</w:t>
      </w:r>
    </w:p>
    <w:p w:rsidR="008B3B3C" w:rsidRPr="00812B9C" w:rsidRDefault="008B3B3C" w:rsidP="008B3B3C">
      <w:pPr>
        <w:rPr>
          <w:snapToGrid w:val="0"/>
          <w:color w:val="auto"/>
        </w:rPr>
      </w:pPr>
      <w:r w:rsidRPr="00812B9C">
        <w:rPr>
          <w:snapToGrid w:val="0"/>
          <w:color w:val="auto"/>
        </w:rPr>
        <w:tab/>
        <w:t>(F)(1)</w:t>
      </w:r>
      <w:r w:rsidRPr="00812B9C">
        <w:rPr>
          <w:snapToGrid w:val="0"/>
          <w:color w:val="auto"/>
        </w:rPr>
        <w:tab/>
        <w:t xml:space="preserve">For brands of beer that are registered in the </w:t>
      </w:r>
      <w:r w:rsidR="00D86A12">
        <w:rPr>
          <w:snapToGrid w:val="0"/>
          <w:color w:val="auto"/>
        </w:rPr>
        <w:t>S</w:t>
      </w:r>
      <w:r w:rsidRPr="00812B9C">
        <w:rPr>
          <w:snapToGrid w:val="0"/>
          <w:color w:val="auto"/>
        </w:rPr>
        <w:t xml:space="preserve">tate, but have not yet been assigned to a wholesaler for the territory where the special nonprofit event is to be held, a producer or importer may deliver the beer to a willing wholesaler who operates in the territory where the event is to be held, along with the appropriate excise tax and proof that the brand has been registered in the </w:t>
      </w:r>
      <w:r w:rsidR="00D86A12">
        <w:rPr>
          <w:snapToGrid w:val="0"/>
          <w:color w:val="auto"/>
        </w:rPr>
        <w:t>S</w:t>
      </w:r>
      <w:r w:rsidRPr="00812B9C">
        <w:rPr>
          <w:snapToGrid w:val="0"/>
          <w:color w:val="auto"/>
        </w:rPr>
        <w:t>tate, and the wholesaler may provide such delivered beer for the event.</w:t>
      </w:r>
    </w:p>
    <w:p w:rsidR="008B3B3C" w:rsidRPr="00812B9C" w:rsidRDefault="008B3B3C" w:rsidP="008B3B3C">
      <w:pPr>
        <w:rPr>
          <w:snapToGrid w:val="0"/>
          <w:color w:val="auto"/>
        </w:rPr>
      </w:pPr>
      <w:r w:rsidRPr="00812B9C">
        <w:rPr>
          <w:snapToGrid w:val="0"/>
          <w:color w:val="auto"/>
        </w:rPr>
        <w:tab/>
      </w:r>
      <w:r w:rsidRPr="00812B9C">
        <w:rPr>
          <w:snapToGrid w:val="0"/>
          <w:color w:val="auto"/>
        </w:rPr>
        <w:tab/>
        <w:t>(2)</w:t>
      </w:r>
      <w:r w:rsidRPr="00812B9C">
        <w:rPr>
          <w:snapToGrid w:val="0"/>
          <w:color w:val="auto"/>
        </w:rPr>
        <w:tab/>
        <w:t xml:space="preserve">Brewpubs may donate beer that is brewed at the brewpub to a nonprofit organization holding a special nonprofit event pursuant to the </w:t>
      </w:r>
      <w:r w:rsidRPr="00812B9C">
        <w:rPr>
          <w:snapToGrid w:val="0"/>
          <w:color w:val="auto"/>
        </w:rPr>
        <w:lastRenderedPageBreak/>
        <w:t>requirements of this section.  The brewpub must deliver the donated beer, together with the appropriate state excise tax, to a willing wholesaler that operates in the territory where the special nonprofit event is to be held and the wholesaler shall transfer the donated beer to the nonprofit organization in accordance with the provisions of this section.</w:t>
      </w:r>
    </w:p>
    <w:p w:rsidR="008B3B3C" w:rsidRPr="00812B9C" w:rsidRDefault="008B3B3C" w:rsidP="008B3B3C">
      <w:pPr>
        <w:rPr>
          <w:snapToGrid w:val="0"/>
          <w:color w:val="auto"/>
        </w:rPr>
      </w:pPr>
      <w:r w:rsidRPr="00812B9C">
        <w:rPr>
          <w:snapToGrid w:val="0"/>
          <w:color w:val="auto"/>
        </w:rPr>
        <w:tab/>
      </w:r>
      <w:r w:rsidRPr="00812B9C">
        <w:rPr>
          <w:snapToGrid w:val="0"/>
          <w:color w:val="auto"/>
        </w:rPr>
        <w:tab/>
        <w:t>(3)</w:t>
      </w:r>
      <w:r w:rsidRPr="00812B9C">
        <w:rPr>
          <w:snapToGrid w:val="0"/>
          <w:color w:val="auto"/>
        </w:rPr>
        <w:tab/>
        <w:t>Donations pursuant to this subsection and delivery by the producer, importer, or brewpub shall not operate as an assignment of territory to the wholesaler and shall not be considered violations of Article 13 or Article 17, Chapter 4, Title 61.</w:t>
      </w:r>
      <w:r w:rsidR="00D86A12">
        <w:rPr>
          <w:snapToGrid w:val="0"/>
          <w:color w:val="auto"/>
        </w:rPr>
        <w:t>”</w:t>
      </w:r>
    </w:p>
    <w:p w:rsidR="008B3B3C" w:rsidRPr="00812B9C" w:rsidRDefault="008B3B3C" w:rsidP="008B3B3C">
      <w:pPr>
        <w:rPr>
          <w:snapToGrid w:val="0"/>
          <w:color w:val="auto"/>
        </w:rPr>
      </w:pPr>
      <w:r>
        <w:rPr>
          <w:snapToGrid w:val="0"/>
        </w:rPr>
        <w:tab/>
      </w:r>
      <w:r w:rsidRPr="00812B9C">
        <w:rPr>
          <w:snapToGrid w:val="0"/>
          <w:color w:val="auto"/>
        </w:rPr>
        <w:t>SECTION</w:t>
      </w:r>
      <w:r w:rsidRPr="00812B9C">
        <w:rPr>
          <w:snapToGrid w:val="0"/>
          <w:color w:val="auto"/>
        </w:rPr>
        <w:tab/>
        <w:t>2.</w:t>
      </w:r>
      <w:r w:rsidRPr="00812B9C">
        <w:rPr>
          <w:snapToGrid w:val="0"/>
          <w:color w:val="auto"/>
        </w:rPr>
        <w:tab/>
        <w:t>This act becomes effective six months after the approval of the Governor.</w:t>
      </w:r>
      <w:r w:rsidRPr="00812B9C">
        <w:rPr>
          <w:snapToGrid w:val="0"/>
          <w:color w:val="auto"/>
        </w:rPr>
        <w:tab/>
      </w:r>
      <w:r w:rsidRPr="00812B9C">
        <w:rPr>
          <w:snapToGrid w:val="0"/>
          <w:color w:val="auto"/>
        </w:rPr>
        <w:tab/>
        <w:t>/</w:t>
      </w:r>
    </w:p>
    <w:p w:rsidR="008B3B3C" w:rsidRPr="00812B9C" w:rsidRDefault="008B3B3C" w:rsidP="008B3B3C">
      <w:pPr>
        <w:rPr>
          <w:snapToGrid w:val="0"/>
          <w:color w:val="auto"/>
        </w:rPr>
      </w:pPr>
      <w:r w:rsidRPr="00812B9C">
        <w:rPr>
          <w:snapToGrid w:val="0"/>
          <w:color w:val="auto"/>
        </w:rPr>
        <w:tab/>
        <w:t>Renumber sections to conform.</w:t>
      </w:r>
    </w:p>
    <w:p w:rsidR="008B3B3C" w:rsidRDefault="008B3B3C" w:rsidP="008B3B3C">
      <w:pPr>
        <w:rPr>
          <w:snapToGrid w:val="0"/>
        </w:rPr>
      </w:pPr>
      <w:r w:rsidRPr="00812B9C">
        <w:rPr>
          <w:snapToGrid w:val="0"/>
          <w:color w:val="auto"/>
        </w:rPr>
        <w:tab/>
        <w:t>Amend title to conform.</w:t>
      </w:r>
    </w:p>
    <w:p w:rsidR="008B3B3C" w:rsidRDefault="008B3B3C" w:rsidP="008B3B3C">
      <w:pPr>
        <w:pStyle w:val="Header"/>
        <w:tabs>
          <w:tab w:val="clear" w:pos="8640"/>
          <w:tab w:val="left" w:pos="4320"/>
        </w:tabs>
        <w:rPr>
          <w:bCs/>
          <w:color w:val="auto"/>
          <w:szCs w:val="22"/>
        </w:rPr>
      </w:pPr>
    </w:p>
    <w:p w:rsidR="008B3B3C" w:rsidRPr="0063614E" w:rsidRDefault="008B3B3C" w:rsidP="008B3B3C">
      <w:pPr>
        <w:rPr>
          <w:snapToGrid w:val="0"/>
          <w:color w:val="auto"/>
          <w:szCs w:val="22"/>
        </w:rPr>
      </w:pPr>
      <w:r>
        <w:rPr>
          <w:snapToGrid w:val="0"/>
          <w:color w:val="auto"/>
          <w:szCs w:val="22"/>
        </w:rPr>
        <w:tab/>
      </w:r>
      <w:r w:rsidRPr="0063614E">
        <w:rPr>
          <w:snapToGrid w:val="0"/>
          <w:color w:val="auto"/>
          <w:szCs w:val="22"/>
        </w:rPr>
        <w:t xml:space="preserve">Senator </w:t>
      </w:r>
      <w:r>
        <w:rPr>
          <w:snapToGrid w:val="0"/>
          <w:color w:val="auto"/>
          <w:szCs w:val="22"/>
        </w:rPr>
        <w:t>SHEALY</w:t>
      </w:r>
      <w:r w:rsidRPr="00C4416C">
        <w:rPr>
          <w:snapToGrid w:val="0"/>
          <w:color w:val="C00000"/>
          <w:szCs w:val="22"/>
        </w:rPr>
        <w:t xml:space="preserve"> </w:t>
      </w:r>
      <w:r w:rsidRPr="0063614E">
        <w:rPr>
          <w:snapToGrid w:val="0"/>
          <w:color w:val="auto"/>
          <w:szCs w:val="22"/>
        </w:rPr>
        <w:t>explained the</w:t>
      </w:r>
      <w:r>
        <w:rPr>
          <w:snapToGrid w:val="0"/>
          <w:color w:val="auto"/>
          <w:szCs w:val="22"/>
        </w:rPr>
        <w:t xml:space="preserve"> committee</w:t>
      </w:r>
      <w:r w:rsidRPr="0063614E">
        <w:rPr>
          <w:snapToGrid w:val="0"/>
          <w:color w:val="auto"/>
          <w:szCs w:val="22"/>
        </w:rPr>
        <w:t xml:space="preserve"> amendment.</w:t>
      </w:r>
    </w:p>
    <w:p w:rsidR="008B3B3C" w:rsidRDefault="008B3B3C" w:rsidP="008B3B3C">
      <w:pPr>
        <w:pStyle w:val="Header"/>
        <w:tabs>
          <w:tab w:val="clear" w:pos="8640"/>
          <w:tab w:val="left" w:pos="4320"/>
        </w:tabs>
        <w:rPr>
          <w:bCs/>
          <w:color w:val="auto"/>
          <w:szCs w:val="22"/>
        </w:rPr>
      </w:pPr>
    </w:p>
    <w:p w:rsidR="008B3B3C" w:rsidRPr="0063614E" w:rsidRDefault="008B3B3C" w:rsidP="008B3B3C">
      <w:pPr>
        <w:pStyle w:val="Header"/>
        <w:tabs>
          <w:tab w:val="clear" w:pos="8640"/>
          <w:tab w:val="left" w:pos="4320"/>
        </w:tabs>
        <w:rPr>
          <w:bCs/>
          <w:color w:val="auto"/>
          <w:szCs w:val="22"/>
        </w:rPr>
      </w:pPr>
      <w:r w:rsidRPr="0063614E">
        <w:rPr>
          <w:bCs/>
          <w:color w:val="auto"/>
          <w:szCs w:val="22"/>
        </w:rPr>
        <w:tab/>
        <w:t>The question then was second reading of the Bill.</w:t>
      </w:r>
    </w:p>
    <w:p w:rsidR="008B3B3C" w:rsidRDefault="008B3B3C" w:rsidP="008B3B3C">
      <w:pPr>
        <w:rPr>
          <w:snapToGrid w:val="0"/>
          <w:color w:val="auto"/>
          <w:szCs w:val="22"/>
        </w:rPr>
      </w:pPr>
    </w:p>
    <w:p w:rsidR="008B3B3C" w:rsidRPr="008B3B3C" w:rsidRDefault="008B3B3C" w:rsidP="008B3B3C">
      <w:pPr>
        <w:pStyle w:val="Header"/>
        <w:rPr>
          <w:bCs/>
          <w:color w:val="auto"/>
          <w:szCs w:val="22"/>
        </w:rPr>
      </w:pPr>
      <w:r w:rsidRPr="008B3B3C">
        <w:rPr>
          <w:bCs/>
          <w:color w:val="auto"/>
          <w:szCs w:val="22"/>
        </w:rPr>
        <w:tab/>
        <w:t>The "ayes" and "nays" were demanded and taken, resulting as follows:</w:t>
      </w:r>
    </w:p>
    <w:p w:rsidR="008B3B3C" w:rsidRPr="008B3B3C" w:rsidRDefault="008B3B3C" w:rsidP="008B3B3C">
      <w:pPr>
        <w:pStyle w:val="Header"/>
        <w:tabs>
          <w:tab w:val="clear" w:pos="8640"/>
          <w:tab w:val="left" w:pos="4320"/>
        </w:tabs>
        <w:jc w:val="center"/>
        <w:rPr>
          <w:b/>
          <w:bCs/>
          <w:color w:val="auto"/>
          <w:szCs w:val="22"/>
        </w:rPr>
      </w:pPr>
      <w:r w:rsidRPr="008B3B3C">
        <w:rPr>
          <w:b/>
          <w:bCs/>
          <w:color w:val="auto"/>
          <w:szCs w:val="22"/>
        </w:rPr>
        <w:t>Ayes 41; Nays 1</w:t>
      </w:r>
    </w:p>
    <w:p w:rsidR="008B3B3C" w:rsidRDefault="008B3B3C" w:rsidP="008B3B3C">
      <w:pPr>
        <w:pStyle w:val="Header"/>
        <w:tabs>
          <w:tab w:val="clear" w:pos="8640"/>
          <w:tab w:val="left" w:pos="4320"/>
        </w:tabs>
        <w:rPr>
          <w:color w:val="auto"/>
          <w:szCs w:val="22"/>
        </w:rPr>
      </w:pPr>
    </w:p>
    <w:p w:rsidR="008B3B3C" w:rsidRDefault="008B3B3C" w:rsidP="008B3B3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B3B3C">
        <w:rPr>
          <w:b/>
          <w:color w:val="auto"/>
          <w:szCs w:val="22"/>
        </w:rPr>
        <w:t>AYES</w:t>
      </w:r>
    </w:p>
    <w:p w:rsidR="008B3B3C" w:rsidRDefault="008B3B3C" w:rsidP="008B3B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B3B3C">
        <w:rPr>
          <w:color w:val="auto"/>
          <w:szCs w:val="22"/>
        </w:rPr>
        <w:t>Alexander</w:t>
      </w:r>
      <w:r>
        <w:rPr>
          <w:color w:val="auto"/>
          <w:szCs w:val="22"/>
        </w:rPr>
        <w:tab/>
      </w:r>
      <w:r w:rsidRPr="008B3B3C">
        <w:rPr>
          <w:color w:val="auto"/>
          <w:szCs w:val="22"/>
        </w:rPr>
        <w:t>Allen</w:t>
      </w:r>
      <w:r>
        <w:rPr>
          <w:color w:val="auto"/>
          <w:szCs w:val="22"/>
        </w:rPr>
        <w:tab/>
      </w:r>
      <w:r w:rsidRPr="008B3B3C">
        <w:rPr>
          <w:color w:val="auto"/>
          <w:szCs w:val="22"/>
        </w:rPr>
        <w:t>Bennett</w:t>
      </w:r>
    </w:p>
    <w:p w:rsidR="008B3B3C" w:rsidRDefault="008B3B3C" w:rsidP="008B3B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B3B3C">
        <w:rPr>
          <w:color w:val="auto"/>
          <w:szCs w:val="22"/>
        </w:rPr>
        <w:t>Campbell</w:t>
      </w:r>
      <w:r>
        <w:rPr>
          <w:color w:val="auto"/>
          <w:szCs w:val="22"/>
        </w:rPr>
        <w:tab/>
      </w:r>
      <w:r w:rsidRPr="008B3B3C">
        <w:rPr>
          <w:color w:val="auto"/>
          <w:szCs w:val="22"/>
        </w:rPr>
        <w:t>Campsen</w:t>
      </w:r>
      <w:r>
        <w:rPr>
          <w:color w:val="auto"/>
          <w:szCs w:val="22"/>
        </w:rPr>
        <w:tab/>
      </w:r>
      <w:r w:rsidRPr="008B3B3C">
        <w:rPr>
          <w:color w:val="auto"/>
          <w:szCs w:val="22"/>
        </w:rPr>
        <w:t>Climer</w:t>
      </w:r>
    </w:p>
    <w:p w:rsidR="008B3B3C" w:rsidRDefault="008B3B3C" w:rsidP="008B3B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B3B3C">
        <w:rPr>
          <w:color w:val="auto"/>
          <w:szCs w:val="22"/>
        </w:rPr>
        <w:t>Courson</w:t>
      </w:r>
      <w:r>
        <w:rPr>
          <w:color w:val="auto"/>
          <w:szCs w:val="22"/>
        </w:rPr>
        <w:tab/>
      </w:r>
      <w:r w:rsidRPr="008B3B3C">
        <w:rPr>
          <w:color w:val="auto"/>
          <w:szCs w:val="22"/>
        </w:rPr>
        <w:t>Cromer</w:t>
      </w:r>
      <w:r>
        <w:rPr>
          <w:color w:val="auto"/>
          <w:szCs w:val="22"/>
        </w:rPr>
        <w:tab/>
      </w:r>
      <w:r w:rsidRPr="008B3B3C">
        <w:rPr>
          <w:color w:val="auto"/>
          <w:szCs w:val="22"/>
        </w:rPr>
        <w:t>Davis</w:t>
      </w:r>
    </w:p>
    <w:p w:rsidR="008B3B3C" w:rsidRDefault="008B3B3C" w:rsidP="008B3B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B3B3C">
        <w:rPr>
          <w:color w:val="auto"/>
          <w:szCs w:val="22"/>
        </w:rPr>
        <w:t>Gambrell</w:t>
      </w:r>
      <w:r>
        <w:rPr>
          <w:color w:val="auto"/>
          <w:szCs w:val="22"/>
        </w:rPr>
        <w:tab/>
      </w:r>
      <w:r w:rsidRPr="008B3B3C">
        <w:rPr>
          <w:color w:val="auto"/>
          <w:szCs w:val="22"/>
        </w:rPr>
        <w:t>Goldfinch</w:t>
      </w:r>
      <w:r>
        <w:rPr>
          <w:color w:val="auto"/>
          <w:szCs w:val="22"/>
        </w:rPr>
        <w:tab/>
      </w:r>
      <w:r w:rsidRPr="008B3B3C">
        <w:rPr>
          <w:color w:val="auto"/>
          <w:szCs w:val="22"/>
        </w:rPr>
        <w:t>Grooms</w:t>
      </w:r>
    </w:p>
    <w:p w:rsidR="008B3B3C" w:rsidRDefault="008B3B3C" w:rsidP="008B3B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B3B3C">
        <w:rPr>
          <w:color w:val="auto"/>
          <w:szCs w:val="22"/>
        </w:rPr>
        <w:t>Hembree</w:t>
      </w:r>
      <w:r>
        <w:rPr>
          <w:color w:val="auto"/>
          <w:szCs w:val="22"/>
        </w:rPr>
        <w:tab/>
      </w:r>
      <w:r w:rsidRPr="008B3B3C">
        <w:rPr>
          <w:color w:val="auto"/>
          <w:szCs w:val="22"/>
        </w:rPr>
        <w:t>Hutto</w:t>
      </w:r>
      <w:r>
        <w:rPr>
          <w:color w:val="auto"/>
          <w:szCs w:val="22"/>
        </w:rPr>
        <w:tab/>
      </w:r>
      <w:r w:rsidRPr="008B3B3C">
        <w:rPr>
          <w:color w:val="auto"/>
          <w:szCs w:val="22"/>
        </w:rPr>
        <w:t>Jackson</w:t>
      </w:r>
    </w:p>
    <w:p w:rsidR="008B3B3C" w:rsidRDefault="008B3B3C" w:rsidP="008B3B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B3B3C">
        <w:rPr>
          <w:color w:val="auto"/>
          <w:szCs w:val="22"/>
        </w:rPr>
        <w:t>Johnson</w:t>
      </w:r>
      <w:r>
        <w:rPr>
          <w:color w:val="auto"/>
          <w:szCs w:val="22"/>
        </w:rPr>
        <w:tab/>
      </w:r>
      <w:r w:rsidRPr="008B3B3C">
        <w:rPr>
          <w:color w:val="auto"/>
          <w:szCs w:val="22"/>
        </w:rPr>
        <w:t>Leatherman</w:t>
      </w:r>
      <w:r>
        <w:rPr>
          <w:color w:val="auto"/>
          <w:szCs w:val="22"/>
        </w:rPr>
        <w:tab/>
      </w:r>
      <w:r w:rsidRPr="008B3B3C">
        <w:rPr>
          <w:color w:val="auto"/>
          <w:szCs w:val="22"/>
        </w:rPr>
        <w:t>Malloy</w:t>
      </w:r>
    </w:p>
    <w:p w:rsidR="008B3B3C" w:rsidRDefault="008B3B3C" w:rsidP="008B3B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8B3B3C">
        <w:rPr>
          <w:color w:val="auto"/>
          <w:szCs w:val="22"/>
        </w:rPr>
        <w:t>Martin</w:t>
      </w:r>
      <w:r>
        <w:rPr>
          <w:color w:val="auto"/>
          <w:szCs w:val="22"/>
        </w:rPr>
        <w:tab/>
      </w:r>
      <w:r w:rsidRPr="008B3B3C">
        <w:rPr>
          <w:color w:val="auto"/>
          <w:szCs w:val="22"/>
        </w:rPr>
        <w:t>Massey</w:t>
      </w:r>
      <w:r>
        <w:rPr>
          <w:color w:val="auto"/>
          <w:szCs w:val="22"/>
        </w:rPr>
        <w:tab/>
      </w:r>
      <w:r w:rsidRPr="008B3B3C">
        <w:rPr>
          <w:i/>
          <w:color w:val="auto"/>
          <w:szCs w:val="22"/>
        </w:rPr>
        <w:t>Matthews, John</w:t>
      </w:r>
    </w:p>
    <w:p w:rsidR="008B3B3C" w:rsidRDefault="008B3B3C" w:rsidP="008B3B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B3B3C">
        <w:rPr>
          <w:i/>
          <w:color w:val="auto"/>
          <w:szCs w:val="22"/>
        </w:rPr>
        <w:t>Matthews, Margie</w:t>
      </w:r>
      <w:r>
        <w:rPr>
          <w:i/>
          <w:color w:val="auto"/>
          <w:szCs w:val="22"/>
        </w:rPr>
        <w:tab/>
      </w:r>
      <w:r w:rsidRPr="008B3B3C">
        <w:rPr>
          <w:color w:val="auto"/>
          <w:szCs w:val="22"/>
        </w:rPr>
        <w:t>McElveen</w:t>
      </w:r>
      <w:r>
        <w:rPr>
          <w:color w:val="auto"/>
          <w:szCs w:val="22"/>
        </w:rPr>
        <w:tab/>
      </w:r>
      <w:r w:rsidRPr="008B3B3C">
        <w:rPr>
          <w:color w:val="auto"/>
          <w:szCs w:val="22"/>
        </w:rPr>
        <w:t>McLeod</w:t>
      </w:r>
    </w:p>
    <w:p w:rsidR="008B3B3C" w:rsidRDefault="008B3B3C" w:rsidP="008B3B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B3B3C">
        <w:rPr>
          <w:color w:val="auto"/>
          <w:szCs w:val="22"/>
        </w:rPr>
        <w:t>Nicholson</w:t>
      </w:r>
      <w:r>
        <w:rPr>
          <w:color w:val="auto"/>
          <w:szCs w:val="22"/>
        </w:rPr>
        <w:tab/>
      </w:r>
      <w:r w:rsidRPr="008B3B3C">
        <w:rPr>
          <w:color w:val="auto"/>
          <w:szCs w:val="22"/>
        </w:rPr>
        <w:t>Peeler</w:t>
      </w:r>
      <w:r>
        <w:rPr>
          <w:color w:val="auto"/>
          <w:szCs w:val="22"/>
        </w:rPr>
        <w:tab/>
      </w:r>
      <w:r w:rsidRPr="008B3B3C">
        <w:rPr>
          <w:color w:val="auto"/>
          <w:szCs w:val="22"/>
        </w:rPr>
        <w:t>Rankin</w:t>
      </w:r>
    </w:p>
    <w:p w:rsidR="008B3B3C" w:rsidRDefault="008B3B3C" w:rsidP="008B3B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B3B3C">
        <w:rPr>
          <w:color w:val="auto"/>
          <w:szCs w:val="22"/>
        </w:rPr>
        <w:t>Reese</w:t>
      </w:r>
      <w:r>
        <w:rPr>
          <w:color w:val="auto"/>
          <w:szCs w:val="22"/>
        </w:rPr>
        <w:tab/>
      </w:r>
      <w:r w:rsidRPr="008B3B3C">
        <w:rPr>
          <w:color w:val="auto"/>
          <w:szCs w:val="22"/>
        </w:rPr>
        <w:t>Rice</w:t>
      </w:r>
      <w:r>
        <w:rPr>
          <w:color w:val="auto"/>
          <w:szCs w:val="22"/>
        </w:rPr>
        <w:tab/>
      </w:r>
      <w:r w:rsidRPr="008B3B3C">
        <w:rPr>
          <w:color w:val="auto"/>
          <w:szCs w:val="22"/>
        </w:rPr>
        <w:t>Sabb</w:t>
      </w:r>
    </w:p>
    <w:p w:rsidR="008B3B3C" w:rsidRDefault="008B3B3C" w:rsidP="008B3B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B3B3C">
        <w:rPr>
          <w:color w:val="auto"/>
          <w:szCs w:val="22"/>
        </w:rPr>
        <w:t>Scott</w:t>
      </w:r>
      <w:r>
        <w:rPr>
          <w:color w:val="auto"/>
          <w:szCs w:val="22"/>
        </w:rPr>
        <w:tab/>
      </w:r>
      <w:r w:rsidRPr="008B3B3C">
        <w:rPr>
          <w:color w:val="auto"/>
          <w:szCs w:val="22"/>
        </w:rPr>
        <w:t>Senn</w:t>
      </w:r>
      <w:r>
        <w:rPr>
          <w:color w:val="auto"/>
          <w:szCs w:val="22"/>
        </w:rPr>
        <w:tab/>
      </w:r>
      <w:r w:rsidRPr="008B3B3C">
        <w:rPr>
          <w:color w:val="auto"/>
          <w:szCs w:val="22"/>
        </w:rPr>
        <w:t>Setzler</w:t>
      </w:r>
    </w:p>
    <w:p w:rsidR="008B3B3C" w:rsidRDefault="008B3B3C" w:rsidP="008B3B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B3B3C">
        <w:rPr>
          <w:color w:val="auto"/>
          <w:szCs w:val="22"/>
        </w:rPr>
        <w:t>Shealy</w:t>
      </w:r>
      <w:r>
        <w:rPr>
          <w:color w:val="auto"/>
          <w:szCs w:val="22"/>
        </w:rPr>
        <w:tab/>
      </w:r>
      <w:r w:rsidRPr="008B3B3C">
        <w:rPr>
          <w:color w:val="auto"/>
          <w:szCs w:val="22"/>
        </w:rPr>
        <w:t>Sheheen</w:t>
      </w:r>
      <w:r>
        <w:rPr>
          <w:color w:val="auto"/>
          <w:szCs w:val="22"/>
        </w:rPr>
        <w:tab/>
      </w:r>
      <w:r w:rsidRPr="008B3B3C">
        <w:rPr>
          <w:color w:val="auto"/>
          <w:szCs w:val="22"/>
        </w:rPr>
        <w:t>Talley</w:t>
      </w:r>
    </w:p>
    <w:p w:rsidR="008B3B3C" w:rsidRDefault="008B3B3C" w:rsidP="008B3B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B3B3C">
        <w:rPr>
          <w:color w:val="auto"/>
          <w:szCs w:val="22"/>
        </w:rPr>
        <w:t>Timmons</w:t>
      </w:r>
      <w:r>
        <w:rPr>
          <w:color w:val="auto"/>
          <w:szCs w:val="22"/>
        </w:rPr>
        <w:tab/>
      </w:r>
      <w:r w:rsidRPr="008B3B3C">
        <w:rPr>
          <w:color w:val="auto"/>
          <w:szCs w:val="22"/>
        </w:rPr>
        <w:t>Turner</w:t>
      </w:r>
      <w:r>
        <w:rPr>
          <w:color w:val="auto"/>
          <w:szCs w:val="22"/>
        </w:rPr>
        <w:tab/>
      </w:r>
      <w:r w:rsidRPr="008B3B3C">
        <w:rPr>
          <w:color w:val="auto"/>
          <w:szCs w:val="22"/>
        </w:rPr>
        <w:t>Verdin</w:t>
      </w:r>
    </w:p>
    <w:p w:rsidR="008B3B3C" w:rsidRDefault="008B3B3C" w:rsidP="008B3B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B3B3C">
        <w:rPr>
          <w:color w:val="auto"/>
          <w:szCs w:val="22"/>
        </w:rPr>
        <w:t>Williams</w:t>
      </w:r>
      <w:r>
        <w:rPr>
          <w:color w:val="auto"/>
          <w:szCs w:val="22"/>
        </w:rPr>
        <w:tab/>
      </w:r>
      <w:r w:rsidRPr="008B3B3C">
        <w:rPr>
          <w:color w:val="auto"/>
          <w:szCs w:val="22"/>
        </w:rPr>
        <w:t>Young</w:t>
      </w:r>
    </w:p>
    <w:p w:rsidR="008B3B3C" w:rsidRDefault="008B3B3C" w:rsidP="008B3B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8B3B3C" w:rsidRPr="008B3B3C" w:rsidRDefault="008B3B3C" w:rsidP="008B3B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8B3B3C">
        <w:rPr>
          <w:b/>
          <w:color w:val="auto"/>
          <w:szCs w:val="22"/>
        </w:rPr>
        <w:t>Total--41</w:t>
      </w:r>
    </w:p>
    <w:p w:rsidR="008B3B3C" w:rsidRPr="008B3B3C" w:rsidRDefault="008B3B3C" w:rsidP="008B3B3C">
      <w:pPr>
        <w:pStyle w:val="Header"/>
        <w:tabs>
          <w:tab w:val="clear" w:pos="8640"/>
          <w:tab w:val="left" w:pos="4320"/>
        </w:tabs>
        <w:rPr>
          <w:color w:val="auto"/>
          <w:szCs w:val="22"/>
        </w:rPr>
      </w:pPr>
    </w:p>
    <w:p w:rsidR="008B3B3C" w:rsidRDefault="008B3B3C" w:rsidP="008B3B3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B3B3C">
        <w:rPr>
          <w:b/>
          <w:color w:val="auto"/>
          <w:szCs w:val="22"/>
        </w:rPr>
        <w:t>NAYS</w:t>
      </w:r>
    </w:p>
    <w:p w:rsidR="008B3B3C" w:rsidRDefault="008B3B3C" w:rsidP="008B3B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B3B3C">
        <w:rPr>
          <w:color w:val="auto"/>
          <w:szCs w:val="22"/>
        </w:rPr>
        <w:lastRenderedPageBreak/>
        <w:t>Corbin</w:t>
      </w:r>
    </w:p>
    <w:p w:rsidR="008B3B3C" w:rsidRDefault="008B3B3C" w:rsidP="008B3B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8B3B3C" w:rsidRPr="008B3B3C" w:rsidRDefault="008B3B3C" w:rsidP="008B3B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8B3B3C">
        <w:rPr>
          <w:b/>
          <w:color w:val="auto"/>
          <w:szCs w:val="22"/>
        </w:rPr>
        <w:t>Total--1</w:t>
      </w:r>
    </w:p>
    <w:p w:rsidR="008B3B3C" w:rsidRPr="008B3B3C" w:rsidRDefault="008B3B3C" w:rsidP="008B3B3C">
      <w:pPr>
        <w:pStyle w:val="Header"/>
        <w:tabs>
          <w:tab w:val="clear" w:pos="8640"/>
          <w:tab w:val="left" w:pos="4320"/>
        </w:tabs>
        <w:rPr>
          <w:color w:val="auto"/>
          <w:szCs w:val="22"/>
        </w:rPr>
      </w:pPr>
    </w:p>
    <w:p w:rsidR="008B3B3C" w:rsidRPr="008B3B3C" w:rsidRDefault="008B3B3C" w:rsidP="008B3B3C">
      <w:pPr>
        <w:pStyle w:val="Header"/>
        <w:tabs>
          <w:tab w:val="clear" w:pos="8640"/>
          <w:tab w:val="left" w:pos="4320"/>
        </w:tabs>
        <w:rPr>
          <w:color w:val="auto"/>
          <w:szCs w:val="22"/>
        </w:rPr>
      </w:pPr>
      <w:r w:rsidRPr="008B3B3C">
        <w:rPr>
          <w:color w:val="auto"/>
          <w:szCs w:val="22"/>
        </w:rPr>
        <w:tab/>
        <w:t>There being no further amendments, the Bill was read the second time, passed and ordered to a third reading.</w:t>
      </w:r>
    </w:p>
    <w:p w:rsidR="005C427B" w:rsidRDefault="005C427B" w:rsidP="00F05D00">
      <w:pPr>
        <w:pStyle w:val="Header"/>
        <w:tabs>
          <w:tab w:val="clear" w:pos="8640"/>
          <w:tab w:val="left" w:pos="4320"/>
        </w:tabs>
        <w:rPr>
          <w:color w:val="auto"/>
        </w:rPr>
      </w:pPr>
    </w:p>
    <w:p w:rsidR="003D0F68" w:rsidRDefault="003D0F68" w:rsidP="003D0F68">
      <w:pPr>
        <w:pStyle w:val="Header"/>
        <w:jc w:val="center"/>
        <w:rPr>
          <w:b/>
          <w:bCs/>
          <w:color w:val="auto"/>
          <w:szCs w:val="22"/>
        </w:rPr>
      </w:pPr>
      <w:r w:rsidRPr="00694CE6">
        <w:rPr>
          <w:b/>
          <w:bCs/>
          <w:color w:val="auto"/>
          <w:szCs w:val="22"/>
        </w:rPr>
        <w:t>COMMITTEE AMENDMENT ADOPTED</w:t>
      </w:r>
    </w:p>
    <w:p w:rsidR="003D0F68" w:rsidRPr="00694CE6" w:rsidRDefault="003D0F68" w:rsidP="003D0F68">
      <w:pPr>
        <w:pStyle w:val="Header"/>
        <w:tabs>
          <w:tab w:val="clear" w:pos="8640"/>
          <w:tab w:val="left" w:pos="4320"/>
        </w:tabs>
        <w:jc w:val="center"/>
        <w:rPr>
          <w:b/>
          <w:color w:val="auto"/>
          <w:szCs w:val="22"/>
        </w:rPr>
      </w:pPr>
      <w:r>
        <w:rPr>
          <w:b/>
          <w:color w:val="auto"/>
          <w:szCs w:val="22"/>
        </w:rPr>
        <w:t xml:space="preserve">AMENDED, </w:t>
      </w:r>
      <w:r w:rsidRPr="00694CE6">
        <w:rPr>
          <w:b/>
          <w:color w:val="auto"/>
          <w:szCs w:val="22"/>
        </w:rPr>
        <w:t>READ THE SECOND TIME</w:t>
      </w:r>
    </w:p>
    <w:p w:rsidR="003D0F68" w:rsidRPr="003D3F5A" w:rsidRDefault="003D0F68" w:rsidP="003D0F68">
      <w:pPr>
        <w:suppressAutoHyphens/>
      </w:pPr>
      <w:r>
        <w:rPr>
          <w:b/>
          <w:color w:val="auto"/>
          <w:szCs w:val="22"/>
        </w:rPr>
        <w:tab/>
      </w:r>
      <w:r w:rsidRPr="003D3F5A">
        <w:t>S. 116</w:t>
      </w:r>
      <w:r w:rsidRPr="003D3F5A">
        <w:fldChar w:fldCharType="begin"/>
      </w:r>
      <w:r w:rsidRPr="003D3F5A">
        <w:instrText xml:space="preserve"> XE "S. 116" \b </w:instrText>
      </w:r>
      <w:r w:rsidRPr="003D3F5A">
        <w:fldChar w:fldCharType="end"/>
      </w:r>
      <w:r w:rsidRPr="003D3F5A">
        <w:t xml:space="preserve"> -- </w:t>
      </w:r>
      <w:r>
        <w:t>Senators Rankin and Malloy</w:t>
      </w:r>
      <w:r w:rsidRPr="003D3F5A">
        <w:t xml:space="preserve">:  </w:t>
      </w:r>
      <w:r w:rsidRPr="003D3F5A">
        <w:rPr>
          <w:szCs w:val="30"/>
        </w:rPr>
        <w:t xml:space="preserve">A BILL </w:t>
      </w:r>
      <w:r w:rsidRPr="003D3F5A">
        <w:t>TO AMEND THE CODE OF LAWS OF SOUTH CAROLINA, 1976, BY ADDING SECTION 61</w:t>
      </w:r>
      <w:r w:rsidRPr="003D3F5A">
        <w:noBreakHyphen/>
        <w:t>2</w:t>
      </w:r>
      <w:r w:rsidRPr="003D3F5A">
        <w:noBreakHyphen/>
        <w:t>145, SO AS TO REQUIRE THAT A PERSON PERMITTED OR LICENSED TO SELL BEER, WINE, OR ALCOHOLIC LIQUORS FOR ON</w:t>
      </w:r>
      <w:r w:rsidRPr="003D3F5A">
        <w:noBreakHyphen/>
        <w:t>PREMISES CONSUMPTION SHALL MAINTAIN LIABILITY INSURANCE WITH COVERAGE OF AT LEAST ONE MILLION DOLLARS DURING THE PERIOD OF THE PERMIT OR LICENSE.</w:t>
      </w:r>
    </w:p>
    <w:p w:rsidR="003D0F68" w:rsidRDefault="003D0F68" w:rsidP="003D0F68">
      <w:pPr>
        <w:rPr>
          <w:snapToGrid w:val="0"/>
          <w:color w:val="auto"/>
          <w:szCs w:val="22"/>
        </w:rPr>
      </w:pPr>
      <w:r>
        <w:rPr>
          <w:snapToGrid w:val="0"/>
          <w:color w:val="auto"/>
          <w:szCs w:val="22"/>
        </w:rPr>
        <w:tab/>
      </w:r>
      <w:r w:rsidRPr="00D83F73">
        <w:rPr>
          <w:snapToGrid w:val="0"/>
          <w:color w:val="auto"/>
          <w:szCs w:val="22"/>
        </w:rPr>
        <w:t xml:space="preserve">The Senate proceeded to a consideration of the </w:t>
      </w:r>
      <w:r>
        <w:rPr>
          <w:snapToGrid w:val="0"/>
          <w:color w:val="auto"/>
          <w:szCs w:val="22"/>
        </w:rPr>
        <w:t>Bill</w:t>
      </w:r>
      <w:r w:rsidRPr="00D83F73">
        <w:rPr>
          <w:snapToGrid w:val="0"/>
          <w:color w:val="auto"/>
          <w:szCs w:val="22"/>
        </w:rPr>
        <w:t>.</w:t>
      </w:r>
    </w:p>
    <w:p w:rsidR="003D0F68" w:rsidRDefault="003D0F68" w:rsidP="003D0F68">
      <w:pPr>
        <w:rPr>
          <w:snapToGrid w:val="0"/>
          <w:color w:val="auto"/>
          <w:szCs w:val="22"/>
        </w:rPr>
      </w:pPr>
    </w:p>
    <w:p w:rsidR="003D0F68" w:rsidRPr="006C4702" w:rsidRDefault="003D0F68" w:rsidP="003D0F68">
      <w:r>
        <w:rPr>
          <w:snapToGrid w:val="0"/>
        </w:rPr>
        <w:tab/>
        <w:t>The Committee on Judiciary proposed the following amendment (JUD0116.002)</w:t>
      </w:r>
      <w:r w:rsidRPr="00194D68">
        <w:rPr>
          <w:snapToGrid w:val="0"/>
        </w:rPr>
        <w:t>, which was adopted</w:t>
      </w:r>
      <w:r>
        <w:rPr>
          <w:snapToGrid w:val="0"/>
        </w:rPr>
        <w:t>:</w:t>
      </w:r>
    </w:p>
    <w:p w:rsidR="003D0F68" w:rsidRPr="00430A47" w:rsidRDefault="003D0F68" w:rsidP="003D0F68">
      <w:pPr>
        <w:rPr>
          <w:snapToGrid w:val="0"/>
          <w:color w:val="auto"/>
        </w:rPr>
      </w:pPr>
      <w:r w:rsidRPr="00430A47">
        <w:rPr>
          <w:snapToGrid w:val="0"/>
          <w:color w:val="auto"/>
        </w:rPr>
        <w:tab/>
        <w:t>Amend the bill, as and if amended, by striking all after the enacting words and inserting the following:</w:t>
      </w:r>
    </w:p>
    <w:p w:rsidR="003D0F68" w:rsidRPr="00430A47" w:rsidRDefault="003D0F68" w:rsidP="003D0F68">
      <w:pPr>
        <w:rPr>
          <w:color w:val="auto"/>
          <w:u w:color="000000" w:themeColor="text1"/>
        </w:rPr>
      </w:pPr>
      <w:r w:rsidRPr="00430A47">
        <w:rPr>
          <w:snapToGrid w:val="0"/>
          <w:color w:val="auto"/>
        </w:rPr>
        <w:tab/>
        <w:t>/</w:t>
      </w:r>
      <w:r w:rsidRPr="00430A47">
        <w:rPr>
          <w:snapToGrid w:val="0"/>
          <w:color w:val="auto"/>
        </w:rPr>
        <w:tab/>
      </w:r>
      <w:r w:rsidRPr="00430A47">
        <w:rPr>
          <w:snapToGrid w:val="0"/>
          <w:color w:val="auto"/>
        </w:rPr>
        <w:tab/>
      </w:r>
      <w:r w:rsidRPr="00430A47">
        <w:rPr>
          <w:color w:val="auto"/>
          <w:u w:color="000000" w:themeColor="text1"/>
        </w:rPr>
        <w:t>SECTION</w:t>
      </w:r>
      <w:r w:rsidRPr="00430A47">
        <w:rPr>
          <w:color w:val="auto"/>
          <w:u w:color="000000" w:themeColor="text1"/>
        </w:rPr>
        <w:tab/>
        <w:t>1.</w:t>
      </w:r>
      <w:r w:rsidRPr="00430A47">
        <w:rPr>
          <w:color w:val="auto"/>
          <w:u w:color="000000" w:themeColor="text1"/>
        </w:rPr>
        <w:tab/>
        <w:t>Chapter 2, Title 61 of the 1976 Code is amended by adding:</w:t>
      </w:r>
    </w:p>
    <w:p w:rsidR="003D0F68" w:rsidRPr="00430A47" w:rsidRDefault="003D0F68" w:rsidP="003D0F68">
      <w:pPr>
        <w:rPr>
          <w:color w:val="auto"/>
          <w:u w:color="000000" w:themeColor="text1"/>
        </w:rPr>
      </w:pPr>
      <w:r w:rsidRPr="00430A47">
        <w:rPr>
          <w:color w:val="auto"/>
          <w:u w:color="000000" w:themeColor="text1"/>
        </w:rPr>
        <w:tab/>
        <w:t>“Section 61</w:t>
      </w:r>
      <w:r w:rsidRPr="00430A47">
        <w:rPr>
          <w:color w:val="auto"/>
          <w:u w:color="000000" w:themeColor="text1"/>
        </w:rPr>
        <w:noBreakHyphen/>
        <w:t>2</w:t>
      </w:r>
      <w:r w:rsidRPr="00430A47">
        <w:rPr>
          <w:color w:val="auto"/>
          <w:u w:color="000000" w:themeColor="text1"/>
        </w:rPr>
        <w:noBreakHyphen/>
        <w:t>145.</w:t>
      </w:r>
      <w:r w:rsidRPr="00430A47">
        <w:rPr>
          <w:color w:val="auto"/>
          <w:u w:color="000000" w:themeColor="text1"/>
        </w:rPr>
        <w:tab/>
        <w:t>(A)</w:t>
      </w:r>
      <w:r w:rsidRPr="00430A47">
        <w:rPr>
          <w:color w:val="auto"/>
          <w:u w:color="000000" w:themeColor="text1"/>
        </w:rPr>
        <w:tab/>
        <w:t>In addition to all other requirements, a person licensed or permitted to sell alcoholic beverages for on</w:t>
      </w:r>
      <w:r w:rsidRPr="00430A47">
        <w:rPr>
          <w:color w:val="auto"/>
          <w:u w:color="000000" w:themeColor="text1"/>
        </w:rPr>
        <w:noBreakHyphen/>
        <w:t>premises consumption is required to maintain a liquor liability insurance policy or a general liability insurance policy with a liquor liability endorsement for a total coverage of at least one million dollars during the period of the biennial permit or license.  Failure to maintain this coverage constitutes grounds for suspension or revocation of the permit or license.</w:t>
      </w:r>
    </w:p>
    <w:p w:rsidR="003D0F68" w:rsidRPr="00430A47" w:rsidRDefault="003D0F68" w:rsidP="003D0F68">
      <w:pPr>
        <w:rPr>
          <w:color w:val="auto"/>
          <w:u w:color="000000" w:themeColor="text1"/>
        </w:rPr>
      </w:pPr>
      <w:r w:rsidRPr="00430A47">
        <w:rPr>
          <w:color w:val="auto"/>
          <w:u w:color="000000" w:themeColor="text1"/>
        </w:rPr>
        <w:tab/>
        <w:t>(B)</w:t>
      </w:r>
      <w:r w:rsidRPr="00430A47">
        <w:rPr>
          <w:color w:val="auto"/>
          <w:u w:color="000000" w:themeColor="text1"/>
        </w:rPr>
        <w:tab/>
        <w:t>The department shall add this requirement to all applications and renewals for biennial permits or licenses to sell alcoholic beverages for on</w:t>
      </w:r>
      <w:r w:rsidRPr="00430A47">
        <w:rPr>
          <w:color w:val="auto"/>
          <w:u w:color="000000" w:themeColor="text1"/>
        </w:rPr>
        <w:noBreakHyphen/>
        <w:t xml:space="preserve">premises consumption, and each applicant or person renewing its license or permit shall provide the department with documentation of a liquor liability insurance policy or a general liability insurance policy with a liquor liability endorsement in the required amounts.  </w:t>
      </w:r>
    </w:p>
    <w:p w:rsidR="003D0F68" w:rsidRPr="00430A47" w:rsidRDefault="003D0F68" w:rsidP="003D0F68">
      <w:pPr>
        <w:rPr>
          <w:color w:val="auto"/>
          <w:u w:color="000000" w:themeColor="text1"/>
        </w:rPr>
      </w:pPr>
      <w:r w:rsidRPr="00430A47">
        <w:rPr>
          <w:color w:val="auto"/>
          <w:u w:color="000000" w:themeColor="text1"/>
        </w:rPr>
        <w:tab/>
        <w:t>(C)</w:t>
      </w:r>
      <w:r w:rsidRPr="00430A47">
        <w:rPr>
          <w:color w:val="auto"/>
          <w:u w:color="000000" w:themeColor="text1"/>
        </w:rPr>
        <w:tab/>
        <w:t xml:space="preserve">Each insurer writing liquor liability insurance policies or general liability insurance policies with a liquor liability endorsement to a person </w:t>
      </w:r>
      <w:r w:rsidRPr="00430A47">
        <w:rPr>
          <w:color w:val="auto"/>
          <w:u w:color="000000" w:themeColor="text1"/>
        </w:rPr>
        <w:lastRenderedPageBreak/>
        <w:t>licensed or permitted to sell alcoholic beverages for on</w:t>
      </w:r>
      <w:r w:rsidRPr="00430A47">
        <w:rPr>
          <w:color w:val="auto"/>
          <w:u w:color="000000" w:themeColor="text1"/>
        </w:rPr>
        <w:noBreakHyphen/>
        <w:t>premises consumption must notify the department in a manner prescribed by department regulation of the lapse or termination of the liquor liability insurance policy or the general liability insurance policy with a liquor liability endorsement.</w:t>
      </w:r>
    </w:p>
    <w:p w:rsidR="003D0F68" w:rsidRPr="00430A47" w:rsidRDefault="003D0F68" w:rsidP="003D0F68">
      <w:pPr>
        <w:rPr>
          <w:color w:val="auto"/>
          <w:u w:color="000000" w:themeColor="text1"/>
        </w:rPr>
      </w:pPr>
      <w:r w:rsidRPr="00430A47">
        <w:rPr>
          <w:color w:val="auto"/>
          <w:u w:color="000000" w:themeColor="text1"/>
        </w:rPr>
        <w:tab/>
        <w:t>(D)</w:t>
      </w:r>
      <w:r w:rsidRPr="00430A47">
        <w:rPr>
          <w:color w:val="auto"/>
          <w:u w:color="000000" w:themeColor="text1"/>
        </w:rPr>
        <w:tab/>
        <w:t>For the purposes of this section, the term ‘alcoholic beverages’ means beer, wine, alcoholic liquors, and alcoholic liquor by the drink as defined in Chapter 4, Title 61, and Chapter 6, Title 61.”</w:t>
      </w:r>
    </w:p>
    <w:p w:rsidR="003D0F68" w:rsidRPr="00430A47" w:rsidRDefault="003D0F68" w:rsidP="003D0F68">
      <w:pPr>
        <w:rPr>
          <w:color w:val="auto"/>
        </w:rPr>
      </w:pPr>
      <w:r>
        <w:rPr>
          <w:u w:color="000000" w:themeColor="text1"/>
        </w:rPr>
        <w:tab/>
      </w:r>
      <w:r w:rsidRPr="00430A47">
        <w:rPr>
          <w:color w:val="auto"/>
          <w:u w:color="000000" w:themeColor="text1"/>
        </w:rPr>
        <w:t>SECTION</w:t>
      </w:r>
      <w:r w:rsidRPr="00430A47">
        <w:rPr>
          <w:color w:val="auto"/>
          <w:u w:color="000000" w:themeColor="text1"/>
        </w:rPr>
        <w:tab/>
        <w:t>2.</w:t>
      </w:r>
      <w:r w:rsidRPr="00430A47">
        <w:rPr>
          <w:color w:val="auto"/>
          <w:u w:color="000000" w:themeColor="text1"/>
        </w:rPr>
        <w:tab/>
        <w:t>This act takes effect on July 1, 2017, and any person applying for a new biennial permit or license for on</w:t>
      </w:r>
      <w:r w:rsidRPr="00430A47">
        <w:rPr>
          <w:color w:val="auto"/>
          <w:u w:color="000000" w:themeColor="text1"/>
        </w:rPr>
        <w:noBreakHyphen/>
        <w:t>premises consumption under Title 61 after this date must comply with the provisions of this act at the time of the application.  A person renewing a biennial permit or license under Title 61 after this date must comply with the provision</w:t>
      </w:r>
      <w:r w:rsidR="00D86A12">
        <w:rPr>
          <w:color w:val="auto"/>
          <w:u w:color="000000" w:themeColor="text1"/>
        </w:rPr>
        <w:t>s</w:t>
      </w:r>
      <w:r w:rsidRPr="00430A47">
        <w:rPr>
          <w:color w:val="auto"/>
          <w:u w:color="000000" w:themeColor="text1"/>
        </w:rPr>
        <w:t xml:space="preserve"> of this act at the time of the renewal.</w:t>
      </w:r>
      <w:r w:rsidRPr="00430A47">
        <w:rPr>
          <w:color w:val="auto"/>
          <w:u w:color="000000" w:themeColor="text1"/>
        </w:rPr>
        <w:tab/>
      </w:r>
      <w:r w:rsidRPr="00430A47">
        <w:rPr>
          <w:color w:val="auto"/>
          <w:u w:color="000000" w:themeColor="text1"/>
        </w:rPr>
        <w:tab/>
        <w:t>/</w:t>
      </w:r>
    </w:p>
    <w:p w:rsidR="003D0F68" w:rsidRPr="00430A47" w:rsidRDefault="003D0F68" w:rsidP="003D0F68">
      <w:pPr>
        <w:rPr>
          <w:snapToGrid w:val="0"/>
          <w:color w:val="auto"/>
        </w:rPr>
      </w:pPr>
      <w:r w:rsidRPr="00430A47">
        <w:rPr>
          <w:snapToGrid w:val="0"/>
          <w:color w:val="auto"/>
        </w:rPr>
        <w:tab/>
        <w:t>Renumber sections to conform.</w:t>
      </w:r>
    </w:p>
    <w:p w:rsidR="003D0F68" w:rsidRDefault="003D0F68" w:rsidP="003D0F68">
      <w:pPr>
        <w:rPr>
          <w:snapToGrid w:val="0"/>
        </w:rPr>
      </w:pPr>
      <w:r w:rsidRPr="00430A47">
        <w:rPr>
          <w:snapToGrid w:val="0"/>
          <w:color w:val="auto"/>
        </w:rPr>
        <w:tab/>
        <w:t>Amend title to conform.</w:t>
      </w:r>
    </w:p>
    <w:p w:rsidR="003D0F68" w:rsidRPr="00430A47" w:rsidRDefault="003D0F68" w:rsidP="003D0F68">
      <w:pPr>
        <w:rPr>
          <w:snapToGrid w:val="0"/>
          <w:color w:val="auto"/>
        </w:rPr>
      </w:pPr>
    </w:p>
    <w:p w:rsidR="003D0F68" w:rsidRDefault="003D0F68" w:rsidP="003D0F68">
      <w:pPr>
        <w:rPr>
          <w:snapToGrid w:val="0"/>
          <w:color w:val="auto"/>
          <w:szCs w:val="22"/>
        </w:rPr>
      </w:pPr>
      <w:r>
        <w:rPr>
          <w:snapToGrid w:val="0"/>
          <w:color w:val="auto"/>
          <w:szCs w:val="22"/>
        </w:rPr>
        <w:tab/>
      </w:r>
      <w:r w:rsidRPr="0063614E">
        <w:rPr>
          <w:snapToGrid w:val="0"/>
          <w:color w:val="auto"/>
          <w:szCs w:val="22"/>
        </w:rPr>
        <w:t xml:space="preserve">Senator </w:t>
      </w:r>
      <w:r>
        <w:rPr>
          <w:snapToGrid w:val="0"/>
          <w:color w:val="auto"/>
          <w:szCs w:val="22"/>
        </w:rPr>
        <w:t>SHEALY</w:t>
      </w:r>
      <w:r w:rsidRPr="00C4416C">
        <w:rPr>
          <w:snapToGrid w:val="0"/>
          <w:color w:val="C00000"/>
          <w:szCs w:val="22"/>
        </w:rPr>
        <w:t xml:space="preserve"> </w:t>
      </w:r>
      <w:r w:rsidRPr="0063614E">
        <w:rPr>
          <w:snapToGrid w:val="0"/>
          <w:color w:val="auto"/>
          <w:szCs w:val="22"/>
        </w:rPr>
        <w:t xml:space="preserve">explained the </w:t>
      </w:r>
      <w:r>
        <w:rPr>
          <w:snapToGrid w:val="0"/>
          <w:color w:val="auto"/>
          <w:szCs w:val="22"/>
        </w:rPr>
        <w:t xml:space="preserve">committee </w:t>
      </w:r>
      <w:r w:rsidRPr="0063614E">
        <w:rPr>
          <w:snapToGrid w:val="0"/>
          <w:color w:val="auto"/>
          <w:szCs w:val="22"/>
        </w:rPr>
        <w:t>amendment.</w:t>
      </w:r>
    </w:p>
    <w:p w:rsidR="00A21467" w:rsidRDefault="00A21467" w:rsidP="003D0F68">
      <w:pPr>
        <w:rPr>
          <w:snapToGrid w:val="0"/>
          <w:color w:val="auto"/>
          <w:szCs w:val="22"/>
        </w:rPr>
      </w:pPr>
    </w:p>
    <w:p w:rsidR="00A21467" w:rsidRDefault="00A21467" w:rsidP="003D0F68">
      <w:pPr>
        <w:rPr>
          <w:snapToGrid w:val="0"/>
          <w:color w:val="auto"/>
          <w:szCs w:val="22"/>
        </w:rPr>
      </w:pPr>
      <w:r>
        <w:rPr>
          <w:snapToGrid w:val="0"/>
          <w:color w:val="auto"/>
          <w:szCs w:val="22"/>
        </w:rPr>
        <w:tab/>
        <w:t>The committee amendment was adopted.</w:t>
      </w:r>
    </w:p>
    <w:p w:rsidR="003D0F68" w:rsidRDefault="003D0F68" w:rsidP="003D0F68">
      <w:pPr>
        <w:rPr>
          <w:snapToGrid w:val="0"/>
          <w:color w:val="auto"/>
          <w:szCs w:val="22"/>
        </w:rPr>
      </w:pPr>
    </w:p>
    <w:p w:rsidR="003D0F68" w:rsidRPr="00975B93" w:rsidRDefault="003D0F68" w:rsidP="003D0F68">
      <w:r>
        <w:rPr>
          <w:snapToGrid w:val="0"/>
        </w:rPr>
        <w:tab/>
        <w:t>Senator TIMMONS proposed the following amendment (JUD0116.004)</w:t>
      </w:r>
      <w:r w:rsidRPr="00194D68">
        <w:rPr>
          <w:snapToGrid w:val="0"/>
        </w:rPr>
        <w:t>, which was adopted</w:t>
      </w:r>
      <w:r>
        <w:rPr>
          <w:snapToGrid w:val="0"/>
        </w:rPr>
        <w:t>:</w:t>
      </w:r>
    </w:p>
    <w:p w:rsidR="003D0F68" w:rsidRPr="0096703B" w:rsidRDefault="003D0F68" w:rsidP="003D0F68">
      <w:pPr>
        <w:rPr>
          <w:snapToGrid w:val="0"/>
          <w:color w:val="auto"/>
        </w:rPr>
      </w:pPr>
      <w:r w:rsidRPr="0096703B">
        <w:rPr>
          <w:snapToGrid w:val="0"/>
          <w:color w:val="auto"/>
        </w:rPr>
        <w:tab/>
        <w:t>Amend the bill, as and if amended, by striking SECTION 1, Section 61-2-145 in its entirety, and inserting the following:</w:t>
      </w:r>
    </w:p>
    <w:p w:rsidR="003D0F68" w:rsidRPr="0096703B" w:rsidRDefault="003D0F68" w:rsidP="003D0F68">
      <w:pPr>
        <w:rPr>
          <w:color w:val="auto"/>
          <w:u w:color="000000" w:themeColor="text1"/>
        </w:rPr>
      </w:pPr>
      <w:r w:rsidRPr="0096703B">
        <w:rPr>
          <w:snapToGrid w:val="0"/>
          <w:color w:val="auto"/>
        </w:rPr>
        <w:tab/>
        <w:t>/</w:t>
      </w:r>
      <w:r w:rsidRPr="0096703B">
        <w:rPr>
          <w:snapToGrid w:val="0"/>
          <w:color w:val="auto"/>
        </w:rPr>
        <w:tab/>
      </w:r>
      <w:r w:rsidRPr="0096703B">
        <w:rPr>
          <w:snapToGrid w:val="0"/>
          <w:color w:val="auto"/>
        </w:rPr>
        <w:tab/>
      </w:r>
      <w:r w:rsidRPr="0096703B">
        <w:rPr>
          <w:color w:val="auto"/>
          <w:u w:color="000000" w:themeColor="text1"/>
        </w:rPr>
        <w:t>“Section 61</w:t>
      </w:r>
      <w:r w:rsidRPr="0096703B">
        <w:rPr>
          <w:color w:val="auto"/>
          <w:u w:color="000000" w:themeColor="text1"/>
        </w:rPr>
        <w:noBreakHyphen/>
        <w:t>2</w:t>
      </w:r>
      <w:r w:rsidRPr="0096703B">
        <w:rPr>
          <w:color w:val="auto"/>
          <w:u w:color="000000" w:themeColor="text1"/>
        </w:rPr>
        <w:noBreakHyphen/>
        <w:t>145.</w:t>
      </w:r>
      <w:r w:rsidRPr="0096703B">
        <w:rPr>
          <w:color w:val="auto"/>
          <w:u w:color="000000" w:themeColor="text1"/>
        </w:rPr>
        <w:tab/>
        <w:t>(A)</w:t>
      </w:r>
      <w:r w:rsidRPr="0096703B">
        <w:rPr>
          <w:color w:val="auto"/>
          <w:u w:color="000000" w:themeColor="text1"/>
        </w:rPr>
        <w:tab/>
        <w:t>In addition to all other requirements, a person licensed or permitted to sell alcoholic beverages for on</w:t>
      </w:r>
      <w:r w:rsidRPr="0096703B">
        <w:rPr>
          <w:color w:val="auto"/>
          <w:u w:color="000000" w:themeColor="text1"/>
        </w:rPr>
        <w:noBreakHyphen/>
        <w:t>premises consumption, which remains open after five o’clock p.m. to sell alcoholic beverages for on</w:t>
      </w:r>
      <w:r w:rsidRPr="0096703B">
        <w:rPr>
          <w:color w:val="auto"/>
          <w:u w:color="000000" w:themeColor="text1"/>
        </w:rPr>
        <w:noBreakHyphen/>
        <w:t>premises consumption, is required to maintain a liquor liability insurance policy or a general liability insurance policy with a liquor liability endorsement for a total coverage of at least one million dollars during the period of the biennial permit or license.  Failure to maintain this coverage constitutes grounds for suspension or revocation of the permit or license.</w:t>
      </w:r>
      <w:r w:rsidRPr="0096703B">
        <w:rPr>
          <w:color w:val="auto"/>
          <w:u w:color="000000" w:themeColor="text1"/>
        </w:rPr>
        <w:tab/>
      </w:r>
    </w:p>
    <w:p w:rsidR="003D0F68" w:rsidRPr="0096703B" w:rsidRDefault="003D0F68" w:rsidP="003D0F68">
      <w:pPr>
        <w:rPr>
          <w:color w:val="auto"/>
          <w:u w:color="000000" w:themeColor="text1"/>
        </w:rPr>
      </w:pPr>
      <w:r w:rsidRPr="0096703B">
        <w:rPr>
          <w:color w:val="auto"/>
          <w:u w:color="000000" w:themeColor="text1"/>
        </w:rPr>
        <w:tab/>
        <w:t>(B)</w:t>
      </w:r>
      <w:r w:rsidRPr="0096703B">
        <w:rPr>
          <w:color w:val="auto"/>
          <w:u w:color="000000" w:themeColor="text1"/>
        </w:rPr>
        <w:tab/>
        <w:t>The department shall add this requirement to all applications and renewals for biennial permits or licenses to sell alcoholic beverages for on</w:t>
      </w:r>
      <w:r w:rsidRPr="0096703B">
        <w:rPr>
          <w:color w:val="auto"/>
          <w:u w:color="000000" w:themeColor="text1"/>
        </w:rPr>
        <w:noBreakHyphen/>
        <w:t>premises consumption, in which the permittees and licensees remain open and sell alcoholic beverages for on</w:t>
      </w:r>
      <w:r w:rsidRPr="0096703B">
        <w:rPr>
          <w:color w:val="auto"/>
          <w:u w:color="000000" w:themeColor="text1"/>
        </w:rPr>
        <w:noBreakHyphen/>
        <w:t xml:space="preserve">premises consumption after five o’clock p.m.  Each applicant or person renewing its license or permit, to whom this requirement applies, shall provide the department with </w:t>
      </w:r>
      <w:r w:rsidRPr="0096703B">
        <w:rPr>
          <w:color w:val="auto"/>
          <w:u w:color="000000" w:themeColor="text1"/>
        </w:rPr>
        <w:lastRenderedPageBreak/>
        <w:t>documentation of a liquor liability insurance policy or a general liability insurance policy with a liquor liability endorsement in the required amounts.</w:t>
      </w:r>
    </w:p>
    <w:p w:rsidR="003D0F68" w:rsidRPr="0096703B" w:rsidRDefault="003D0F68" w:rsidP="003D0F68">
      <w:pPr>
        <w:rPr>
          <w:color w:val="auto"/>
          <w:u w:color="000000" w:themeColor="text1"/>
        </w:rPr>
      </w:pPr>
      <w:r w:rsidRPr="0096703B">
        <w:rPr>
          <w:color w:val="auto"/>
          <w:u w:color="000000" w:themeColor="text1"/>
        </w:rPr>
        <w:tab/>
        <w:t>(C)</w:t>
      </w:r>
      <w:r w:rsidRPr="0096703B">
        <w:rPr>
          <w:color w:val="auto"/>
          <w:u w:color="000000" w:themeColor="text1"/>
        </w:rPr>
        <w:tab/>
        <w:t>Each insurer writing liquor liability insurance policies or general liability insurance policies with a liquor liability endorsement to a person licensed or permitted to sell alcoholic beverages for on</w:t>
      </w:r>
      <w:r w:rsidRPr="0096703B">
        <w:rPr>
          <w:color w:val="auto"/>
          <w:u w:color="000000" w:themeColor="text1"/>
        </w:rPr>
        <w:noBreakHyphen/>
        <w:t>premises consumption, in which the person so licensed or permitted remains open to sell alcoholic beverages for on</w:t>
      </w:r>
      <w:r w:rsidRPr="0096703B">
        <w:rPr>
          <w:color w:val="auto"/>
          <w:u w:color="000000" w:themeColor="text1"/>
        </w:rPr>
        <w:noBreakHyphen/>
        <w:t>premises consumption after five o’clock</w:t>
      </w:r>
      <w:r w:rsidR="00D86A12">
        <w:rPr>
          <w:color w:val="auto"/>
          <w:u w:color="000000" w:themeColor="text1"/>
        </w:rPr>
        <w:t xml:space="preserve"> p.m.</w:t>
      </w:r>
      <w:r w:rsidRPr="0096703B">
        <w:rPr>
          <w:color w:val="auto"/>
          <w:u w:color="000000" w:themeColor="text1"/>
        </w:rPr>
        <w:t>, must notify the department</w:t>
      </w:r>
      <w:r w:rsidRPr="0096703B">
        <w:rPr>
          <w:color w:val="auto"/>
          <w:u w:color="000000" w:themeColor="text1"/>
        </w:rPr>
        <w:tab/>
        <w:t xml:space="preserve"> in a manner prescribed by department regulation of the lapse or termination of the liquor liability insurance policy or the general liability insurance policy with a liquor liability endorsement.</w:t>
      </w:r>
    </w:p>
    <w:p w:rsidR="003D0F68" w:rsidRPr="0096703B" w:rsidRDefault="003D0F68" w:rsidP="003D0F68">
      <w:pPr>
        <w:rPr>
          <w:color w:val="auto"/>
          <w:u w:color="000000" w:themeColor="text1"/>
        </w:rPr>
      </w:pPr>
      <w:r w:rsidRPr="0096703B">
        <w:rPr>
          <w:color w:val="auto"/>
          <w:u w:color="000000" w:themeColor="text1"/>
        </w:rPr>
        <w:tab/>
        <w:t>(D)</w:t>
      </w:r>
      <w:r w:rsidRPr="0096703B">
        <w:rPr>
          <w:color w:val="auto"/>
          <w:u w:color="000000" w:themeColor="text1"/>
        </w:rPr>
        <w:tab/>
        <w:t>For the purposes of this section, the term ‘alcoholic beverages’ means beer, wine, alcoholic liquors, and alcoholic liquor by the drink as defined in Chapter 4, Title 61, and Chapter 6, Title 61.”</w:t>
      </w:r>
      <w:r w:rsidRPr="0096703B">
        <w:rPr>
          <w:color w:val="auto"/>
          <w:u w:color="000000" w:themeColor="text1"/>
        </w:rPr>
        <w:tab/>
      </w:r>
      <w:r w:rsidRPr="0096703B">
        <w:rPr>
          <w:color w:val="auto"/>
          <w:u w:color="000000" w:themeColor="text1"/>
        </w:rPr>
        <w:tab/>
        <w:t>/</w:t>
      </w:r>
    </w:p>
    <w:p w:rsidR="003D0F68" w:rsidRPr="0096703B" w:rsidRDefault="003D0F68" w:rsidP="003D0F68">
      <w:pPr>
        <w:rPr>
          <w:snapToGrid w:val="0"/>
          <w:color w:val="auto"/>
        </w:rPr>
      </w:pPr>
      <w:r w:rsidRPr="0096703B">
        <w:rPr>
          <w:snapToGrid w:val="0"/>
          <w:color w:val="auto"/>
        </w:rPr>
        <w:tab/>
        <w:t>Renumber sections to conform.</w:t>
      </w:r>
    </w:p>
    <w:p w:rsidR="003D0F68" w:rsidRDefault="003D0F68" w:rsidP="003D0F68">
      <w:pPr>
        <w:rPr>
          <w:snapToGrid w:val="0"/>
        </w:rPr>
      </w:pPr>
      <w:r w:rsidRPr="0096703B">
        <w:rPr>
          <w:snapToGrid w:val="0"/>
          <w:color w:val="auto"/>
        </w:rPr>
        <w:tab/>
        <w:t>Amend title to conform.</w:t>
      </w:r>
    </w:p>
    <w:p w:rsidR="003D0F68" w:rsidRPr="0096703B" w:rsidRDefault="003D0F68" w:rsidP="003D0F68">
      <w:pPr>
        <w:rPr>
          <w:snapToGrid w:val="0"/>
          <w:color w:val="auto"/>
        </w:rPr>
      </w:pPr>
    </w:p>
    <w:p w:rsidR="003D0F68" w:rsidRDefault="003D0F68" w:rsidP="003D0F68">
      <w:pPr>
        <w:rPr>
          <w:snapToGrid w:val="0"/>
          <w:color w:val="auto"/>
          <w:szCs w:val="22"/>
        </w:rPr>
      </w:pPr>
      <w:r>
        <w:rPr>
          <w:snapToGrid w:val="0"/>
          <w:color w:val="auto"/>
          <w:szCs w:val="22"/>
        </w:rPr>
        <w:tab/>
        <w:t>Senator TIMMONS explained the amendment.</w:t>
      </w:r>
    </w:p>
    <w:p w:rsidR="003D0F68" w:rsidRDefault="003D0F68" w:rsidP="003D0F68">
      <w:pPr>
        <w:rPr>
          <w:snapToGrid w:val="0"/>
          <w:color w:val="auto"/>
          <w:szCs w:val="22"/>
        </w:rPr>
      </w:pPr>
    </w:p>
    <w:p w:rsidR="003D0F68" w:rsidRPr="0063614E" w:rsidRDefault="003D0F68" w:rsidP="003D0F68">
      <w:pPr>
        <w:rPr>
          <w:snapToGrid w:val="0"/>
          <w:color w:val="auto"/>
          <w:szCs w:val="22"/>
        </w:rPr>
      </w:pPr>
      <w:r>
        <w:rPr>
          <w:snapToGrid w:val="0"/>
          <w:color w:val="auto"/>
          <w:szCs w:val="22"/>
        </w:rPr>
        <w:tab/>
        <w:t>Senator RANKIN explained the Bill.</w:t>
      </w:r>
    </w:p>
    <w:p w:rsidR="003D0F68" w:rsidRDefault="003D0F68" w:rsidP="003D0F68">
      <w:pPr>
        <w:pStyle w:val="Header"/>
        <w:tabs>
          <w:tab w:val="clear" w:pos="8640"/>
          <w:tab w:val="left" w:pos="4320"/>
        </w:tabs>
        <w:rPr>
          <w:bCs/>
          <w:color w:val="auto"/>
          <w:szCs w:val="22"/>
        </w:rPr>
      </w:pPr>
    </w:p>
    <w:p w:rsidR="003D0F68" w:rsidRPr="0063614E" w:rsidRDefault="003D0F68" w:rsidP="003D0F68">
      <w:pPr>
        <w:pStyle w:val="Header"/>
        <w:tabs>
          <w:tab w:val="clear" w:pos="8640"/>
          <w:tab w:val="left" w:pos="4320"/>
        </w:tabs>
        <w:rPr>
          <w:bCs/>
          <w:color w:val="auto"/>
          <w:szCs w:val="22"/>
        </w:rPr>
      </w:pPr>
      <w:r w:rsidRPr="0063614E">
        <w:rPr>
          <w:bCs/>
          <w:color w:val="auto"/>
          <w:szCs w:val="22"/>
        </w:rPr>
        <w:tab/>
        <w:t>The question then was second reading of the Bill.</w:t>
      </w:r>
    </w:p>
    <w:p w:rsidR="003D0F68" w:rsidRDefault="003D0F68" w:rsidP="003D0F68">
      <w:pPr>
        <w:rPr>
          <w:snapToGrid w:val="0"/>
          <w:color w:val="auto"/>
          <w:szCs w:val="22"/>
        </w:rPr>
      </w:pPr>
    </w:p>
    <w:p w:rsidR="003D0F68" w:rsidRPr="00975B93" w:rsidRDefault="003D0F68" w:rsidP="003D0F68">
      <w:pPr>
        <w:pStyle w:val="Header"/>
        <w:rPr>
          <w:bCs/>
          <w:color w:val="auto"/>
          <w:szCs w:val="22"/>
        </w:rPr>
      </w:pPr>
      <w:r w:rsidRPr="00975B93">
        <w:rPr>
          <w:bCs/>
          <w:color w:val="auto"/>
          <w:szCs w:val="22"/>
        </w:rPr>
        <w:tab/>
        <w:t>The "ayes" and "nays" were demanded and taken, resulting as follows:</w:t>
      </w:r>
    </w:p>
    <w:p w:rsidR="003D0F68" w:rsidRPr="003D0F68" w:rsidRDefault="003D0F68" w:rsidP="003D0F68">
      <w:pPr>
        <w:pStyle w:val="Header"/>
        <w:tabs>
          <w:tab w:val="clear" w:pos="8640"/>
          <w:tab w:val="left" w:pos="4320"/>
        </w:tabs>
        <w:jc w:val="center"/>
        <w:rPr>
          <w:b/>
          <w:bCs/>
          <w:color w:val="auto"/>
          <w:szCs w:val="22"/>
        </w:rPr>
      </w:pPr>
      <w:r w:rsidRPr="003D0F68">
        <w:rPr>
          <w:b/>
          <w:bCs/>
          <w:color w:val="auto"/>
          <w:szCs w:val="22"/>
        </w:rPr>
        <w:t>Ayes 40; Nays 2</w:t>
      </w:r>
    </w:p>
    <w:p w:rsidR="003D0F68" w:rsidRDefault="003D0F68" w:rsidP="003D0F68">
      <w:pPr>
        <w:pStyle w:val="Header"/>
        <w:tabs>
          <w:tab w:val="clear" w:pos="8640"/>
          <w:tab w:val="left" w:pos="4320"/>
        </w:tabs>
        <w:rPr>
          <w:color w:val="auto"/>
          <w:szCs w:val="22"/>
        </w:rPr>
      </w:pPr>
    </w:p>
    <w:p w:rsidR="003D0F68" w:rsidRDefault="003D0F68" w:rsidP="003D0F6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D0F68">
        <w:rPr>
          <w:b/>
          <w:color w:val="auto"/>
          <w:szCs w:val="22"/>
        </w:rPr>
        <w:t>AYES</w:t>
      </w:r>
    </w:p>
    <w:p w:rsidR="003D0F68" w:rsidRDefault="003D0F68" w:rsidP="003D0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0F68">
        <w:rPr>
          <w:color w:val="auto"/>
          <w:szCs w:val="22"/>
        </w:rPr>
        <w:t>Alexander</w:t>
      </w:r>
      <w:r>
        <w:rPr>
          <w:color w:val="auto"/>
          <w:szCs w:val="22"/>
        </w:rPr>
        <w:tab/>
      </w:r>
      <w:r w:rsidRPr="003D0F68">
        <w:rPr>
          <w:color w:val="auto"/>
          <w:szCs w:val="22"/>
        </w:rPr>
        <w:t>Allen</w:t>
      </w:r>
      <w:r>
        <w:rPr>
          <w:color w:val="auto"/>
          <w:szCs w:val="22"/>
        </w:rPr>
        <w:tab/>
      </w:r>
      <w:r w:rsidRPr="003D0F68">
        <w:rPr>
          <w:color w:val="auto"/>
          <w:szCs w:val="22"/>
        </w:rPr>
        <w:t>Bennett</w:t>
      </w:r>
    </w:p>
    <w:p w:rsidR="003D0F68" w:rsidRDefault="003D0F68" w:rsidP="003D0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0F68">
        <w:rPr>
          <w:color w:val="auto"/>
          <w:szCs w:val="22"/>
        </w:rPr>
        <w:t>Campbell</w:t>
      </w:r>
      <w:r>
        <w:rPr>
          <w:color w:val="auto"/>
          <w:szCs w:val="22"/>
        </w:rPr>
        <w:tab/>
      </w:r>
      <w:r w:rsidRPr="003D0F68">
        <w:rPr>
          <w:color w:val="auto"/>
          <w:szCs w:val="22"/>
        </w:rPr>
        <w:t>Campsen</w:t>
      </w:r>
      <w:r>
        <w:rPr>
          <w:color w:val="auto"/>
          <w:szCs w:val="22"/>
        </w:rPr>
        <w:tab/>
      </w:r>
      <w:r w:rsidRPr="003D0F68">
        <w:rPr>
          <w:color w:val="auto"/>
          <w:szCs w:val="22"/>
        </w:rPr>
        <w:t>Corbin</w:t>
      </w:r>
    </w:p>
    <w:p w:rsidR="003D0F68" w:rsidRDefault="003D0F68" w:rsidP="003D0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0F68">
        <w:rPr>
          <w:color w:val="auto"/>
          <w:szCs w:val="22"/>
        </w:rPr>
        <w:t>Courson</w:t>
      </w:r>
      <w:r>
        <w:rPr>
          <w:color w:val="auto"/>
          <w:szCs w:val="22"/>
        </w:rPr>
        <w:tab/>
      </w:r>
      <w:r w:rsidRPr="003D0F68">
        <w:rPr>
          <w:color w:val="auto"/>
          <w:szCs w:val="22"/>
        </w:rPr>
        <w:t>Cromer</w:t>
      </w:r>
      <w:r>
        <w:rPr>
          <w:color w:val="auto"/>
          <w:szCs w:val="22"/>
        </w:rPr>
        <w:tab/>
      </w:r>
      <w:r w:rsidRPr="003D0F68">
        <w:rPr>
          <w:color w:val="auto"/>
          <w:szCs w:val="22"/>
        </w:rPr>
        <w:t>Davis</w:t>
      </w:r>
    </w:p>
    <w:p w:rsidR="003D0F68" w:rsidRDefault="003D0F68" w:rsidP="003D0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0F68">
        <w:rPr>
          <w:color w:val="auto"/>
          <w:szCs w:val="22"/>
        </w:rPr>
        <w:t>Gambrell</w:t>
      </w:r>
      <w:r>
        <w:rPr>
          <w:color w:val="auto"/>
          <w:szCs w:val="22"/>
        </w:rPr>
        <w:tab/>
      </w:r>
      <w:r w:rsidRPr="003D0F68">
        <w:rPr>
          <w:color w:val="auto"/>
          <w:szCs w:val="22"/>
        </w:rPr>
        <w:t>Goldfinch</w:t>
      </w:r>
      <w:r>
        <w:rPr>
          <w:color w:val="auto"/>
          <w:szCs w:val="22"/>
        </w:rPr>
        <w:tab/>
      </w:r>
      <w:r w:rsidRPr="003D0F68">
        <w:rPr>
          <w:color w:val="auto"/>
          <w:szCs w:val="22"/>
        </w:rPr>
        <w:t>Grooms</w:t>
      </w:r>
    </w:p>
    <w:p w:rsidR="003D0F68" w:rsidRDefault="003D0F68" w:rsidP="003D0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0F68">
        <w:rPr>
          <w:color w:val="auto"/>
          <w:szCs w:val="22"/>
        </w:rPr>
        <w:t>Hembree</w:t>
      </w:r>
      <w:r>
        <w:rPr>
          <w:color w:val="auto"/>
          <w:szCs w:val="22"/>
        </w:rPr>
        <w:tab/>
      </w:r>
      <w:r w:rsidRPr="003D0F68">
        <w:rPr>
          <w:color w:val="auto"/>
          <w:szCs w:val="22"/>
        </w:rPr>
        <w:t>Hutto</w:t>
      </w:r>
      <w:r>
        <w:rPr>
          <w:color w:val="auto"/>
          <w:szCs w:val="22"/>
        </w:rPr>
        <w:tab/>
      </w:r>
      <w:r w:rsidRPr="003D0F68">
        <w:rPr>
          <w:color w:val="auto"/>
          <w:szCs w:val="22"/>
        </w:rPr>
        <w:t>Jackson</w:t>
      </w:r>
    </w:p>
    <w:p w:rsidR="003D0F68" w:rsidRDefault="003D0F68" w:rsidP="003D0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0F68">
        <w:rPr>
          <w:color w:val="auto"/>
          <w:szCs w:val="22"/>
        </w:rPr>
        <w:t>Johnson</w:t>
      </w:r>
      <w:r>
        <w:rPr>
          <w:color w:val="auto"/>
          <w:szCs w:val="22"/>
        </w:rPr>
        <w:tab/>
      </w:r>
      <w:r w:rsidRPr="003D0F68">
        <w:rPr>
          <w:color w:val="auto"/>
          <w:szCs w:val="22"/>
        </w:rPr>
        <w:t>Leatherman</w:t>
      </w:r>
      <w:r>
        <w:rPr>
          <w:color w:val="auto"/>
          <w:szCs w:val="22"/>
        </w:rPr>
        <w:tab/>
      </w:r>
      <w:r w:rsidRPr="003D0F68">
        <w:rPr>
          <w:color w:val="auto"/>
          <w:szCs w:val="22"/>
        </w:rPr>
        <w:t>Malloy</w:t>
      </w:r>
    </w:p>
    <w:p w:rsidR="003D0F68" w:rsidRDefault="003D0F68" w:rsidP="003D0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3D0F68">
        <w:rPr>
          <w:color w:val="auto"/>
          <w:szCs w:val="22"/>
        </w:rPr>
        <w:t>Martin</w:t>
      </w:r>
      <w:r>
        <w:rPr>
          <w:color w:val="auto"/>
          <w:szCs w:val="22"/>
        </w:rPr>
        <w:tab/>
      </w:r>
      <w:r w:rsidRPr="003D0F68">
        <w:rPr>
          <w:color w:val="auto"/>
          <w:szCs w:val="22"/>
        </w:rPr>
        <w:t>Massey</w:t>
      </w:r>
      <w:r>
        <w:rPr>
          <w:color w:val="auto"/>
          <w:szCs w:val="22"/>
        </w:rPr>
        <w:tab/>
      </w:r>
      <w:r w:rsidRPr="003D0F68">
        <w:rPr>
          <w:i/>
          <w:color w:val="auto"/>
          <w:szCs w:val="22"/>
        </w:rPr>
        <w:t>Matthews, John</w:t>
      </w:r>
    </w:p>
    <w:p w:rsidR="003D0F68" w:rsidRDefault="003D0F68" w:rsidP="003D0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0F68">
        <w:rPr>
          <w:i/>
          <w:color w:val="auto"/>
          <w:szCs w:val="22"/>
        </w:rPr>
        <w:t>Matthews, Margie</w:t>
      </w:r>
      <w:r>
        <w:rPr>
          <w:i/>
          <w:color w:val="auto"/>
          <w:szCs w:val="22"/>
        </w:rPr>
        <w:tab/>
      </w:r>
      <w:r w:rsidRPr="003D0F68">
        <w:rPr>
          <w:color w:val="auto"/>
          <w:szCs w:val="22"/>
        </w:rPr>
        <w:t>McElveen</w:t>
      </w:r>
      <w:r>
        <w:rPr>
          <w:color w:val="auto"/>
          <w:szCs w:val="22"/>
        </w:rPr>
        <w:tab/>
      </w:r>
      <w:r w:rsidRPr="003D0F68">
        <w:rPr>
          <w:color w:val="auto"/>
          <w:szCs w:val="22"/>
        </w:rPr>
        <w:t>McLeod</w:t>
      </w:r>
    </w:p>
    <w:p w:rsidR="003D0F68" w:rsidRDefault="003D0F68" w:rsidP="003D0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0F68">
        <w:rPr>
          <w:color w:val="auto"/>
          <w:szCs w:val="22"/>
        </w:rPr>
        <w:t>Nicholson</w:t>
      </w:r>
      <w:r>
        <w:rPr>
          <w:color w:val="auto"/>
          <w:szCs w:val="22"/>
        </w:rPr>
        <w:tab/>
      </w:r>
      <w:r w:rsidRPr="003D0F68">
        <w:rPr>
          <w:color w:val="auto"/>
          <w:szCs w:val="22"/>
        </w:rPr>
        <w:t>Peeler</w:t>
      </w:r>
      <w:r>
        <w:rPr>
          <w:color w:val="auto"/>
          <w:szCs w:val="22"/>
        </w:rPr>
        <w:tab/>
      </w:r>
      <w:r w:rsidRPr="003D0F68">
        <w:rPr>
          <w:color w:val="auto"/>
          <w:szCs w:val="22"/>
        </w:rPr>
        <w:t>Rankin</w:t>
      </w:r>
    </w:p>
    <w:p w:rsidR="003D0F68" w:rsidRDefault="003D0F68" w:rsidP="003D0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0F68">
        <w:rPr>
          <w:color w:val="auto"/>
          <w:szCs w:val="22"/>
        </w:rPr>
        <w:t>Reese</w:t>
      </w:r>
      <w:r>
        <w:rPr>
          <w:color w:val="auto"/>
          <w:szCs w:val="22"/>
        </w:rPr>
        <w:tab/>
      </w:r>
      <w:r w:rsidRPr="003D0F68">
        <w:rPr>
          <w:color w:val="auto"/>
          <w:szCs w:val="22"/>
        </w:rPr>
        <w:t>Rice</w:t>
      </w:r>
      <w:r>
        <w:rPr>
          <w:color w:val="auto"/>
          <w:szCs w:val="22"/>
        </w:rPr>
        <w:tab/>
      </w:r>
      <w:r w:rsidRPr="003D0F68">
        <w:rPr>
          <w:color w:val="auto"/>
          <w:szCs w:val="22"/>
        </w:rPr>
        <w:t>Sabb</w:t>
      </w:r>
    </w:p>
    <w:p w:rsidR="003D0F68" w:rsidRDefault="003D0F68" w:rsidP="003D0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0F68">
        <w:rPr>
          <w:color w:val="auto"/>
          <w:szCs w:val="22"/>
        </w:rPr>
        <w:t>Scott</w:t>
      </w:r>
      <w:r>
        <w:rPr>
          <w:color w:val="auto"/>
          <w:szCs w:val="22"/>
        </w:rPr>
        <w:tab/>
      </w:r>
      <w:r w:rsidRPr="003D0F68">
        <w:rPr>
          <w:color w:val="auto"/>
          <w:szCs w:val="22"/>
        </w:rPr>
        <w:t>Senn</w:t>
      </w:r>
      <w:r>
        <w:rPr>
          <w:color w:val="auto"/>
          <w:szCs w:val="22"/>
        </w:rPr>
        <w:tab/>
      </w:r>
      <w:r w:rsidRPr="003D0F68">
        <w:rPr>
          <w:color w:val="auto"/>
          <w:szCs w:val="22"/>
        </w:rPr>
        <w:t>Setzler</w:t>
      </w:r>
    </w:p>
    <w:p w:rsidR="003D0F68" w:rsidRDefault="003D0F68" w:rsidP="003D0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0F68">
        <w:rPr>
          <w:color w:val="auto"/>
          <w:szCs w:val="22"/>
        </w:rPr>
        <w:t>Shealy</w:t>
      </w:r>
      <w:r>
        <w:rPr>
          <w:color w:val="auto"/>
          <w:szCs w:val="22"/>
        </w:rPr>
        <w:tab/>
      </w:r>
      <w:r w:rsidRPr="003D0F68">
        <w:rPr>
          <w:color w:val="auto"/>
          <w:szCs w:val="22"/>
        </w:rPr>
        <w:t>Sheheen</w:t>
      </w:r>
      <w:r>
        <w:rPr>
          <w:color w:val="auto"/>
          <w:szCs w:val="22"/>
        </w:rPr>
        <w:tab/>
      </w:r>
      <w:r w:rsidRPr="003D0F68">
        <w:rPr>
          <w:color w:val="auto"/>
          <w:szCs w:val="22"/>
        </w:rPr>
        <w:t>Talley</w:t>
      </w:r>
    </w:p>
    <w:p w:rsidR="003D0F68" w:rsidRDefault="003D0F68" w:rsidP="003D0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0F68">
        <w:rPr>
          <w:color w:val="auto"/>
          <w:szCs w:val="22"/>
        </w:rPr>
        <w:lastRenderedPageBreak/>
        <w:t>Turner</w:t>
      </w:r>
      <w:r>
        <w:rPr>
          <w:color w:val="auto"/>
          <w:szCs w:val="22"/>
        </w:rPr>
        <w:tab/>
      </w:r>
      <w:r w:rsidRPr="003D0F68">
        <w:rPr>
          <w:color w:val="auto"/>
          <w:szCs w:val="22"/>
        </w:rPr>
        <w:t>Verdin</w:t>
      </w:r>
      <w:r>
        <w:rPr>
          <w:color w:val="auto"/>
          <w:szCs w:val="22"/>
        </w:rPr>
        <w:tab/>
      </w:r>
      <w:r w:rsidRPr="003D0F68">
        <w:rPr>
          <w:color w:val="auto"/>
          <w:szCs w:val="22"/>
        </w:rPr>
        <w:t>Williams</w:t>
      </w:r>
    </w:p>
    <w:p w:rsidR="003D0F68" w:rsidRDefault="003D0F68" w:rsidP="003D0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0F68">
        <w:rPr>
          <w:color w:val="auto"/>
          <w:szCs w:val="22"/>
        </w:rPr>
        <w:t>Young</w:t>
      </w:r>
    </w:p>
    <w:p w:rsidR="003D0F68" w:rsidRDefault="003D0F68" w:rsidP="003D0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D0F68" w:rsidRPr="003D0F68" w:rsidRDefault="003D0F68" w:rsidP="003D0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D0F68">
        <w:rPr>
          <w:b/>
          <w:color w:val="auto"/>
          <w:szCs w:val="22"/>
        </w:rPr>
        <w:t>Total--40</w:t>
      </w:r>
    </w:p>
    <w:p w:rsidR="003D0F68" w:rsidRPr="003D0F68" w:rsidRDefault="003D0F68" w:rsidP="003D0F68">
      <w:pPr>
        <w:pStyle w:val="Header"/>
        <w:tabs>
          <w:tab w:val="clear" w:pos="8640"/>
          <w:tab w:val="left" w:pos="4320"/>
        </w:tabs>
        <w:rPr>
          <w:color w:val="auto"/>
          <w:szCs w:val="22"/>
        </w:rPr>
      </w:pPr>
    </w:p>
    <w:p w:rsidR="003D0F68" w:rsidRDefault="003D0F68" w:rsidP="003D0F6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D0F68">
        <w:rPr>
          <w:b/>
          <w:color w:val="auto"/>
          <w:szCs w:val="22"/>
        </w:rPr>
        <w:t>NAYS</w:t>
      </w:r>
    </w:p>
    <w:p w:rsidR="003D0F68" w:rsidRDefault="003D0F68" w:rsidP="003D0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0F68">
        <w:rPr>
          <w:color w:val="auto"/>
          <w:szCs w:val="22"/>
        </w:rPr>
        <w:t>Climer</w:t>
      </w:r>
      <w:r>
        <w:rPr>
          <w:color w:val="auto"/>
          <w:szCs w:val="22"/>
        </w:rPr>
        <w:tab/>
      </w:r>
      <w:r w:rsidRPr="003D0F68">
        <w:rPr>
          <w:color w:val="auto"/>
          <w:szCs w:val="22"/>
        </w:rPr>
        <w:t>Timmons</w:t>
      </w:r>
    </w:p>
    <w:p w:rsidR="003D0F68" w:rsidRDefault="003D0F68" w:rsidP="003D0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D0F68" w:rsidRPr="003D0F68" w:rsidRDefault="003D0F68" w:rsidP="003D0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D0F68">
        <w:rPr>
          <w:b/>
          <w:color w:val="auto"/>
          <w:szCs w:val="22"/>
        </w:rPr>
        <w:t>Total--2</w:t>
      </w:r>
    </w:p>
    <w:p w:rsidR="003D0F68" w:rsidRPr="003D0F68" w:rsidRDefault="003D0F68" w:rsidP="003D0F68">
      <w:pPr>
        <w:pStyle w:val="Header"/>
        <w:tabs>
          <w:tab w:val="clear" w:pos="8640"/>
          <w:tab w:val="left" w:pos="4320"/>
        </w:tabs>
        <w:rPr>
          <w:color w:val="auto"/>
          <w:szCs w:val="22"/>
        </w:rPr>
      </w:pPr>
    </w:p>
    <w:p w:rsidR="003D0F68" w:rsidRDefault="003D0F68" w:rsidP="003D0F68">
      <w:pPr>
        <w:pStyle w:val="Header"/>
        <w:tabs>
          <w:tab w:val="clear" w:pos="8640"/>
          <w:tab w:val="left" w:pos="4320"/>
        </w:tabs>
        <w:rPr>
          <w:color w:val="auto"/>
          <w:szCs w:val="22"/>
        </w:rPr>
      </w:pPr>
      <w:r w:rsidRPr="00975B93">
        <w:rPr>
          <w:color w:val="auto"/>
          <w:szCs w:val="22"/>
        </w:rPr>
        <w:tab/>
        <w:t>There being no further amendments, the Bill was read the second time, passed and ordered to a third reading.</w:t>
      </w:r>
    </w:p>
    <w:p w:rsidR="00062F2B" w:rsidRPr="00975B93" w:rsidRDefault="00062F2B" w:rsidP="003D0F68">
      <w:pPr>
        <w:pStyle w:val="Header"/>
        <w:tabs>
          <w:tab w:val="clear" w:pos="8640"/>
          <w:tab w:val="left" w:pos="4320"/>
        </w:tabs>
        <w:rPr>
          <w:color w:val="auto"/>
          <w:szCs w:val="22"/>
        </w:rPr>
      </w:pPr>
    </w:p>
    <w:p w:rsidR="00912917" w:rsidRPr="00694CE6" w:rsidRDefault="00912917" w:rsidP="00912917">
      <w:pPr>
        <w:pStyle w:val="Header"/>
        <w:jc w:val="center"/>
        <w:rPr>
          <w:b/>
          <w:bCs/>
          <w:color w:val="auto"/>
          <w:szCs w:val="22"/>
        </w:rPr>
      </w:pPr>
      <w:r w:rsidRPr="00694CE6">
        <w:rPr>
          <w:b/>
          <w:bCs/>
          <w:color w:val="auto"/>
          <w:szCs w:val="22"/>
        </w:rPr>
        <w:t>COMMITTEE AMENDMENT ADOPTED</w:t>
      </w:r>
    </w:p>
    <w:p w:rsidR="00912917" w:rsidRPr="00694CE6" w:rsidRDefault="00912917" w:rsidP="00912917">
      <w:pPr>
        <w:pStyle w:val="Header"/>
        <w:tabs>
          <w:tab w:val="clear" w:pos="8640"/>
          <w:tab w:val="left" w:pos="4320"/>
        </w:tabs>
        <w:jc w:val="center"/>
        <w:rPr>
          <w:b/>
          <w:color w:val="auto"/>
          <w:szCs w:val="22"/>
        </w:rPr>
      </w:pPr>
      <w:r w:rsidRPr="00694CE6">
        <w:rPr>
          <w:b/>
          <w:color w:val="auto"/>
          <w:szCs w:val="22"/>
        </w:rPr>
        <w:t>READ THE SECOND TIME</w:t>
      </w:r>
    </w:p>
    <w:p w:rsidR="00912917" w:rsidRDefault="00912917" w:rsidP="00912917">
      <w:pPr>
        <w:suppressAutoHyphens/>
      </w:pPr>
      <w:r>
        <w:rPr>
          <w:snapToGrid w:val="0"/>
          <w:color w:val="auto"/>
          <w:szCs w:val="22"/>
        </w:rPr>
        <w:tab/>
      </w:r>
      <w:r w:rsidRPr="001D5490">
        <w:t>S. 173</w:t>
      </w:r>
      <w:r w:rsidRPr="001D5490">
        <w:fldChar w:fldCharType="begin"/>
      </w:r>
      <w:r w:rsidRPr="001D5490">
        <w:instrText xml:space="preserve"> XE "S. 173" \b </w:instrText>
      </w:r>
      <w:r w:rsidRPr="001D5490">
        <w:fldChar w:fldCharType="end"/>
      </w:r>
      <w:r w:rsidRPr="001D5490">
        <w:t xml:space="preserve"> -- </w:t>
      </w:r>
      <w:r>
        <w:t>Senators Sheheen</w:t>
      </w:r>
      <w:r w:rsidR="00D86A12">
        <w:t>,</w:t>
      </w:r>
      <w:r>
        <w:t xml:space="preserve"> Turner</w:t>
      </w:r>
      <w:r w:rsidR="00D86A12">
        <w:t xml:space="preserve"> and Timmons</w:t>
      </w:r>
      <w:r w:rsidRPr="001D5490">
        <w:t xml:space="preserve">:  </w:t>
      </w:r>
      <w:r w:rsidRPr="001D5490">
        <w:rPr>
          <w:szCs w:val="30"/>
        </w:rPr>
        <w:t xml:space="preserve">A BILL </w:t>
      </w:r>
      <w:r w:rsidRPr="001D5490">
        <w:t>TO AMEND SECTION 23</w:t>
      </w:r>
      <w:r w:rsidRPr="001D5490">
        <w:noBreakHyphen/>
        <w:t>23</w:t>
      </w:r>
      <w:r w:rsidRPr="001D5490">
        <w:noBreakHyphen/>
        <w:t xml:space="preserve">10 OF THE 1976 CODE, RELATING TO THE PURPOSE OF THE LAW ENFORCEMENT TRAINING COUNCIL AND CRIMINAL JUSTICE ACADEMY, TO PROVIDE NEW DEFINITIONS; TO AMEND CHAPTER 23, TITLE 23 OF THE 1976 CODE, RELATING TO LAW ENFORCEMENT AND PUBLIC SAFETY, BY ADDING </w:t>
      </w:r>
      <w:r w:rsidRPr="001D5490">
        <w:rPr>
          <w:color w:val="000000" w:themeColor="text1"/>
          <w:u w:color="000000" w:themeColor="text1"/>
        </w:rPr>
        <w:t>SECTION 23</w:t>
      </w:r>
      <w:r w:rsidRPr="001D5490">
        <w:rPr>
          <w:color w:val="000000" w:themeColor="text1"/>
          <w:u w:color="000000" w:themeColor="text1"/>
        </w:rPr>
        <w:noBreakHyphen/>
        <w:t>23</w:t>
      </w:r>
      <w:r w:rsidRPr="001D5490">
        <w:rPr>
          <w:color w:val="000000" w:themeColor="text1"/>
          <w:u w:color="000000" w:themeColor="text1"/>
        </w:rPr>
        <w:noBreakHyphen/>
        <w:t xml:space="preserve">55 </w:t>
      </w:r>
      <w:r w:rsidRPr="001D5490">
        <w:t>TO PROVIDE THAT A CLASS 1</w:t>
      </w:r>
      <w:r w:rsidRPr="001D5490">
        <w:noBreakHyphen/>
        <w:t>LE LAW ENFORCEMENT OFFICER MUST COMPLETE CONTINUING LAW ENFORCEMENT EDUCATION CREDITS IN MENTAL HEALTH OR ADDICTIVE DISORDERS; TO AMEND SECTION 23</w:t>
      </w:r>
      <w:r w:rsidRPr="001D5490">
        <w:noBreakHyphen/>
        <w:t>23</w:t>
      </w:r>
      <w:r w:rsidRPr="001D5490">
        <w:noBreakHyphen/>
        <w:t>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w:t>
      </w:r>
      <w:r>
        <w:t>’</w:t>
      </w:r>
      <w:r w:rsidRPr="001D5490">
        <w:t>S DUTIES, AND TO PROVIDE THAT EVERY COUNTY SHALL ESTABLISH AT LEAST ONE CRISIS INTERVENTION TEAM.</w:t>
      </w:r>
    </w:p>
    <w:p w:rsidR="00912917" w:rsidRDefault="00912917" w:rsidP="00912917">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912917" w:rsidRDefault="00912917" w:rsidP="00912917">
      <w:pPr>
        <w:pStyle w:val="Header"/>
        <w:rPr>
          <w:bCs/>
          <w:color w:val="auto"/>
          <w:szCs w:val="22"/>
        </w:rPr>
      </w:pPr>
    </w:p>
    <w:p w:rsidR="00912917" w:rsidRPr="00912917" w:rsidRDefault="00912917" w:rsidP="00912917">
      <w:r>
        <w:rPr>
          <w:snapToGrid w:val="0"/>
        </w:rPr>
        <w:lastRenderedPageBreak/>
        <w:tab/>
        <w:t>The Committee on Judiciary proposed the following amendment (JUD0173.003)</w:t>
      </w:r>
      <w:r w:rsidRPr="00194D68">
        <w:rPr>
          <w:snapToGrid w:val="0"/>
        </w:rPr>
        <w:t>, which was adopted</w:t>
      </w:r>
      <w:r>
        <w:rPr>
          <w:snapToGrid w:val="0"/>
        </w:rPr>
        <w:t>:</w:t>
      </w:r>
    </w:p>
    <w:p w:rsidR="00912917" w:rsidRPr="005166F6" w:rsidRDefault="00912917" w:rsidP="00912917">
      <w:pPr>
        <w:rPr>
          <w:snapToGrid w:val="0"/>
          <w:color w:val="auto"/>
        </w:rPr>
      </w:pPr>
      <w:r w:rsidRPr="005166F6">
        <w:rPr>
          <w:snapToGrid w:val="0"/>
          <w:color w:val="auto"/>
        </w:rPr>
        <w:tab/>
        <w:t>Amend the bill, as and if amended, by striking all after the enacting words and inserting therein the following:</w:t>
      </w:r>
    </w:p>
    <w:p w:rsidR="00912917" w:rsidRPr="005166F6" w:rsidRDefault="00912917" w:rsidP="00912917">
      <w:pPr>
        <w:rPr>
          <w:color w:val="auto"/>
          <w:u w:color="000000" w:themeColor="text1"/>
        </w:rPr>
      </w:pPr>
      <w:r w:rsidRPr="005166F6">
        <w:rPr>
          <w:snapToGrid w:val="0"/>
          <w:color w:val="auto"/>
        </w:rPr>
        <w:tab/>
        <w:t>/</w:t>
      </w:r>
      <w:r w:rsidRPr="005166F6">
        <w:rPr>
          <w:snapToGrid w:val="0"/>
          <w:color w:val="auto"/>
        </w:rPr>
        <w:tab/>
      </w:r>
      <w:r w:rsidRPr="005166F6">
        <w:rPr>
          <w:snapToGrid w:val="0"/>
          <w:color w:val="auto"/>
        </w:rPr>
        <w:tab/>
      </w:r>
      <w:r w:rsidRPr="005166F6">
        <w:rPr>
          <w:color w:val="auto"/>
        </w:rPr>
        <w:t>SECTION</w:t>
      </w:r>
      <w:r w:rsidRPr="005166F6">
        <w:rPr>
          <w:color w:val="auto"/>
        </w:rPr>
        <w:tab/>
        <w:t>1.</w:t>
      </w:r>
      <w:r w:rsidRPr="005166F6">
        <w:rPr>
          <w:color w:val="auto"/>
        </w:rPr>
        <w:tab/>
      </w:r>
      <w:r w:rsidRPr="005166F6">
        <w:rPr>
          <w:color w:val="auto"/>
          <w:u w:color="000000" w:themeColor="text1"/>
        </w:rPr>
        <w:t>Chapter 23, Title 23 of the 1976 Code is amended by adding:</w:t>
      </w:r>
    </w:p>
    <w:p w:rsidR="00912917" w:rsidRPr="005166F6" w:rsidRDefault="00912917" w:rsidP="00912917">
      <w:pPr>
        <w:rPr>
          <w:color w:val="auto"/>
          <w:u w:color="000000" w:themeColor="text1"/>
        </w:rPr>
      </w:pPr>
      <w:r w:rsidRPr="005166F6">
        <w:rPr>
          <w:color w:val="auto"/>
          <w:u w:color="000000" w:themeColor="text1"/>
        </w:rPr>
        <w:tab/>
        <w:t>“Section 23</w:t>
      </w:r>
      <w:r w:rsidRPr="005166F6">
        <w:rPr>
          <w:color w:val="auto"/>
          <w:u w:color="000000" w:themeColor="text1"/>
        </w:rPr>
        <w:noBreakHyphen/>
        <w:t>23</w:t>
      </w:r>
      <w:r w:rsidRPr="005166F6">
        <w:rPr>
          <w:color w:val="auto"/>
          <w:u w:color="000000" w:themeColor="text1"/>
        </w:rPr>
        <w:noBreakHyphen/>
        <w:t>55.</w:t>
      </w:r>
      <w:r w:rsidRPr="005166F6">
        <w:rPr>
          <w:color w:val="auto"/>
          <w:u w:color="000000" w:themeColor="text1"/>
        </w:rPr>
        <w:tab/>
        <w:t>A law enforcement officer who is Class 1</w:t>
      </w:r>
      <w:r w:rsidRPr="005166F6">
        <w:rPr>
          <w:color w:val="auto"/>
          <w:u w:color="000000" w:themeColor="text1"/>
        </w:rPr>
        <w:noBreakHyphen/>
        <w:t xml:space="preserve">LE, Class 2-LCO, or Class 3-SLE certified in this State is required to complete Continuing Law Enforcement Education Credits (CLEEC) in mental health or addictive disorders </w:t>
      </w:r>
      <w:r w:rsidRPr="005166F6">
        <w:rPr>
          <w:color w:val="auto"/>
        </w:rPr>
        <w:t>over</w:t>
      </w:r>
      <w:r w:rsidRPr="005166F6">
        <w:rPr>
          <w:color w:val="auto"/>
          <w:u w:color="000000" w:themeColor="text1"/>
        </w:rPr>
        <w:t xml:space="preserve"> a three</w:t>
      </w:r>
      <w:r w:rsidRPr="005166F6">
        <w:rPr>
          <w:color w:val="auto"/>
          <w:u w:color="000000" w:themeColor="text1"/>
        </w:rPr>
        <w:noBreakHyphen/>
        <w:t>year recertification period.  The number of required annual CLEEC hours in mental health or addictive disorders shall be determined by the council, but must be included in the forty CLEEC hours required over the three</w:t>
      </w:r>
      <w:r w:rsidRPr="005166F6">
        <w:rPr>
          <w:color w:val="auto"/>
          <w:u w:color="000000" w:themeColor="text1"/>
        </w:rPr>
        <w:noBreakHyphen/>
        <w:t>year recertification period.  The training must be provided or approved by the academy and must include, but is not limited to, the following curriculum: crime scene response, crisis situation response in which an individual is experiencing a mental health or addictive disorder crisis, Fourth Amendment issues, incident report writing, determination of primary aggressors, dual arrests, victim and offender dynamics, victims’ resources, victims’ rights issues, interviewing techniques, mental health courts and mental health court programs, offender treatment programs, and recognition of special needs populations.”</w:t>
      </w:r>
    </w:p>
    <w:p w:rsidR="00912917" w:rsidRPr="005166F6" w:rsidRDefault="00912917" w:rsidP="00912917">
      <w:pPr>
        <w:rPr>
          <w:color w:val="auto"/>
        </w:rPr>
      </w:pPr>
      <w:r>
        <w:tab/>
      </w:r>
      <w:r w:rsidRPr="005166F6">
        <w:rPr>
          <w:color w:val="auto"/>
        </w:rPr>
        <w:t>SECTION</w:t>
      </w:r>
      <w:r w:rsidRPr="005166F6">
        <w:rPr>
          <w:color w:val="auto"/>
        </w:rPr>
        <w:tab/>
        <w:t>2.</w:t>
      </w:r>
      <w:r w:rsidRPr="005166F6">
        <w:rPr>
          <w:color w:val="auto"/>
        </w:rPr>
        <w:tab/>
        <w:t>This act takes effect upon approval by the Governor.</w:t>
      </w:r>
      <w:r w:rsidR="00A21467" w:rsidRPr="005166F6">
        <w:rPr>
          <w:color w:val="auto"/>
          <w:u w:color="000000" w:themeColor="text1"/>
        </w:rPr>
        <w:t>/</w:t>
      </w:r>
    </w:p>
    <w:p w:rsidR="00912917" w:rsidRPr="005166F6" w:rsidRDefault="00912917" w:rsidP="00912917">
      <w:pPr>
        <w:jc w:val="center"/>
        <w:rPr>
          <w:color w:val="auto"/>
          <w:u w:color="000000" w:themeColor="text1"/>
        </w:rPr>
      </w:pPr>
      <w:r>
        <w:tab/>
      </w:r>
      <w:r w:rsidRPr="005166F6">
        <w:rPr>
          <w:color w:val="auto"/>
        </w:rPr>
        <w:noBreakHyphen/>
      </w:r>
      <w:r w:rsidRPr="005166F6">
        <w:rPr>
          <w:color w:val="auto"/>
        </w:rPr>
        <w:noBreakHyphen/>
      </w:r>
      <w:r w:rsidRPr="005166F6">
        <w:rPr>
          <w:color w:val="auto"/>
        </w:rPr>
        <w:noBreakHyphen/>
      </w:r>
      <w:r w:rsidRPr="005166F6">
        <w:rPr>
          <w:color w:val="auto"/>
        </w:rPr>
        <w:noBreakHyphen/>
        <w:t>XX</w:t>
      </w:r>
      <w:r w:rsidRPr="005166F6">
        <w:rPr>
          <w:color w:val="auto"/>
        </w:rPr>
        <w:noBreakHyphen/>
      </w:r>
      <w:r w:rsidRPr="005166F6">
        <w:rPr>
          <w:color w:val="auto"/>
        </w:rPr>
        <w:noBreakHyphen/>
      </w:r>
      <w:r w:rsidRPr="005166F6">
        <w:rPr>
          <w:color w:val="auto"/>
        </w:rPr>
        <w:noBreakHyphen/>
      </w:r>
      <w:r w:rsidRPr="005166F6">
        <w:rPr>
          <w:color w:val="auto"/>
        </w:rPr>
        <w:noBreakHyphen/>
      </w:r>
      <w:r w:rsidRPr="005166F6">
        <w:rPr>
          <w:color w:val="auto"/>
          <w:u w:color="000000" w:themeColor="text1"/>
        </w:rPr>
        <w:tab/>
      </w:r>
      <w:r w:rsidRPr="005166F6">
        <w:rPr>
          <w:color w:val="auto"/>
          <w:u w:color="000000" w:themeColor="text1"/>
        </w:rPr>
        <w:tab/>
      </w:r>
    </w:p>
    <w:p w:rsidR="00912917" w:rsidRPr="005166F6" w:rsidRDefault="00912917" w:rsidP="00912917">
      <w:pPr>
        <w:rPr>
          <w:snapToGrid w:val="0"/>
          <w:color w:val="auto"/>
        </w:rPr>
      </w:pPr>
      <w:r w:rsidRPr="005166F6">
        <w:rPr>
          <w:snapToGrid w:val="0"/>
          <w:color w:val="auto"/>
        </w:rPr>
        <w:tab/>
        <w:t>Renumber sections to conform.</w:t>
      </w:r>
    </w:p>
    <w:p w:rsidR="00912917" w:rsidRDefault="00912917" w:rsidP="00912917">
      <w:pPr>
        <w:rPr>
          <w:snapToGrid w:val="0"/>
        </w:rPr>
      </w:pPr>
      <w:r w:rsidRPr="005166F6">
        <w:rPr>
          <w:snapToGrid w:val="0"/>
          <w:color w:val="auto"/>
        </w:rPr>
        <w:tab/>
        <w:t>Amend title to conform.</w:t>
      </w:r>
    </w:p>
    <w:p w:rsidR="00912917" w:rsidRPr="005166F6" w:rsidRDefault="00912917" w:rsidP="00912917">
      <w:pPr>
        <w:rPr>
          <w:color w:val="auto"/>
        </w:rPr>
      </w:pPr>
    </w:p>
    <w:p w:rsidR="00912917" w:rsidRDefault="00912917" w:rsidP="00912917">
      <w:pPr>
        <w:rPr>
          <w:snapToGrid w:val="0"/>
          <w:color w:val="auto"/>
        </w:rPr>
      </w:pPr>
      <w:r>
        <w:rPr>
          <w:snapToGrid w:val="0"/>
          <w:color w:val="auto"/>
        </w:rPr>
        <w:tab/>
        <w:t>Senator HUTTO explained the committee amendment.</w:t>
      </w:r>
    </w:p>
    <w:p w:rsidR="00912917" w:rsidRPr="001D5490" w:rsidRDefault="00912917" w:rsidP="00912917">
      <w:pPr>
        <w:suppressAutoHyphens/>
      </w:pPr>
    </w:p>
    <w:p w:rsidR="00912917" w:rsidRPr="00694CE6" w:rsidRDefault="00912917" w:rsidP="00912917">
      <w:pPr>
        <w:pStyle w:val="Header"/>
        <w:rPr>
          <w:bCs/>
          <w:color w:val="auto"/>
          <w:szCs w:val="22"/>
        </w:rPr>
      </w:pPr>
      <w:r w:rsidRPr="00694CE6">
        <w:rPr>
          <w:bCs/>
          <w:color w:val="auto"/>
          <w:szCs w:val="22"/>
        </w:rPr>
        <w:tab/>
        <w:t xml:space="preserve">The question then was second reading of the </w:t>
      </w:r>
      <w:r w:rsidRPr="00694CE6">
        <w:rPr>
          <w:snapToGrid w:val="0"/>
          <w:color w:val="auto"/>
          <w:szCs w:val="22"/>
        </w:rPr>
        <w:t>Bill</w:t>
      </w:r>
      <w:r w:rsidRPr="00694CE6">
        <w:rPr>
          <w:bCs/>
          <w:color w:val="auto"/>
          <w:szCs w:val="22"/>
        </w:rPr>
        <w:t>.</w:t>
      </w:r>
    </w:p>
    <w:p w:rsidR="00912917" w:rsidRPr="00694CE6" w:rsidRDefault="00912917" w:rsidP="00912917">
      <w:pPr>
        <w:pStyle w:val="Header"/>
        <w:jc w:val="center"/>
        <w:rPr>
          <w:bCs/>
          <w:color w:val="auto"/>
          <w:szCs w:val="22"/>
        </w:rPr>
      </w:pPr>
    </w:p>
    <w:p w:rsidR="00912917" w:rsidRPr="00694CE6" w:rsidRDefault="00912917" w:rsidP="00912917">
      <w:pPr>
        <w:pStyle w:val="Header"/>
        <w:rPr>
          <w:bCs/>
          <w:color w:val="auto"/>
          <w:szCs w:val="22"/>
        </w:rPr>
      </w:pPr>
      <w:r w:rsidRPr="00694CE6">
        <w:rPr>
          <w:bCs/>
          <w:color w:val="auto"/>
          <w:szCs w:val="22"/>
        </w:rPr>
        <w:tab/>
        <w:t>The "ayes" and "nays" were demanded and taken, resulting as follows:</w:t>
      </w:r>
    </w:p>
    <w:p w:rsidR="00912917" w:rsidRPr="00912917" w:rsidRDefault="00912917" w:rsidP="00912917">
      <w:pPr>
        <w:pStyle w:val="Header"/>
        <w:tabs>
          <w:tab w:val="clear" w:pos="8640"/>
          <w:tab w:val="left" w:pos="4320"/>
        </w:tabs>
        <w:jc w:val="center"/>
        <w:rPr>
          <w:b/>
          <w:bCs/>
          <w:color w:val="auto"/>
          <w:szCs w:val="22"/>
        </w:rPr>
      </w:pPr>
      <w:r w:rsidRPr="00912917">
        <w:rPr>
          <w:b/>
          <w:bCs/>
          <w:color w:val="auto"/>
          <w:szCs w:val="22"/>
        </w:rPr>
        <w:t>Ayes 41; Nays 0</w:t>
      </w:r>
    </w:p>
    <w:p w:rsidR="00912917" w:rsidRDefault="00912917" w:rsidP="00912917">
      <w:pPr>
        <w:pStyle w:val="Header"/>
        <w:tabs>
          <w:tab w:val="clear" w:pos="8640"/>
          <w:tab w:val="left" w:pos="4320"/>
        </w:tabs>
        <w:rPr>
          <w:color w:val="auto"/>
          <w:szCs w:val="22"/>
        </w:rPr>
      </w:pPr>
    </w:p>
    <w:p w:rsidR="00912917" w:rsidRDefault="00912917" w:rsidP="0091291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12917">
        <w:rPr>
          <w:b/>
          <w:color w:val="auto"/>
          <w:szCs w:val="22"/>
        </w:rPr>
        <w:t>AYES</w:t>
      </w:r>
    </w:p>
    <w:p w:rsidR="00912917" w:rsidRDefault="00912917" w:rsidP="009129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917">
        <w:rPr>
          <w:color w:val="auto"/>
          <w:szCs w:val="22"/>
        </w:rPr>
        <w:t>Alexander</w:t>
      </w:r>
      <w:r>
        <w:rPr>
          <w:color w:val="auto"/>
          <w:szCs w:val="22"/>
        </w:rPr>
        <w:tab/>
      </w:r>
      <w:r w:rsidRPr="00912917">
        <w:rPr>
          <w:color w:val="auto"/>
          <w:szCs w:val="22"/>
        </w:rPr>
        <w:t>Allen</w:t>
      </w:r>
      <w:r>
        <w:rPr>
          <w:color w:val="auto"/>
          <w:szCs w:val="22"/>
        </w:rPr>
        <w:tab/>
      </w:r>
      <w:r w:rsidRPr="00912917">
        <w:rPr>
          <w:color w:val="auto"/>
          <w:szCs w:val="22"/>
        </w:rPr>
        <w:t>Bennett</w:t>
      </w:r>
    </w:p>
    <w:p w:rsidR="00912917" w:rsidRDefault="00912917" w:rsidP="009129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917">
        <w:rPr>
          <w:color w:val="auto"/>
          <w:szCs w:val="22"/>
        </w:rPr>
        <w:t>Campbell</w:t>
      </w:r>
      <w:r>
        <w:rPr>
          <w:color w:val="auto"/>
          <w:szCs w:val="22"/>
        </w:rPr>
        <w:tab/>
      </w:r>
      <w:r w:rsidRPr="00912917">
        <w:rPr>
          <w:color w:val="auto"/>
          <w:szCs w:val="22"/>
        </w:rPr>
        <w:t>Campsen</w:t>
      </w:r>
      <w:r>
        <w:rPr>
          <w:color w:val="auto"/>
          <w:szCs w:val="22"/>
        </w:rPr>
        <w:tab/>
      </w:r>
      <w:r w:rsidRPr="00912917">
        <w:rPr>
          <w:color w:val="auto"/>
          <w:szCs w:val="22"/>
        </w:rPr>
        <w:t>Climer</w:t>
      </w:r>
    </w:p>
    <w:p w:rsidR="00912917" w:rsidRDefault="00912917" w:rsidP="009129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917">
        <w:rPr>
          <w:color w:val="auto"/>
          <w:szCs w:val="22"/>
        </w:rPr>
        <w:t>Corbin</w:t>
      </w:r>
      <w:r>
        <w:rPr>
          <w:color w:val="auto"/>
          <w:szCs w:val="22"/>
        </w:rPr>
        <w:tab/>
      </w:r>
      <w:r w:rsidRPr="00912917">
        <w:rPr>
          <w:color w:val="auto"/>
          <w:szCs w:val="22"/>
        </w:rPr>
        <w:t>Courson</w:t>
      </w:r>
      <w:r>
        <w:rPr>
          <w:color w:val="auto"/>
          <w:szCs w:val="22"/>
        </w:rPr>
        <w:tab/>
      </w:r>
      <w:r w:rsidRPr="00912917">
        <w:rPr>
          <w:color w:val="auto"/>
          <w:szCs w:val="22"/>
        </w:rPr>
        <w:t>Cromer</w:t>
      </w:r>
    </w:p>
    <w:p w:rsidR="00912917" w:rsidRDefault="00912917" w:rsidP="009129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917">
        <w:rPr>
          <w:color w:val="auto"/>
          <w:szCs w:val="22"/>
        </w:rPr>
        <w:t>Davis</w:t>
      </w:r>
      <w:r>
        <w:rPr>
          <w:color w:val="auto"/>
          <w:szCs w:val="22"/>
        </w:rPr>
        <w:tab/>
      </w:r>
      <w:r w:rsidRPr="00912917">
        <w:rPr>
          <w:color w:val="auto"/>
          <w:szCs w:val="22"/>
        </w:rPr>
        <w:t>Gambrell</w:t>
      </w:r>
      <w:r>
        <w:rPr>
          <w:color w:val="auto"/>
          <w:szCs w:val="22"/>
        </w:rPr>
        <w:tab/>
      </w:r>
      <w:r w:rsidRPr="00912917">
        <w:rPr>
          <w:color w:val="auto"/>
          <w:szCs w:val="22"/>
        </w:rPr>
        <w:t>Goldfinch</w:t>
      </w:r>
    </w:p>
    <w:p w:rsidR="00912917" w:rsidRDefault="00912917" w:rsidP="009129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917">
        <w:rPr>
          <w:color w:val="auto"/>
          <w:szCs w:val="22"/>
        </w:rPr>
        <w:t>Grooms</w:t>
      </w:r>
      <w:r>
        <w:rPr>
          <w:color w:val="auto"/>
          <w:szCs w:val="22"/>
        </w:rPr>
        <w:tab/>
      </w:r>
      <w:r w:rsidRPr="00912917">
        <w:rPr>
          <w:color w:val="auto"/>
          <w:szCs w:val="22"/>
        </w:rPr>
        <w:t>Hembree</w:t>
      </w:r>
      <w:r>
        <w:rPr>
          <w:color w:val="auto"/>
          <w:szCs w:val="22"/>
        </w:rPr>
        <w:tab/>
      </w:r>
      <w:r w:rsidRPr="00912917">
        <w:rPr>
          <w:color w:val="auto"/>
          <w:szCs w:val="22"/>
        </w:rPr>
        <w:t>Hutto</w:t>
      </w:r>
    </w:p>
    <w:p w:rsidR="00912917" w:rsidRDefault="00912917" w:rsidP="009129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917">
        <w:rPr>
          <w:color w:val="auto"/>
          <w:szCs w:val="22"/>
        </w:rPr>
        <w:lastRenderedPageBreak/>
        <w:t>Jackson</w:t>
      </w:r>
      <w:r>
        <w:rPr>
          <w:color w:val="auto"/>
          <w:szCs w:val="22"/>
        </w:rPr>
        <w:tab/>
      </w:r>
      <w:r w:rsidRPr="00912917">
        <w:rPr>
          <w:color w:val="auto"/>
          <w:szCs w:val="22"/>
        </w:rPr>
        <w:t>Johnson</w:t>
      </w:r>
      <w:r>
        <w:rPr>
          <w:color w:val="auto"/>
          <w:szCs w:val="22"/>
        </w:rPr>
        <w:tab/>
      </w:r>
      <w:r w:rsidRPr="00912917">
        <w:rPr>
          <w:color w:val="auto"/>
          <w:szCs w:val="22"/>
        </w:rPr>
        <w:t>Leatherman</w:t>
      </w:r>
    </w:p>
    <w:p w:rsidR="00912917" w:rsidRDefault="00912917" w:rsidP="009129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917">
        <w:rPr>
          <w:color w:val="auto"/>
          <w:szCs w:val="22"/>
        </w:rPr>
        <w:t>Malloy</w:t>
      </w:r>
      <w:r>
        <w:rPr>
          <w:color w:val="auto"/>
          <w:szCs w:val="22"/>
        </w:rPr>
        <w:tab/>
      </w:r>
      <w:r w:rsidRPr="00912917">
        <w:rPr>
          <w:color w:val="auto"/>
          <w:szCs w:val="22"/>
        </w:rPr>
        <w:t>Martin</w:t>
      </w:r>
      <w:r>
        <w:rPr>
          <w:color w:val="auto"/>
          <w:szCs w:val="22"/>
        </w:rPr>
        <w:tab/>
      </w:r>
      <w:r w:rsidRPr="00912917">
        <w:rPr>
          <w:color w:val="auto"/>
          <w:szCs w:val="22"/>
        </w:rPr>
        <w:t>Massey</w:t>
      </w:r>
    </w:p>
    <w:p w:rsidR="00912917" w:rsidRDefault="00912917" w:rsidP="009129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917">
        <w:rPr>
          <w:i/>
          <w:color w:val="auto"/>
          <w:szCs w:val="22"/>
        </w:rPr>
        <w:t>Matthews, Margie</w:t>
      </w:r>
      <w:r>
        <w:rPr>
          <w:i/>
          <w:color w:val="auto"/>
          <w:szCs w:val="22"/>
        </w:rPr>
        <w:tab/>
      </w:r>
      <w:r w:rsidRPr="00912917">
        <w:rPr>
          <w:color w:val="auto"/>
          <w:szCs w:val="22"/>
        </w:rPr>
        <w:t>McElveen</w:t>
      </w:r>
      <w:r>
        <w:rPr>
          <w:color w:val="auto"/>
          <w:szCs w:val="22"/>
        </w:rPr>
        <w:tab/>
      </w:r>
      <w:r w:rsidRPr="00912917">
        <w:rPr>
          <w:color w:val="auto"/>
          <w:szCs w:val="22"/>
        </w:rPr>
        <w:t>McLeod</w:t>
      </w:r>
    </w:p>
    <w:p w:rsidR="00912917" w:rsidRDefault="00912917" w:rsidP="009129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917">
        <w:rPr>
          <w:color w:val="auto"/>
          <w:szCs w:val="22"/>
        </w:rPr>
        <w:t>Nicholson</w:t>
      </w:r>
      <w:r>
        <w:rPr>
          <w:color w:val="auto"/>
          <w:szCs w:val="22"/>
        </w:rPr>
        <w:tab/>
      </w:r>
      <w:r w:rsidRPr="00912917">
        <w:rPr>
          <w:color w:val="auto"/>
          <w:szCs w:val="22"/>
        </w:rPr>
        <w:t>Peeler</w:t>
      </w:r>
      <w:r>
        <w:rPr>
          <w:color w:val="auto"/>
          <w:szCs w:val="22"/>
        </w:rPr>
        <w:tab/>
      </w:r>
      <w:r w:rsidRPr="00912917">
        <w:rPr>
          <w:color w:val="auto"/>
          <w:szCs w:val="22"/>
        </w:rPr>
        <w:t>Rankin</w:t>
      </w:r>
    </w:p>
    <w:p w:rsidR="00912917" w:rsidRDefault="00912917" w:rsidP="009129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917">
        <w:rPr>
          <w:color w:val="auto"/>
          <w:szCs w:val="22"/>
        </w:rPr>
        <w:t>Reese</w:t>
      </w:r>
      <w:r>
        <w:rPr>
          <w:color w:val="auto"/>
          <w:szCs w:val="22"/>
        </w:rPr>
        <w:tab/>
      </w:r>
      <w:r w:rsidRPr="00912917">
        <w:rPr>
          <w:color w:val="auto"/>
          <w:szCs w:val="22"/>
        </w:rPr>
        <w:t>Rice</w:t>
      </w:r>
      <w:r>
        <w:rPr>
          <w:color w:val="auto"/>
          <w:szCs w:val="22"/>
        </w:rPr>
        <w:tab/>
      </w:r>
      <w:r w:rsidRPr="00912917">
        <w:rPr>
          <w:color w:val="auto"/>
          <w:szCs w:val="22"/>
        </w:rPr>
        <w:t>Sabb</w:t>
      </w:r>
    </w:p>
    <w:p w:rsidR="00912917" w:rsidRDefault="00912917" w:rsidP="009129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917">
        <w:rPr>
          <w:color w:val="auto"/>
          <w:szCs w:val="22"/>
        </w:rPr>
        <w:t>Scott</w:t>
      </w:r>
      <w:r>
        <w:rPr>
          <w:color w:val="auto"/>
          <w:szCs w:val="22"/>
        </w:rPr>
        <w:tab/>
      </w:r>
      <w:r w:rsidRPr="00912917">
        <w:rPr>
          <w:color w:val="auto"/>
          <w:szCs w:val="22"/>
        </w:rPr>
        <w:t>Senn</w:t>
      </w:r>
      <w:r>
        <w:rPr>
          <w:color w:val="auto"/>
          <w:szCs w:val="22"/>
        </w:rPr>
        <w:tab/>
      </w:r>
      <w:r w:rsidRPr="00912917">
        <w:rPr>
          <w:color w:val="auto"/>
          <w:szCs w:val="22"/>
        </w:rPr>
        <w:t>Setzler</w:t>
      </w:r>
    </w:p>
    <w:p w:rsidR="00912917" w:rsidRDefault="00912917" w:rsidP="009129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917">
        <w:rPr>
          <w:color w:val="auto"/>
          <w:szCs w:val="22"/>
        </w:rPr>
        <w:t>Shealy</w:t>
      </w:r>
      <w:r>
        <w:rPr>
          <w:color w:val="auto"/>
          <w:szCs w:val="22"/>
        </w:rPr>
        <w:tab/>
      </w:r>
      <w:r w:rsidRPr="00912917">
        <w:rPr>
          <w:color w:val="auto"/>
          <w:szCs w:val="22"/>
        </w:rPr>
        <w:t>Sheheen</w:t>
      </w:r>
      <w:r>
        <w:rPr>
          <w:color w:val="auto"/>
          <w:szCs w:val="22"/>
        </w:rPr>
        <w:tab/>
      </w:r>
      <w:r w:rsidRPr="00912917">
        <w:rPr>
          <w:color w:val="auto"/>
          <w:szCs w:val="22"/>
        </w:rPr>
        <w:t>Talley</w:t>
      </w:r>
    </w:p>
    <w:p w:rsidR="00912917" w:rsidRDefault="00912917" w:rsidP="009129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917">
        <w:rPr>
          <w:color w:val="auto"/>
          <w:szCs w:val="22"/>
        </w:rPr>
        <w:t>Timmons</w:t>
      </w:r>
      <w:r>
        <w:rPr>
          <w:color w:val="auto"/>
          <w:szCs w:val="22"/>
        </w:rPr>
        <w:tab/>
      </w:r>
      <w:r w:rsidRPr="00912917">
        <w:rPr>
          <w:color w:val="auto"/>
          <w:szCs w:val="22"/>
        </w:rPr>
        <w:t>Turner</w:t>
      </w:r>
      <w:r>
        <w:rPr>
          <w:color w:val="auto"/>
          <w:szCs w:val="22"/>
        </w:rPr>
        <w:tab/>
      </w:r>
      <w:r w:rsidRPr="00912917">
        <w:rPr>
          <w:color w:val="auto"/>
          <w:szCs w:val="22"/>
        </w:rPr>
        <w:t>Verdin</w:t>
      </w:r>
    </w:p>
    <w:p w:rsidR="00912917" w:rsidRDefault="00912917" w:rsidP="009129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917">
        <w:rPr>
          <w:color w:val="auto"/>
          <w:szCs w:val="22"/>
        </w:rPr>
        <w:t>Williams</w:t>
      </w:r>
      <w:r>
        <w:rPr>
          <w:color w:val="auto"/>
          <w:szCs w:val="22"/>
        </w:rPr>
        <w:tab/>
      </w:r>
      <w:r w:rsidRPr="00912917">
        <w:rPr>
          <w:color w:val="auto"/>
          <w:szCs w:val="22"/>
        </w:rPr>
        <w:t>Young</w:t>
      </w:r>
    </w:p>
    <w:p w:rsidR="00912917" w:rsidRDefault="00912917" w:rsidP="009129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912917" w:rsidRPr="00912917" w:rsidRDefault="00912917" w:rsidP="009129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12917">
        <w:rPr>
          <w:b/>
          <w:color w:val="auto"/>
          <w:szCs w:val="22"/>
        </w:rPr>
        <w:t>Total--41</w:t>
      </w:r>
    </w:p>
    <w:p w:rsidR="00912917" w:rsidRPr="00912917" w:rsidRDefault="00912917" w:rsidP="00912917">
      <w:pPr>
        <w:pStyle w:val="Header"/>
        <w:tabs>
          <w:tab w:val="clear" w:pos="8640"/>
          <w:tab w:val="left" w:pos="4320"/>
        </w:tabs>
        <w:rPr>
          <w:color w:val="auto"/>
          <w:szCs w:val="22"/>
        </w:rPr>
      </w:pPr>
    </w:p>
    <w:p w:rsidR="00912917" w:rsidRDefault="00912917" w:rsidP="0091291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12917">
        <w:rPr>
          <w:b/>
          <w:color w:val="auto"/>
          <w:szCs w:val="22"/>
        </w:rPr>
        <w:t>NAYS</w:t>
      </w:r>
    </w:p>
    <w:p w:rsidR="00912917" w:rsidRDefault="00912917" w:rsidP="0091291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912917" w:rsidRPr="00912917" w:rsidRDefault="00912917" w:rsidP="0091291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12917">
        <w:rPr>
          <w:b/>
          <w:color w:val="auto"/>
          <w:szCs w:val="22"/>
        </w:rPr>
        <w:t>Total--0</w:t>
      </w:r>
    </w:p>
    <w:p w:rsidR="00912917" w:rsidRPr="00912917" w:rsidRDefault="00912917" w:rsidP="00912917">
      <w:pPr>
        <w:pStyle w:val="Header"/>
        <w:tabs>
          <w:tab w:val="clear" w:pos="8640"/>
          <w:tab w:val="left" w:pos="4320"/>
        </w:tabs>
        <w:rPr>
          <w:color w:val="auto"/>
          <w:szCs w:val="22"/>
        </w:rPr>
      </w:pPr>
    </w:p>
    <w:p w:rsidR="00912917" w:rsidRPr="00694CE6" w:rsidRDefault="00912917" w:rsidP="00912917">
      <w:pPr>
        <w:pStyle w:val="Header"/>
        <w:tabs>
          <w:tab w:val="clear" w:pos="8640"/>
          <w:tab w:val="left" w:pos="4320"/>
        </w:tabs>
        <w:rPr>
          <w:color w:val="auto"/>
          <w:szCs w:val="22"/>
        </w:rPr>
      </w:pPr>
      <w:r w:rsidRPr="00694CE6">
        <w:rPr>
          <w:color w:val="auto"/>
          <w:szCs w:val="22"/>
        </w:rPr>
        <w:tab/>
        <w:t xml:space="preserve">There being no further amendments, the </w:t>
      </w:r>
      <w:r w:rsidRPr="00694CE6">
        <w:rPr>
          <w:snapToGrid w:val="0"/>
          <w:color w:val="auto"/>
          <w:szCs w:val="22"/>
        </w:rPr>
        <w:t>Bill</w:t>
      </w:r>
      <w:r w:rsidRPr="00694CE6">
        <w:rPr>
          <w:color w:val="auto"/>
          <w:szCs w:val="22"/>
        </w:rPr>
        <w:t xml:space="preserve"> was read the second time, passed and ordered to a third reading.</w:t>
      </w:r>
    </w:p>
    <w:p w:rsidR="00C75DD2" w:rsidRDefault="00C75DD2" w:rsidP="00F05D00">
      <w:pPr>
        <w:pStyle w:val="Header"/>
        <w:tabs>
          <w:tab w:val="clear" w:pos="8640"/>
          <w:tab w:val="left" w:pos="4320"/>
        </w:tabs>
        <w:rPr>
          <w:color w:val="auto"/>
        </w:rPr>
      </w:pPr>
    </w:p>
    <w:p w:rsidR="00144EEA" w:rsidRPr="00694CE6" w:rsidRDefault="00144EEA" w:rsidP="00144EEA">
      <w:pPr>
        <w:pStyle w:val="Header"/>
        <w:jc w:val="center"/>
        <w:rPr>
          <w:b/>
          <w:bCs/>
          <w:color w:val="auto"/>
          <w:szCs w:val="22"/>
        </w:rPr>
      </w:pPr>
      <w:r w:rsidRPr="00694CE6">
        <w:rPr>
          <w:b/>
          <w:bCs/>
          <w:color w:val="auto"/>
          <w:szCs w:val="22"/>
        </w:rPr>
        <w:t>COMMITTEE AMENDMENT ADOPTED</w:t>
      </w:r>
    </w:p>
    <w:p w:rsidR="00144EEA" w:rsidRPr="00694CE6" w:rsidRDefault="00144EEA" w:rsidP="00144EEA">
      <w:pPr>
        <w:pStyle w:val="Header"/>
        <w:tabs>
          <w:tab w:val="clear" w:pos="8640"/>
          <w:tab w:val="left" w:pos="4320"/>
        </w:tabs>
        <w:jc w:val="center"/>
        <w:rPr>
          <w:b/>
          <w:color w:val="auto"/>
          <w:szCs w:val="22"/>
        </w:rPr>
      </w:pPr>
      <w:r w:rsidRPr="00694CE6">
        <w:rPr>
          <w:b/>
          <w:color w:val="auto"/>
          <w:szCs w:val="22"/>
        </w:rPr>
        <w:t>READ THE SECOND TIME</w:t>
      </w:r>
    </w:p>
    <w:p w:rsidR="00144EEA" w:rsidRPr="00E812A8" w:rsidRDefault="00144EEA" w:rsidP="00144EEA">
      <w:pPr>
        <w:suppressAutoHyphens/>
      </w:pPr>
      <w:r>
        <w:rPr>
          <w:snapToGrid w:val="0"/>
          <w:color w:val="auto"/>
          <w:szCs w:val="22"/>
        </w:rPr>
        <w:tab/>
      </w:r>
      <w:r w:rsidRPr="00E812A8">
        <w:t>S. 359</w:t>
      </w:r>
      <w:r w:rsidRPr="00E812A8">
        <w:fldChar w:fldCharType="begin"/>
      </w:r>
      <w:r w:rsidRPr="00E812A8">
        <w:instrText xml:space="preserve"> XE "S. 359" \b </w:instrText>
      </w:r>
      <w:r w:rsidRPr="00E812A8">
        <w:fldChar w:fldCharType="end"/>
      </w:r>
      <w:r w:rsidRPr="00E812A8">
        <w:t xml:space="preserve"> -- Senator Cromer:  </w:t>
      </w:r>
      <w:r w:rsidRPr="00E812A8">
        <w:rPr>
          <w:szCs w:val="30"/>
        </w:rPr>
        <w:t xml:space="preserve">A BILL </w:t>
      </w:r>
      <w:r w:rsidRPr="00E812A8">
        <w:rPr>
          <w:color w:val="000000" w:themeColor="text1"/>
          <w:u w:color="000000" w:themeColor="text1"/>
        </w:rPr>
        <w:t>TO AMEND SECTION 39</w:t>
      </w:r>
      <w:r w:rsidRPr="00E812A8">
        <w:rPr>
          <w:color w:val="000000" w:themeColor="text1"/>
          <w:u w:color="000000" w:themeColor="text1"/>
        </w:rPr>
        <w:noBreakHyphen/>
        <w:t>5</w:t>
      </w:r>
      <w:r w:rsidRPr="00E812A8">
        <w:rPr>
          <w:color w:val="000000" w:themeColor="text1"/>
          <w:u w:color="000000" w:themeColor="text1"/>
        </w:rPr>
        <w:noBreakHyphen/>
        <w:t>325, CODE OF LAWS OF SOUTH CAROLINA, 1976, RELATING TO UNFAIR TRADE PRACTICES FOR MOTOR FUEL RETAILERS, SO AS TO REMOVE REFERENCES TO THE DEPARTMENT OF CONSUMER AFFAIRS.</w:t>
      </w:r>
    </w:p>
    <w:p w:rsidR="00144EEA" w:rsidRDefault="00144EEA" w:rsidP="00144EEA">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144EEA" w:rsidRDefault="00144EEA" w:rsidP="00144EEA">
      <w:pPr>
        <w:pStyle w:val="Header"/>
        <w:rPr>
          <w:bCs/>
          <w:color w:val="auto"/>
          <w:szCs w:val="22"/>
        </w:rPr>
      </w:pPr>
    </w:p>
    <w:p w:rsidR="00144EEA" w:rsidRPr="009F115C" w:rsidRDefault="00144EEA" w:rsidP="00144EEA">
      <w:r>
        <w:rPr>
          <w:snapToGrid w:val="0"/>
        </w:rPr>
        <w:tab/>
        <w:t>The Committee on Labor, Commerce and Industry proposed the following amendment (359R001.DR.TCA)</w:t>
      </w:r>
      <w:r w:rsidR="009F115C" w:rsidRPr="00194D68">
        <w:rPr>
          <w:snapToGrid w:val="0"/>
        </w:rPr>
        <w:t>, which was adopted</w:t>
      </w:r>
      <w:r>
        <w:rPr>
          <w:snapToGrid w:val="0"/>
        </w:rPr>
        <w:t>:</w:t>
      </w:r>
    </w:p>
    <w:p w:rsidR="00144EEA" w:rsidRPr="009E3575" w:rsidRDefault="00144EEA" w:rsidP="00144EEA">
      <w:pPr>
        <w:rPr>
          <w:snapToGrid w:val="0"/>
          <w:color w:val="auto"/>
        </w:rPr>
      </w:pPr>
      <w:r w:rsidRPr="009E3575">
        <w:rPr>
          <w:snapToGrid w:val="0"/>
          <w:color w:val="auto"/>
        </w:rPr>
        <w:tab/>
        <w:t>Amend the bill, as and if amended, by adding an appropriately numbered new SECTION to read:</w:t>
      </w:r>
    </w:p>
    <w:p w:rsidR="00144EEA" w:rsidRPr="009E3575" w:rsidRDefault="00144EEA" w:rsidP="00144EEA">
      <w:pPr>
        <w:rPr>
          <w:snapToGrid w:val="0"/>
          <w:color w:val="auto"/>
        </w:rPr>
      </w:pPr>
      <w:r>
        <w:rPr>
          <w:snapToGrid w:val="0"/>
        </w:rPr>
        <w:tab/>
      </w:r>
      <w:r w:rsidRPr="009E3575">
        <w:rPr>
          <w:snapToGrid w:val="0"/>
          <w:color w:val="auto"/>
        </w:rPr>
        <w:t>/SECTION</w:t>
      </w:r>
      <w:r w:rsidRPr="009E3575">
        <w:rPr>
          <w:snapToGrid w:val="0"/>
          <w:color w:val="auto"/>
        </w:rPr>
        <w:tab/>
        <w:t>___.</w:t>
      </w:r>
      <w:r w:rsidRPr="009E3575">
        <w:rPr>
          <w:snapToGrid w:val="0"/>
          <w:color w:val="auto"/>
        </w:rPr>
        <w:tab/>
        <w:t xml:space="preserve">Section 39-5-350 of the 1976 Code is amended to read: </w:t>
      </w:r>
    </w:p>
    <w:p w:rsidR="00144EEA" w:rsidRPr="009E3575" w:rsidRDefault="00144EEA" w:rsidP="00144EEA">
      <w:pPr>
        <w:rPr>
          <w:snapToGrid w:val="0"/>
          <w:color w:val="auto"/>
        </w:rPr>
      </w:pPr>
      <w:r w:rsidRPr="009E3575">
        <w:rPr>
          <w:snapToGrid w:val="0"/>
          <w:color w:val="auto"/>
        </w:rPr>
        <w:tab/>
        <w:t>“Section 39-5-350.</w:t>
      </w:r>
      <w:r w:rsidRPr="009E3575">
        <w:rPr>
          <w:snapToGrid w:val="0"/>
          <w:color w:val="auto"/>
        </w:rPr>
        <w:tab/>
      </w:r>
      <w:r w:rsidRPr="009E3575">
        <w:rPr>
          <w:strike/>
          <w:snapToGrid w:val="0"/>
          <w:color w:val="auto"/>
        </w:rPr>
        <w:t>(A)</w:t>
      </w:r>
      <w:r w:rsidRPr="009E3575">
        <w:rPr>
          <w:snapToGrid w:val="0"/>
          <w:color w:val="auto"/>
        </w:rPr>
        <w:tab/>
        <w:t xml:space="preserve">No part of this article shall be construed to apply to sales at wholesale to hotels, restaurants, colleges, bona fide licensed contractors, farmers buying for their plantations, including labor on their own farms, boardinghouses, religious institutions, or county, city, federal, or state institutions or departments or to cooperative purchases for redistribution among farmers. Retail sales of merchandise </w:t>
      </w:r>
      <w:r w:rsidRPr="009E3575">
        <w:rPr>
          <w:snapToGrid w:val="0"/>
          <w:color w:val="auto"/>
        </w:rPr>
        <w:lastRenderedPageBreak/>
        <w:t>of like grade and quality at a price to meet existing competition at any time in any town or locality are also exempt from the provisions of this article. But if such competition is created by any person in violation of this article or when any two or more persons contend that they are meeting the competition of the other and all would be making retail sales in violation of this article, except for the above provisions allowing existing competition to be met, any retailer affected thereby may enjoin all in such category from continuing such practices in any court of competent jurisdiction in this State.</w:t>
      </w:r>
    </w:p>
    <w:p w:rsidR="00144EEA" w:rsidRPr="009E3575" w:rsidRDefault="00144EEA" w:rsidP="00144EEA">
      <w:pPr>
        <w:rPr>
          <w:snapToGrid w:val="0"/>
          <w:color w:val="auto"/>
        </w:rPr>
      </w:pPr>
      <w:r w:rsidRPr="009E3575">
        <w:rPr>
          <w:snapToGrid w:val="0"/>
          <w:color w:val="auto"/>
        </w:rPr>
        <w:tab/>
      </w:r>
      <w:r w:rsidRPr="009E3575">
        <w:rPr>
          <w:strike/>
          <w:snapToGrid w:val="0"/>
          <w:color w:val="auto"/>
        </w:rPr>
        <w:t>(B)</w:t>
      </w:r>
      <w:r w:rsidRPr="009E3575">
        <w:rPr>
          <w:snapToGrid w:val="0"/>
          <w:color w:val="auto"/>
        </w:rPr>
        <w:tab/>
      </w:r>
      <w:r w:rsidRPr="009E3575">
        <w:rPr>
          <w:strike/>
          <w:snapToGrid w:val="0"/>
          <w:color w:val="auto"/>
        </w:rPr>
        <w:t>Any person selling motor fuel at wholesale or retail at a price below the actual cost of acquiring the product, including transportation and taxes, claiming exemption from this article on the basis that such sales of motor fuel by that person are at a price to meet existing competition under subsection (A) of this section shall keep and maintain records substantiating each effort to meet the competition, including the identity and place of business of the competitors whose competition that person is meeting. The records must be made available to the Department of Consumer Affairs and the Attorney General on request made in connection with any investigation of a possible violation of this article by the department or the Attorney General.</w:t>
      </w:r>
      <w:r w:rsidRPr="009E3575">
        <w:rPr>
          <w:snapToGrid w:val="0"/>
          <w:color w:val="auto"/>
        </w:rPr>
        <w:t>”</w:t>
      </w:r>
      <w:r w:rsidRPr="009E3575">
        <w:rPr>
          <w:snapToGrid w:val="0"/>
          <w:color w:val="auto"/>
        </w:rPr>
        <w:tab/>
      </w:r>
      <w:r w:rsidRPr="009E3575">
        <w:rPr>
          <w:snapToGrid w:val="0"/>
          <w:color w:val="auto"/>
        </w:rPr>
        <w:tab/>
      </w:r>
      <w:r w:rsidRPr="009E3575">
        <w:rPr>
          <w:snapToGrid w:val="0"/>
          <w:color w:val="auto"/>
        </w:rPr>
        <w:tab/>
        <w:t>/</w:t>
      </w:r>
    </w:p>
    <w:p w:rsidR="00144EEA" w:rsidRPr="009E3575" w:rsidRDefault="00144EEA" w:rsidP="00144EEA">
      <w:pPr>
        <w:rPr>
          <w:snapToGrid w:val="0"/>
          <w:color w:val="auto"/>
        </w:rPr>
      </w:pPr>
      <w:r w:rsidRPr="009E3575">
        <w:rPr>
          <w:snapToGrid w:val="0"/>
          <w:color w:val="auto"/>
        </w:rPr>
        <w:tab/>
        <w:t>Renumber sections to conform.</w:t>
      </w:r>
    </w:p>
    <w:p w:rsidR="00144EEA" w:rsidRDefault="00144EEA" w:rsidP="00144EEA">
      <w:pPr>
        <w:rPr>
          <w:snapToGrid w:val="0"/>
        </w:rPr>
      </w:pPr>
      <w:r w:rsidRPr="009E3575">
        <w:rPr>
          <w:snapToGrid w:val="0"/>
          <w:color w:val="auto"/>
        </w:rPr>
        <w:tab/>
        <w:t>Amend title to conform.</w:t>
      </w:r>
    </w:p>
    <w:p w:rsidR="00144EEA" w:rsidRPr="009E3575" w:rsidRDefault="00144EEA" w:rsidP="00144EEA">
      <w:pPr>
        <w:rPr>
          <w:snapToGrid w:val="0"/>
          <w:color w:val="auto"/>
        </w:rPr>
      </w:pPr>
    </w:p>
    <w:p w:rsidR="00144EEA" w:rsidRDefault="00144EEA" w:rsidP="00144EEA">
      <w:pPr>
        <w:pStyle w:val="Header"/>
        <w:rPr>
          <w:bCs/>
          <w:color w:val="auto"/>
          <w:szCs w:val="22"/>
        </w:rPr>
      </w:pPr>
      <w:r>
        <w:rPr>
          <w:bCs/>
          <w:color w:val="auto"/>
          <w:szCs w:val="22"/>
        </w:rPr>
        <w:tab/>
        <w:t>Senator DAVIS explained the committee amendment.</w:t>
      </w:r>
    </w:p>
    <w:p w:rsidR="00B631D5" w:rsidRDefault="00B631D5" w:rsidP="00144EEA">
      <w:pPr>
        <w:pStyle w:val="Header"/>
        <w:rPr>
          <w:bCs/>
          <w:color w:val="auto"/>
          <w:szCs w:val="22"/>
        </w:rPr>
      </w:pPr>
    </w:p>
    <w:p w:rsidR="00B631D5" w:rsidRDefault="00B631D5" w:rsidP="00144EEA">
      <w:pPr>
        <w:pStyle w:val="Header"/>
        <w:rPr>
          <w:bCs/>
          <w:color w:val="auto"/>
          <w:szCs w:val="22"/>
        </w:rPr>
      </w:pPr>
      <w:r>
        <w:rPr>
          <w:bCs/>
          <w:color w:val="auto"/>
          <w:szCs w:val="22"/>
        </w:rPr>
        <w:tab/>
        <w:t>The committee amendment was adopted.</w:t>
      </w:r>
    </w:p>
    <w:p w:rsidR="00144EEA" w:rsidRDefault="00144EEA" w:rsidP="00144EEA">
      <w:pPr>
        <w:pStyle w:val="Header"/>
        <w:tabs>
          <w:tab w:val="clear" w:pos="8640"/>
          <w:tab w:val="left" w:pos="4320"/>
        </w:tabs>
        <w:jc w:val="center"/>
        <w:rPr>
          <w:b/>
          <w:color w:val="C00000"/>
          <w:szCs w:val="22"/>
        </w:rPr>
      </w:pPr>
    </w:p>
    <w:p w:rsidR="00144EEA" w:rsidRPr="00694CE6" w:rsidRDefault="00144EEA" w:rsidP="00144EEA">
      <w:pPr>
        <w:pStyle w:val="Header"/>
        <w:rPr>
          <w:bCs/>
          <w:color w:val="auto"/>
          <w:szCs w:val="22"/>
        </w:rPr>
      </w:pPr>
      <w:r>
        <w:rPr>
          <w:bCs/>
          <w:color w:val="auto"/>
          <w:szCs w:val="22"/>
        </w:rPr>
        <w:tab/>
      </w:r>
      <w:r w:rsidRPr="00694CE6">
        <w:rPr>
          <w:bCs/>
          <w:color w:val="auto"/>
          <w:szCs w:val="22"/>
        </w:rPr>
        <w:t xml:space="preserve">The question then was second reading of the </w:t>
      </w:r>
      <w:r w:rsidRPr="00694CE6">
        <w:rPr>
          <w:snapToGrid w:val="0"/>
          <w:color w:val="auto"/>
          <w:szCs w:val="22"/>
        </w:rPr>
        <w:t>Bill</w:t>
      </w:r>
      <w:r w:rsidRPr="00694CE6">
        <w:rPr>
          <w:bCs/>
          <w:color w:val="auto"/>
          <w:szCs w:val="22"/>
        </w:rPr>
        <w:t>.</w:t>
      </w:r>
    </w:p>
    <w:p w:rsidR="00144EEA" w:rsidRPr="00694CE6" w:rsidRDefault="00144EEA" w:rsidP="00144EEA">
      <w:pPr>
        <w:pStyle w:val="Header"/>
        <w:jc w:val="center"/>
        <w:rPr>
          <w:bCs/>
          <w:color w:val="auto"/>
          <w:szCs w:val="22"/>
        </w:rPr>
      </w:pPr>
    </w:p>
    <w:p w:rsidR="00144EEA" w:rsidRPr="00694CE6" w:rsidRDefault="00144EEA" w:rsidP="00144EEA">
      <w:pPr>
        <w:pStyle w:val="Header"/>
        <w:rPr>
          <w:bCs/>
          <w:color w:val="auto"/>
          <w:szCs w:val="22"/>
        </w:rPr>
      </w:pPr>
      <w:r w:rsidRPr="00694CE6">
        <w:rPr>
          <w:bCs/>
          <w:color w:val="auto"/>
          <w:szCs w:val="22"/>
        </w:rPr>
        <w:tab/>
        <w:t>The "ayes" and "nays" were demanded and taken, resulting as follows:</w:t>
      </w:r>
    </w:p>
    <w:p w:rsidR="009F5256" w:rsidRPr="009F5256" w:rsidRDefault="009F5256" w:rsidP="009F5256">
      <w:pPr>
        <w:pStyle w:val="Header"/>
        <w:tabs>
          <w:tab w:val="clear" w:pos="8640"/>
          <w:tab w:val="left" w:pos="4320"/>
        </w:tabs>
        <w:jc w:val="center"/>
        <w:rPr>
          <w:b/>
          <w:bCs/>
          <w:color w:val="auto"/>
          <w:szCs w:val="22"/>
        </w:rPr>
      </w:pPr>
      <w:r w:rsidRPr="009F5256">
        <w:rPr>
          <w:b/>
          <w:bCs/>
          <w:color w:val="auto"/>
          <w:szCs w:val="22"/>
        </w:rPr>
        <w:t>Ayes 40; Nays 0</w:t>
      </w:r>
    </w:p>
    <w:p w:rsidR="009F5256" w:rsidRDefault="009F5256" w:rsidP="00144EEA">
      <w:pPr>
        <w:pStyle w:val="Header"/>
        <w:tabs>
          <w:tab w:val="clear" w:pos="8640"/>
          <w:tab w:val="left" w:pos="4320"/>
        </w:tabs>
        <w:rPr>
          <w:color w:val="auto"/>
          <w:szCs w:val="22"/>
        </w:rPr>
      </w:pPr>
    </w:p>
    <w:p w:rsidR="009F5256" w:rsidRDefault="009F5256" w:rsidP="009F52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F5256">
        <w:rPr>
          <w:b/>
          <w:color w:val="auto"/>
          <w:szCs w:val="22"/>
        </w:rPr>
        <w:t>AYES</w:t>
      </w:r>
    </w:p>
    <w:p w:rsidR="009F5256" w:rsidRDefault="009F5256" w:rsidP="009F52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5256">
        <w:rPr>
          <w:color w:val="auto"/>
          <w:szCs w:val="22"/>
        </w:rPr>
        <w:t>Alexander</w:t>
      </w:r>
      <w:r>
        <w:rPr>
          <w:color w:val="auto"/>
          <w:szCs w:val="22"/>
        </w:rPr>
        <w:tab/>
      </w:r>
      <w:r w:rsidRPr="009F5256">
        <w:rPr>
          <w:color w:val="auto"/>
          <w:szCs w:val="22"/>
        </w:rPr>
        <w:t>Allen</w:t>
      </w:r>
      <w:r>
        <w:rPr>
          <w:color w:val="auto"/>
          <w:szCs w:val="22"/>
        </w:rPr>
        <w:tab/>
      </w:r>
      <w:r w:rsidRPr="009F5256">
        <w:rPr>
          <w:color w:val="auto"/>
          <w:szCs w:val="22"/>
        </w:rPr>
        <w:t>Bennett</w:t>
      </w:r>
    </w:p>
    <w:p w:rsidR="009F5256" w:rsidRDefault="009F5256" w:rsidP="009F52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5256">
        <w:rPr>
          <w:color w:val="auto"/>
          <w:szCs w:val="22"/>
        </w:rPr>
        <w:t>Campbell</w:t>
      </w:r>
      <w:r>
        <w:rPr>
          <w:color w:val="auto"/>
          <w:szCs w:val="22"/>
        </w:rPr>
        <w:tab/>
      </w:r>
      <w:r w:rsidRPr="009F5256">
        <w:rPr>
          <w:color w:val="auto"/>
          <w:szCs w:val="22"/>
        </w:rPr>
        <w:t>Campsen</w:t>
      </w:r>
      <w:r>
        <w:rPr>
          <w:color w:val="auto"/>
          <w:szCs w:val="22"/>
        </w:rPr>
        <w:tab/>
      </w:r>
      <w:r w:rsidRPr="009F5256">
        <w:rPr>
          <w:color w:val="auto"/>
          <w:szCs w:val="22"/>
        </w:rPr>
        <w:t>Climer</w:t>
      </w:r>
    </w:p>
    <w:p w:rsidR="009F5256" w:rsidRDefault="009F5256" w:rsidP="009F52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5256">
        <w:rPr>
          <w:color w:val="auto"/>
          <w:szCs w:val="22"/>
        </w:rPr>
        <w:t>Corbin</w:t>
      </w:r>
      <w:r>
        <w:rPr>
          <w:color w:val="auto"/>
          <w:szCs w:val="22"/>
        </w:rPr>
        <w:tab/>
      </w:r>
      <w:r w:rsidRPr="009F5256">
        <w:rPr>
          <w:color w:val="auto"/>
          <w:szCs w:val="22"/>
        </w:rPr>
        <w:t>Courson</w:t>
      </w:r>
      <w:r>
        <w:rPr>
          <w:color w:val="auto"/>
          <w:szCs w:val="22"/>
        </w:rPr>
        <w:tab/>
      </w:r>
      <w:r w:rsidRPr="009F5256">
        <w:rPr>
          <w:color w:val="auto"/>
          <w:szCs w:val="22"/>
        </w:rPr>
        <w:t>Cromer</w:t>
      </w:r>
    </w:p>
    <w:p w:rsidR="009F5256" w:rsidRDefault="009F5256" w:rsidP="009F52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5256">
        <w:rPr>
          <w:color w:val="auto"/>
          <w:szCs w:val="22"/>
        </w:rPr>
        <w:t>Davis</w:t>
      </w:r>
      <w:r>
        <w:rPr>
          <w:color w:val="auto"/>
          <w:szCs w:val="22"/>
        </w:rPr>
        <w:tab/>
      </w:r>
      <w:r w:rsidRPr="009F5256">
        <w:rPr>
          <w:color w:val="auto"/>
          <w:szCs w:val="22"/>
        </w:rPr>
        <w:t>Gambrell</w:t>
      </w:r>
      <w:r>
        <w:rPr>
          <w:color w:val="auto"/>
          <w:szCs w:val="22"/>
        </w:rPr>
        <w:tab/>
      </w:r>
      <w:r w:rsidRPr="009F5256">
        <w:rPr>
          <w:color w:val="auto"/>
          <w:szCs w:val="22"/>
        </w:rPr>
        <w:t>Goldfinch</w:t>
      </w:r>
    </w:p>
    <w:p w:rsidR="009F5256" w:rsidRDefault="009F5256" w:rsidP="009F52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5256">
        <w:rPr>
          <w:color w:val="auto"/>
          <w:szCs w:val="22"/>
        </w:rPr>
        <w:t>Hembree</w:t>
      </w:r>
      <w:r>
        <w:rPr>
          <w:color w:val="auto"/>
          <w:szCs w:val="22"/>
        </w:rPr>
        <w:tab/>
      </w:r>
      <w:r w:rsidRPr="009F5256">
        <w:rPr>
          <w:color w:val="auto"/>
          <w:szCs w:val="22"/>
        </w:rPr>
        <w:t>Hutto</w:t>
      </w:r>
      <w:r>
        <w:rPr>
          <w:color w:val="auto"/>
          <w:szCs w:val="22"/>
        </w:rPr>
        <w:tab/>
      </w:r>
      <w:r w:rsidRPr="009F5256">
        <w:rPr>
          <w:color w:val="auto"/>
          <w:szCs w:val="22"/>
        </w:rPr>
        <w:t>Jackson</w:t>
      </w:r>
    </w:p>
    <w:p w:rsidR="009F5256" w:rsidRDefault="009F5256" w:rsidP="009F52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5256">
        <w:rPr>
          <w:color w:val="auto"/>
          <w:szCs w:val="22"/>
        </w:rPr>
        <w:t>Johnson</w:t>
      </w:r>
      <w:r>
        <w:rPr>
          <w:color w:val="auto"/>
          <w:szCs w:val="22"/>
        </w:rPr>
        <w:tab/>
      </w:r>
      <w:r w:rsidRPr="009F5256">
        <w:rPr>
          <w:color w:val="auto"/>
          <w:szCs w:val="22"/>
        </w:rPr>
        <w:t>Leatherman</w:t>
      </w:r>
      <w:r>
        <w:rPr>
          <w:color w:val="auto"/>
          <w:szCs w:val="22"/>
        </w:rPr>
        <w:tab/>
      </w:r>
      <w:r w:rsidRPr="009F5256">
        <w:rPr>
          <w:color w:val="auto"/>
          <w:szCs w:val="22"/>
        </w:rPr>
        <w:t>Malloy</w:t>
      </w:r>
    </w:p>
    <w:p w:rsidR="009F5256" w:rsidRDefault="009F5256" w:rsidP="009F52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9F5256">
        <w:rPr>
          <w:color w:val="auto"/>
          <w:szCs w:val="22"/>
        </w:rPr>
        <w:t>Martin</w:t>
      </w:r>
      <w:r>
        <w:rPr>
          <w:color w:val="auto"/>
          <w:szCs w:val="22"/>
        </w:rPr>
        <w:tab/>
      </w:r>
      <w:r w:rsidRPr="009F5256">
        <w:rPr>
          <w:color w:val="auto"/>
          <w:szCs w:val="22"/>
        </w:rPr>
        <w:t>Massey</w:t>
      </w:r>
      <w:r>
        <w:rPr>
          <w:color w:val="auto"/>
          <w:szCs w:val="22"/>
        </w:rPr>
        <w:tab/>
      </w:r>
      <w:r w:rsidRPr="009F5256">
        <w:rPr>
          <w:i/>
          <w:color w:val="auto"/>
          <w:szCs w:val="22"/>
        </w:rPr>
        <w:t>Matthews, Margie</w:t>
      </w:r>
    </w:p>
    <w:p w:rsidR="009F5256" w:rsidRDefault="009F5256" w:rsidP="009F52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5256">
        <w:rPr>
          <w:color w:val="auto"/>
          <w:szCs w:val="22"/>
        </w:rPr>
        <w:lastRenderedPageBreak/>
        <w:t>McElveen</w:t>
      </w:r>
      <w:r>
        <w:rPr>
          <w:color w:val="auto"/>
          <w:szCs w:val="22"/>
        </w:rPr>
        <w:tab/>
      </w:r>
      <w:r w:rsidRPr="009F5256">
        <w:rPr>
          <w:color w:val="auto"/>
          <w:szCs w:val="22"/>
        </w:rPr>
        <w:t>McLeod</w:t>
      </w:r>
      <w:r>
        <w:rPr>
          <w:color w:val="auto"/>
          <w:szCs w:val="22"/>
        </w:rPr>
        <w:tab/>
      </w:r>
      <w:r w:rsidRPr="009F5256">
        <w:rPr>
          <w:color w:val="auto"/>
          <w:szCs w:val="22"/>
        </w:rPr>
        <w:t>Nicholson</w:t>
      </w:r>
    </w:p>
    <w:p w:rsidR="009F5256" w:rsidRDefault="009F5256" w:rsidP="009F52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5256">
        <w:rPr>
          <w:color w:val="auto"/>
          <w:szCs w:val="22"/>
        </w:rPr>
        <w:t>Peeler</w:t>
      </w:r>
      <w:r>
        <w:rPr>
          <w:color w:val="auto"/>
          <w:szCs w:val="22"/>
        </w:rPr>
        <w:tab/>
      </w:r>
      <w:r w:rsidRPr="009F5256">
        <w:rPr>
          <w:color w:val="auto"/>
          <w:szCs w:val="22"/>
        </w:rPr>
        <w:t>Rankin</w:t>
      </w:r>
      <w:r>
        <w:rPr>
          <w:color w:val="auto"/>
          <w:szCs w:val="22"/>
        </w:rPr>
        <w:tab/>
      </w:r>
      <w:r w:rsidRPr="009F5256">
        <w:rPr>
          <w:color w:val="auto"/>
          <w:szCs w:val="22"/>
        </w:rPr>
        <w:t>Reese</w:t>
      </w:r>
    </w:p>
    <w:p w:rsidR="009F5256" w:rsidRDefault="009F5256" w:rsidP="009F52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5256">
        <w:rPr>
          <w:color w:val="auto"/>
          <w:szCs w:val="22"/>
        </w:rPr>
        <w:t>Rice</w:t>
      </w:r>
      <w:r>
        <w:rPr>
          <w:color w:val="auto"/>
          <w:szCs w:val="22"/>
        </w:rPr>
        <w:tab/>
      </w:r>
      <w:r w:rsidRPr="009F5256">
        <w:rPr>
          <w:color w:val="auto"/>
          <w:szCs w:val="22"/>
        </w:rPr>
        <w:t>Sabb</w:t>
      </w:r>
      <w:r>
        <w:rPr>
          <w:color w:val="auto"/>
          <w:szCs w:val="22"/>
        </w:rPr>
        <w:tab/>
      </w:r>
      <w:r w:rsidRPr="009F5256">
        <w:rPr>
          <w:color w:val="auto"/>
          <w:szCs w:val="22"/>
        </w:rPr>
        <w:t>Scott</w:t>
      </w:r>
    </w:p>
    <w:p w:rsidR="009F5256" w:rsidRDefault="009F5256" w:rsidP="009F52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5256">
        <w:rPr>
          <w:color w:val="auto"/>
          <w:szCs w:val="22"/>
        </w:rPr>
        <w:t>Senn</w:t>
      </w:r>
      <w:r>
        <w:rPr>
          <w:color w:val="auto"/>
          <w:szCs w:val="22"/>
        </w:rPr>
        <w:tab/>
      </w:r>
      <w:r w:rsidRPr="009F5256">
        <w:rPr>
          <w:color w:val="auto"/>
          <w:szCs w:val="22"/>
        </w:rPr>
        <w:t>Setzler</w:t>
      </w:r>
      <w:r>
        <w:rPr>
          <w:color w:val="auto"/>
          <w:szCs w:val="22"/>
        </w:rPr>
        <w:tab/>
      </w:r>
      <w:r w:rsidRPr="009F5256">
        <w:rPr>
          <w:color w:val="auto"/>
          <w:szCs w:val="22"/>
        </w:rPr>
        <w:t>Shealy</w:t>
      </w:r>
    </w:p>
    <w:p w:rsidR="009F5256" w:rsidRDefault="009F5256" w:rsidP="009F52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5256">
        <w:rPr>
          <w:color w:val="auto"/>
          <w:szCs w:val="22"/>
        </w:rPr>
        <w:t>Sheheen</w:t>
      </w:r>
      <w:r>
        <w:rPr>
          <w:color w:val="auto"/>
          <w:szCs w:val="22"/>
        </w:rPr>
        <w:tab/>
      </w:r>
      <w:r w:rsidRPr="009F5256">
        <w:rPr>
          <w:color w:val="auto"/>
          <w:szCs w:val="22"/>
        </w:rPr>
        <w:t>Talley</w:t>
      </w:r>
      <w:r>
        <w:rPr>
          <w:color w:val="auto"/>
          <w:szCs w:val="22"/>
        </w:rPr>
        <w:tab/>
      </w:r>
      <w:r w:rsidRPr="009F5256">
        <w:rPr>
          <w:color w:val="auto"/>
          <w:szCs w:val="22"/>
        </w:rPr>
        <w:t>Timmons</w:t>
      </w:r>
    </w:p>
    <w:p w:rsidR="009F5256" w:rsidRDefault="009F5256" w:rsidP="009F52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5256">
        <w:rPr>
          <w:color w:val="auto"/>
          <w:szCs w:val="22"/>
        </w:rPr>
        <w:t>Turner</w:t>
      </w:r>
      <w:r>
        <w:rPr>
          <w:color w:val="auto"/>
          <w:szCs w:val="22"/>
        </w:rPr>
        <w:tab/>
      </w:r>
      <w:r w:rsidRPr="009F5256">
        <w:rPr>
          <w:color w:val="auto"/>
          <w:szCs w:val="22"/>
        </w:rPr>
        <w:t>Verdin</w:t>
      </w:r>
      <w:r>
        <w:rPr>
          <w:color w:val="auto"/>
          <w:szCs w:val="22"/>
        </w:rPr>
        <w:tab/>
      </w:r>
      <w:r w:rsidRPr="009F5256">
        <w:rPr>
          <w:color w:val="auto"/>
          <w:szCs w:val="22"/>
        </w:rPr>
        <w:t>Williams</w:t>
      </w:r>
    </w:p>
    <w:p w:rsidR="009F5256" w:rsidRDefault="009F5256" w:rsidP="009F52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5256">
        <w:rPr>
          <w:color w:val="auto"/>
          <w:szCs w:val="22"/>
        </w:rPr>
        <w:t>Young</w:t>
      </w:r>
    </w:p>
    <w:p w:rsidR="009F5256" w:rsidRDefault="009F5256" w:rsidP="009F52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9F5256" w:rsidRPr="009F5256" w:rsidRDefault="009F5256" w:rsidP="009F52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F5256">
        <w:rPr>
          <w:b/>
          <w:color w:val="auto"/>
          <w:szCs w:val="22"/>
        </w:rPr>
        <w:t>Total--40</w:t>
      </w:r>
    </w:p>
    <w:p w:rsidR="009F5256" w:rsidRPr="009F5256" w:rsidRDefault="009F5256" w:rsidP="009F5256">
      <w:pPr>
        <w:pStyle w:val="Header"/>
        <w:tabs>
          <w:tab w:val="clear" w:pos="8640"/>
          <w:tab w:val="left" w:pos="4320"/>
        </w:tabs>
        <w:rPr>
          <w:color w:val="auto"/>
          <w:szCs w:val="22"/>
        </w:rPr>
      </w:pPr>
    </w:p>
    <w:p w:rsidR="009F5256" w:rsidRDefault="009F5256" w:rsidP="009F52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F5256">
        <w:rPr>
          <w:b/>
          <w:color w:val="auto"/>
          <w:szCs w:val="22"/>
        </w:rPr>
        <w:t>NAYS</w:t>
      </w:r>
    </w:p>
    <w:p w:rsidR="009F5256" w:rsidRDefault="009F5256" w:rsidP="009F52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9F5256" w:rsidRPr="009F5256" w:rsidRDefault="009F5256" w:rsidP="009F52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F5256">
        <w:rPr>
          <w:b/>
          <w:color w:val="auto"/>
          <w:szCs w:val="22"/>
        </w:rPr>
        <w:t>Total--0</w:t>
      </w:r>
    </w:p>
    <w:p w:rsidR="009F5256" w:rsidRPr="009F5256" w:rsidRDefault="009F5256" w:rsidP="009F5256">
      <w:pPr>
        <w:pStyle w:val="Header"/>
        <w:tabs>
          <w:tab w:val="clear" w:pos="8640"/>
          <w:tab w:val="left" w:pos="4320"/>
        </w:tabs>
        <w:rPr>
          <w:color w:val="auto"/>
          <w:szCs w:val="22"/>
        </w:rPr>
      </w:pPr>
    </w:p>
    <w:p w:rsidR="00144EEA" w:rsidRPr="00694CE6" w:rsidRDefault="00144EEA" w:rsidP="009F5256">
      <w:pPr>
        <w:pStyle w:val="Header"/>
        <w:tabs>
          <w:tab w:val="clear" w:pos="8640"/>
          <w:tab w:val="left" w:pos="4320"/>
        </w:tabs>
        <w:rPr>
          <w:color w:val="auto"/>
          <w:szCs w:val="22"/>
        </w:rPr>
      </w:pPr>
      <w:r w:rsidRPr="00694CE6">
        <w:rPr>
          <w:color w:val="auto"/>
          <w:szCs w:val="22"/>
        </w:rPr>
        <w:tab/>
        <w:t xml:space="preserve">There being no further amendments, the </w:t>
      </w:r>
      <w:r w:rsidRPr="00694CE6">
        <w:rPr>
          <w:snapToGrid w:val="0"/>
          <w:color w:val="auto"/>
          <w:szCs w:val="22"/>
        </w:rPr>
        <w:t>Bill</w:t>
      </w:r>
      <w:r w:rsidRPr="00694CE6">
        <w:rPr>
          <w:color w:val="auto"/>
          <w:szCs w:val="22"/>
        </w:rPr>
        <w:t xml:space="preserve"> was read the second time, passed and ordered to a third reading.</w:t>
      </w:r>
    </w:p>
    <w:p w:rsidR="00FD6197" w:rsidRDefault="00FD6197" w:rsidP="00F05D00">
      <w:pPr>
        <w:pStyle w:val="Header"/>
        <w:tabs>
          <w:tab w:val="clear" w:pos="8640"/>
          <w:tab w:val="left" w:pos="4320"/>
        </w:tabs>
        <w:rPr>
          <w:color w:val="auto"/>
        </w:rPr>
      </w:pPr>
    </w:p>
    <w:p w:rsidR="00FD6197" w:rsidRPr="00694CE6" w:rsidRDefault="00FD6197" w:rsidP="00FD6197">
      <w:pPr>
        <w:pStyle w:val="Header"/>
        <w:jc w:val="center"/>
        <w:rPr>
          <w:b/>
          <w:bCs/>
          <w:color w:val="auto"/>
          <w:szCs w:val="22"/>
        </w:rPr>
      </w:pPr>
      <w:r w:rsidRPr="00694CE6">
        <w:rPr>
          <w:b/>
          <w:bCs/>
          <w:color w:val="auto"/>
          <w:szCs w:val="22"/>
        </w:rPr>
        <w:t>COMMITTEE AMENDMENT ADOPTED</w:t>
      </w:r>
    </w:p>
    <w:p w:rsidR="00FD6197" w:rsidRPr="00694CE6" w:rsidRDefault="00FD6197" w:rsidP="00FD6197">
      <w:pPr>
        <w:pStyle w:val="Header"/>
        <w:tabs>
          <w:tab w:val="clear" w:pos="8640"/>
          <w:tab w:val="left" w:pos="4320"/>
        </w:tabs>
        <w:jc w:val="center"/>
        <w:rPr>
          <w:b/>
          <w:color w:val="auto"/>
          <w:szCs w:val="22"/>
        </w:rPr>
      </w:pPr>
      <w:r w:rsidRPr="00694CE6">
        <w:rPr>
          <w:b/>
          <w:color w:val="auto"/>
          <w:szCs w:val="22"/>
        </w:rPr>
        <w:t>READ THE SECOND TIME</w:t>
      </w:r>
    </w:p>
    <w:p w:rsidR="00FD6197" w:rsidRPr="00162427" w:rsidRDefault="00FD6197" w:rsidP="00FD6197">
      <w:pPr>
        <w:suppressAutoHyphens/>
      </w:pPr>
      <w:r>
        <w:rPr>
          <w:snapToGrid w:val="0"/>
          <w:color w:val="auto"/>
          <w:szCs w:val="22"/>
        </w:rPr>
        <w:tab/>
      </w:r>
      <w:r w:rsidRPr="00162427">
        <w:t>S. 404</w:t>
      </w:r>
      <w:r w:rsidRPr="00162427">
        <w:fldChar w:fldCharType="begin"/>
      </w:r>
      <w:r w:rsidRPr="00162427">
        <w:instrText xml:space="preserve"> XE "S. 404" \b </w:instrText>
      </w:r>
      <w:r w:rsidRPr="00162427">
        <w:fldChar w:fldCharType="end"/>
      </w:r>
      <w:r w:rsidRPr="00162427">
        <w:t xml:space="preserve"> -- </w:t>
      </w:r>
      <w:r>
        <w:t>Senators Campbell, Gregory, Reese, Williams and Climer</w:t>
      </w:r>
      <w:r w:rsidRPr="00162427">
        <w:t xml:space="preserve">:  </w:t>
      </w:r>
      <w:r w:rsidRPr="00162427">
        <w:rPr>
          <w:szCs w:val="30"/>
        </w:rPr>
        <w:t xml:space="preserve">A BILL </w:t>
      </w:r>
      <w:r w:rsidRPr="00162427">
        <w:t>TO AMEND THE CODE OF LAWS OF SOUTH CAROLINA</w:t>
      </w:r>
      <w:r w:rsidR="00353735">
        <w:t>,</w:t>
      </w:r>
      <w:r w:rsidRPr="00162427">
        <w:t xml:space="preserve"> 1976, BY ADDING SECTION 12</w:t>
      </w:r>
      <w:r w:rsidRPr="00162427">
        <w:noBreakHyphen/>
        <w:t>6</w:t>
      </w:r>
      <w:r w:rsidRPr="00162427">
        <w:noBreakHyphen/>
        <w:t>3378 SO AS TO ALLOW A TAX CREDIT TO AN AGRIBUSINESS OPERATION OR AN AGRICULTURAL PACKAGING OPERATION THAT INCREASES ITS PURCHASES OF AGRICULTURAL PRODUCTS WHICH HAVE BEEN CERTIFIED AS SOUTH CAROLINA GROWN, AND TO SPECIFY THE MANNER IN WHICH THE CREDIT IS ADMINISTERED; AND TO AMEND SECTION 12</w:t>
      </w:r>
      <w:r w:rsidRPr="00162427">
        <w:noBreakHyphen/>
        <w:t>10</w:t>
      </w:r>
      <w:r w:rsidRPr="00162427">
        <w:noBreakHyphen/>
        <w:t>80, RELATING TO THE JOBS DEVELOPMENT CREDIT, SO AS TO MAKE CERTAIN QUALIFYING SERVICE</w:t>
      </w:r>
      <w:r w:rsidRPr="00162427">
        <w:noBreakHyphen/>
        <w:t>RELATED FACILITIES ELIGIBLE FOR THE CREDIT.</w:t>
      </w:r>
    </w:p>
    <w:p w:rsidR="00FD6197" w:rsidRDefault="00FD6197" w:rsidP="00FD6197">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FD6197" w:rsidRDefault="00FD6197" w:rsidP="00FD6197">
      <w:pPr>
        <w:pStyle w:val="Header"/>
        <w:rPr>
          <w:bCs/>
          <w:color w:val="auto"/>
          <w:szCs w:val="22"/>
        </w:rPr>
      </w:pPr>
    </w:p>
    <w:p w:rsidR="00FD6197" w:rsidRPr="006D5D14" w:rsidRDefault="00FD6197" w:rsidP="00FD6197">
      <w:r>
        <w:rPr>
          <w:snapToGrid w:val="0"/>
        </w:rPr>
        <w:tab/>
        <w:t>The Committee on Finance proposed the following amendment (DG\404C001.BBM.DG17)</w:t>
      </w:r>
      <w:r w:rsidRPr="00194D68">
        <w:rPr>
          <w:snapToGrid w:val="0"/>
        </w:rPr>
        <w:t>, which was adopted</w:t>
      </w:r>
      <w:r>
        <w:rPr>
          <w:snapToGrid w:val="0"/>
        </w:rPr>
        <w:t>:</w:t>
      </w:r>
    </w:p>
    <w:p w:rsidR="00FD6197" w:rsidRPr="00596BDA" w:rsidRDefault="00FD6197" w:rsidP="00FD6197">
      <w:pPr>
        <w:rPr>
          <w:snapToGrid w:val="0"/>
          <w:color w:val="auto"/>
        </w:rPr>
      </w:pPr>
      <w:r w:rsidRPr="00596BDA">
        <w:rPr>
          <w:snapToGrid w:val="0"/>
          <w:color w:val="auto"/>
        </w:rPr>
        <w:tab/>
        <w:t>Amend the bill, as and if amended, by striking SECTION 1 and inserting:</w:t>
      </w:r>
    </w:p>
    <w:p w:rsidR="00FD6197" w:rsidRPr="00596BDA" w:rsidRDefault="00FD6197" w:rsidP="00FD6197">
      <w:pPr>
        <w:rPr>
          <w:color w:val="auto"/>
        </w:rPr>
      </w:pPr>
      <w:r>
        <w:rPr>
          <w:snapToGrid w:val="0"/>
        </w:rPr>
        <w:tab/>
      </w:r>
      <w:r w:rsidRPr="00596BDA">
        <w:rPr>
          <w:snapToGrid w:val="0"/>
          <w:color w:val="auto"/>
        </w:rPr>
        <w:t>/</w:t>
      </w:r>
      <w:r w:rsidRPr="00596BDA">
        <w:rPr>
          <w:snapToGrid w:val="0"/>
          <w:color w:val="auto"/>
        </w:rPr>
        <w:tab/>
      </w:r>
      <w:r w:rsidRPr="00596BDA">
        <w:rPr>
          <w:color w:val="auto"/>
        </w:rPr>
        <w:t>SECTION</w:t>
      </w:r>
      <w:r w:rsidRPr="00596BDA">
        <w:rPr>
          <w:color w:val="auto"/>
        </w:rPr>
        <w:tab/>
        <w:t>1.</w:t>
      </w:r>
      <w:r w:rsidRPr="00596BDA">
        <w:rPr>
          <w:color w:val="auto"/>
        </w:rPr>
        <w:tab/>
        <w:t>Article 25, Chapter 6, Title 12 of the 1976 Code is amended by adding:</w:t>
      </w:r>
    </w:p>
    <w:p w:rsidR="00FD6197" w:rsidRPr="00596BDA" w:rsidRDefault="00FD6197" w:rsidP="00FD6197">
      <w:pPr>
        <w:rPr>
          <w:color w:val="auto"/>
        </w:rPr>
      </w:pPr>
      <w:r w:rsidRPr="00596BDA">
        <w:rPr>
          <w:color w:val="auto"/>
        </w:rPr>
        <w:lastRenderedPageBreak/>
        <w:tab/>
        <w:t>“Section 12</w:t>
      </w:r>
      <w:r w:rsidRPr="00596BDA">
        <w:rPr>
          <w:color w:val="auto"/>
        </w:rPr>
        <w:noBreakHyphen/>
        <w:t>6</w:t>
      </w:r>
      <w:r w:rsidRPr="00596BDA">
        <w:rPr>
          <w:color w:val="auto"/>
        </w:rPr>
        <w:noBreakHyphen/>
        <w:t>3378.</w:t>
      </w:r>
      <w:r w:rsidRPr="00596BDA">
        <w:rPr>
          <w:color w:val="auto"/>
        </w:rPr>
        <w:tab/>
        <w:t>(A)(1)</w:t>
      </w:r>
      <w:r w:rsidRPr="00596BDA">
        <w:rPr>
          <w:color w:val="auto"/>
        </w:rPr>
        <w:tab/>
        <w:t>In tax years beginning after 2016 and ending before 2027, an agribusiness operation or an agricultural packaging operation, as defined in Section 12</w:t>
      </w:r>
      <w:r w:rsidRPr="00596BDA">
        <w:rPr>
          <w:color w:val="auto"/>
        </w:rPr>
        <w:noBreakHyphen/>
        <w:t>6</w:t>
      </w:r>
      <w:r w:rsidRPr="00596BDA">
        <w:rPr>
          <w:color w:val="auto"/>
        </w:rPr>
        <w:noBreakHyphen/>
        <w:t>3360, that increases its purchases of agricultural products which have been certified as South Carolina grown by the South Carolina Department of Agriculture by a minimum of fifteen percent in a single calendar year over its base year is eligible to claim an income tax credit or a credit against employee withholding in an amount determined by the Coordinating Council for Economic Development (council).  However, a taxpayer may not be awarded a credit pursuant to this section in excess of one hundred thousand dollars in any tax year.</w:t>
      </w:r>
    </w:p>
    <w:p w:rsidR="00FD6197" w:rsidRPr="00596BDA" w:rsidRDefault="00FD6197" w:rsidP="00FD6197">
      <w:pPr>
        <w:rPr>
          <w:color w:val="auto"/>
        </w:rPr>
      </w:pPr>
      <w:r w:rsidRPr="00596BDA">
        <w:rPr>
          <w:color w:val="auto"/>
        </w:rPr>
        <w:tab/>
      </w:r>
      <w:r w:rsidRPr="00596BDA">
        <w:rPr>
          <w:color w:val="auto"/>
        </w:rPr>
        <w:tab/>
        <w:t>(2)</w:t>
      </w:r>
      <w:r w:rsidRPr="00596BDA">
        <w:rPr>
          <w:color w:val="auto"/>
        </w:rPr>
        <w:tab/>
        <w:t>The maximum amount of tax credits allowed to all qualifying taxpayers pursuant to this section may not exceed the following for each calendar year:</w:t>
      </w:r>
    </w:p>
    <w:p w:rsidR="00FD6197" w:rsidRPr="00596BDA" w:rsidRDefault="00FD6197" w:rsidP="00FD6197">
      <w:pPr>
        <w:rPr>
          <w:color w:val="auto"/>
        </w:rPr>
      </w:pPr>
      <w:r w:rsidRPr="00596BDA">
        <w:rPr>
          <w:color w:val="auto"/>
        </w:rPr>
        <w:tab/>
      </w:r>
      <w:r w:rsidRPr="00596BDA">
        <w:rPr>
          <w:color w:val="auto"/>
        </w:rPr>
        <w:tab/>
        <w:t xml:space="preserve">2017 </w:t>
      </w:r>
      <w:r w:rsidRPr="00596BDA">
        <w:rPr>
          <w:color w:val="auto"/>
        </w:rPr>
        <w:noBreakHyphen/>
        <w:t xml:space="preserve"> $500,000</w:t>
      </w:r>
    </w:p>
    <w:p w:rsidR="00FD6197" w:rsidRPr="00596BDA" w:rsidRDefault="00FD6197" w:rsidP="00FD6197">
      <w:pPr>
        <w:rPr>
          <w:color w:val="auto"/>
        </w:rPr>
      </w:pPr>
      <w:r w:rsidRPr="00596BDA">
        <w:rPr>
          <w:color w:val="auto"/>
        </w:rPr>
        <w:tab/>
      </w:r>
      <w:r w:rsidRPr="00596BDA">
        <w:rPr>
          <w:color w:val="auto"/>
        </w:rPr>
        <w:tab/>
        <w:t xml:space="preserve">2018 </w:t>
      </w:r>
      <w:r w:rsidRPr="00596BDA">
        <w:rPr>
          <w:color w:val="auto"/>
        </w:rPr>
        <w:noBreakHyphen/>
        <w:t xml:space="preserve"> $1,000,000</w:t>
      </w:r>
    </w:p>
    <w:p w:rsidR="00FD6197" w:rsidRPr="00596BDA" w:rsidRDefault="00FD6197" w:rsidP="00FD6197">
      <w:pPr>
        <w:rPr>
          <w:color w:val="auto"/>
        </w:rPr>
      </w:pPr>
      <w:r w:rsidRPr="00596BDA">
        <w:rPr>
          <w:color w:val="auto"/>
        </w:rPr>
        <w:tab/>
      </w:r>
      <w:r w:rsidRPr="00596BDA">
        <w:rPr>
          <w:color w:val="auto"/>
        </w:rPr>
        <w:tab/>
        <w:t xml:space="preserve">2019 </w:t>
      </w:r>
      <w:r w:rsidRPr="00596BDA">
        <w:rPr>
          <w:color w:val="auto"/>
        </w:rPr>
        <w:noBreakHyphen/>
        <w:t xml:space="preserve"> $1,500,000</w:t>
      </w:r>
    </w:p>
    <w:p w:rsidR="00FD6197" w:rsidRPr="00596BDA" w:rsidRDefault="00FD6197" w:rsidP="00FD6197">
      <w:pPr>
        <w:rPr>
          <w:color w:val="auto"/>
        </w:rPr>
      </w:pPr>
      <w:r w:rsidRPr="00596BDA">
        <w:rPr>
          <w:color w:val="auto"/>
        </w:rPr>
        <w:tab/>
      </w:r>
      <w:r w:rsidRPr="00596BDA">
        <w:rPr>
          <w:color w:val="auto"/>
        </w:rPr>
        <w:tab/>
        <w:t xml:space="preserve">After 2019 </w:t>
      </w:r>
      <w:r w:rsidRPr="00596BDA">
        <w:rPr>
          <w:color w:val="auto"/>
        </w:rPr>
        <w:noBreakHyphen/>
        <w:t xml:space="preserve"> $2,000,000</w:t>
      </w:r>
    </w:p>
    <w:p w:rsidR="00FD6197" w:rsidRPr="00596BDA" w:rsidRDefault="00FD6197" w:rsidP="00FD6197">
      <w:pPr>
        <w:rPr>
          <w:color w:val="auto"/>
        </w:rPr>
      </w:pPr>
      <w:r w:rsidRPr="00596BDA">
        <w:rPr>
          <w:color w:val="auto"/>
        </w:rPr>
        <w:tab/>
        <w:t>(B)(1)</w:t>
      </w:r>
      <w:r w:rsidRPr="00596BDA">
        <w:rPr>
          <w:color w:val="auto"/>
        </w:rPr>
        <w:tab/>
        <w:t>If the income tax credit exceeds the taxpayer’s income tax liability for the taxable year, the excess amount may be carried forward and claimed against income taxes in the next five succeeding taxable years.</w:t>
      </w:r>
    </w:p>
    <w:p w:rsidR="00FD6197" w:rsidRPr="00596BDA" w:rsidRDefault="00FD6197" w:rsidP="00FD6197">
      <w:pPr>
        <w:rPr>
          <w:color w:val="auto"/>
        </w:rPr>
      </w:pPr>
      <w:r w:rsidRPr="00596BDA">
        <w:rPr>
          <w:color w:val="auto"/>
        </w:rPr>
        <w:tab/>
      </w:r>
      <w:r w:rsidRPr="00596BDA">
        <w:rPr>
          <w:color w:val="auto"/>
        </w:rPr>
        <w:tab/>
        <w:t>(2)</w:t>
      </w:r>
      <w:r w:rsidRPr="00596BDA">
        <w:rPr>
          <w:color w:val="auto"/>
        </w:rPr>
        <w:tab/>
        <w:t>If the credit against withholding taxes exceeds the taxpayer’s withholding tax liability for the taxable quarter that is not otherwise refunded pursuant to this title, the excess amount may be carried forward and claimed against withholding liability that is not otherwise refunded under this title in the next twenty succeeding taxable quarters.</w:t>
      </w:r>
    </w:p>
    <w:p w:rsidR="00FD6197" w:rsidRPr="00596BDA" w:rsidRDefault="00FD6197" w:rsidP="00FD6197">
      <w:pPr>
        <w:rPr>
          <w:color w:val="auto"/>
        </w:rPr>
      </w:pPr>
      <w:r w:rsidRPr="00596BDA">
        <w:rPr>
          <w:color w:val="auto"/>
        </w:rPr>
        <w:tab/>
        <w:t>(C)</w:t>
      </w:r>
      <w:r w:rsidRPr="00596BDA">
        <w:rPr>
          <w:color w:val="auto"/>
        </w:rPr>
        <w:tab/>
        <w:t>The council has sole discretion in allocating the credits provided by this section and must consider the following factors:</w:t>
      </w:r>
    </w:p>
    <w:p w:rsidR="00FD6197" w:rsidRPr="00596BDA" w:rsidRDefault="00FD6197" w:rsidP="00FD6197">
      <w:pPr>
        <w:rPr>
          <w:color w:val="auto"/>
        </w:rPr>
      </w:pPr>
      <w:r w:rsidRPr="00596BDA">
        <w:rPr>
          <w:color w:val="auto"/>
        </w:rPr>
        <w:tab/>
      </w:r>
      <w:r w:rsidRPr="00596BDA">
        <w:rPr>
          <w:color w:val="auto"/>
        </w:rPr>
        <w:tab/>
        <w:t>(1)</w:t>
      </w:r>
      <w:r w:rsidRPr="00596BDA">
        <w:rPr>
          <w:color w:val="auto"/>
        </w:rPr>
        <w:tab/>
        <w:t>the amount of base year purchases of certified agricultural products;</w:t>
      </w:r>
    </w:p>
    <w:p w:rsidR="00FD6197" w:rsidRPr="00596BDA" w:rsidRDefault="00FD6197" w:rsidP="00FD6197">
      <w:pPr>
        <w:rPr>
          <w:color w:val="auto"/>
        </w:rPr>
      </w:pPr>
      <w:r w:rsidRPr="00596BDA">
        <w:rPr>
          <w:color w:val="auto"/>
        </w:rPr>
        <w:tab/>
      </w:r>
      <w:r w:rsidRPr="00596BDA">
        <w:rPr>
          <w:color w:val="auto"/>
        </w:rPr>
        <w:tab/>
        <w:t>(2)</w:t>
      </w:r>
      <w:r w:rsidRPr="00596BDA">
        <w:rPr>
          <w:color w:val="auto"/>
        </w:rPr>
        <w:tab/>
        <w:t>the total and percentage increase in purchases; and</w:t>
      </w:r>
    </w:p>
    <w:p w:rsidR="00FD6197" w:rsidRPr="00596BDA" w:rsidRDefault="00FD6197" w:rsidP="00FD6197">
      <w:pPr>
        <w:rPr>
          <w:color w:val="auto"/>
        </w:rPr>
      </w:pPr>
      <w:r w:rsidRPr="00596BDA">
        <w:rPr>
          <w:color w:val="auto"/>
        </w:rPr>
        <w:tab/>
      </w:r>
      <w:r w:rsidRPr="00596BDA">
        <w:rPr>
          <w:color w:val="auto"/>
        </w:rPr>
        <w:tab/>
        <w:t>(3)</w:t>
      </w:r>
      <w:r w:rsidRPr="00596BDA">
        <w:rPr>
          <w:color w:val="auto"/>
        </w:rPr>
        <w:tab/>
        <w:t>factors related to the economic benefit of the State or other factors.</w:t>
      </w:r>
    </w:p>
    <w:p w:rsidR="00FD6197" w:rsidRPr="00596BDA" w:rsidRDefault="00FD6197" w:rsidP="00FD6197">
      <w:pPr>
        <w:rPr>
          <w:color w:val="auto"/>
        </w:rPr>
      </w:pPr>
      <w:r w:rsidRPr="00596BDA">
        <w:rPr>
          <w:color w:val="auto"/>
        </w:rPr>
        <w:tab/>
        <w:t>(D)</w:t>
      </w:r>
      <w:r w:rsidRPr="00596BDA">
        <w:rPr>
          <w:color w:val="auto"/>
        </w:rPr>
        <w:tab/>
        <w:t xml:space="preserve">For every year in which a taxpayer claims the credit, the taxpayer shall submit an application to the council after the calendar year in which the increase in purchases of certified products occurs.  Allocations of the credit may be made on a monthly, quarterly, or annual basis.  The taxpayer shall attach a schedule to the taxpayer’s application to the </w:t>
      </w:r>
      <w:r w:rsidRPr="00596BDA">
        <w:rPr>
          <w:color w:val="auto"/>
        </w:rPr>
        <w:lastRenderedPageBreak/>
        <w:t>council with the following information and information requested by the council or the department:</w:t>
      </w:r>
    </w:p>
    <w:p w:rsidR="00FD6197" w:rsidRPr="00596BDA" w:rsidRDefault="00FD6197" w:rsidP="00FD6197">
      <w:pPr>
        <w:rPr>
          <w:color w:val="auto"/>
        </w:rPr>
      </w:pPr>
      <w:r w:rsidRPr="00596BDA">
        <w:rPr>
          <w:color w:val="auto"/>
        </w:rPr>
        <w:tab/>
      </w:r>
      <w:r w:rsidRPr="00596BDA">
        <w:rPr>
          <w:color w:val="auto"/>
        </w:rPr>
        <w:tab/>
        <w:t>(1)</w:t>
      </w:r>
      <w:r w:rsidRPr="00596BDA">
        <w:rPr>
          <w:color w:val="auto"/>
        </w:rPr>
        <w:tab/>
        <w:t>a description of how the base year purchases of certified agricultural products and the increase in purchases was determined;</w:t>
      </w:r>
    </w:p>
    <w:p w:rsidR="00FD6197" w:rsidRPr="00596BDA" w:rsidRDefault="00FD6197" w:rsidP="00FD6197">
      <w:pPr>
        <w:rPr>
          <w:color w:val="auto"/>
        </w:rPr>
      </w:pPr>
      <w:r w:rsidRPr="00596BDA">
        <w:rPr>
          <w:color w:val="auto"/>
        </w:rPr>
        <w:tab/>
      </w:r>
      <w:r w:rsidRPr="00596BDA">
        <w:rPr>
          <w:color w:val="auto"/>
        </w:rPr>
        <w:tab/>
        <w:t>(2)</w:t>
      </w:r>
      <w:r w:rsidRPr="00596BDA">
        <w:rPr>
          <w:color w:val="auto"/>
        </w:rPr>
        <w:tab/>
        <w:t>the amount of the base year purchases of certified agricultural products;</w:t>
      </w:r>
    </w:p>
    <w:p w:rsidR="00FD6197" w:rsidRPr="00596BDA" w:rsidRDefault="00FD6197" w:rsidP="00FD6197">
      <w:pPr>
        <w:rPr>
          <w:color w:val="auto"/>
        </w:rPr>
      </w:pPr>
      <w:r w:rsidRPr="00596BDA">
        <w:rPr>
          <w:color w:val="auto"/>
        </w:rPr>
        <w:tab/>
      </w:r>
      <w:r w:rsidRPr="00596BDA">
        <w:rPr>
          <w:color w:val="auto"/>
        </w:rPr>
        <w:tab/>
        <w:t>(3)</w:t>
      </w:r>
      <w:r w:rsidRPr="00596BDA">
        <w:rPr>
          <w:color w:val="auto"/>
        </w:rPr>
        <w:tab/>
        <w:t>the amount of the increase in purchases of certified agricultural products for the taxable year stated both as a percentage increase and as a total increase in purchases of certified agricultural products, including information which demonstrates an increase in purchases of certified agricultural products in excess of the minimum amount required to claim the tax credits pursuant to this section;</w:t>
      </w:r>
    </w:p>
    <w:p w:rsidR="00FD6197" w:rsidRPr="00596BDA" w:rsidRDefault="00FD6197" w:rsidP="00FD6197">
      <w:pPr>
        <w:rPr>
          <w:color w:val="auto"/>
        </w:rPr>
      </w:pPr>
      <w:r w:rsidRPr="00596BDA">
        <w:rPr>
          <w:color w:val="auto"/>
        </w:rPr>
        <w:tab/>
      </w:r>
      <w:r w:rsidRPr="00596BDA">
        <w:rPr>
          <w:color w:val="auto"/>
        </w:rPr>
        <w:tab/>
        <w:t>(4)</w:t>
      </w:r>
      <w:r w:rsidRPr="00596BDA">
        <w:rPr>
          <w:color w:val="auto"/>
        </w:rPr>
        <w:tab/>
        <w:t>any tax credit utilized by the taxpayer in prior years; and</w:t>
      </w:r>
    </w:p>
    <w:p w:rsidR="00FD6197" w:rsidRPr="00596BDA" w:rsidRDefault="00FD6197" w:rsidP="00FD6197">
      <w:pPr>
        <w:rPr>
          <w:color w:val="auto"/>
        </w:rPr>
      </w:pPr>
      <w:r w:rsidRPr="00596BDA">
        <w:rPr>
          <w:color w:val="auto"/>
        </w:rPr>
        <w:tab/>
      </w:r>
      <w:r w:rsidRPr="00596BDA">
        <w:rPr>
          <w:color w:val="auto"/>
        </w:rPr>
        <w:tab/>
        <w:t>(5)</w:t>
      </w:r>
      <w:r w:rsidRPr="00596BDA">
        <w:rPr>
          <w:color w:val="auto"/>
        </w:rPr>
        <w:tab/>
        <w:t>the amount of tax credit carried over from prior years.</w:t>
      </w:r>
    </w:p>
    <w:p w:rsidR="00FD6197" w:rsidRPr="00596BDA" w:rsidRDefault="00FD6197" w:rsidP="00FD6197">
      <w:pPr>
        <w:rPr>
          <w:color w:val="auto"/>
        </w:rPr>
      </w:pPr>
      <w:r w:rsidRPr="00596BDA">
        <w:rPr>
          <w:color w:val="auto"/>
        </w:rPr>
        <w:tab/>
        <w:t>(E)</w:t>
      </w:r>
      <w:r w:rsidRPr="00596BDA">
        <w:rPr>
          <w:color w:val="auto"/>
        </w:rPr>
        <w:tab/>
        <w:t>By March first of each year, the council shall submit a report to the General Assembly detailing the recipients of the credits allowed by this section, including the credit amount of each recipient.</w:t>
      </w:r>
    </w:p>
    <w:p w:rsidR="00FD6197" w:rsidRPr="00596BDA" w:rsidRDefault="00FD6197" w:rsidP="00FD6197">
      <w:pPr>
        <w:rPr>
          <w:color w:val="auto"/>
        </w:rPr>
      </w:pPr>
      <w:r w:rsidRPr="00596BDA">
        <w:rPr>
          <w:color w:val="auto"/>
        </w:rPr>
        <w:tab/>
        <w:t>(F)</w:t>
      </w:r>
      <w:r w:rsidRPr="00596BDA">
        <w:rPr>
          <w:color w:val="auto"/>
        </w:rPr>
        <w:tab/>
        <w:t>The Department of Commerce, upon consultation with the Department of Agriculture, may establish guidelines necessary to ensure all applications, product certification record sheets, and checklists are accurately and effectively created and comply with the provisions of this section.</w:t>
      </w:r>
    </w:p>
    <w:p w:rsidR="00FD6197" w:rsidRPr="00596BDA" w:rsidRDefault="00FD6197" w:rsidP="00FD6197">
      <w:pPr>
        <w:rPr>
          <w:color w:val="auto"/>
        </w:rPr>
      </w:pPr>
      <w:r w:rsidRPr="00596BDA">
        <w:rPr>
          <w:color w:val="auto"/>
        </w:rPr>
        <w:tab/>
        <w:t>(G)</w:t>
      </w:r>
      <w:r w:rsidRPr="00596BDA">
        <w:rPr>
          <w:color w:val="auto"/>
        </w:rPr>
        <w:tab/>
        <w:t xml:space="preserve">For purposes of this section, ‘base year’ initially means the total dollar purchases of agricultural products certified as South Carolina grown </w:t>
      </w:r>
      <w:r w:rsidRPr="00596BDA">
        <w:rPr>
          <w:color w:val="auto"/>
          <w:szCs w:val="18"/>
          <w:u w:color="000000" w:themeColor="text1"/>
          <w:lang w:val="en"/>
        </w:rPr>
        <w:t>during the period from January first through December thirty</w:t>
      </w:r>
      <w:r w:rsidRPr="00596BDA">
        <w:rPr>
          <w:color w:val="auto"/>
          <w:szCs w:val="18"/>
          <w:u w:color="000000" w:themeColor="text1"/>
          <w:lang w:val="en"/>
        </w:rPr>
        <w:noBreakHyphen/>
        <w:t>first of the same year</w:t>
      </w:r>
      <w:r w:rsidRPr="00596BDA">
        <w:rPr>
          <w:color w:val="auto"/>
        </w:rPr>
        <w:t>.  However, the base year total dollar purchases must exceed one hundred thousand dollars for a taxpayer to be eligible for the credits provided in this section.  For a taxpayer who does not meet the one hundred thousand dollar purchases requirement in the year ending December thirty</w:t>
      </w:r>
      <w:r w:rsidRPr="00596BDA">
        <w:rPr>
          <w:color w:val="auto"/>
        </w:rPr>
        <w:noBreakHyphen/>
        <w:t>first of the previous year, including a taxpayer who locates in South Carolina after December thirty</w:t>
      </w:r>
      <w:r w:rsidRPr="00596BDA">
        <w:rPr>
          <w:color w:val="auto"/>
        </w:rPr>
        <w:noBreakHyphen/>
        <w:t>first of the previous year, its base certified grown purchases must be measured by the initial January first through December thirty</w:t>
      </w:r>
      <w:r w:rsidRPr="00596BDA">
        <w:rPr>
          <w:color w:val="auto"/>
        </w:rPr>
        <w:noBreakHyphen/>
        <w:t>first calendar year in which it meets the purchasing requirement.  The base year must be recalculated each calendar year after the initial base year.”</w:t>
      </w:r>
      <w:r w:rsidRPr="00596BDA">
        <w:rPr>
          <w:color w:val="auto"/>
        </w:rPr>
        <w:tab/>
      </w:r>
      <w:r w:rsidRPr="00596BDA">
        <w:rPr>
          <w:color w:val="auto"/>
        </w:rPr>
        <w:tab/>
        <w:t>/</w:t>
      </w:r>
    </w:p>
    <w:p w:rsidR="00FD6197" w:rsidRPr="00596BDA" w:rsidRDefault="00FD6197" w:rsidP="00FD6197">
      <w:pPr>
        <w:rPr>
          <w:snapToGrid w:val="0"/>
          <w:color w:val="auto"/>
        </w:rPr>
      </w:pPr>
      <w:r w:rsidRPr="00596BDA">
        <w:rPr>
          <w:snapToGrid w:val="0"/>
          <w:color w:val="auto"/>
        </w:rPr>
        <w:tab/>
        <w:t>Renumber sections to conform.</w:t>
      </w:r>
    </w:p>
    <w:p w:rsidR="00FD6197" w:rsidRDefault="00FD6197" w:rsidP="00FD6197">
      <w:pPr>
        <w:rPr>
          <w:snapToGrid w:val="0"/>
        </w:rPr>
      </w:pPr>
      <w:r w:rsidRPr="00596BDA">
        <w:rPr>
          <w:snapToGrid w:val="0"/>
          <w:color w:val="auto"/>
        </w:rPr>
        <w:tab/>
        <w:t>Amend title to conform.</w:t>
      </w:r>
    </w:p>
    <w:p w:rsidR="00FD6197" w:rsidRPr="00596BDA" w:rsidRDefault="00FD6197" w:rsidP="00FD6197">
      <w:pPr>
        <w:rPr>
          <w:snapToGrid w:val="0"/>
          <w:color w:val="auto"/>
        </w:rPr>
      </w:pPr>
    </w:p>
    <w:p w:rsidR="00FD6197" w:rsidRDefault="00FD6197" w:rsidP="00FD6197">
      <w:pPr>
        <w:pStyle w:val="Header"/>
        <w:rPr>
          <w:bCs/>
          <w:color w:val="auto"/>
          <w:szCs w:val="22"/>
        </w:rPr>
      </w:pPr>
      <w:r>
        <w:rPr>
          <w:bCs/>
          <w:color w:val="auto"/>
          <w:szCs w:val="22"/>
        </w:rPr>
        <w:tab/>
        <w:t>Senator CROMER explained the committee amendment.</w:t>
      </w:r>
    </w:p>
    <w:p w:rsidR="009F115C" w:rsidRDefault="009F115C" w:rsidP="00FD6197">
      <w:pPr>
        <w:pStyle w:val="Header"/>
        <w:rPr>
          <w:bCs/>
          <w:color w:val="auto"/>
          <w:szCs w:val="22"/>
        </w:rPr>
      </w:pPr>
    </w:p>
    <w:p w:rsidR="009F115C" w:rsidRDefault="009F115C" w:rsidP="009F115C">
      <w:pPr>
        <w:pStyle w:val="Header"/>
        <w:rPr>
          <w:bCs/>
          <w:color w:val="auto"/>
          <w:szCs w:val="22"/>
        </w:rPr>
      </w:pPr>
      <w:r>
        <w:rPr>
          <w:bCs/>
          <w:color w:val="auto"/>
          <w:szCs w:val="22"/>
        </w:rPr>
        <w:lastRenderedPageBreak/>
        <w:tab/>
        <w:t>Senator CROMER explained the Bill.</w:t>
      </w:r>
    </w:p>
    <w:p w:rsidR="00B631D5" w:rsidRDefault="00B631D5" w:rsidP="009F115C">
      <w:pPr>
        <w:pStyle w:val="Header"/>
        <w:rPr>
          <w:bCs/>
          <w:color w:val="auto"/>
          <w:szCs w:val="22"/>
        </w:rPr>
      </w:pPr>
    </w:p>
    <w:p w:rsidR="00B631D5" w:rsidRDefault="00B631D5" w:rsidP="009F115C">
      <w:pPr>
        <w:pStyle w:val="Header"/>
        <w:rPr>
          <w:bCs/>
          <w:color w:val="auto"/>
          <w:szCs w:val="22"/>
        </w:rPr>
      </w:pPr>
      <w:r>
        <w:rPr>
          <w:bCs/>
          <w:color w:val="auto"/>
          <w:szCs w:val="22"/>
        </w:rPr>
        <w:tab/>
        <w:t>The committee amendment was adopted.</w:t>
      </w:r>
    </w:p>
    <w:p w:rsidR="00B631D5" w:rsidRDefault="00B631D5" w:rsidP="009F115C">
      <w:pPr>
        <w:pStyle w:val="Header"/>
        <w:rPr>
          <w:bCs/>
          <w:color w:val="auto"/>
          <w:szCs w:val="22"/>
        </w:rPr>
      </w:pPr>
    </w:p>
    <w:p w:rsidR="00FD6197" w:rsidRPr="00694CE6" w:rsidRDefault="00FD6197" w:rsidP="00FD6197">
      <w:pPr>
        <w:pStyle w:val="Header"/>
        <w:rPr>
          <w:bCs/>
          <w:color w:val="auto"/>
          <w:szCs w:val="22"/>
        </w:rPr>
      </w:pPr>
      <w:r>
        <w:rPr>
          <w:bCs/>
          <w:color w:val="auto"/>
          <w:szCs w:val="22"/>
        </w:rPr>
        <w:tab/>
      </w:r>
      <w:r w:rsidRPr="00694CE6">
        <w:rPr>
          <w:bCs/>
          <w:color w:val="auto"/>
          <w:szCs w:val="22"/>
        </w:rPr>
        <w:t xml:space="preserve">The question then was second reading of the </w:t>
      </w:r>
      <w:r w:rsidRPr="00694CE6">
        <w:rPr>
          <w:snapToGrid w:val="0"/>
          <w:color w:val="auto"/>
          <w:szCs w:val="22"/>
        </w:rPr>
        <w:t>Bill</w:t>
      </w:r>
      <w:r w:rsidRPr="00694CE6">
        <w:rPr>
          <w:bCs/>
          <w:color w:val="auto"/>
          <w:szCs w:val="22"/>
        </w:rPr>
        <w:t>.</w:t>
      </w:r>
    </w:p>
    <w:p w:rsidR="00FD6197" w:rsidRPr="00694CE6" w:rsidRDefault="00FD6197" w:rsidP="00FD6197">
      <w:pPr>
        <w:pStyle w:val="Header"/>
        <w:jc w:val="center"/>
        <w:rPr>
          <w:bCs/>
          <w:color w:val="auto"/>
          <w:szCs w:val="22"/>
        </w:rPr>
      </w:pPr>
    </w:p>
    <w:p w:rsidR="00FD6197" w:rsidRPr="00694CE6" w:rsidRDefault="00FD6197" w:rsidP="00FD6197">
      <w:pPr>
        <w:pStyle w:val="Header"/>
        <w:rPr>
          <w:bCs/>
          <w:color w:val="auto"/>
          <w:szCs w:val="22"/>
        </w:rPr>
      </w:pPr>
      <w:r w:rsidRPr="00694CE6">
        <w:rPr>
          <w:bCs/>
          <w:color w:val="auto"/>
          <w:szCs w:val="22"/>
        </w:rPr>
        <w:tab/>
        <w:t>The "ayes" and "nays" were demanded and taken, resulting as follows:</w:t>
      </w:r>
    </w:p>
    <w:p w:rsidR="009F115C" w:rsidRPr="009F115C" w:rsidRDefault="009F115C" w:rsidP="009F115C">
      <w:pPr>
        <w:pStyle w:val="Header"/>
        <w:tabs>
          <w:tab w:val="clear" w:pos="8640"/>
          <w:tab w:val="left" w:pos="4320"/>
        </w:tabs>
        <w:jc w:val="center"/>
        <w:rPr>
          <w:b/>
          <w:bCs/>
          <w:color w:val="auto"/>
          <w:szCs w:val="22"/>
        </w:rPr>
      </w:pPr>
      <w:r w:rsidRPr="009F115C">
        <w:rPr>
          <w:b/>
          <w:bCs/>
          <w:color w:val="auto"/>
          <w:szCs w:val="22"/>
        </w:rPr>
        <w:t>Ayes 41; Nays 1</w:t>
      </w:r>
    </w:p>
    <w:p w:rsidR="009F115C" w:rsidRDefault="009F115C" w:rsidP="00FD6197">
      <w:pPr>
        <w:pStyle w:val="Header"/>
        <w:tabs>
          <w:tab w:val="clear" w:pos="8640"/>
          <w:tab w:val="left" w:pos="4320"/>
        </w:tabs>
        <w:rPr>
          <w:color w:val="auto"/>
          <w:szCs w:val="22"/>
        </w:rPr>
      </w:pPr>
    </w:p>
    <w:p w:rsidR="009F115C" w:rsidRDefault="009F115C" w:rsidP="009F11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F115C">
        <w:rPr>
          <w:b/>
          <w:color w:val="auto"/>
          <w:szCs w:val="22"/>
        </w:rPr>
        <w:t>AYES</w:t>
      </w:r>
    </w:p>
    <w:p w:rsidR="009F115C" w:rsidRDefault="009F115C" w:rsidP="009F1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15C">
        <w:rPr>
          <w:color w:val="auto"/>
          <w:szCs w:val="22"/>
        </w:rPr>
        <w:t>Alexander</w:t>
      </w:r>
      <w:r>
        <w:rPr>
          <w:color w:val="auto"/>
          <w:szCs w:val="22"/>
        </w:rPr>
        <w:tab/>
      </w:r>
      <w:r w:rsidRPr="009F115C">
        <w:rPr>
          <w:color w:val="auto"/>
          <w:szCs w:val="22"/>
        </w:rPr>
        <w:t>Allen</w:t>
      </w:r>
      <w:r>
        <w:rPr>
          <w:color w:val="auto"/>
          <w:szCs w:val="22"/>
        </w:rPr>
        <w:tab/>
      </w:r>
      <w:r w:rsidRPr="009F115C">
        <w:rPr>
          <w:color w:val="auto"/>
          <w:szCs w:val="22"/>
        </w:rPr>
        <w:t>Bennett</w:t>
      </w:r>
    </w:p>
    <w:p w:rsidR="009F115C" w:rsidRDefault="009F115C" w:rsidP="009F1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15C">
        <w:rPr>
          <w:color w:val="auto"/>
          <w:szCs w:val="22"/>
        </w:rPr>
        <w:t>Campbell</w:t>
      </w:r>
      <w:r>
        <w:rPr>
          <w:color w:val="auto"/>
          <w:szCs w:val="22"/>
        </w:rPr>
        <w:tab/>
      </w:r>
      <w:r w:rsidRPr="009F115C">
        <w:rPr>
          <w:color w:val="auto"/>
          <w:szCs w:val="22"/>
        </w:rPr>
        <w:t>Campsen</w:t>
      </w:r>
      <w:r>
        <w:rPr>
          <w:color w:val="auto"/>
          <w:szCs w:val="22"/>
        </w:rPr>
        <w:tab/>
      </w:r>
      <w:r w:rsidRPr="009F115C">
        <w:rPr>
          <w:color w:val="auto"/>
          <w:szCs w:val="22"/>
        </w:rPr>
        <w:t>Climer</w:t>
      </w:r>
    </w:p>
    <w:p w:rsidR="009F115C" w:rsidRDefault="009F115C" w:rsidP="009F1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15C">
        <w:rPr>
          <w:color w:val="auto"/>
          <w:szCs w:val="22"/>
        </w:rPr>
        <w:t>Corbin</w:t>
      </w:r>
      <w:r>
        <w:rPr>
          <w:color w:val="auto"/>
          <w:szCs w:val="22"/>
        </w:rPr>
        <w:tab/>
      </w:r>
      <w:r w:rsidRPr="009F115C">
        <w:rPr>
          <w:color w:val="auto"/>
          <w:szCs w:val="22"/>
        </w:rPr>
        <w:t>Courson</w:t>
      </w:r>
      <w:r>
        <w:rPr>
          <w:color w:val="auto"/>
          <w:szCs w:val="22"/>
        </w:rPr>
        <w:tab/>
      </w:r>
      <w:r w:rsidRPr="009F115C">
        <w:rPr>
          <w:color w:val="auto"/>
          <w:szCs w:val="22"/>
        </w:rPr>
        <w:t>Cromer</w:t>
      </w:r>
    </w:p>
    <w:p w:rsidR="009F115C" w:rsidRDefault="009F115C" w:rsidP="009F1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15C">
        <w:rPr>
          <w:color w:val="auto"/>
          <w:szCs w:val="22"/>
        </w:rPr>
        <w:t>Davis</w:t>
      </w:r>
      <w:r>
        <w:rPr>
          <w:color w:val="auto"/>
          <w:szCs w:val="22"/>
        </w:rPr>
        <w:tab/>
      </w:r>
      <w:r w:rsidRPr="009F115C">
        <w:rPr>
          <w:color w:val="auto"/>
          <w:szCs w:val="22"/>
        </w:rPr>
        <w:t>Gambrell</w:t>
      </w:r>
      <w:r>
        <w:rPr>
          <w:color w:val="auto"/>
          <w:szCs w:val="22"/>
        </w:rPr>
        <w:tab/>
      </w:r>
      <w:r w:rsidRPr="009F115C">
        <w:rPr>
          <w:color w:val="auto"/>
          <w:szCs w:val="22"/>
        </w:rPr>
        <w:t>Goldfinch</w:t>
      </w:r>
    </w:p>
    <w:p w:rsidR="009F115C" w:rsidRDefault="009F115C" w:rsidP="009F1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15C">
        <w:rPr>
          <w:color w:val="auto"/>
          <w:szCs w:val="22"/>
        </w:rPr>
        <w:t>Grooms</w:t>
      </w:r>
      <w:r>
        <w:rPr>
          <w:color w:val="auto"/>
          <w:szCs w:val="22"/>
        </w:rPr>
        <w:tab/>
      </w:r>
      <w:r w:rsidRPr="009F115C">
        <w:rPr>
          <w:color w:val="auto"/>
          <w:szCs w:val="22"/>
        </w:rPr>
        <w:t>Hembree</w:t>
      </w:r>
      <w:r>
        <w:rPr>
          <w:color w:val="auto"/>
          <w:szCs w:val="22"/>
        </w:rPr>
        <w:tab/>
      </w:r>
      <w:r w:rsidRPr="009F115C">
        <w:rPr>
          <w:color w:val="auto"/>
          <w:szCs w:val="22"/>
        </w:rPr>
        <w:t>Hutto</w:t>
      </w:r>
    </w:p>
    <w:p w:rsidR="009F115C" w:rsidRDefault="009F115C" w:rsidP="009F1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15C">
        <w:rPr>
          <w:color w:val="auto"/>
          <w:szCs w:val="22"/>
        </w:rPr>
        <w:t>Jackson</w:t>
      </w:r>
      <w:r>
        <w:rPr>
          <w:color w:val="auto"/>
          <w:szCs w:val="22"/>
        </w:rPr>
        <w:tab/>
      </w:r>
      <w:r w:rsidRPr="009F115C">
        <w:rPr>
          <w:color w:val="auto"/>
          <w:szCs w:val="22"/>
        </w:rPr>
        <w:t>Johnson</w:t>
      </w:r>
      <w:r>
        <w:rPr>
          <w:color w:val="auto"/>
          <w:szCs w:val="22"/>
        </w:rPr>
        <w:tab/>
      </w:r>
      <w:r w:rsidRPr="009F115C">
        <w:rPr>
          <w:color w:val="auto"/>
          <w:szCs w:val="22"/>
        </w:rPr>
        <w:t>Leatherman</w:t>
      </w:r>
    </w:p>
    <w:p w:rsidR="009F115C" w:rsidRDefault="009F115C" w:rsidP="009F1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15C">
        <w:rPr>
          <w:color w:val="auto"/>
          <w:szCs w:val="22"/>
        </w:rPr>
        <w:t>Malloy</w:t>
      </w:r>
      <w:r>
        <w:rPr>
          <w:color w:val="auto"/>
          <w:szCs w:val="22"/>
        </w:rPr>
        <w:tab/>
      </w:r>
      <w:r w:rsidRPr="009F115C">
        <w:rPr>
          <w:color w:val="auto"/>
          <w:szCs w:val="22"/>
        </w:rPr>
        <w:t>Martin</w:t>
      </w:r>
      <w:r>
        <w:rPr>
          <w:color w:val="auto"/>
          <w:szCs w:val="22"/>
        </w:rPr>
        <w:tab/>
      </w:r>
      <w:r w:rsidRPr="009F115C">
        <w:rPr>
          <w:color w:val="auto"/>
          <w:szCs w:val="22"/>
        </w:rPr>
        <w:t>Massey</w:t>
      </w:r>
    </w:p>
    <w:p w:rsidR="009F115C" w:rsidRDefault="009F115C" w:rsidP="009F1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15C">
        <w:rPr>
          <w:i/>
          <w:color w:val="auto"/>
          <w:szCs w:val="22"/>
        </w:rPr>
        <w:t>Matthews, John</w:t>
      </w:r>
      <w:r>
        <w:rPr>
          <w:i/>
          <w:color w:val="auto"/>
          <w:szCs w:val="22"/>
        </w:rPr>
        <w:tab/>
      </w:r>
      <w:r w:rsidRPr="009F115C">
        <w:rPr>
          <w:i/>
          <w:color w:val="auto"/>
          <w:szCs w:val="22"/>
        </w:rPr>
        <w:t>Matthews, Margie</w:t>
      </w:r>
      <w:r>
        <w:rPr>
          <w:i/>
          <w:color w:val="auto"/>
          <w:szCs w:val="22"/>
        </w:rPr>
        <w:tab/>
      </w:r>
      <w:r w:rsidRPr="009F115C">
        <w:rPr>
          <w:color w:val="auto"/>
          <w:szCs w:val="22"/>
        </w:rPr>
        <w:t>McElveen</w:t>
      </w:r>
    </w:p>
    <w:p w:rsidR="009F115C" w:rsidRDefault="009F115C" w:rsidP="009F1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15C">
        <w:rPr>
          <w:color w:val="auto"/>
          <w:szCs w:val="22"/>
        </w:rPr>
        <w:t>McLeod</w:t>
      </w:r>
      <w:r>
        <w:rPr>
          <w:color w:val="auto"/>
          <w:szCs w:val="22"/>
        </w:rPr>
        <w:tab/>
      </w:r>
      <w:r w:rsidRPr="009F115C">
        <w:rPr>
          <w:color w:val="auto"/>
          <w:szCs w:val="22"/>
        </w:rPr>
        <w:t>Nicholson</w:t>
      </w:r>
      <w:r>
        <w:rPr>
          <w:color w:val="auto"/>
          <w:szCs w:val="22"/>
        </w:rPr>
        <w:tab/>
      </w:r>
      <w:r w:rsidRPr="009F115C">
        <w:rPr>
          <w:color w:val="auto"/>
          <w:szCs w:val="22"/>
        </w:rPr>
        <w:t>Peeler</w:t>
      </w:r>
    </w:p>
    <w:p w:rsidR="009F115C" w:rsidRDefault="009F115C" w:rsidP="009F1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15C">
        <w:rPr>
          <w:color w:val="auto"/>
          <w:szCs w:val="22"/>
        </w:rPr>
        <w:t>Rankin</w:t>
      </w:r>
      <w:r>
        <w:rPr>
          <w:color w:val="auto"/>
          <w:szCs w:val="22"/>
        </w:rPr>
        <w:tab/>
      </w:r>
      <w:r w:rsidRPr="009F115C">
        <w:rPr>
          <w:color w:val="auto"/>
          <w:szCs w:val="22"/>
        </w:rPr>
        <w:t>Reese</w:t>
      </w:r>
      <w:r>
        <w:rPr>
          <w:color w:val="auto"/>
          <w:szCs w:val="22"/>
        </w:rPr>
        <w:tab/>
      </w:r>
      <w:r w:rsidRPr="009F115C">
        <w:rPr>
          <w:color w:val="auto"/>
          <w:szCs w:val="22"/>
        </w:rPr>
        <w:t>Rice</w:t>
      </w:r>
    </w:p>
    <w:p w:rsidR="009F115C" w:rsidRDefault="009F115C" w:rsidP="009F1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15C">
        <w:rPr>
          <w:color w:val="auto"/>
          <w:szCs w:val="22"/>
        </w:rPr>
        <w:t>Sabb</w:t>
      </w:r>
      <w:r>
        <w:rPr>
          <w:color w:val="auto"/>
          <w:szCs w:val="22"/>
        </w:rPr>
        <w:tab/>
      </w:r>
      <w:r w:rsidRPr="009F115C">
        <w:rPr>
          <w:color w:val="auto"/>
          <w:szCs w:val="22"/>
        </w:rPr>
        <w:t>Scott</w:t>
      </w:r>
      <w:r>
        <w:rPr>
          <w:color w:val="auto"/>
          <w:szCs w:val="22"/>
        </w:rPr>
        <w:tab/>
      </w:r>
      <w:r w:rsidRPr="009F115C">
        <w:rPr>
          <w:color w:val="auto"/>
          <w:szCs w:val="22"/>
        </w:rPr>
        <w:t>Senn</w:t>
      </w:r>
    </w:p>
    <w:p w:rsidR="009F115C" w:rsidRDefault="009F115C" w:rsidP="009F1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15C">
        <w:rPr>
          <w:color w:val="auto"/>
          <w:szCs w:val="22"/>
        </w:rPr>
        <w:t>Setzler</w:t>
      </w:r>
      <w:r>
        <w:rPr>
          <w:color w:val="auto"/>
          <w:szCs w:val="22"/>
        </w:rPr>
        <w:tab/>
      </w:r>
      <w:r w:rsidRPr="009F115C">
        <w:rPr>
          <w:color w:val="auto"/>
          <w:szCs w:val="22"/>
        </w:rPr>
        <w:t>Shealy</w:t>
      </w:r>
      <w:r>
        <w:rPr>
          <w:color w:val="auto"/>
          <w:szCs w:val="22"/>
        </w:rPr>
        <w:tab/>
      </w:r>
      <w:r w:rsidRPr="009F115C">
        <w:rPr>
          <w:color w:val="auto"/>
          <w:szCs w:val="22"/>
        </w:rPr>
        <w:t>Talley</w:t>
      </w:r>
    </w:p>
    <w:p w:rsidR="009F115C" w:rsidRDefault="009F115C" w:rsidP="009F1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15C">
        <w:rPr>
          <w:color w:val="auto"/>
          <w:szCs w:val="22"/>
        </w:rPr>
        <w:t>Timmons</w:t>
      </w:r>
      <w:r>
        <w:rPr>
          <w:color w:val="auto"/>
          <w:szCs w:val="22"/>
        </w:rPr>
        <w:tab/>
      </w:r>
      <w:r w:rsidRPr="009F115C">
        <w:rPr>
          <w:color w:val="auto"/>
          <w:szCs w:val="22"/>
        </w:rPr>
        <w:t>Turner</w:t>
      </w:r>
      <w:r>
        <w:rPr>
          <w:color w:val="auto"/>
          <w:szCs w:val="22"/>
        </w:rPr>
        <w:tab/>
      </w:r>
      <w:r w:rsidRPr="009F115C">
        <w:rPr>
          <w:color w:val="auto"/>
          <w:szCs w:val="22"/>
        </w:rPr>
        <w:t>Verdin</w:t>
      </w:r>
    </w:p>
    <w:p w:rsidR="009F115C" w:rsidRDefault="009F115C" w:rsidP="009F1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15C">
        <w:rPr>
          <w:color w:val="auto"/>
          <w:szCs w:val="22"/>
        </w:rPr>
        <w:t>Williams</w:t>
      </w:r>
      <w:r>
        <w:rPr>
          <w:color w:val="auto"/>
          <w:szCs w:val="22"/>
        </w:rPr>
        <w:tab/>
      </w:r>
      <w:r w:rsidRPr="009F115C">
        <w:rPr>
          <w:color w:val="auto"/>
          <w:szCs w:val="22"/>
        </w:rPr>
        <w:t>Young</w:t>
      </w:r>
    </w:p>
    <w:p w:rsidR="009F115C" w:rsidRDefault="009F115C" w:rsidP="009F1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9F115C" w:rsidRPr="009F115C" w:rsidRDefault="009F115C" w:rsidP="009F1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F115C">
        <w:rPr>
          <w:b/>
          <w:color w:val="auto"/>
          <w:szCs w:val="22"/>
        </w:rPr>
        <w:t>Total--41</w:t>
      </w:r>
    </w:p>
    <w:p w:rsidR="009F115C" w:rsidRPr="009F115C" w:rsidRDefault="009F115C" w:rsidP="009F115C">
      <w:pPr>
        <w:pStyle w:val="Header"/>
        <w:tabs>
          <w:tab w:val="clear" w:pos="8640"/>
          <w:tab w:val="left" w:pos="4320"/>
        </w:tabs>
        <w:rPr>
          <w:color w:val="auto"/>
          <w:szCs w:val="22"/>
        </w:rPr>
      </w:pPr>
    </w:p>
    <w:p w:rsidR="009F115C" w:rsidRDefault="009F115C" w:rsidP="009F11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F115C">
        <w:rPr>
          <w:b/>
          <w:color w:val="auto"/>
          <w:szCs w:val="22"/>
        </w:rPr>
        <w:t>NAYS</w:t>
      </w:r>
    </w:p>
    <w:p w:rsidR="009F115C" w:rsidRDefault="009F115C" w:rsidP="009F1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F115C">
        <w:rPr>
          <w:color w:val="auto"/>
          <w:szCs w:val="22"/>
        </w:rPr>
        <w:t>Sheheen</w:t>
      </w:r>
    </w:p>
    <w:p w:rsidR="009F115C" w:rsidRDefault="009F115C" w:rsidP="009F1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9F115C" w:rsidRPr="009F115C" w:rsidRDefault="009F115C" w:rsidP="009F1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F115C">
        <w:rPr>
          <w:b/>
          <w:color w:val="auto"/>
          <w:szCs w:val="22"/>
        </w:rPr>
        <w:t>Total--1</w:t>
      </w:r>
    </w:p>
    <w:p w:rsidR="009F115C" w:rsidRPr="009F115C" w:rsidRDefault="009F115C" w:rsidP="009F115C">
      <w:pPr>
        <w:pStyle w:val="Header"/>
        <w:tabs>
          <w:tab w:val="clear" w:pos="8640"/>
          <w:tab w:val="left" w:pos="4320"/>
        </w:tabs>
        <w:rPr>
          <w:color w:val="auto"/>
          <w:szCs w:val="22"/>
        </w:rPr>
      </w:pPr>
    </w:p>
    <w:p w:rsidR="00FD6197" w:rsidRPr="00694CE6" w:rsidRDefault="00FD6197" w:rsidP="009F115C">
      <w:pPr>
        <w:pStyle w:val="Header"/>
        <w:tabs>
          <w:tab w:val="clear" w:pos="8640"/>
          <w:tab w:val="left" w:pos="4320"/>
        </w:tabs>
        <w:rPr>
          <w:color w:val="auto"/>
          <w:szCs w:val="22"/>
        </w:rPr>
      </w:pPr>
      <w:r w:rsidRPr="00694CE6">
        <w:rPr>
          <w:color w:val="auto"/>
          <w:szCs w:val="22"/>
        </w:rPr>
        <w:tab/>
        <w:t xml:space="preserve">There being no further amendments, the </w:t>
      </w:r>
      <w:r w:rsidRPr="00694CE6">
        <w:rPr>
          <w:snapToGrid w:val="0"/>
          <w:color w:val="auto"/>
          <w:szCs w:val="22"/>
        </w:rPr>
        <w:t>Bill</w:t>
      </w:r>
      <w:r w:rsidRPr="00694CE6">
        <w:rPr>
          <w:color w:val="auto"/>
          <w:szCs w:val="22"/>
        </w:rPr>
        <w:t xml:space="preserve"> was read the second time, passed and ordered to a third reading.</w:t>
      </w:r>
    </w:p>
    <w:p w:rsidR="00FD6197" w:rsidRDefault="00FD6197" w:rsidP="00FD6197">
      <w:pPr>
        <w:pStyle w:val="Header"/>
        <w:tabs>
          <w:tab w:val="clear" w:pos="8640"/>
          <w:tab w:val="left" w:pos="4320"/>
        </w:tabs>
        <w:jc w:val="center"/>
        <w:rPr>
          <w:b/>
          <w:color w:val="C00000"/>
          <w:szCs w:val="22"/>
        </w:rPr>
      </w:pPr>
    </w:p>
    <w:p w:rsidR="004C4ED3" w:rsidRPr="00694CE6" w:rsidRDefault="004C4ED3" w:rsidP="004C4ED3">
      <w:pPr>
        <w:pStyle w:val="Header"/>
        <w:jc w:val="center"/>
        <w:rPr>
          <w:b/>
          <w:bCs/>
          <w:color w:val="auto"/>
          <w:szCs w:val="22"/>
        </w:rPr>
      </w:pPr>
      <w:r w:rsidRPr="00694CE6">
        <w:rPr>
          <w:b/>
          <w:bCs/>
          <w:color w:val="auto"/>
          <w:szCs w:val="22"/>
        </w:rPr>
        <w:t>COMMITTEE AMENDMENT ADOPTED</w:t>
      </w:r>
    </w:p>
    <w:p w:rsidR="004C4ED3" w:rsidRPr="00694CE6" w:rsidRDefault="00D572EE" w:rsidP="004C4ED3">
      <w:pPr>
        <w:pStyle w:val="Header"/>
        <w:tabs>
          <w:tab w:val="clear" w:pos="8640"/>
          <w:tab w:val="left" w:pos="4320"/>
        </w:tabs>
        <w:jc w:val="center"/>
        <w:rPr>
          <w:b/>
          <w:color w:val="auto"/>
          <w:szCs w:val="22"/>
        </w:rPr>
      </w:pPr>
      <w:r>
        <w:rPr>
          <w:b/>
          <w:color w:val="auto"/>
          <w:szCs w:val="22"/>
        </w:rPr>
        <w:t xml:space="preserve">AMENDED, </w:t>
      </w:r>
      <w:r w:rsidR="004C4ED3" w:rsidRPr="00694CE6">
        <w:rPr>
          <w:b/>
          <w:color w:val="auto"/>
          <w:szCs w:val="22"/>
        </w:rPr>
        <w:t>READ THE SECOND TIME</w:t>
      </w:r>
    </w:p>
    <w:p w:rsidR="004C4ED3" w:rsidRPr="00040D21" w:rsidRDefault="004C4ED3" w:rsidP="004C4ED3">
      <w:pPr>
        <w:suppressAutoHyphens/>
      </w:pPr>
      <w:r>
        <w:rPr>
          <w:snapToGrid w:val="0"/>
          <w:color w:val="auto"/>
          <w:szCs w:val="22"/>
        </w:rPr>
        <w:tab/>
      </w:r>
      <w:r w:rsidRPr="00040D21">
        <w:t>S. 483</w:t>
      </w:r>
      <w:r w:rsidRPr="00040D21">
        <w:fldChar w:fldCharType="begin"/>
      </w:r>
      <w:r w:rsidRPr="00040D21">
        <w:instrText xml:space="preserve"> XE "S. 483" \b </w:instrText>
      </w:r>
      <w:r w:rsidRPr="00040D21">
        <w:fldChar w:fldCharType="end"/>
      </w:r>
      <w:r w:rsidRPr="00040D21">
        <w:t xml:space="preserve"> -- Senators Williams, Mallo</w:t>
      </w:r>
      <w:r w:rsidR="00B631D5">
        <w:t>y, Setzler, Sheheen, Hembree,</w:t>
      </w:r>
      <w:r w:rsidRPr="00040D21">
        <w:t xml:space="preserve"> Rankin</w:t>
      </w:r>
      <w:r w:rsidR="00B631D5">
        <w:t>, Scott and Johnson</w:t>
      </w:r>
      <w:r w:rsidRPr="00040D21">
        <w:t xml:space="preserve">:  </w:t>
      </w:r>
      <w:r w:rsidRPr="00040D21">
        <w:rPr>
          <w:szCs w:val="30"/>
        </w:rPr>
        <w:t xml:space="preserve">A JOINT RESOLUTION </w:t>
      </w:r>
      <w:r w:rsidRPr="00040D21">
        <w:t xml:space="preserve">TO DIRECT THE TREASURER TO DISBURSE CERTAIN FUNDS TO THE TOWN OF </w:t>
      </w:r>
      <w:r w:rsidRPr="00040D21">
        <w:lastRenderedPageBreak/>
        <w:t>NICHOLS FOR RECOVERY EXPENSES ASSOCIATED WITH THE AFTERMATH OF HURRICANE MATTHEW.</w:t>
      </w:r>
    </w:p>
    <w:p w:rsidR="004C4ED3" w:rsidRDefault="004C4ED3" w:rsidP="004C4ED3">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Resolution.</w:t>
      </w:r>
    </w:p>
    <w:p w:rsidR="004C4ED3" w:rsidRDefault="004C4ED3" w:rsidP="004C4ED3">
      <w:pPr>
        <w:pStyle w:val="Header"/>
        <w:rPr>
          <w:bCs/>
          <w:color w:val="auto"/>
          <w:szCs w:val="22"/>
        </w:rPr>
      </w:pPr>
    </w:p>
    <w:p w:rsidR="004C4ED3" w:rsidRPr="006D5D14" w:rsidRDefault="004C4ED3" w:rsidP="004C4ED3">
      <w:r>
        <w:rPr>
          <w:snapToGrid w:val="0"/>
        </w:rPr>
        <w:tab/>
        <w:t>The Committee on Finance proposed the following amendment (483R003.KM.RWC)</w:t>
      </w:r>
      <w:r w:rsidRPr="00194D68">
        <w:rPr>
          <w:snapToGrid w:val="0"/>
        </w:rPr>
        <w:t>, which was adopted</w:t>
      </w:r>
      <w:r>
        <w:rPr>
          <w:snapToGrid w:val="0"/>
        </w:rPr>
        <w:t>:</w:t>
      </w:r>
    </w:p>
    <w:p w:rsidR="004C4ED3" w:rsidRPr="00D10935" w:rsidRDefault="004C4ED3" w:rsidP="004C4ED3">
      <w:pPr>
        <w:rPr>
          <w:snapToGrid w:val="0"/>
          <w:color w:val="auto"/>
        </w:rPr>
      </w:pPr>
      <w:r w:rsidRPr="00D10935">
        <w:rPr>
          <w:snapToGrid w:val="0"/>
          <w:color w:val="auto"/>
        </w:rPr>
        <w:tab/>
        <w:t>Amend the joint resolution, as and if amended, by striking SECTION 1 in its entirety and inserting:</w:t>
      </w:r>
    </w:p>
    <w:p w:rsidR="004C4ED3" w:rsidRDefault="004C4ED3" w:rsidP="004C4ED3">
      <w:pPr>
        <w:rPr>
          <w:snapToGrid w:val="0"/>
        </w:rPr>
      </w:pPr>
      <w:r>
        <w:rPr>
          <w:snapToGrid w:val="0"/>
        </w:rPr>
        <w:tab/>
      </w:r>
      <w:r w:rsidRPr="00D10935">
        <w:rPr>
          <w:snapToGrid w:val="0"/>
          <w:color w:val="auto"/>
        </w:rPr>
        <w:t>/</w:t>
      </w:r>
      <w:r w:rsidRPr="00D10935">
        <w:rPr>
          <w:snapToGrid w:val="0"/>
          <w:color w:val="auto"/>
        </w:rPr>
        <w:tab/>
        <w:t>SECTION</w:t>
      </w:r>
      <w:r w:rsidRPr="00D10935">
        <w:rPr>
          <w:snapToGrid w:val="0"/>
          <w:color w:val="auto"/>
        </w:rPr>
        <w:tab/>
        <w:t>1.</w:t>
      </w:r>
      <w:r w:rsidRPr="00D10935">
        <w:rPr>
          <w:snapToGrid w:val="0"/>
          <w:color w:val="auto"/>
        </w:rPr>
        <w:tab/>
      </w:r>
      <w:r w:rsidRPr="00D10935">
        <w:rPr>
          <w:color w:val="auto"/>
        </w:rPr>
        <w:t>From the funds lapsed to the general fund from the South Carolina Farm Aid Fund pursuant to Section 46-1-160(E)(2), the State Treasurer is directed to loan $700,000 to the Town of Nichols. The funds loaned to the Town of Nichols shall be used by the town for recovery expenses associated with the aftermath of Hurricane Matthew, including, but not limited to, the repair or replacement of equipment, vehicles, and physical infrastructure. Upon receipt of the $700,000 loan, the Town of Nichols shall apply for any and all sources of federal disaster relief funds. The Town of Nichols shall repay the $700,000 loan, free of interest, to the State Treasurer with the federal disaster relief funds within ninety days of receipt. However, if the Town of Nichols has not received federal funds to repay the loan at the close of thirty-six months after receiving the loan, the loan shall be forgiven.</w:t>
      </w:r>
      <w:r w:rsidRPr="00D10935">
        <w:rPr>
          <w:color w:val="auto"/>
        </w:rPr>
        <w:tab/>
      </w:r>
      <w:r w:rsidRPr="00D10935">
        <w:rPr>
          <w:color w:val="auto"/>
        </w:rPr>
        <w:tab/>
      </w:r>
      <w:r w:rsidRPr="00D10935">
        <w:rPr>
          <w:color w:val="auto"/>
        </w:rPr>
        <w:tab/>
        <w:t>/</w:t>
      </w:r>
      <w:r>
        <w:rPr>
          <w:snapToGrid w:val="0"/>
        </w:rPr>
        <w:tab/>
      </w:r>
    </w:p>
    <w:p w:rsidR="004C4ED3" w:rsidRPr="00D10935" w:rsidRDefault="004C4ED3" w:rsidP="004C4ED3">
      <w:pPr>
        <w:rPr>
          <w:snapToGrid w:val="0"/>
          <w:color w:val="auto"/>
        </w:rPr>
      </w:pPr>
      <w:r w:rsidRPr="00D10935">
        <w:rPr>
          <w:snapToGrid w:val="0"/>
          <w:color w:val="auto"/>
        </w:rPr>
        <w:tab/>
        <w:t>Renumber sections to conform.</w:t>
      </w:r>
    </w:p>
    <w:p w:rsidR="004C4ED3" w:rsidRDefault="004C4ED3" w:rsidP="004C4ED3">
      <w:pPr>
        <w:rPr>
          <w:snapToGrid w:val="0"/>
        </w:rPr>
      </w:pPr>
      <w:r w:rsidRPr="00D10935">
        <w:rPr>
          <w:snapToGrid w:val="0"/>
          <w:color w:val="auto"/>
        </w:rPr>
        <w:tab/>
        <w:t>Amend title to conform.</w:t>
      </w:r>
    </w:p>
    <w:p w:rsidR="004C4ED3" w:rsidRDefault="004C4ED3" w:rsidP="004C4ED3">
      <w:pPr>
        <w:rPr>
          <w:snapToGrid w:val="0"/>
        </w:rPr>
      </w:pPr>
    </w:p>
    <w:p w:rsidR="004C4ED3" w:rsidRDefault="004C4ED3" w:rsidP="004C4ED3">
      <w:pPr>
        <w:pStyle w:val="Header"/>
        <w:rPr>
          <w:bCs/>
          <w:color w:val="auto"/>
          <w:szCs w:val="22"/>
        </w:rPr>
      </w:pPr>
      <w:r>
        <w:rPr>
          <w:bCs/>
          <w:color w:val="auto"/>
          <w:szCs w:val="22"/>
        </w:rPr>
        <w:tab/>
        <w:t>Senator CROMER explained the committee amendment.</w:t>
      </w:r>
    </w:p>
    <w:p w:rsidR="00B631D5" w:rsidRDefault="00B631D5" w:rsidP="004C4ED3">
      <w:pPr>
        <w:pStyle w:val="Header"/>
        <w:rPr>
          <w:bCs/>
          <w:color w:val="auto"/>
          <w:szCs w:val="22"/>
        </w:rPr>
      </w:pPr>
    </w:p>
    <w:p w:rsidR="00B631D5" w:rsidRDefault="00B631D5" w:rsidP="004C4ED3">
      <w:pPr>
        <w:pStyle w:val="Header"/>
        <w:rPr>
          <w:bCs/>
          <w:color w:val="auto"/>
          <w:szCs w:val="22"/>
        </w:rPr>
      </w:pPr>
      <w:r>
        <w:rPr>
          <w:bCs/>
          <w:color w:val="auto"/>
          <w:szCs w:val="22"/>
        </w:rPr>
        <w:tab/>
        <w:t xml:space="preserve">The committee amendment was adopted. </w:t>
      </w:r>
    </w:p>
    <w:p w:rsidR="004C4ED3" w:rsidRDefault="004C4ED3" w:rsidP="004C4ED3">
      <w:pPr>
        <w:rPr>
          <w:snapToGrid w:val="0"/>
        </w:rPr>
      </w:pPr>
    </w:p>
    <w:p w:rsidR="004C4ED3" w:rsidRPr="003D414E" w:rsidRDefault="004C4ED3" w:rsidP="004C4ED3">
      <w:r>
        <w:rPr>
          <w:snapToGrid w:val="0"/>
        </w:rPr>
        <w:tab/>
        <w:t>Senator</w:t>
      </w:r>
      <w:r w:rsidR="00B631D5">
        <w:rPr>
          <w:snapToGrid w:val="0"/>
        </w:rPr>
        <w:t>s</w:t>
      </w:r>
      <w:r>
        <w:rPr>
          <w:snapToGrid w:val="0"/>
        </w:rPr>
        <w:t xml:space="preserve"> YOUNG</w:t>
      </w:r>
      <w:r w:rsidR="00B631D5">
        <w:rPr>
          <w:snapToGrid w:val="0"/>
        </w:rPr>
        <w:t>, BENNETT, SETZLER, SABB</w:t>
      </w:r>
      <w:r w:rsidR="00353735">
        <w:rPr>
          <w:snapToGrid w:val="0"/>
        </w:rPr>
        <w:t>,</w:t>
      </w:r>
      <w:r w:rsidR="00B631D5">
        <w:rPr>
          <w:snapToGrid w:val="0"/>
        </w:rPr>
        <w:t xml:space="preserve"> JOHNSON</w:t>
      </w:r>
      <w:r w:rsidR="00353735">
        <w:rPr>
          <w:snapToGrid w:val="0"/>
        </w:rPr>
        <w:t xml:space="preserve"> and </w:t>
      </w:r>
      <w:r>
        <w:rPr>
          <w:snapToGrid w:val="0"/>
        </w:rPr>
        <w:t xml:space="preserve"> </w:t>
      </w:r>
      <w:r w:rsidR="00353735">
        <w:rPr>
          <w:snapToGrid w:val="0"/>
        </w:rPr>
        <w:t xml:space="preserve">McELEVEEN </w:t>
      </w:r>
      <w:r>
        <w:rPr>
          <w:snapToGrid w:val="0"/>
        </w:rPr>
        <w:t>proposed the following amendment (483R002.SP.TRY)</w:t>
      </w:r>
      <w:r w:rsidR="003D414E" w:rsidRPr="00194D68">
        <w:rPr>
          <w:snapToGrid w:val="0"/>
        </w:rPr>
        <w:t>, which was adopted</w:t>
      </w:r>
      <w:r>
        <w:rPr>
          <w:snapToGrid w:val="0"/>
        </w:rPr>
        <w:t>:</w:t>
      </w:r>
    </w:p>
    <w:p w:rsidR="004C4ED3" w:rsidRPr="006672EA" w:rsidRDefault="004C4ED3" w:rsidP="004C4ED3">
      <w:pPr>
        <w:rPr>
          <w:snapToGrid w:val="0"/>
          <w:color w:val="auto"/>
          <w:u w:color="000000" w:themeColor="text1"/>
        </w:rPr>
      </w:pPr>
      <w:r w:rsidRPr="006672EA">
        <w:rPr>
          <w:snapToGrid w:val="0"/>
          <w:color w:val="auto"/>
        </w:rPr>
        <w:tab/>
      </w:r>
      <w:r w:rsidRPr="006672EA">
        <w:rPr>
          <w:snapToGrid w:val="0"/>
          <w:color w:val="auto"/>
          <w:u w:color="000000" w:themeColor="text1"/>
        </w:rPr>
        <w:t>Amend the joint resolution, as and if amended, by striking all after the enacting words and inserting:</w:t>
      </w:r>
    </w:p>
    <w:p w:rsidR="004C4ED3" w:rsidRPr="006672EA" w:rsidRDefault="004C4ED3" w:rsidP="004C4ED3">
      <w:pPr>
        <w:rPr>
          <w:color w:val="auto"/>
          <w:u w:color="000000" w:themeColor="text1"/>
        </w:rPr>
      </w:pPr>
      <w:r>
        <w:rPr>
          <w:snapToGrid w:val="0"/>
          <w:u w:color="000000" w:themeColor="text1"/>
        </w:rPr>
        <w:tab/>
      </w:r>
      <w:r w:rsidRPr="006672EA">
        <w:rPr>
          <w:snapToGrid w:val="0"/>
          <w:color w:val="auto"/>
          <w:u w:color="000000" w:themeColor="text1"/>
        </w:rPr>
        <w:t>/</w:t>
      </w:r>
      <w:r w:rsidRPr="006672EA">
        <w:rPr>
          <w:snapToGrid w:val="0"/>
          <w:color w:val="auto"/>
          <w:u w:color="000000" w:themeColor="text1"/>
        </w:rPr>
        <w:tab/>
        <w:t>SECTION</w:t>
      </w:r>
      <w:r w:rsidRPr="006672EA">
        <w:rPr>
          <w:snapToGrid w:val="0"/>
          <w:color w:val="auto"/>
          <w:u w:color="000000" w:themeColor="text1"/>
        </w:rPr>
        <w:tab/>
        <w:t>1.</w:t>
      </w:r>
      <w:r w:rsidRPr="006672EA">
        <w:rPr>
          <w:snapToGrid w:val="0"/>
          <w:color w:val="auto"/>
          <w:u w:color="000000" w:themeColor="text1"/>
        </w:rPr>
        <w:tab/>
      </w:r>
      <w:r w:rsidRPr="006672EA">
        <w:rPr>
          <w:color w:val="auto"/>
          <w:u w:color="000000" w:themeColor="text1"/>
        </w:rPr>
        <w:t>From the funds lapsed to the general fund from the South Carolina Farm Aid Fund pursuant to Section 46</w:t>
      </w:r>
      <w:r w:rsidRPr="006672EA">
        <w:rPr>
          <w:color w:val="auto"/>
          <w:u w:color="000000" w:themeColor="text1"/>
        </w:rPr>
        <w:noBreakHyphen/>
        <w:t>1</w:t>
      </w:r>
      <w:r w:rsidRPr="006672EA">
        <w:rPr>
          <w:color w:val="auto"/>
          <w:u w:color="000000" w:themeColor="text1"/>
        </w:rPr>
        <w:noBreakHyphen/>
        <w:t xml:space="preserve">160(E)(2), the State Treasurer is directed to loan $700,000 to the Town of Nichols. The funds loaned to the Town of Nichols shall be used by the town for recovery expenses associated with the aftermath of Hurricane Matthew, including, but not limited to, the repair or replacement of equipment, vehicles, and physical infrastructure. Upon receipt of the $700,000 loan, </w:t>
      </w:r>
      <w:r w:rsidRPr="006672EA">
        <w:rPr>
          <w:color w:val="auto"/>
          <w:u w:color="000000" w:themeColor="text1"/>
        </w:rPr>
        <w:lastRenderedPageBreak/>
        <w:t>the Town of Nichols shall apply for any and all sources of federal disaster relief funds. The Town of Nichols shall repay the $700,000 loan, free of interest, to the State Treasurer with the federal disaster relief funds within ninety days of receipt. However, if the Town of Nichols has not received federal funds to repay the loan at the close of thirty</w:t>
      </w:r>
      <w:r w:rsidRPr="006672EA">
        <w:rPr>
          <w:color w:val="auto"/>
          <w:u w:color="000000" w:themeColor="text1"/>
        </w:rPr>
        <w:noBreakHyphen/>
        <w:t>six months after receiving the loan, the loan shall be forgiven.</w:t>
      </w:r>
    </w:p>
    <w:p w:rsidR="004C4ED3" w:rsidRPr="006672EA" w:rsidRDefault="004C4ED3" w:rsidP="004C4ED3">
      <w:pPr>
        <w:rPr>
          <w:color w:val="auto"/>
          <w:u w:color="000000" w:themeColor="text1"/>
        </w:rPr>
      </w:pPr>
      <w:r>
        <w:rPr>
          <w:u w:color="000000" w:themeColor="text1"/>
        </w:rPr>
        <w:tab/>
      </w:r>
      <w:r w:rsidRPr="006672EA">
        <w:rPr>
          <w:color w:val="auto"/>
          <w:u w:color="000000" w:themeColor="text1"/>
        </w:rPr>
        <w:t>SECTION</w:t>
      </w:r>
      <w:r w:rsidRPr="006672EA">
        <w:rPr>
          <w:color w:val="auto"/>
          <w:u w:color="000000" w:themeColor="text1"/>
        </w:rPr>
        <w:tab/>
        <w:t>2.</w:t>
      </w:r>
      <w:r w:rsidRPr="006672EA">
        <w:rPr>
          <w:color w:val="auto"/>
          <w:u w:color="000000" w:themeColor="text1"/>
        </w:rPr>
        <w:tab/>
        <w:t>Following the disbursement of funds to the Town of Nichols, the State Treasurer is directed to disburse the remaining funds lapsed to the general fund from the South Carolina Farm Aid Fund pursuant to Section 46</w:t>
      </w:r>
      <w:r w:rsidRPr="006672EA">
        <w:rPr>
          <w:color w:val="auto"/>
          <w:u w:color="000000" w:themeColor="text1"/>
        </w:rPr>
        <w:noBreakHyphen/>
        <w:t>1</w:t>
      </w:r>
      <w:r w:rsidRPr="006672EA">
        <w:rPr>
          <w:color w:val="auto"/>
          <w:u w:color="000000" w:themeColor="text1"/>
        </w:rPr>
        <w:noBreakHyphen/>
        <w:t>160(E)(2) to eligible counties and municipalities to offset storm cleanup expenses associated with the 2014 Winter Storm during states of emergency declared by executive orders 2014-06 and 2014-11. A county or municipality is eligible for a disbursement pursuant to this joint resolution if the county or municipality was eligible for reimbursement by the Federal Emergency Management Agency but was not reimbursed due to local match requirements. An eligible county or municipality shall receive a disbursement, pursuant to this joint resolution, equal to the amount for which the county or municipality was eligible for but not reimbursed, due to local match requirements, in proportion to the funds lapsed to the general fund after the funds appropriated to the Town of Nichols in SECTION 1 herein. The amount reimbursed from remaining lapsed funds to each eligible county or municipality shall not exceed more than thirty-three percent of the county or municipality’s remaining unreimbursed total non-federal aid share from the 2014 Winter Storm.</w:t>
      </w:r>
      <w:r w:rsidRPr="006672EA">
        <w:rPr>
          <w:color w:val="auto"/>
          <w:u w:color="000000" w:themeColor="text1"/>
        </w:rPr>
        <w:tab/>
        <w:t>/</w:t>
      </w:r>
    </w:p>
    <w:p w:rsidR="004C4ED3" w:rsidRPr="006672EA" w:rsidRDefault="004C4ED3" w:rsidP="004C4ED3">
      <w:pPr>
        <w:rPr>
          <w:snapToGrid w:val="0"/>
          <w:color w:val="auto"/>
        </w:rPr>
      </w:pPr>
      <w:r w:rsidRPr="006672EA">
        <w:rPr>
          <w:snapToGrid w:val="0"/>
          <w:color w:val="auto"/>
        </w:rPr>
        <w:tab/>
        <w:t>Renumber sections to conform.</w:t>
      </w:r>
    </w:p>
    <w:p w:rsidR="004C4ED3" w:rsidRDefault="004C4ED3" w:rsidP="004C4ED3">
      <w:pPr>
        <w:rPr>
          <w:snapToGrid w:val="0"/>
        </w:rPr>
      </w:pPr>
      <w:r w:rsidRPr="006672EA">
        <w:rPr>
          <w:snapToGrid w:val="0"/>
          <w:color w:val="auto"/>
        </w:rPr>
        <w:tab/>
        <w:t>Amend title to conform.</w:t>
      </w:r>
    </w:p>
    <w:p w:rsidR="004C4ED3" w:rsidRDefault="004C4ED3" w:rsidP="004C4ED3">
      <w:pPr>
        <w:rPr>
          <w:color w:val="auto"/>
        </w:rPr>
      </w:pPr>
    </w:p>
    <w:p w:rsidR="004C4ED3" w:rsidRDefault="004C4ED3" w:rsidP="004C4ED3">
      <w:pPr>
        <w:pStyle w:val="Header"/>
        <w:rPr>
          <w:bCs/>
          <w:color w:val="auto"/>
          <w:szCs w:val="22"/>
        </w:rPr>
      </w:pPr>
      <w:r>
        <w:rPr>
          <w:bCs/>
          <w:color w:val="auto"/>
          <w:szCs w:val="22"/>
        </w:rPr>
        <w:tab/>
        <w:t>Senator YOUNG explained the amendment.</w:t>
      </w:r>
    </w:p>
    <w:p w:rsidR="004C4ED3" w:rsidRDefault="004C4ED3" w:rsidP="004C4ED3">
      <w:pPr>
        <w:rPr>
          <w:color w:val="auto"/>
        </w:rPr>
      </w:pPr>
    </w:p>
    <w:p w:rsidR="00B631D5" w:rsidRDefault="00B631D5" w:rsidP="00B631D5">
      <w:pPr>
        <w:pStyle w:val="Header"/>
        <w:rPr>
          <w:bCs/>
          <w:color w:val="auto"/>
          <w:szCs w:val="22"/>
        </w:rPr>
      </w:pPr>
      <w:r>
        <w:rPr>
          <w:bCs/>
          <w:color w:val="auto"/>
          <w:szCs w:val="22"/>
        </w:rPr>
        <w:tab/>
        <w:t xml:space="preserve">The amendment was adopted. </w:t>
      </w:r>
    </w:p>
    <w:p w:rsidR="009228C2" w:rsidRDefault="009228C2" w:rsidP="00B631D5">
      <w:pPr>
        <w:pStyle w:val="Header"/>
        <w:rPr>
          <w:bCs/>
          <w:color w:val="auto"/>
          <w:szCs w:val="22"/>
        </w:rPr>
      </w:pPr>
    </w:p>
    <w:p w:rsidR="004C4ED3" w:rsidRPr="00694CE6" w:rsidRDefault="004C4ED3" w:rsidP="004C4ED3">
      <w:pPr>
        <w:pStyle w:val="Header"/>
        <w:rPr>
          <w:bCs/>
          <w:color w:val="auto"/>
          <w:szCs w:val="22"/>
        </w:rPr>
      </w:pPr>
      <w:r>
        <w:rPr>
          <w:bCs/>
          <w:color w:val="auto"/>
          <w:szCs w:val="22"/>
        </w:rPr>
        <w:tab/>
      </w:r>
      <w:r w:rsidRPr="00694CE6">
        <w:rPr>
          <w:bCs/>
          <w:color w:val="auto"/>
          <w:szCs w:val="22"/>
        </w:rPr>
        <w:t xml:space="preserve">The question then was second reading of the </w:t>
      </w:r>
      <w:r>
        <w:rPr>
          <w:bCs/>
          <w:color w:val="auto"/>
          <w:szCs w:val="22"/>
        </w:rPr>
        <w:t>Resolution</w:t>
      </w:r>
      <w:r w:rsidRPr="00694CE6">
        <w:rPr>
          <w:bCs/>
          <w:color w:val="auto"/>
          <w:szCs w:val="22"/>
        </w:rPr>
        <w:t>.</w:t>
      </w:r>
    </w:p>
    <w:p w:rsidR="004C4ED3" w:rsidRPr="00694CE6" w:rsidRDefault="004C4ED3" w:rsidP="004C4ED3">
      <w:pPr>
        <w:pStyle w:val="Header"/>
        <w:jc w:val="center"/>
        <w:rPr>
          <w:bCs/>
          <w:color w:val="auto"/>
          <w:szCs w:val="22"/>
        </w:rPr>
      </w:pPr>
    </w:p>
    <w:p w:rsidR="004C4ED3" w:rsidRPr="00694CE6" w:rsidRDefault="004C4ED3" w:rsidP="004C4ED3">
      <w:pPr>
        <w:pStyle w:val="Header"/>
        <w:rPr>
          <w:bCs/>
          <w:color w:val="auto"/>
          <w:szCs w:val="22"/>
        </w:rPr>
      </w:pPr>
      <w:r w:rsidRPr="00694CE6">
        <w:rPr>
          <w:bCs/>
          <w:color w:val="auto"/>
          <w:szCs w:val="22"/>
        </w:rPr>
        <w:tab/>
        <w:t>The "ayes" and "nays" were demanded and taken, resulting as follows:</w:t>
      </w:r>
    </w:p>
    <w:p w:rsidR="003D414E" w:rsidRPr="003D414E" w:rsidRDefault="003D414E" w:rsidP="003D414E">
      <w:pPr>
        <w:pStyle w:val="Header"/>
        <w:tabs>
          <w:tab w:val="clear" w:pos="8640"/>
          <w:tab w:val="left" w:pos="4320"/>
        </w:tabs>
        <w:jc w:val="center"/>
        <w:rPr>
          <w:b/>
          <w:bCs/>
          <w:color w:val="auto"/>
          <w:szCs w:val="22"/>
        </w:rPr>
      </w:pPr>
      <w:r w:rsidRPr="003D414E">
        <w:rPr>
          <w:b/>
          <w:bCs/>
          <w:color w:val="auto"/>
          <w:szCs w:val="22"/>
        </w:rPr>
        <w:t>Ayes 40; Nays 0</w:t>
      </w:r>
    </w:p>
    <w:p w:rsidR="003D414E" w:rsidRDefault="003D414E" w:rsidP="004C4ED3">
      <w:pPr>
        <w:pStyle w:val="Header"/>
        <w:tabs>
          <w:tab w:val="clear" w:pos="8640"/>
          <w:tab w:val="left" w:pos="4320"/>
        </w:tabs>
        <w:rPr>
          <w:color w:val="auto"/>
          <w:szCs w:val="22"/>
        </w:rPr>
      </w:pPr>
    </w:p>
    <w:p w:rsidR="003D414E" w:rsidRDefault="003D414E" w:rsidP="003D414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D414E">
        <w:rPr>
          <w:b/>
          <w:color w:val="auto"/>
          <w:szCs w:val="22"/>
        </w:rPr>
        <w:t>AYES</w:t>
      </w:r>
    </w:p>
    <w:p w:rsidR="003D414E" w:rsidRDefault="003D414E" w:rsidP="003D4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414E">
        <w:rPr>
          <w:color w:val="auto"/>
          <w:szCs w:val="22"/>
        </w:rPr>
        <w:t>Alexander</w:t>
      </w:r>
      <w:r>
        <w:rPr>
          <w:color w:val="auto"/>
          <w:szCs w:val="22"/>
        </w:rPr>
        <w:tab/>
      </w:r>
      <w:r w:rsidRPr="003D414E">
        <w:rPr>
          <w:color w:val="auto"/>
          <w:szCs w:val="22"/>
        </w:rPr>
        <w:t>Allen</w:t>
      </w:r>
      <w:r>
        <w:rPr>
          <w:color w:val="auto"/>
          <w:szCs w:val="22"/>
        </w:rPr>
        <w:tab/>
      </w:r>
      <w:r w:rsidRPr="003D414E">
        <w:rPr>
          <w:color w:val="auto"/>
          <w:szCs w:val="22"/>
        </w:rPr>
        <w:t>Bennett</w:t>
      </w:r>
    </w:p>
    <w:p w:rsidR="003D414E" w:rsidRDefault="003D414E" w:rsidP="003D4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414E">
        <w:rPr>
          <w:color w:val="auto"/>
          <w:szCs w:val="22"/>
        </w:rPr>
        <w:t>Campbell</w:t>
      </w:r>
      <w:r>
        <w:rPr>
          <w:color w:val="auto"/>
          <w:szCs w:val="22"/>
        </w:rPr>
        <w:tab/>
      </w:r>
      <w:r w:rsidRPr="003D414E">
        <w:rPr>
          <w:color w:val="auto"/>
          <w:szCs w:val="22"/>
        </w:rPr>
        <w:t>Campsen</w:t>
      </w:r>
      <w:r>
        <w:rPr>
          <w:color w:val="auto"/>
          <w:szCs w:val="22"/>
        </w:rPr>
        <w:tab/>
      </w:r>
      <w:r w:rsidRPr="003D414E">
        <w:rPr>
          <w:color w:val="auto"/>
          <w:szCs w:val="22"/>
        </w:rPr>
        <w:t>Climer</w:t>
      </w:r>
    </w:p>
    <w:p w:rsidR="003D414E" w:rsidRDefault="003D414E" w:rsidP="003D4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414E">
        <w:rPr>
          <w:color w:val="auto"/>
          <w:szCs w:val="22"/>
        </w:rPr>
        <w:lastRenderedPageBreak/>
        <w:t>Corbin</w:t>
      </w:r>
      <w:r>
        <w:rPr>
          <w:color w:val="auto"/>
          <w:szCs w:val="22"/>
        </w:rPr>
        <w:tab/>
      </w:r>
      <w:r w:rsidRPr="003D414E">
        <w:rPr>
          <w:color w:val="auto"/>
          <w:szCs w:val="22"/>
        </w:rPr>
        <w:t>Courson</w:t>
      </w:r>
      <w:r>
        <w:rPr>
          <w:color w:val="auto"/>
          <w:szCs w:val="22"/>
        </w:rPr>
        <w:tab/>
      </w:r>
      <w:r w:rsidRPr="003D414E">
        <w:rPr>
          <w:color w:val="auto"/>
          <w:szCs w:val="22"/>
        </w:rPr>
        <w:t>Cromer</w:t>
      </w:r>
    </w:p>
    <w:p w:rsidR="003D414E" w:rsidRDefault="003D414E" w:rsidP="003D4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414E">
        <w:rPr>
          <w:color w:val="auto"/>
          <w:szCs w:val="22"/>
        </w:rPr>
        <w:t>Davis</w:t>
      </w:r>
      <w:r>
        <w:rPr>
          <w:color w:val="auto"/>
          <w:szCs w:val="22"/>
        </w:rPr>
        <w:tab/>
      </w:r>
      <w:r w:rsidRPr="003D414E">
        <w:rPr>
          <w:color w:val="auto"/>
          <w:szCs w:val="22"/>
        </w:rPr>
        <w:t>Gambrell</w:t>
      </w:r>
      <w:r>
        <w:rPr>
          <w:color w:val="auto"/>
          <w:szCs w:val="22"/>
        </w:rPr>
        <w:tab/>
      </w:r>
      <w:r w:rsidRPr="003D414E">
        <w:rPr>
          <w:color w:val="auto"/>
          <w:szCs w:val="22"/>
        </w:rPr>
        <w:t>Goldfinch</w:t>
      </w:r>
    </w:p>
    <w:p w:rsidR="003D414E" w:rsidRDefault="003D414E" w:rsidP="003D4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414E">
        <w:rPr>
          <w:color w:val="auto"/>
          <w:szCs w:val="22"/>
        </w:rPr>
        <w:t>Grooms</w:t>
      </w:r>
      <w:r>
        <w:rPr>
          <w:color w:val="auto"/>
          <w:szCs w:val="22"/>
        </w:rPr>
        <w:tab/>
      </w:r>
      <w:r w:rsidRPr="003D414E">
        <w:rPr>
          <w:color w:val="auto"/>
          <w:szCs w:val="22"/>
        </w:rPr>
        <w:t>Hembree</w:t>
      </w:r>
      <w:r>
        <w:rPr>
          <w:color w:val="auto"/>
          <w:szCs w:val="22"/>
        </w:rPr>
        <w:tab/>
      </w:r>
      <w:r w:rsidRPr="003D414E">
        <w:rPr>
          <w:color w:val="auto"/>
          <w:szCs w:val="22"/>
        </w:rPr>
        <w:t>Hutto</w:t>
      </w:r>
    </w:p>
    <w:p w:rsidR="003D414E" w:rsidRDefault="003D414E" w:rsidP="003D4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414E">
        <w:rPr>
          <w:color w:val="auto"/>
          <w:szCs w:val="22"/>
        </w:rPr>
        <w:t>Jackson</w:t>
      </w:r>
      <w:r>
        <w:rPr>
          <w:color w:val="auto"/>
          <w:szCs w:val="22"/>
        </w:rPr>
        <w:tab/>
      </w:r>
      <w:r w:rsidRPr="003D414E">
        <w:rPr>
          <w:color w:val="auto"/>
          <w:szCs w:val="22"/>
        </w:rPr>
        <w:t>Johnson</w:t>
      </w:r>
      <w:r>
        <w:rPr>
          <w:color w:val="auto"/>
          <w:szCs w:val="22"/>
        </w:rPr>
        <w:tab/>
      </w:r>
      <w:r w:rsidRPr="003D414E">
        <w:rPr>
          <w:color w:val="auto"/>
          <w:szCs w:val="22"/>
        </w:rPr>
        <w:t>Leatherman</w:t>
      </w:r>
    </w:p>
    <w:p w:rsidR="003D414E" w:rsidRDefault="003D414E" w:rsidP="003D4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414E">
        <w:rPr>
          <w:color w:val="auto"/>
          <w:szCs w:val="22"/>
        </w:rPr>
        <w:t>Malloy</w:t>
      </w:r>
      <w:r>
        <w:rPr>
          <w:color w:val="auto"/>
          <w:szCs w:val="22"/>
        </w:rPr>
        <w:tab/>
      </w:r>
      <w:r w:rsidRPr="003D414E">
        <w:rPr>
          <w:color w:val="auto"/>
          <w:szCs w:val="22"/>
        </w:rPr>
        <w:t>Martin</w:t>
      </w:r>
      <w:r>
        <w:rPr>
          <w:color w:val="auto"/>
          <w:szCs w:val="22"/>
        </w:rPr>
        <w:tab/>
      </w:r>
      <w:r w:rsidRPr="003D414E">
        <w:rPr>
          <w:color w:val="auto"/>
          <w:szCs w:val="22"/>
        </w:rPr>
        <w:t>Massey</w:t>
      </w:r>
    </w:p>
    <w:p w:rsidR="003D414E" w:rsidRDefault="003D414E" w:rsidP="003D4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414E">
        <w:rPr>
          <w:i/>
          <w:color w:val="auto"/>
          <w:szCs w:val="22"/>
        </w:rPr>
        <w:t>Matthews, John</w:t>
      </w:r>
      <w:r>
        <w:rPr>
          <w:i/>
          <w:color w:val="auto"/>
          <w:szCs w:val="22"/>
        </w:rPr>
        <w:tab/>
      </w:r>
      <w:r w:rsidRPr="003D414E">
        <w:rPr>
          <w:i/>
          <w:color w:val="auto"/>
          <w:szCs w:val="22"/>
        </w:rPr>
        <w:t>Matthews, Margie</w:t>
      </w:r>
      <w:r>
        <w:rPr>
          <w:i/>
          <w:color w:val="auto"/>
          <w:szCs w:val="22"/>
        </w:rPr>
        <w:tab/>
      </w:r>
      <w:r w:rsidRPr="003D414E">
        <w:rPr>
          <w:color w:val="auto"/>
          <w:szCs w:val="22"/>
        </w:rPr>
        <w:t>McElveen</w:t>
      </w:r>
    </w:p>
    <w:p w:rsidR="003D414E" w:rsidRDefault="003D414E" w:rsidP="003D4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414E">
        <w:rPr>
          <w:color w:val="auto"/>
          <w:szCs w:val="22"/>
        </w:rPr>
        <w:t>McLeod</w:t>
      </w:r>
      <w:r>
        <w:rPr>
          <w:color w:val="auto"/>
          <w:szCs w:val="22"/>
        </w:rPr>
        <w:tab/>
      </w:r>
      <w:r w:rsidRPr="003D414E">
        <w:rPr>
          <w:color w:val="auto"/>
          <w:szCs w:val="22"/>
        </w:rPr>
        <w:t>Nicholson</w:t>
      </w:r>
      <w:r>
        <w:rPr>
          <w:color w:val="auto"/>
          <w:szCs w:val="22"/>
        </w:rPr>
        <w:tab/>
      </w:r>
      <w:r w:rsidRPr="003D414E">
        <w:rPr>
          <w:color w:val="auto"/>
          <w:szCs w:val="22"/>
        </w:rPr>
        <w:t>Peeler</w:t>
      </w:r>
    </w:p>
    <w:p w:rsidR="003D414E" w:rsidRDefault="003D414E" w:rsidP="003D4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414E">
        <w:rPr>
          <w:color w:val="auto"/>
          <w:szCs w:val="22"/>
        </w:rPr>
        <w:t>Rankin</w:t>
      </w:r>
      <w:r>
        <w:rPr>
          <w:color w:val="auto"/>
          <w:szCs w:val="22"/>
        </w:rPr>
        <w:tab/>
      </w:r>
      <w:r w:rsidRPr="003D414E">
        <w:rPr>
          <w:color w:val="auto"/>
          <w:szCs w:val="22"/>
        </w:rPr>
        <w:t>Reese</w:t>
      </w:r>
      <w:r>
        <w:rPr>
          <w:color w:val="auto"/>
          <w:szCs w:val="22"/>
        </w:rPr>
        <w:tab/>
      </w:r>
      <w:r w:rsidRPr="003D414E">
        <w:rPr>
          <w:color w:val="auto"/>
          <w:szCs w:val="22"/>
        </w:rPr>
        <w:t>Rice</w:t>
      </w:r>
    </w:p>
    <w:p w:rsidR="003D414E" w:rsidRDefault="003D414E" w:rsidP="003D4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414E">
        <w:rPr>
          <w:color w:val="auto"/>
          <w:szCs w:val="22"/>
        </w:rPr>
        <w:t>Sabb</w:t>
      </w:r>
      <w:r>
        <w:rPr>
          <w:color w:val="auto"/>
          <w:szCs w:val="22"/>
        </w:rPr>
        <w:tab/>
      </w:r>
      <w:r w:rsidRPr="003D414E">
        <w:rPr>
          <w:color w:val="auto"/>
          <w:szCs w:val="22"/>
        </w:rPr>
        <w:t>Scott</w:t>
      </w:r>
      <w:r>
        <w:rPr>
          <w:color w:val="auto"/>
          <w:szCs w:val="22"/>
        </w:rPr>
        <w:tab/>
      </w:r>
      <w:r w:rsidRPr="003D414E">
        <w:rPr>
          <w:color w:val="auto"/>
          <w:szCs w:val="22"/>
        </w:rPr>
        <w:t>Senn</w:t>
      </w:r>
    </w:p>
    <w:p w:rsidR="003D414E" w:rsidRDefault="003D414E" w:rsidP="003D4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414E">
        <w:rPr>
          <w:color w:val="auto"/>
          <w:szCs w:val="22"/>
        </w:rPr>
        <w:t>Setzler</w:t>
      </w:r>
      <w:r>
        <w:rPr>
          <w:color w:val="auto"/>
          <w:szCs w:val="22"/>
        </w:rPr>
        <w:tab/>
      </w:r>
      <w:r w:rsidRPr="003D414E">
        <w:rPr>
          <w:color w:val="auto"/>
          <w:szCs w:val="22"/>
        </w:rPr>
        <w:t>Shealy</w:t>
      </w:r>
      <w:r>
        <w:rPr>
          <w:color w:val="auto"/>
          <w:szCs w:val="22"/>
        </w:rPr>
        <w:tab/>
      </w:r>
      <w:r w:rsidRPr="003D414E">
        <w:rPr>
          <w:color w:val="auto"/>
          <w:szCs w:val="22"/>
        </w:rPr>
        <w:t>Talley</w:t>
      </w:r>
    </w:p>
    <w:p w:rsidR="003D414E" w:rsidRDefault="003D414E" w:rsidP="003D4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414E">
        <w:rPr>
          <w:color w:val="auto"/>
          <w:szCs w:val="22"/>
        </w:rPr>
        <w:t>Timmons</w:t>
      </w:r>
      <w:r>
        <w:rPr>
          <w:color w:val="auto"/>
          <w:szCs w:val="22"/>
        </w:rPr>
        <w:tab/>
      </w:r>
      <w:r w:rsidRPr="003D414E">
        <w:rPr>
          <w:color w:val="auto"/>
          <w:szCs w:val="22"/>
        </w:rPr>
        <w:t>Verdin</w:t>
      </w:r>
      <w:r>
        <w:rPr>
          <w:color w:val="auto"/>
          <w:szCs w:val="22"/>
        </w:rPr>
        <w:tab/>
      </w:r>
      <w:r w:rsidRPr="003D414E">
        <w:rPr>
          <w:color w:val="auto"/>
          <w:szCs w:val="22"/>
        </w:rPr>
        <w:t>Williams</w:t>
      </w:r>
    </w:p>
    <w:p w:rsidR="003D414E" w:rsidRDefault="003D414E" w:rsidP="003D4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414E">
        <w:rPr>
          <w:color w:val="auto"/>
          <w:szCs w:val="22"/>
        </w:rPr>
        <w:t>Young</w:t>
      </w:r>
    </w:p>
    <w:p w:rsidR="003D414E" w:rsidRDefault="003D414E" w:rsidP="003D4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D414E" w:rsidRPr="003D414E" w:rsidRDefault="003D414E" w:rsidP="003D4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D414E">
        <w:rPr>
          <w:b/>
          <w:color w:val="auto"/>
          <w:szCs w:val="22"/>
        </w:rPr>
        <w:t>Total--40</w:t>
      </w:r>
    </w:p>
    <w:p w:rsidR="003D414E" w:rsidRPr="003D414E" w:rsidRDefault="003D414E" w:rsidP="003D414E">
      <w:pPr>
        <w:pStyle w:val="Header"/>
        <w:tabs>
          <w:tab w:val="clear" w:pos="8640"/>
          <w:tab w:val="left" w:pos="4320"/>
        </w:tabs>
        <w:rPr>
          <w:color w:val="auto"/>
          <w:szCs w:val="22"/>
        </w:rPr>
      </w:pPr>
    </w:p>
    <w:p w:rsidR="003D414E" w:rsidRDefault="003D414E" w:rsidP="003D414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D414E">
        <w:rPr>
          <w:b/>
          <w:color w:val="auto"/>
          <w:szCs w:val="22"/>
        </w:rPr>
        <w:t>NAYS</w:t>
      </w:r>
    </w:p>
    <w:p w:rsidR="003D414E" w:rsidRDefault="003D414E" w:rsidP="003D414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3D414E" w:rsidRPr="003D414E" w:rsidRDefault="003D414E" w:rsidP="003D414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D414E">
        <w:rPr>
          <w:b/>
          <w:color w:val="auto"/>
          <w:szCs w:val="22"/>
        </w:rPr>
        <w:t>Total--0</w:t>
      </w:r>
    </w:p>
    <w:p w:rsidR="003D414E" w:rsidRPr="003D414E" w:rsidRDefault="003D414E" w:rsidP="003D414E">
      <w:pPr>
        <w:pStyle w:val="Header"/>
        <w:tabs>
          <w:tab w:val="clear" w:pos="8640"/>
          <w:tab w:val="left" w:pos="4320"/>
        </w:tabs>
        <w:rPr>
          <w:color w:val="auto"/>
          <w:szCs w:val="22"/>
        </w:rPr>
      </w:pPr>
    </w:p>
    <w:p w:rsidR="004C4ED3" w:rsidRPr="00694CE6" w:rsidRDefault="004C4ED3" w:rsidP="003D414E">
      <w:pPr>
        <w:pStyle w:val="Header"/>
        <w:tabs>
          <w:tab w:val="clear" w:pos="8640"/>
          <w:tab w:val="left" w:pos="4320"/>
        </w:tabs>
        <w:rPr>
          <w:color w:val="auto"/>
          <w:szCs w:val="22"/>
        </w:rPr>
      </w:pPr>
      <w:r w:rsidRPr="00694CE6">
        <w:rPr>
          <w:color w:val="auto"/>
          <w:szCs w:val="22"/>
        </w:rPr>
        <w:tab/>
        <w:t xml:space="preserve">There being no further amendments, the </w:t>
      </w:r>
      <w:r>
        <w:rPr>
          <w:bCs/>
          <w:color w:val="auto"/>
          <w:szCs w:val="22"/>
        </w:rPr>
        <w:t>Resolution</w:t>
      </w:r>
      <w:r w:rsidRPr="00694CE6">
        <w:rPr>
          <w:color w:val="auto"/>
          <w:szCs w:val="22"/>
        </w:rPr>
        <w:t xml:space="preserve"> was read the second time, passed and ordered to a third reading.</w:t>
      </w:r>
    </w:p>
    <w:p w:rsidR="00FD6197" w:rsidRDefault="00FD6197" w:rsidP="00F05D00">
      <w:pPr>
        <w:pStyle w:val="Header"/>
        <w:tabs>
          <w:tab w:val="clear" w:pos="8640"/>
          <w:tab w:val="left" w:pos="4320"/>
        </w:tabs>
        <w:rPr>
          <w:color w:val="auto"/>
        </w:rPr>
      </w:pPr>
    </w:p>
    <w:p w:rsidR="003D414E" w:rsidRPr="003D414E" w:rsidRDefault="003D414E" w:rsidP="003D414E">
      <w:pPr>
        <w:pStyle w:val="Header"/>
        <w:tabs>
          <w:tab w:val="clear" w:pos="8640"/>
          <w:tab w:val="left" w:pos="4320"/>
        </w:tabs>
        <w:jc w:val="center"/>
        <w:rPr>
          <w:color w:val="auto"/>
        </w:rPr>
      </w:pPr>
      <w:r>
        <w:rPr>
          <w:b/>
          <w:color w:val="auto"/>
        </w:rPr>
        <w:t>S. 483--Ordered to a Third Reading</w:t>
      </w:r>
    </w:p>
    <w:p w:rsidR="003D414E" w:rsidRDefault="003D414E" w:rsidP="00F05D00">
      <w:pPr>
        <w:pStyle w:val="Header"/>
        <w:tabs>
          <w:tab w:val="clear" w:pos="8640"/>
          <w:tab w:val="left" w:pos="4320"/>
        </w:tabs>
        <w:rPr>
          <w:color w:val="auto"/>
        </w:rPr>
      </w:pPr>
      <w:r>
        <w:rPr>
          <w:color w:val="auto"/>
        </w:rPr>
        <w:tab/>
        <w:t>On motion of Senator MALLOY, S. 483 was ordered to receive a third reading on Friday, March 17, 2017.</w:t>
      </w:r>
    </w:p>
    <w:p w:rsidR="003D414E" w:rsidRDefault="003D414E" w:rsidP="00F05D00">
      <w:pPr>
        <w:pStyle w:val="Header"/>
        <w:tabs>
          <w:tab w:val="clear" w:pos="8640"/>
          <w:tab w:val="left" w:pos="4320"/>
        </w:tabs>
        <w:rPr>
          <w:color w:val="auto"/>
        </w:rPr>
      </w:pPr>
    </w:p>
    <w:p w:rsidR="008B3B3C" w:rsidRPr="00694CE6" w:rsidRDefault="008B3B3C" w:rsidP="008B3B3C">
      <w:pPr>
        <w:pStyle w:val="Header"/>
        <w:tabs>
          <w:tab w:val="clear" w:pos="8640"/>
          <w:tab w:val="left" w:pos="4320"/>
        </w:tabs>
        <w:jc w:val="center"/>
        <w:rPr>
          <w:b/>
          <w:color w:val="auto"/>
          <w:szCs w:val="22"/>
        </w:rPr>
      </w:pPr>
      <w:r>
        <w:rPr>
          <w:b/>
          <w:color w:val="auto"/>
          <w:szCs w:val="22"/>
        </w:rPr>
        <w:t>AMENDED, CARRIED OVER</w:t>
      </w:r>
    </w:p>
    <w:p w:rsidR="008B3B3C" w:rsidRDefault="008B3B3C" w:rsidP="008B3B3C">
      <w:pPr>
        <w:suppressAutoHyphens/>
      </w:pPr>
      <w:r>
        <w:rPr>
          <w:b/>
          <w:color w:val="auto"/>
          <w:szCs w:val="22"/>
        </w:rPr>
        <w:tab/>
      </w:r>
      <w:r w:rsidRPr="00735045">
        <w:t>S. 115</w:t>
      </w:r>
      <w:r w:rsidRPr="00735045">
        <w:fldChar w:fldCharType="begin"/>
      </w:r>
      <w:r w:rsidRPr="00735045">
        <w:instrText xml:space="preserve"> XE "S. 115" \b </w:instrText>
      </w:r>
      <w:r w:rsidRPr="00735045">
        <w:fldChar w:fldCharType="end"/>
      </w:r>
      <w:r w:rsidRPr="00735045">
        <w:t xml:space="preserve"> -- </w:t>
      </w:r>
      <w:r>
        <w:t>Senators Rankin and Hutto</w:t>
      </w:r>
      <w:r w:rsidRPr="00735045">
        <w:t xml:space="preserve">:  </w:t>
      </w:r>
      <w:r w:rsidRPr="00735045">
        <w:rPr>
          <w:szCs w:val="30"/>
        </w:rPr>
        <w:t xml:space="preserve">A BILL </w:t>
      </w:r>
      <w:r w:rsidRPr="00735045">
        <w:t xml:space="preserve">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w:t>
      </w:r>
      <w:r w:rsidRPr="00735045">
        <w:lastRenderedPageBreak/>
        <w:t>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 TO PROMULGATE REGULATIONS NECESSARY TO ESTABLISH, IMPLEMENT, AND ENFORCE THESE PROVISIONS.</w:t>
      </w:r>
    </w:p>
    <w:p w:rsidR="008B3B3C" w:rsidRDefault="008B3B3C" w:rsidP="008B3B3C">
      <w:pPr>
        <w:rPr>
          <w:snapToGrid w:val="0"/>
          <w:color w:val="auto"/>
          <w:szCs w:val="22"/>
        </w:rPr>
      </w:pPr>
      <w:r>
        <w:rPr>
          <w:snapToGrid w:val="0"/>
          <w:color w:val="auto"/>
          <w:szCs w:val="22"/>
        </w:rPr>
        <w:tab/>
      </w:r>
      <w:r w:rsidRPr="00D83F73">
        <w:rPr>
          <w:snapToGrid w:val="0"/>
          <w:color w:val="auto"/>
          <w:szCs w:val="22"/>
        </w:rPr>
        <w:t xml:space="preserve">The Senate proceeded to a consideration of the </w:t>
      </w:r>
      <w:r>
        <w:rPr>
          <w:snapToGrid w:val="0"/>
          <w:color w:val="auto"/>
          <w:szCs w:val="22"/>
        </w:rPr>
        <w:t>Bill</w:t>
      </w:r>
      <w:r w:rsidRPr="00D83F73">
        <w:rPr>
          <w:snapToGrid w:val="0"/>
          <w:color w:val="auto"/>
          <w:szCs w:val="22"/>
        </w:rPr>
        <w:t>.</w:t>
      </w:r>
    </w:p>
    <w:p w:rsidR="008B3B3C" w:rsidRDefault="008B3B3C" w:rsidP="008B3B3C">
      <w:pPr>
        <w:rPr>
          <w:snapToGrid w:val="0"/>
          <w:color w:val="auto"/>
          <w:szCs w:val="22"/>
        </w:rPr>
      </w:pPr>
    </w:p>
    <w:p w:rsidR="008B3B3C" w:rsidRPr="00975B93" w:rsidRDefault="008B3B3C" w:rsidP="008B3B3C">
      <w:r>
        <w:rPr>
          <w:snapToGrid w:val="0"/>
        </w:rPr>
        <w:tab/>
        <w:t>Senator TIMMONS proposed the following amendment (JUD0115.008)</w:t>
      </w:r>
      <w:r w:rsidRPr="00194D68">
        <w:rPr>
          <w:snapToGrid w:val="0"/>
        </w:rPr>
        <w:t>, which was adopted</w:t>
      </w:r>
      <w:r>
        <w:rPr>
          <w:snapToGrid w:val="0"/>
        </w:rPr>
        <w:t>:</w:t>
      </w:r>
    </w:p>
    <w:p w:rsidR="008B3B3C" w:rsidRPr="00350FCD" w:rsidRDefault="008B3B3C" w:rsidP="008B3B3C">
      <w:pPr>
        <w:rPr>
          <w:snapToGrid w:val="0"/>
          <w:color w:val="auto"/>
        </w:rPr>
      </w:pPr>
      <w:r w:rsidRPr="00350FCD">
        <w:rPr>
          <w:snapToGrid w:val="0"/>
          <w:color w:val="auto"/>
        </w:rPr>
        <w:tab/>
        <w:t>Amend the bill, as and if amended, by striking SECTION 2, Section 61-3-110 in its entirety and inserting the following:</w:t>
      </w:r>
    </w:p>
    <w:p w:rsidR="008B3B3C" w:rsidRPr="00350FCD" w:rsidRDefault="008B3B3C" w:rsidP="008B3B3C">
      <w:pPr>
        <w:rPr>
          <w:color w:val="auto"/>
        </w:rPr>
      </w:pPr>
      <w:r w:rsidRPr="00350FCD">
        <w:rPr>
          <w:snapToGrid w:val="0"/>
          <w:color w:val="auto"/>
        </w:rPr>
        <w:tab/>
        <w:t>/</w:t>
      </w:r>
      <w:r w:rsidRPr="00350FCD">
        <w:rPr>
          <w:snapToGrid w:val="0"/>
          <w:color w:val="auto"/>
        </w:rPr>
        <w:tab/>
      </w:r>
      <w:r w:rsidRPr="00350FCD">
        <w:rPr>
          <w:color w:val="auto"/>
        </w:rPr>
        <w:tab/>
        <w:t>Section 61</w:t>
      </w:r>
      <w:r w:rsidRPr="00350FCD">
        <w:rPr>
          <w:color w:val="auto"/>
        </w:rPr>
        <w:noBreakHyphen/>
        <w:t>3</w:t>
      </w:r>
      <w:r w:rsidRPr="00350FCD">
        <w:rPr>
          <w:color w:val="auto"/>
        </w:rPr>
        <w:noBreakHyphen/>
        <w:t>110.</w:t>
      </w:r>
      <w:r w:rsidRPr="00350FCD">
        <w:rPr>
          <w:color w:val="auto"/>
        </w:rPr>
        <w:tab/>
        <w:t>For purposes of this chapter, the following definitions apply:</w:t>
      </w:r>
    </w:p>
    <w:p w:rsidR="008B3B3C" w:rsidRPr="00350FCD" w:rsidRDefault="008B3B3C" w:rsidP="008B3B3C">
      <w:pPr>
        <w:rPr>
          <w:rFonts w:eastAsia="Calibri"/>
          <w:color w:val="auto"/>
        </w:rPr>
      </w:pPr>
      <w:r w:rsidRPr="00350FCD">
        <w:rPr>
          <w:color w:val="auto"/>
        </w:rPr>
        <w:tab/>
      </w:r>
      <w:r w:rsidRPr="00350FCD">
        <w:rPr>
          <w:rFonts w:eastAsia="Calibri"/>
          <w:color w:val="auto"/>
        </w:rPr>
        <w:t>(1)</w:t>
      </w:r>
      <w:r w:rsidRPr="00350FCD">
        <w:rPr>
          <w:rFonts w:eastAsia="Calibri"/>
          <w:color w:val="auto"/>
        </w:rPr>
        <w:tab/>
        <w:t>‘Alcohol’ means beer, wine, alcoholic liquors, or any other type of alcoholic beverage that contains any amount of alcohol and is used as a beverage for human consumption.</w:t>
      </w:r>
    </w:p>
    <w:p w:rsidR="008B3B3C" w:rsidRPr="00350FCD" w:rsidRDefault="008B3B3C" w:rsidP="008B3B3C">
      <w:pPr>
        <w:rPr>
          <w:rFonts w:eastAsia="Calibri"/>
          <w:color w:val="auto"/>
        </w:rPr>
      </w:pPr>
      <w:r w:rsidRPr="00350FCD">
        <w:rPr>
          <w:rFonts w:eastAsia="Calibri"/>
          <w:color w:val="auto"/>
        </w:rPr>
        <w:tab/>
        <w:t>(2)</w:t>
      </w:r>
      <w:r w:rsidRPr="00350FCD">
        <w:rPr>
          <w:rFonts w:eastAsia="Calibri"/>
          <w:color w:val="auto"/>
        </w:rPr>
        <w:tab/>
        <w:t>‘Alcohol server’ means an individual who sells, serves, transfers, or dispenses alcohol for on</w:t>
      </w:r>
      <w:r w:rsidRPr="00350FCD">
        <w:rPr>
          <w:rFonts w:eastAsia="Calibri"/>
          <w:color w:val="auto"/>
        </w:rPr>
        <w:noBreakHyphen/>
        <w:t>premises consumption at permitted or licensed premises, and may include a permittee, licensee, manager, or other employee of a permittee or licensee.  ‘Alcohol server’ shall not include an individual employed or volunteering on a temporary basis for a one</w:t>
      </w:r>
      <w:r w:rsidRPr="00350FCD">
        <w:rPr>
          <w:rFonts w:eastAsia="Calibri"/>
          <w:color w:val="auto"/>
        </w:rPr>
        <w:noBreakHyphen/>
        <w:t>time special event, such as a banquet, or at an event that has a temporary permit to sell beer, wine, or alcoholic liquors by the drink.</w:t>
      </w:r>
    </w:p>
    <w:p w:rsidR="008B3B3C" w:rsidRPr="00350FCD" w:rsidRDefault="008B3B3C" w:rsidP="008B3B3C">
      <w:pPr>
        <w:rPr>
          <w:rFonts w:eastAsia="Calibri"/>
          <w:color w:val="auto"/>
        </w:rPr>
      </w:pPr>
      <w:r w:rsidRPr="00350FCD">
        <w:rPr>
          <w:rFonts w:eastAsia="Calibri"/>
          <w:color w:val="auto"/>
        </w:rPr>
        <w:tab/>
        <w:t>(3)</w:t>
      </w:r>
      <w:r w:rsidRPr="00350FCD">
        <w:rPr>
          <w:rFonts w:eastAsia="Calibri"/>
          <w:color w:val="auto"/>
        </w:rPr>
        <w:tab/>
      </w:r>
      <w:r w:rsidRPr="00350FCD">
        <w:rPr>
          <w:color w:val="auto"/>
        </w:rPr>
        <w:t xml:space="preserve">‘Alcohol </w:t>
      </w:r>
      <w:r w:rsidRPr="00350FCD">
        <w:rPr>
          <w:rFonts w:eastAsia="Calibri"/>
          <w:color w:val="auto"/>
        </w:rPr>
        <w:t>server certificate</w:t>
      </w:r>
      <w:r w:rsidRPr="00350FCD">
        <w:rPr>
          <w:color w:val="auto"/>
        </w:rPr>
        <w:t>’</w:t>
      </w:r>
      <w:r w:rsidRPr="00350FCD">
        <w:rPr>
          <w:rFonts w:eastAsia="Calibri"/>
          <w:color w:val="auto"/>
        </w:rPr>
        <w:t xml:space="preserve"> means an authorization issued by the department for an individual to be employed or engaged as an alcohol server for on</w:t>
      </w:r>
      <w:r w:rsidRPr="00350FCD">
        <w:rPr>
          <w:rFonts w:eastAsia="Calibri"/>
          <w:color w:val="auto"/>
        </w:rPr>
        <w:noBreakHyphen/>
        <w:t>premises consumption.</w:t>
      </w:r>
    </w:p>
    <w:p w:rsidR="008B3B3C" w:rsidRPr="00350FCD" w:rsidRDefault="008B3B3C" w:rsidP="008B3B3C">
      <w:pPr>
        <w:rPr>
          <w:rFonts w:eastAsia="Calibri"/>
          <w:color w:val="auto"/>
        </w:rPr>
      </w:pPr>
      <w:r w:rsidRPr="00350FCD">
        <w:rPr>
          <w:rFonts w:eastAsia="Calibri"/>
          <w:color w:val="auto"/>
        </w:rPr>
        <w:tab/>
        <w:t>(4)</w:t>
      </w:r>
      <w:r w:rsidRPr="00350FCD">
        <w:rPr>
          <w:rFonts w:eastAsia="Calibri"/>
          <w:color w:val="auto"/>
        </w:rPr>
        <w:tab/>
        <w:t>‘DAODAS’ means the South Carolina Department of Alcohol and Other Drug Abuse Services.</w:t>
      </w:r>
    </w:p>
    <w:p w:rsidR="008B3B3C" w:rsidRPr="00350FCD" w:rsidRDefault="008B3B3C" w:rsidP="008B3B3C">
      <w:pPr>
        <w:rPr>
          <w:rFonts w:eastAsia="Calibri"/>
          <w:color w:val="auto"/>
        </w:rPr>
      </w:pPr>
      <w:r w:rsidRPr="00350FCD">
        <w:rPr>
          <w:rFonts w:eastAsia="Calibri"/>
          <w:color w:val="auto"/>
        </w:rPr>
        <w:tab/>
        <w:t>(5)</w:t>
      </w:r>
      <w:r w:rsidRPr="00350FCD">
        <w:rPr>
          <w:rFonts w:eastAsia="Calibri"/>
          <w:color w:val="auto"/>
        </w:rPr>
        <w:tab/>
      </w:r>
      <w:r w:rsidRPr="00350FCD">
        <w:rPr>
          <w:color w:val="auto"/>
        </w:rPr>
        <w:t>‘</w:t>
      </w:r>
      <w:r w:rsidRPr="00350FCD">
        <w:rPr>
          <w:rFonts w:eastAsia="Calibri"/>
          <w:color w:val="auto"/>
        </w:rPr>
        <w:t>Department</w:t>
      </w:r>
      <w:r w:rsidRPr="00350FCD">
        <w:rPr>
          <w:color w:val="auto"/>
        </w:rPr>
        <w:t>’</w:t>
      </w:r>
      <w:r w:rsidRPr="00350FCD">
        <w:rPr>
          <w:rFonts w:eastAsia="Calibri"/>
          <w:color w:val="auto"/>
        </w:rPr>
        <w:t xml:space="preserve"> means the South Carolina Department of Revenue.</w:t>
      </w:r>
    </w:p>
    <w:p w:rsidR="008B3B3C" w:rsidRPr="00350FCD" w:rsidRDefault="008B3B3C" w:rsidP="008B3B3C">
      <w:pPr>
        <w:rPr>
          <w:rFonts w:eastAsia="Calibri"/>
          <w:color w:val="auto"/>
        </w:rPr>
      </w:pPr>
      <w:r w:rsidRPr="00350FCD">
        <w:rPr>
          <w:rFonts w:eastAsia="Calibri"/>
          <w:color w:val="auto"/>
        </w:rPr>
        <w:tab/>
        <w:t>(6)</w:t>
      </w:r>
      <w:r w:rsidRPr="00350FCD">
        <w:rPr>
          <w:rFonts w:eastAsia="Calibri"/>
          <w:color w:val="auto"/>
        </w:rPr>
        <w:tab/>
      </w:r>
      <w:r w:rsidRPr="00350FCD">
        <w:rPr>
          <w:color w:val="auto"/>
        </w:rPr>
        <w:t>‘</w:t>
      </w:r>
      <w:r w:rsidRPr="00350FCD">
        <w:rPr>
          <w:rFonts w:eastAsia="Calibri"/>
          <w:color w:val="auto"/>
        </w:rPr>
        <w:t>Division</w:t>
      </w:r>
      <w:r w:rsidRPr="00350FCD">
        <w:rPr>
          <w:color w:val="auto"/>
        </w:rPr>
        <w:t>’</w:t>
      </w:r>
      <w:r w:rsidRPr="00350FCD">
        <w:rPr>
          <w:rFonts w:eastAsia="Calibri"/>
          <w:color w:val="auto"/>
        </w:rPr>
        <w:t xml:space="preserve"> means the South Carolina Law Enforcement Division.</w:t>
      </w:r>
    </w:p>
    <w:p w:rsidR="008B3B3C" w:rsidRPr="00350FCD" w:rsidRDefault="008B3B3C" w:rsidP="008B3B3C">
      <w:pPr>
        <w:rPr>
          <w:rFonts w:eastAsia="Calibri"/>
          <w:color w:val="auto"/>
        </w:rPr>
      </w:pPr>
      <w:r w:rsidRPr="00350FCD">
        <w:rPr>
          <w:rFonts w:eastAsia="Calibri"/>
          <w:color w:val="auto"/>
        </w:rPr>
        <w:lastRenderedPageBreak/>
        <w:tab/>
        <w:t>(7)</w:t>
      </w:r>
      <w:r w:rsidRPr="00350FCD">
        <w:rPr>
          <w:rFonts w:eastAsia="Calibri"/>
          <w:color w:val="auto"/>
        </w:rPr>
        <w:tab/>
        <w:t>‘Employee’ means a person who is employed for at least ten hours a week by the holder of a permit or license to sell alcohol for on</w:t>
      </w:r>
      <w:r w:rsidRPr="00350FCD">
        <w:rPr>
          <w:rFonts w:eastAsia="Calibri"/>
          <w:color w:val="auto"/>
        </w:rPr>
        <w:noBreakHyphen/>
        <w:t>premises consumption</w:t>
      </w:r>
      <w:r w:rsidRPr="00350FCD">
        <w:rPr>
          <w:rFonts w:eastAsia="Calibri"/>
          <w:color w:val="auto"/>
          <w:szCs w:val="36"/>
        </w:rPr>
        <w:t>.</w:t>
      </w:r>
    </w:p>
    <w:p w:rsidR="008B3B3C" w:rsidRPr="00350FCD" w:rsidRDefault="008B3B3C" w:rsidP="008B3B3C">
      <w:pPr>
        <w:rPr>
          <w:rFonts w:eastAsia="Calibri"/>
          <w:color w:val="auto"/>
        </w:rPr>
      </w:pPr>
      <w:r w:rsidRPr="00350FCD">
        <w:rPr>
          <w:rFonts w:eastAsia="Calibri"/>
          <w:color w:val="auto"/>
        </w:rPr>
        <w:tab/>
        <w:t>(8)</w:t>
      </w:r>
      <w:r w:rsidRPr="00350FCD">
        <w:rPr>
          <w:rFonts w:eastAsia="Calibri"/>
          <w:color w:val="auto"/>
        </w:rPr>
        <w:tab/>
      </w:r>
      <w:r w:rsidRPr="00350FCD">
        <w:rPr>
          <w:color w:val="auto"/>
        </w:rPr>
        <w:t>‘</w:t>
      </w:r>
      <w:r w:rsidRPr="00350FCD">
        <w:rPr>
          <w:rFonts w:eastAsia="Calibri"/>
          <w:color w:val="auto"/>
        </w:rPr>
        <w:t>Licensee</w:t>
      </w:r>
      <w:r w:rsidRPr="00350FCD">
        <w:rPr>
          <w:color w:val="auto"/>
        </w:rPr>
        <w:t>’</w:t>
      </w:r>
      <w:r w:rsidRPr="00350FCD">
        <w:rPr>
          <w:rFonts w:eastAsia="Calibri"/>
          <w:color w:val="auto"/>
        </w:rPr>
        <w:t xml:space="preserve"> means a person issued a license by the department pursuant to Title 61 to sell, serve, transfer, or dispense alcoholic liquors or alcoholic liquor by the drink for on</w:t>
      </w:r>
      <w:r w:rsidRPr="00350FCD">
        <w:rPr>
          <w:color w:val="auto"/>
        </w:rPr>
        <w:noBreakHyphen/>
      </w:r>
      <w:r w:rsidRPr="00350FCD">
        <w:rPr>
          <w:rFonts w:eastAsia="Calibri"/>
          <w:color w:val="auto"/>
        </w:rPr>
        <w:t>premises consumption, and the licensee remains open to sell, serve, transfer, or dispense alcoholic liquors or alcoholic liquor by the drink for on-premises consumption after five o’clock p.m.</w:t>
      </w:r>
    </w:p>
    <w:p w:rsidR="008B3B3C" w:rsidRPr="00350FCD" w:rsidRDefault="008B3B3C" w:rsidP="008B3B3C">
      <w:pPr>
        <w:rPr>
          <w:rFonts w:eastAsia="Calibri"/>
          <w:color w:val="auto"/>
        </w:rPr>
      </w:pPr>
      <w:r w:rsidRPr="00350FCD">
        <w:rPr>
          <w:rFonts w:eastAsia="Calibri"/>
          <w:color w:val="auto"/>
        </w:rPr>
        <w:tab/>
        <w:t>(9)</w:t>
      </w:r>
      <w:r w:rsidRPr="00350FCD">
        <w:rPr>
          <w:rFonts w:eastAsia="Calibri"/>
          <w:color w:val="auto"/>
        </w:rPr>
        <w:tab/>
      </w:r>
      <w:r w:rsidRPr="00350FCD">
        <w:rPr>
          <w:color w:val="auto"/>
        </w:rPr>
        <w:t>‘</w:t>
      </w:r>
      <w:r w:rsidRPr="00350FCD">
        <w:rPr>
          <w:rFonts w:eastAsia="Calibri"/>
          <w:color w:val="auto"/>
        </w:rPr>
        <w:t>Manager</w:t>
      </w:r>
      <w:r w:rsidRPr="00350FCD">
        <w:rPr>
          <w:color w:val="auto"/>
        </w:rPr>
        <w:t>’</w:t>
      </w:r>
      <w:r w:rsidRPr="00350FCD">
        <w:rPr>
          <w:rFonts w:eastAsia="Calibri"/>
          <w:color w:val="auto"/>
        </w:rPr>
        <w:t xml:space="preserve"> means an individual employed by a permittee or licensee who manages, directs, or controls the sale, service, transfer, or dispensing of alcoholic beverages for on</w:t>
      </w:r>
      <w:r w:rsidRPr="00350FCD">
        <w:rPr>
          <w:rFonts w:eastAsia="Calibri"/>
          <w:color w:val="auto"/>
        </w:rPr>
        <w:noBreakHyphen/>
        <w:t>premises consumption at the permitted or licensed premises.</w:t>
      </w:r>
    </w:p>
    <w:p w:rsidR="008B3B3C" w:rsidRPr="00350FCD" w:rsidRDefault="008B3B3C" w:rsidP="008B3B3C">
      <w:pPr>
        <w:rPr>
          <w:rFonts w:eastAsia="Calibri"/>
          <w:color w:val="auto"/>
        </w:rPr>
      </w:pPr>
      <w:r w:rsidRPr="00350FCD">
        <w:rPr>
          <w:rFonts w:eastAsia="Calibri"/>
          <w:color w:val="auto"/>
        </w:rPr>
        <w:tab/>
        <w:t>(10)</w:t>
      </w:r>
      <w:r w:rsidRPr="00350FCD">
        <w:rPr>
          <w:rFonts w:eastAsia="Calibri"/>
          <w:color w:val="auto"/>
        </w:rPr>
        <w:tab/>
      </w:r>
      <w:r w:rsidRPr="00350FCD">
        <w:rPr>
          <w:color w:val="auto"/>
        </w:rPr>
        <w:t>‘</w:t>
      </w:r>
      <w:r w:rsidRPr="00350FCD">
        <w:rPr>
          <w:rFonts w:eastAsia="Calibri"/>
          <w:color w:val="auto"/>
        </w:rPr>
        <w:t>Permittee</w:t>
      </w:r>
      <w:r w:rsidRPr="00350FCD">
        <w:rPr>
          <w:color w:val="auto"/>
        </w:rPr>
        <w:t>’</w:t>
      </w:r>
      <w:r w:rsidRPr="00350FCD">
        <w:rPr>
          <w:rFonts w:eastAsia="Calibri"/>
          <w:color w:val="auto"/>
        </w:rPr>
        <w:t xml:space="preserve"> means a person issued a permit by the department pursuant to Title 61 to sell, serve, transfer, or dispense beer, wine, ale, porter, or other malted beverages for on</w:t>
      </w:r>
      <w:r w:rsidRPr="00350FCD">
        <w:rPr>
          <w:color w:val="auto"/>
        </w:rPr>
        <w:noBreakHyphen/>
      </w:r>
      <w:r w:rsidRPr="00350FCD">
        <w:rPr>
          <w:rFonts w:eastAsia="Calibri"/>
          <w:color w:val="auto"/>
        </w:rPr>
        <w:t>premises consumption, and the permittee remains open to sell, serve, transfer, or dispense beer, wine, ale, porter, or other malted beverages for on</w:t>
      </w:r>
      <w:r w:rsidRPr="00350FCD">
        <w:rPr>
          <w:color w:val="auto"/>
        </w:rPr>
        <w:noBreakHyphen/>
      </w:r>
      <w:r w:rsidRPr="00350FCD">
        <w:rPr>
          <w:rFonts w:eastAsia="Calibri"/>
          <w:color w:val="auto"/>
        </w:rPr>
        <w:t>premises consumption after five o’clock p.m.</w:t>
      </w:r>
    </w:p>
    <w:p w:rsidR="008B3B3C" w:rsidRPr="00350FCD" w:rsidRDefault="008B3B3C" w:rsidP="008B3B3C">
      <w:pPr>
        <w:rPr>
          <w:rFonts w:eastAsia="Calibri"/>
          <w:color w:val="auto"/>
        </w:rPr>
      </w:pPr>
      <w:r w:rsidRPr="00350FCD">
        <w:rPr>
          <w:rFonts w:eastAsia="Calibri"/>
          <w:color w:val="auto"/>
        </w:rPr>
        <w:tab/>
        <w:t>(11)</w:t>
      </w:r>
      <w:r w:rsidRPr="00350FCD">
        <w:rPr>
          <w:rFonts w:eastAsia="Calibri"/>
          <w:color w:val="auto"/>
        </w:rPr>
        <w:tab/>
      </w:r>
      <w:r w:rsidRPr="00350FCD">
        <w:rPr>
          <w:color w:val="auto"/>
        </w:rPr>
        <w:t>‘</w:t>
      </w:r>
      <w:r w:rsidRPr="00350FCD">
        <w:rPr>
          <w:rFonts w:eastAsia="Calibri"/>
          <w:color w:val="auto"/>
        </w:rPr>
        <w:t>Program</w:t>
      </w:r>
      <w:r w:rsidRPr="00350FCD">
        <w:rPr>
          <w:color w:val="auto"/>
        </w:rPr>
        <w:t>’</w:t>
      </w:r>
      <w:r w:rsidRPr="00350FCD">
        <w:rPr>
          <w:rFonts w:eastAsia="Calibri"/>
          <w:color w:val="auto"/>
        </w:rPr>
        <w:t xml:space="preserve"> means an alcohol server training and education course and examination approved by the department with input from DAODAS and the division that is administered by authorized providers.</w:t>
      </w:r>
    </w:p>
    <w:p w:rsidR="008B3B3C" w:rsidRPr="00350FCD" w:rsidRDefault="008B3B3C" w:rsidP="008B3B3C">
      <w:pPr>
        <w:rPr>
          <w:rFonts w:eastAsia="Calibri"/>
          <w:color w:val="auto"/>
        </w:rPr>
      </w:pPr>
      <w:r w:rsidRPr="00350FCD">
        <w:rPr>
          <w:rFonts w:eastAsia="Calibri"/>
          <w:color w:val="auto"/>
        </w:rPr>
        <w:tab/>
        <w:t>(1</w:t>
      </w:r>
      <w:r w:rsidR="00353735">
        <w:rPr>
          <w:rFonts w:eastAsia="Calibri"/>
          <w:color w:val="auto"/>
        </w:rPr>
        <w:t>2</w:t>
      </w:r>
      <w:r w:rsidRPr="00350FCD">
        <w:rPr>
          <w:rFonts w:eastAsia="Calibri"/>
          <w:color w:val="auto"/>
        </w:rPr>
        <w:t>)</w:t>
      </w:r>
      <w:r w:rsidRPr="00350FCD">
        <w:rPr>
          <w:rFonts w:eastAsia="Calibri"/>
          <w:color w:val="auto"/>
        </w:rPr>
        <w:tab/>
      </w:r>
      <w:r w:rsidRPr="00350FCD">
        <w:rPr>
          <w:color w:val="auto"/>
        </w:rPr>
        <w:t>‘</w:t>
      </w:r>
      <w:r w:rsidRPr="00350FCD">
        <w:rPr>
          <w:rFonts w:eastAsia="Calibri"/>
          <w:color w:val="auto"/>
        </w:rPr>
        <w:t>Provider</w:t>
      </w:r>
      <w:r w:rsidRPr="00350FCD">
        <w:rPr>
          <w:color w:val="auto"/>
        </w:rPr>
        <w:t>’</w:t>
      </w:r>
      <w:r w:rsidRPr="00350FCD">
        <w:rPr>
          <w:rFonts w:eastAsia="Calibri"/>
          <w:color w:val="auto"/>
        </w:rPr>
        <w:t xml:space="preserve"> means an individual, partnership, corporation, or other legal entity authorized by the department that offers and administers a program.</w:t>
      </w:r>
      <w:r w:rsidRPr="00350FCD">
        <w:rPr>
          <w:rFonts w:eastAsia="Calibri"/>
          <w:color w:val="auto"/>
        </w:rPr>
        <w:tab/>
      </w:r>
      <w:r w:rsidRPr="00350FCD">
        <w:rPr>
          <w:rFonts w:eastAsia="Calibri"/>
          <w:color w:val="auto"/>
        </w:rPr>
        <w:tab/>
        <w:t>/</w:t>
      </w:r>
    </w:p>
    <w:p w:rsidR="008B3B3C" w:rsidRPr="00350FCD" w:rsidRDefault="008B3B3C" w:rsidP="008B3B3C">
      <w:pPr>
        <w:rPr>
          <w:rFonts w:eastAsia="Calibri"/>
          <w:color w:val="auto"/>
        </w:rPr>
      </w:pPr>
      <w:r w:rsidRPr="00350FCD">
        <w:rPr>
          <w:rFonts w:eastAsia="Calibri"/>
          <w:color w:val="auto"/>
        </w:rPr>
        <w:tab/>
        <w:t>Amend the bill further, as and if amended, by striking SECTION 2, Section 61-3-130(C) in its entirety, and inserting the following:</w:t>
      </w:r>
    </w:p>
    <w:p w:rsidR="008B3B3C" w:rsidRPr="00350FCD" w:rsidRDefault="008B3B3C" w:rsidP="008B3B3C">
      <w:pPr>
        <w:rPr>
          <w:rFonts w:eastAsia="Calibri"/>
          <w:color w:val="auto"/>
        </w:rPr>
      </w:pPr>
      <w:r w:rsidRPr="00350FCD">
        <w:rPr>
          <w:rFonts w:eastAsia="Calibri"/>
          <w:color w:val="auto"/>
        </w:rPr>
        <w:tab/>
        <w:t>/</w:t>
      </w:r>
      <w:r w:rsidRPr="00350FCD">
        <w:rPr>
          <w:rFonts w:eastAsia="Calibri"/>
          <w:color w:val="auto"/>
        </w:rPr>
        <w:tab/>
      </w:r>
      <w:r w:rsidRPr="00350FCD">
        <w:rPr>
          <w:rFonts w:eastAsia="Calibri"/>
          <w:color w:val="auto"/>
        </w:rPr>
        <w:tab/>
        <w:t>(C)</w:t>
      </w:r>
      <w:r w:rsidRPr="00350FCD">
        <w:rPr>
          <w:rFonts w:eastAsia="Calibri"/>
          <w:color w:val="auto"/>
        </w:rPr>
        <w:tab/>
        <w:t>The department shall approve only online or classroom designed training programs that meet each of the following criteria:</w:t>
      </w:r>
    </w:p>
    <w:p w:rsidR="008B3B3C" w:rsidRPr="00350FCD" w:rsidRDefault="008B3B3C" w:rsidP="008B3B3C">
      <w:pPr>
        <w:rPr>
          <w:rFonts w:eastAsia="Calibri"/>
          <w:color w:val="auto"/>
        </w:rPr>
      </w:pPr>
      <w:r w:rsidRPr="00350FCD">
        <w:rPr>
          <w:rFonts w:eastAsia="Calibri"/>
          <w:color w:val="auto"/>
        </w:rPr>
        <w:tab/>
      </w:r>
      <w:r w:rsidRPr="00350FCD">
        <w:rPr>
          <w:rFonts w:eastAsia="Calibri"/>
          <w:color w:val="auto"/>
        </w:rPr>
        <w:tab/>
        <w:t>(1)</w:t>
      </w:r>
      <w:r w:rsidRPr="00350FCD">
        <w:rPr>
          <w:rFonts w:eastAsia="Calibri"/>
          <w:color w:val="auto"/>
        </w:rPr>
        <w:tab/>
        <w:t>A program must cover the content specified in subsection (B).  If a program does not include law enforcement information in its general course material, specific South Carolina law enforcement information must be provided in a South Carolina training supplement document.</w:t>
      </w:r>
    </w:p>
    <w:p w:rsidR="008B3B3C" w:rsidRPr="00350FCD" w:rsidRDefault="008B3B3C" w:rsidP="008B3B3C">
      <w:pPr>
        <w:rPr>
          <w:rFonts w:eastAsia="Calibri"/>
          <w:color w:val="auto"/>
        </w:rPr>
      </w:pPr>
      <w:r w:rsidRPr="00350FCD">
        <w:rPr>
          <w:rFonts w:eastAsia="Calibri"/>
          <w:color w:val="auto"/>
        </w:rPr>
        <w:tab/>
      </w:r>
      <w:r w:rsidRPr="00350FCD">
        <w:rPr>
          <w:rFonts w:eastAsia="Calibri"/>
          <w:color w:val="auto"/>
        </w:rPr>
        <w:tab/>
        <w:t>(2)</w:t>
      </w:r>
      <w:r w:rsidRPr="00350FCD">
        <w:rPr>
          <w:rFonts w:eastAsia="Calibri"/>
          <w:color w:val="auto"/>
        </w:rPr>
        <w:tab/>
        <w:t>The content in a program must clearly identify and focus on the knowledge, skills, and abilities needed to responsibly serve alcoholic beverages and is developed using best practices in instructional design and exam development to ensure that the program is fair and legally defensible.</w:t>
      </w:r>
    </w:p>
    <w:p w:rsidR="008B3B3C" w:rsidRPr="00350FCD" w:rsidRDefault="008B3B3C" w:rsidP="008B3B3C">
      <w:pPr>
        <w:rPr>
          <w:rFonts w:eastAsia="Calibri"/>
          <w:color w:val="auto"/>
        </w:rPr>
      </w:pPr>
      <w:r w:rsidRPr="00350FCD">
        <w:rPr>
          <w:rFonts w:eastAsia="Calibri"/>
          <w:color w:val="auto"/>
        </w:rPr>
        <w:tab/>
      </w:r>
      <w:r w:rsidRPr="00350FCD">
        <w:rPr>
          <w:rFonts w:eastAsia="Calibri"/>
          <w:color w:val="auto"/>
        </w:rPr>
        <w:tab/>
        <w:t>(3)</w:t>
      </w:r>
      <w:r w:rsidRPr="00350FCD">
        <w:rPr>
          <w:rFonts w:eastAsia="Calibri"/>
          <w:color w:val="auto"/>
        </w:rPr>
        <w:tab/>
        <w:t>A program may be offered online or through classroom instruction.</w:t>
      </w:r>
    </w:p>
    <w:p w:rsidR="008B3B3C" w:rsidRPr="00350FCD" w:rsidRDefault="008B3B3C" w:rsidP="008B3B3C">
      <w:pPr>
        <w:rPr>
          <w:rFonts w:eastAsia="Calibri"/>
          <w:color w:val="auto"/>
        </w:rPr>
      </w:pPr>
      <w:r w:rsidRPr="00350FCD">
        <w:rPr>
          <w:rFonts w:eastAsia="Calibri"/>
          <w:color w:val="auto"/>
        </w:rPr>
        <w:lastRenderedPageBreak/>
        <w:tab/>
      </w:r>
      <w:r w:rsidRPr="00350FCD">
        <w:rPr>
          <w:rFonts w:eastAsia="Calibri"/>
          <w:color w:val="auto"/>
        </w:rPr>
        <w:tab/>
        <w:t>(4)</w:t>
      </w:r>
      <w:r w:rsidRPr="00350FCD">
        <w:rPr>
          <w:rFonts w:eastAsia="Calibri"/>
          <w:color w:val="auto"/>
        </w:rPr>
        <w:tab/>
        <w:t>Classroom training must be at least four hours, be available in English and Spanish, and include a test.</w:t>
      </w:r>
    </w:p>
    <w:p w:rsidR="008B3B3C" w:rsidRPr="00350FCD" w:rsidRDefault="008B3B3C" w:rsidP="008B3B3C">
      <w:pPr>
        <w:rPr>
          <w:rFonts w:eastAsia="Calibri"/>
          <w:color w:val="auto"/>
        </w:rPr>
      </w:pPr>
      <w:r w:rsidRPr="00350FCD">
        <w:rPr>
          <w:rFonts w:eastAsia="Calibri"/>
          <w:color w:val="auto"/>
        </w:rPr>
        <w:tab/>
      </w:r>
      <w:r w:rsidRPr="00350FCD">
        <w:rPr>
          <w:rFonts w:eastAsia="Calibri"/>
          <w:color w:val="auto"/>
        </w:rPr>
        <w:tab/>
        <w:t>(5)</w:t>
      </w:r>
      <w:r w:rsidRPr="00350FCD">
        <w:rPr>
          <w:rFonts w:eastAsia="Calibri"/>
          <w:color w:val="auto"/>
        </w:rPr>
        <w:tab/>
        <w:t>Online or computer based training programs shall be forced linear, with no content omitted, be interactive, have audio for content, and include a test.</w:t>
      </w:r>
    </w:p>
    <w:p w:rsidR="008B3B3C" w:rsidRPr="00350FCD" w:rsidRDefault="008B3B3C" w:rsidP="008B3B3C">
      <w:pPr>
        <w:rPr>
          <w:rFonts w:eastAsia="Calibri"/>
          <w:color w:val="auto"/>
        </w:rPr>
      </w:pPr>
      <w:r w:rsidRPr="00350FCD">
        <w:rPr>
          <w:rFonts w:eastAsia="Calibri"/>
          <w:color w:val="auto"/>
        </w:rPr>
        <w:tab/>
      </w:r>
      <w:r w:rsidRPr="00350FCD">
        <w:rPr>
          <w:rFonts w:eastAsia="Calibri"/>
          <w:color w:val="auto"/>
        </w:rPr>
        <w:tab/>
        <w:t>(6)</w:t>
      </w:r>
      <w:r w:rsidRPr="00350FCD">
        <w:rPr>
          <w:rFonts w:eastAsia="Calibri"/>
          <w:color w:val="auto"/>
        </w:rPr>
        <w:tab/>
        <w:t>Training and testing is conducted by any means available, including, but not limited to, online, computer, classroom, and live trainers.  All tests must be monitored by a manager or proctor.  A passing grade of a test, as provided by the program, is required.</w:t>
      </w:r>
    </w:p>
    <w:p w:rsidR="008B3B3C" w:rsidRPr="00350FCD" w:rsidRDefault="008B3B3C" w:rsidP="008B3B3C">
      <w:pPr>
        <w:rPr>
          <w:rFonts w:eastAsia="Calibri"/>
          <w:color w:val="auto"/>
        </w:rPr>
      </w:pPr>
      <w:r w:rsidRPr="00350FCD">
        <w:rPr>
          <w:rFonts w:eastAsia="Calibri"/>
          <w:color w:val="auto"/>
        </w:rPr>
        <w:tab/>
      </w:r>
      <w:r w:rsidRPr="00350FCD">
        <w:rPr>
          <w:rFonts w:eastAsia="Calibri"/>
          <w:color w:val="auto"/>
        </w:rPr>
        <w:tab/>
        <w:t>(7)</w:t>
      </w:r>
      <w:r w:rsidRPr="00350FCD">
        <w:rPr>
          <w:rFonts w:eastAsia="Calibri"/>
          <w:color w:val="auto"/>
        </w:rPr>
        <w:tab/>
        <w:t>Training certificates are issued by the provider only after training is complete and the test has been passed successfully.</w:t>
      </w:r>
    </w:p>
    <w:p w:rsidR="008B3B3C" w:rsidRPr="00350FCD" w:rsidRDefault="008B3B3C" w:rsidP="008B3B3C">
      <w:pPr>
        <w:rPr>
          <w:rFonts w:eastAsia="Calibri"/>
          <w:color w:val="auto"/>
        </w:rPr>
      </w:pPr>
      <w:r w:rsidRPr="00350FCD">
        <w:rPr>
          <w:rFonts w:eastAsia="Calibri"/>
          <w:color w:val="auto"/>
        </w:rPr>
        <w:tab/>
      </w:r>
      <w:r w:rsidRPr="00350FCD">
        <w:rPr>
          <w:rFonts w:eastAsia="Calibri"/>
          <w:color w:val="auto"/>
        </w:rPr>
        <w:tab/>
        <w:t>(8)</w:t>
      </w:r>
      <w:r w:rsidRPr="00350FCD">
        <w:rPr>
          <w:rFonts w:eastAsia="Calibri"/>
          <w:color w:val="auto"/>
        </w:rPr>
        <w:tab/>
        <w:t>Each provider must give to the department a report of all individuals who have successfully completed training and testing within ten business days after the training is completed.  The provider must also maintain these records for at least five years following the end of the training program for purposes of verifying certification validity by the department or the division.</w:t>
      </w:r>
      <w:r w:rsidRPr="00350FCD">
        <w:rPr>
          <w:rFonts w:eastAsia="Calibri"/>
          <w:color w:val="auto"/>
        </w:rPr>
        <w:tab/>
      </w:r>
      <w:r w:rsidRPr="00350FCD">
        <w:rPr>
          <w:rFonts w:eastAsia="Calibri"/>
          <w:color w:val="auto"/>
        </w:rPr>
        <w:tab/>
        <w:t>/</w:t>
      </w:r>
    </w:p>
    <w:p w:rsidR="008B3B3C" w:rsidRPr="00350FCD" w:rsidRDefault="008B3B3C" w:rsidP="008B3B3C">
      <w:pPr>
        <w:rPr>
          <w:rFonts w:eastAsia="Calibri"/>
          <w:color w:val="auto"/>
        </w:rPr>
      </w:pPr>
      <w:r>
        <w:rPr>
          <w:rFonts w:eastAsia="Calibri"/>
        </w:rPr>
        <w:tab/>
      </w:r>
      <w:r w:rsidRPr="00350FCD">
        <w:rPr>
          <w:rFonts w:eastAsia="Calibri"/>
          <w:color w:val="auto"/>
        </w:rPr>
        <w:t>Amend the bill further, as and if amended, by striking SECTION 2, Section 61-3-140(D) in its entirety, and inserting the following:</w:t>
      </w:r>
    </w:p>
    <w:p w:rsidR="008B3B3C" w:rsidRPr="00350FCD" w:rsidRDefault="008B3B3C" w:rsidP="008B3B3C">
      <w:pPr>
        <w:rPr>
          <w:color w:val="auto"/>
        </w:rPr>
      </w:pPr>
      <w:r w:rsidRPr="00350FCD">
        <w:rPr>
          <w:rFonts w:eastAsia="Calibri"/>
          <w:color w:val="auto"/>
        </w:rPr>
        <w:tab/>
        <w:t>/</w:t>
      </w:r>
      <w:r w:rsidRPr="00350FCD">
        <w:rPr>
          <w:rFonts w:eastAsia="Calibri"/>
          <w:color w:val="auto"/>
        </w:rPr>
        <w:tab/>
      </w:r>
      <w:r w:rsidRPr="00350FCD">
        <w:rPr>
          <w:rFonts w:eastAsia="Calibri"/>
          <w:color w:val="auto"/>
        </w:rPr>
        <w:tab/>
        <w:t>(D)</w:t>
      </w:r>
      <w:r w:rsidRPr="00350FCD">
        <w:rPr>
          <w:rFonts w:eastAsia="Calibri"/>
          <w:color w:val="auto"/>
        </w:rPr>
        <w:tab/>
        <w:t>Alcohol server certificates are valid for a period of five years from the date that the alcohol server certificate was issued.  After the five</w:t>
      </w:r>
      <w:r w:rsidRPr="00350FCD">
        <w:rPr>
          <w:rFonts w:eastAsia="Calibri"/>
          <w:color w:val="auto"/>
        </w:rPr>
        <w:noBreakHyphen/>
        <w:t>year period, a new or recertified alcohol server certificate must be obtained pursuant to the provisions of this chapter in order for the holder to be employed as a server.</w:t>
      </w:r>
      <w:r w:rsidRPr="00350FCD">
        <w:rPr>
          <w:rFonts w:eastAsia="Calibri"/>
          <w:color w:val="auto"/>
        </w:rPr>
        <w:tab/>
      </w:r>
      <w:r w:rsidRPr="00350FCD">
        <w:rPr>
          <w:rFonts w:eastAsia="Calibri"/>
          <w:color w:val="auto"/>
        </w:rPr>
        <w:tab/>
        <w:t>/</w:t>
      </w:r>
    </w:p>
    <w:p w:rsidR="008B3B3C" w:rsidRPr="00350FCD" w:rsidRDefault="008B3B3C" w:rsidP="008B3B3C">
      <w:pPr>
        <w:rPr>
          <w:snapToGrid w:val="0"/>
          <w:color w:val="auto"/>
        </w:rPr>
      </w:pPr>
      <w:r w:rsidRPr="00350FCD">
        <w:rPr>
          <w:snapToGrid w:val="0"/>
          <w:color w:val="auto"/>
        </w:rPr>
        <w:tab/>
        <w:t>Renumber sections to conform.</w:t>
      </w:r>
    </w:p>
    <w:p w:rsidR="008B3B3C" w:rsidRDefault="008B3B3C" w:rsidP="008B3B3C">
      <w:pPr>
        <w:rPr>
          <w:snapToGrid w:val="0"/>
        </w:rPr>
      </w:pPr>
      <w:r w:rsidRPr="00350FCD">
        <w:rPr>
          <w:snapToGrid w:val="0"/>
          <w:color w:val="auto"/>
        </w:rPr>
        <w:tab/>
        <w:t>Amend title to conform.</w:t>
      </w:r>
    </w:p>
    <w:p w:rsidR="008B3B3C" w:rsidRPr="00350FCD" w:rsidRDefault="008B3B3C" w:rsidP="008B3B3C">
      <w:pPr>
        <w:rPr>
          <w:snapToGrid w:val="0"/>
          <w:color w:val="auto"/>
        </w:rPr>
      </w:pPr>
    </w:p>
    <w:p w:rsidR="008B3B3C" w:rsidRDefault="008B3B3C" w:rsidP="008B3B3C">
      <w:pPr>
        <w:rPr>
          <w:snapToGrid w:val="0"/>
          <w:color w:val="auto"/>
          <w:szCs w:val="22"/>
        </w:rPr>
      </w:pPr>
      <w:r>
        <w:rPr>
          <w:snapToGrid w:val="0"/>
          <w:color w:val="auto"/>
          <w:szCs w:val="22"/>
        </w:rPr>
        <w:tab/>
        <w:t>Senator TIMMONS explained the amendment.</w:t>
      </w:r>
    </w:p>
    <w:p w:rsidR="00A84C2E" w:rsidRDefault="00A84C2E" w:rsidP="008B3B3C">
      <w:pPr>
        <w:rPr>
          <w:snapToGrid w:val="0"/>
          <w:color w:val="auto"/>
          <w:szCs w:val="22"/>
        </w:rPr>
      </w:pPr>
    </w:p>
    <w:p w:rsidR="008B3B3C" w:rsidRPr="00975B93" w:rsidRDefault="008B3B3C" w:rsidP="008B3B3C">
      <w:r>
        <w:rPr>
          <w:snapToGrid w:val="0"/>
          <w:color w:val="auto"/>
          <w:szCs w:val="22"/>
        </w:rPr>
        <w:tab/>
      </w:r>
      <w:r>
        <w:rPr>
          <w:snapToGrid w:val="0"/>
        </w:rPr>
        <w:t>Senator TIMMONS proposed the following amendment (JUD0115.009)</w:t>
      </w:r>
      <w:r w:rsidRPr="00194D68">
        <w:rPr>
          <w:snapToGrid w:val="0"/>
        </w:rPr>
        <w:t>, which was adopted</w:t>
      </w:r>
      <w:r>
        <w:rPr>
          <w:snapToGrid w:val="0"/>
        </w:rPr>
        <w:t>:</w:t>
      </w:r>
    </w:p>
    <w:p w:rsidR="008B3B3C" w:rsidRPr="00D80A7E" w:rsidRDefault="008B3B3C" w:rsidP="008B3B3C">
      <w:pPr>
        <w:rPr>
          <w:snapToGrid w:val="0"/>
          <w:color w:val="auto"/>
        </w:rPr>
      </w:pPr>
      <w:r w:rsidRPr="00D80A7E">
        <w:rPr>
          <w:snapToGrid w:val="0"/>
          <w:color w:val="auto"/>
        </w:rPr>
        <w:tab/>
        <w:t>Amend the bill, as and if amended, by striking page 15, lines 15-25 in their entirety, and inserting the following:</w:t>
      </w:r>
    </w:p>
    <w:p w:rsidR="008B3B3C" w:rsidRPr="00D80A7E" w:rsidRDefault="00353735" w:rsidP="008B3B3C">
      <w:pPr>
        <w:rPr>
          <w:snapToGrid w:val="0"/>
          <w:color w:val="auto"/>
        </w:rPr>
      </w:pPr>
      <w:r>
        <w:rPr>
          <w:snapToGrid w:val="0"/>
          <w:color w:val="auto"/>
        </w:rPr>
        <w:tab/>
        <w:t>/</w:t>
      </w:r>
      <w:r>
        <w:rPr>
          <w:snapToGrid w:val="0"/>
          <w:color w:val="auto"/>
        </w:rPr>
        <w:tab/>
      </w:r>
      <w:r>
        <w:rPr>
          <w:snapToGrid w:val="0"/>
          <w:color w:val="auto"/>
        </w:rPr>
        <w:tab/>
        <w:t>SECTION</w:t>
      </w:r>
      <w:r>
        <w:rPr>
          <w:snapToGrid w:val="0"/>
          <w:color w:val="auto"/>
        </w:rPr>
        <w:tab/>
        <w:t>12.</w:t>
      </w:r>
      <w:r>
        <w:rPr>
          <w:snapToGrid w:val="0"/>
          <w:color w:val="auto"/>
        </w:rPr>
        <w:tab/>
        <w:t>The S</w:t>
      </w:r>
      <w:r w:rsidR="008B3B3C" w:rsidRPr="00D80A7E">
        <w:rPr>
          <w:snapToGrid w:val="0"/>
          <w:color w:val="auto"/>
        </w:rPr>
        <w:t xml:space="preserve">tate, through the South Carolina Department of Alcohol and Other Drug Abuse Services, shall provide alcohol server training at minimal costs to any participant for the first three years after the effective date of this </w:t>
      </w:r>
      <w:r>
        <w:rPr>
          <w:snapToGrid w:val="0"/>
          <w:color w:val="auto"/>
        </w:rPr>
        <w:t>a</w:t>
      </w:r>
      <w:r w:rsidR="008B3B3C" w:rsidRPr="00D80A7E">
        <w:rPr>
          <w:snapToGrid w:val="0"/>
          <w:color w:val="auto"/>
        </w:rPr>
        <w:t xml:space="preserve">ct.  The alcohol education training shall meet or exceed the requirements of Section 61-3-130 of this </w:t>
      </w:r>
      <w:r>
        <w:rPr>
          <w:snapToGrid w:val="0"/>
          <w:color w:val="auto"/>
        </w:rPr>
        <w:t>a</w:t>
      </w:r>
      <w:r w:rsidR="008B3B3C" w:rsidRPr="00D80A7E">
        <w:rPr>
          <w:snapToGrid w:val="0"/>
          <w:color w:val="auto"/>
        </w:rPr>
        <w:t xml:space="preserve">ct.  It shall be provided quarterly at no fewer than seven locations across the </w:t>
      </w:r>
      <w:r>
        <w:rPr>
          <w:snapToGrid w:val="0"/>
          <w:color w:val="auto"/>
        </w:rPr>
        <w:t>S</w:t>
      </w:r>
      <w:r w:rsidR="008B3B3C" w:rsidRPr="00D80A7E">
        <w:rPr>
          <w:snapToGrid w:val="0"/>
          <w:color w:val="auto"/>
        </w:rPr>
        <w:t xml:space="preserve">tate.  An individual who completes this training successfully </w:t>
      </w:r>
      <w:r w:rsidR="008B3B3C" w:rsidRPr="00D80A7E">
        <w:rPr>
          <w:snapToGrid w:val="0"/>
          <w:color w:val="auto"/>
        </w:rPr>
        <w:lastRenderedPageBreak/>
        <w:t xml:space="preserve">is eligible to apply for the alcohol server certificate pursuant to the requirements of Section 61-3-150 of this </w:t>
      </w:r>
      <w:r>
        <w:rPr>
          <w:snapToGrid w:val="0"/>
          <w:color w:val="auto"/>
        </w:rPr>
        <w:t>a</w:t>
      </w:r>
      <w:r w:rsidR="008B3B3C" w:rsidRPr="00D80A7E">
        <w:rPr>
          <w:snapToGrid w:val="0"/>
          <w:color w:val="auto"/>
        </w:rPr>
        <w:t>ct.</w:t>
      </w:r>
    </w:p>
    <w:p w:rsidR="008B3B3C" w:rsidRPr="00D80A7E" w:rsidRDefault="008B3B3C" w:rsidP="008B3B3C">
      <w:pPr>
        <w:rPr>
          <w:color w:val="auto"/>
        </w:rPr>
      </w:pPr>
      <w:r>
        <w:rPr>
          <w:snapToGrid w:val="0"/>
        </w:rPr>
        <w:tab/>
      </w:r>
      <w:r w:rsidRPr="00D80A7E">
        <w:rPr>
          <w:snapToGrid w:val="0"/>
          <w:color w:val="auto"/>
        </w:rPr>
        <w:t>SECTION</w:t>
      </w:r>
      <w:r w:rsidRPr="00D80A7E">
        <w:rPr>
          <w:snapToGrid w:val="0"/>
          <w:color w:val="auto"/>
        </w:rPr>
        <w:tab/>
        <w:t>13.</w:t>
      </w:r>
      <w:r w:rsidRPr="00D80A7E">
        <w:rPr>
          <w:snapToGrid w:val="0"/>
          <w:color w:val="auto"/>
        </w:rPr>
        <w:tab/>
      </w:r>
      <w:r w:rsidRPr="00D80A7E">
        <w:rPr>
          <w:rFonts w:eastAsia="Calibri"/>
          <w:color w:val="auto"/>
        </w:rPr>
        <w:t>The provisions of Chapter 3, Title 61 and SECTION 3 take effect upon signature of the Governor, but the implementation and enforcement of the provisions of Chapter 3, Title 61 and the provisions in SECTIONS 4, 5, 6, 7, 8</w:t>
      </w:r>
      <w:r w:rsidR="00353735">
        <w:rPr>
          <w:rFonts w:eastAsia="Calibri"/>
          <w:color w:val="auto"/>
        </w:rPr>
        <w:t>,</w:t>
      </w:r>
      <w:r w:rsidRPr="00D80A7E">
        <w:rPr>
          <w:rFonts w:eastAsia="Calibri"/>
          <w:color w:val="auto"/>
        </w:rPr>
        <w:t xml:space="preserve"> and 9 become effective one year after the signature of the Governor.  A person applying for a new permit or license under Title 61 one year after the signature of the Governor must comply with all provisions of this act at the time of the application.  A person renewing a permit or license under Title 61 one year after the signature of the Governor must comply with the provisions of this act at the time of the renewal.</w:t>
      </w:r>
      <w:r w:rsidRPr="00D80A7E">
        <w:rPr>
          <w:rFonts w:eastAsia="Calibri"/>
          <w:color w:val="auto"/>
        </w:rPr>
        <w:tab/>
      </w:r>
      <w:r w:rsidRPr="00D80A7E">
        <w:rPr>
          <w:rFonts w:eastAsia="Calibri"/>
          <w:color w:val="auto"/>
        </w:rPr>
        <w:tab/>
        <w:t>/</w:t>
      </w:r>
    </w:p>
    <w:p w:rsidR="00B631D5" w:rsidRDefault="008B3B3C" w:rsidP="008B3B3C">
      <w:pPr>
        <w:rPr>
          <w:snapToGrid w:val="0"/>
          <w:color w:val="auto"/>
        </w:rPr>
      </w:pPr>
      <w:r>
        <w:rPr>
          <w:snapToGrid w:val="0"/>
        </w:rPr>
        <w:tab/>
      </w:r>
      <w:r w:rsidRPr="00D80A7E">
        <w:rPr>
          <w:snapToGrid w:val="0"/>
          <w:color w:val="auto"/>
        </w:rPr>
        <w:t xml:space="preserve"> Renumber sections to conform.  </w:t>
      </w:r>
      <w:r w:rsidRPr="00D80A7E">
        <w:rPr>
          <w:snapToGrid w:val="0"/>
          <w:color w:val="auto"/>
        </w:rPr>
        <w:tab/>
      </w:r>
    </w:p>
    <w:p w:rsidR="008B3B3C" w:rsidRDefault="00B631D5" w:rsidP="008B3B3C">
      <w:pPr>
        <w:rPr>
          <w:snapToGrid w:val="0"/>
        </w:rPr>
      </w:pPr>
      <w:r>
        <w:rPr>
          <w:snapToGrid w:val="0"/>
          <w:color w:val="auto"/>
        </w:rPr>
        <w:tab/>
      </w:r>
      <w:r w:rsidR="008B3B3C" w:rsidRPr="00D80A7E">
        <w:rPr>
          <w:snapToGrid w:val="0"/>
          <w:color w:val="auto"/>
        </w:rPr>
        <w:t>Amend title to conform.</w:t>
      </w:r>
    </w:p>
    <w:p w:rsidR="008B3B3C" w:rsidRPr="00D80A7E" w:rsidRDefault="008B3B3C" w:rsidP="008B3B3C">
      <w:pPr>
        <w:rPr>
          <w:color w:val="auto"/>
        </w:rPr>
      </w:pPr>
    </w:p>
    <w:p w:rsidR="008B3B3C" w:rsidRDefault="008B3B3C" w:rsidP="008B3B3C">
      <w:pPr>
        <w:rPr>
          <w:snapToGrid w:val="0"/>
          <w:color w:val="auto"/>
          <w:szCs w:val="22"/>
        </w:rPr>
      </w:pPr>
      <w:r>
        <w:rPr>
          <w:snapToGrid w:val="0"/>
          <w:color w:val="auto"/>
          <w:szCs w:val="22"/>
        </w:rPr>
        <w:tab/>
        <w:t>Senator TIMMONS explained the amendment.</w:t>
      </w:r>
    </w:p>
    <w:p w:rsidR="00B631D5" w:rsidRDefault="00B631D5" w:rsidP="008B3B3C">
      <w:pPr>
        <w:rPr>
          <w:snapToGrid w:val="0"/>
          <w:color w:val="auto"/>
          <w:szCs w:val="22"/>
        </w:rPr>
      </w:pPr>
    </w:p>
    <w:p w:rsidR="00B631D5" w:rsidRDefault="00B631D5" w:rsidP="008B3B3C">
      <w:pPr>
        <w:rPr>
          <w:snapToGrid w:val="0"/>
          <w:color w:val="auto"/>
          <w:szCs w:val="22"/>
        </w:rPr>
      </w:pPr>
      <w:r>
        <w:rPr>
          <w:snapToGrid w:val="0"/>
          <w:color w:val="auto"/>
          <w:szCs w:val="22"/>
        </w:rPr>
        <w:tab/>
        <w:t>The amendment was adopted.</w:t>
      </w:r>
    </w:p>
    <w:p w:rsidR="00B631D5" w:rsidRDefault="00B631D5" w:rsidP="008B3B3C">
      <w:pPr>
        <w:rPr>
          <w:snapToGrid w:val="0"/>
          <w:color w:val="auto"/>
          <w:szCs w:val="22"/>
        </w:rPr>
      </w:pPr>
    </w:p>
    <w:p w:rsidR="008B3B3C" w:rsidRDefault="008B3B3C" w:rsidP="008B3B3C">
      <w:pPr>
        <w:pStyle w:val="Header"/>
        <w:tabs>
          <w:tab w:val="clear" w:pos="8640"/>
          <w:tab w:val="left" w:pos="4320"/>
        </w:tabs>
      </w:pPr>
      <w:r>
        <w:rPr>
          <w:b/>
        </w:rPr>
        <w:tab/>
      </w:r>
      <w:r>
        <w:t>On motion of Senator MALLOY, the Bill was carried over.</w:t>
      </w:r>
    </w:p>
    <w:p w:rsidR="002D2963" w:rsidRDefault="002D2963" w:rsidP="008B3B3C">
      <w:pPr>
        <w:pStyle w:val="Header"/>
        <w:tabs>
          <w:tab w:val="clear" w:pos="8640"/>
          <w:tab w:val="left" w:pos="4320"/>
        </w:tabs>
      </w:pPr>
    </w:p>
    <w:p w:rsidR="002D2963" w:rsidRPr="00694CE6" w:rsidRDefault="002D2963" w:rsidP="002D2963">
      <w:pPr>
        <w:pStyle w:val="Header"/>
        <w:jc w:val="center"/>
        <w:rPr>
          <w:b/>
          <w:bCs/>
          <w:color w:val="auto"/>
          <w:szCs w:val="22"/>
        </w:rPr>
      </w:pPr>
      <w:r w:rsidRPr="00694CE6">
        <w:rPr>
          <w:b/>
          <w:bCs/>
          <w:color w:val="auto"/>
          <w:szCs w:val="22"/>
        </w:rPr>
        <w:t>COMMITTEE AMENDMENT ADOPTED</w:t>
      </w:r>
    </w:p>
    <w:p w:rsidR="002D2963" w:rsidRPr="00694CE6" w:rsidRDefault="002D2963" w:rsidP="002D2963">
      <w:pPr>
        <w:pStyle w:val="Header"/>
        <w:tabs>
          <w:tab w:val="clear" w:pos="8640"/>
          <w:tab w:val="left" w:pos="4320"/>
        </w:tabs>
        <w:jc w:val="center"/>
        <w:rPr>
          <w:b/>
          <w:color w:val="auto"/>
          <w:szCs w:val="22"/>
        </w:rPr>
      </w:pPr>
      <w:r>
        <w:rPr>
          <w:b/>
          <w:color w:val="auto"/>
          <w:szCs w:val="22"/>
        </w:rPr>
        <w:t>CARRIED OVER</w:t>
      </w:r>
    </w:p>
    <w:p w:rsidR="00912917" w:rsidRPr="00C624C3" w:rsidRDefault="00912917" w:rsidP="00912917">
      <w:pPr>
        <w:suppressAutoHyphens/>
      </w:pPr>
      <w:r>
        <w:rPr>
          <w:snapToGrid w:val="0"/>
          <w:color w:val="auto"/>
          <w:szCs w:val="22"/>
        </w:rPr>
        <w:tab/>
      </w:r>
      <w:r w:rsidRPr="00C624C3">
        <w:t>S. 170</w:t>
      </w:r>
      <w:r w:rsidRPr="00C624C3">
        <w:fldChar w:fldCharType="begin"/>
      </w:r>
      <w:r w:rsidRPr="00C624C3">
        <w:instrText xml:space="preserve"> XE "S. 170" \b </w:instrText>
      </w:r>
      <w:r w:rsidRPr="00C624C3">
        <w:fldChar w:fldCharType="end"/>
      </w:r>
      <w:r w:rsidRPr="00C624C3">
        <w:t xml:space="preserve"> -- </w:t>
      </w:r>
      <w:r>
        <w:t>Senators Shealy and Hutto</w:t>
      </w:r>
      <w:r w:rsidRPr="00C624C3">
        <w:t xml:space="preserve">:  </w:t>
      </w:r>
      <w:r w:rsidRPr="00C624C3">
        <w:rPr>
          <w:szCs w:val="30"/>
        </w:rPr>
        <w:t xml:space="preserve">A BILL </w:t>
      </w:r>
      <w:r w:rsidRPr="00C624C3">
        <w:t>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C624C3">
        <w:noBreakHyphen/>
        <w:t>TIME CORONER OR OTHER RELATED PERSONNEL OR EQUIPMENT AND TO PROVIDE THAT EXCESS FUNDS MUST BE USED BY THE CORONERS TRAINING ADVISORY COMMITTEE TO PERFORM ITS DUTIES; AND TO AMEND SECTION 17</w:t>
      </w:r>
      <w:r w:rsidRPr="00C624C3">
        <w:noBreakHyphen/>
        <w:t>5</w:t>
      </w:r>
      <w:r w:rsidRPr="00C624C3">
        <w:noBreakHyphen/>
        <w:t xml:space="preserve">130, </w:t>
      </w:r>
      <w:r w:rsidRPr="00C624C3">
        <w:lastRenderedPageBreak/>
        <w:t>RELATING TO THE CORONERS TRAINING ADVISORY COMMITTEE, SO AS TO PROVIDE ADDITIONAL DUTIES.</w:t>
      </w:r>
    </w:p>
    <w:p w:rsidR="00912917" w:rsidRDefault="00912917" w:rsidP="00912917">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912917" w:rsidRDefault="00912917" w:rsidP="00912917">
      <w:pPr>
        <w:rPr>
          <w:snapToGrid w:val="0"/>
          <w:color w:val="auto"/>
        </w:rPr>
      </w:pPr>
    </w:p>
    <w:p w:rsidR="00912917" w:rsidRPr="001571C5" w:rsidRDefault="00912917" w:rsidP="00912917">
      <w:r>
        <w:rPr>
          <w:snapToGrid w:val="0"/>
        </w:rPr>
        <w:tab/>
        <w:t>The Committee on Judiciary proposed the following amendment (JUD0170.003)</w:t>
      </w:r>
      <w:r w:rsidRPr="00194D68">
        <w:rPr>
          <w:snapToGrid w:val="0"/>
        </w:rPr>
        <w:t>, which was adopted</w:t>
      </w:r>
      <w:r>
        <w:rPr>
          <w:snapToGrid w:val="0"/>
        </w:rPr>
        <w:t>:</w:t>
      </w:r>
    </w:p>
    <w:p w:rsidR="00912917" w:rsidRPr="00740CE6" w:rsidRDefault="00912917" w:rsidP="00912917">
      <w:pPr>
        <w:rPr>
          <w:snapToGrid w:val="0"/>
          <w:color w:val="auto"/>
        </w:rPr>
      </w:pPr>
      <w:r w:rsidRPr="00740CE6">
        <w:rPr>
          <w:snapToGrid w:val="0"/>
          <w:color w:val="auto"/>
        </w:rPr>
        <w:tab/>
        <w:t>Amend the bill, as and if amended, page 2, by striking lines 4-12 and inserting:</w:t>
      </w:r>
    </w:p>
    <w:p w:rsidR="00912917" w:rsidRPr="00740CE6" w:rsidRDefault="00912917" w:rsidP="00912917">
      <w:pPr>
        <w:rPr>
          <w:snapToGrid w:val="0"/>
          <w:color w:val="auto"/>
        </w:rPr>
      </w:pPr>
      <w:r w:rsidRPr="00740CE6">
        <w:rPr>
          <w:snapToGrid w:val="0"/>
          <w:color w:val="auto"/>
        </w:rPr>
        <w:tab/>
        <w:t>/</w:t>
      </w:r>
      <w:r w:rsidRPr="00740CE6">
        <w:rPr>
          <w:snapToGrid w:val="0"/>
          <w:color w:val="auto"/>
        </w:rPr>
        <w:tab/>
      </w:r>
      <w:r w:rsidRPr="00740CE6">
        <w:rPr>
          <w:snapToGrid w:val="0"/>
          <w:color w:val="auto"/>
        </w:rPr>
        <w:tab/>
        <w:t>(1)</w:t>
      </w:r>
      <w:r w:rsidRPr="00740CE6">
        <w:rPr>
          <w:snapToGrid w:val="0"/>
          <w:color w:val="auto"/>
        </w:rPr>
        <w:tab/>
        <w:t>the county coroner or his designee;</w:t>
      </w:r>
    </w:p>
    <w:p w:rsidR="00912917" w:rsidRPr="00740CE6" w:rsidRDefault="00912917" w:rsidP="00912917">
      <w:pPr>
        <w:rPr>
          <w:snapToGrid w:val="0"/>
          <w:color w:val="auto"/>
        </w:rPr>
      </w:pPr>
      <w:r w:rsidRPr="00740CE6">
        <w:rPr>
          <w:snapToGrid w:val="0"/>
          <w:color w:val="auto"/>
        </w:rPr>
        <w:tab/>
      </w:r>
      <w:r w:rsidRPr="00740CE6">
        <w:rPr>
          <w:snapToGrid w:val="0"/>
          <w:color w:val="auto"/>
        </w:rPr>
        <w:tab/>
      </w:r>
      <w:r w:rsidRPr="00740CE6">
        <w:rPr>
          <w:snapToGrid w:val="0"/>
          <w:color w:val="auto"/>
        </w:rPr>
        <w:tab/>
        <w:t>(2)</w:t>
      </w:r>
      <w:r w:rsidRPr="00740CE6">
        <w:rPr>
          <w:snapToGrid w:val="0"/>
          <w:color w:val="auto"/>
        </w:rPr>
        <w:tab/>
        <w:t>a local law enforcement officer;</w:t>
      </w:r>
    </w:p>
    <w:p w:rsidR="00912917" w:rsidRPr="00740CE6" w:rsidRDefault="00912917" w:rsidP="00912917">
      <w:pPr>
        <w:rPr>
          <w:snapToGrid w:val="0"/>
          <w:color w:val="auto"/>
        </w:rPr>
      </w:pPr>
      <w:r w:rsidRPr="00740CE6">
        <w:rPr>
          <w:snapToGrid w:val="0"/>
          <w:color w:val="auto"/>
        </w:rPr>
        <w:tab/>
      </w:r>
      <w:r w:rsidRPr="00740CE6">
        <w:rPr>
          <w:snapToGrid w:val="0"/>
          <w:color w:val="auto"/>
        </w:rPr>
        <w:tab/>
      </w:r>
      <w:r w:rsidRPr="00740CE6">
        <w:rPr>
          <w:snapToGrid w:val="0"/>
          <w:color w:val="auto"/>
        </w:rPr>
        <w:tab/>
        <w:t>(3)</w:t>
      </w:r>
      <w:r w:rsidRPr="00740CE6">
        <w:rPr>
          <w:snapToGrid w:val="0"/>
          <w:color w:val="auto"/>
        </w:rPr>
        <w:tab/>
        <w:t>an agent from the State Law Enforcement Division’s Department of Child Fatalities assigned to the case;</w:t>
      </w:r>
    </w:p>
    <w:p w:rsidR="00912917" w:rsidRPr="00740CE6" w:rsidRDefault="00912917" w:rsidP="00912917">
      <w:pPr>
        <w:rPr>
          <w:snapToGrid w:val="0"/>
          <w:color w:val="auto"/>
        </w:rPr>
      </w:pPr>
      <w:r w:rsidRPr="00740CE6">
        <w:rPr>
          <w:snapToGrid w:val="0"/>
          <w:color w:val="auto"/>
        </w:rPr>
        <w:tab/>
      </w:r>
      <w:r w:rsidRPr="00740CE6">
        <w:rPr>
          <w:snapToGrid w:val="0"/>
          <w:color w:val="auto"/>
        </w:rPr>
        <w:tab/>
      </w:r>
      <w:r w:rsidRPr="00740CE6">
        <w:rPr>
          <w:snapToGrid w:val="0"/>
          <w:color w:val="auto"/>
        </w:rPr>
        <w:tab/>
        <w:t>(4)</w:t>
      </w:r>
      <w:r w:rsidRPr="00740CE6">
        <w:rPr>
          <w:snapToGrid w:val="0"/>
          <w:color w:val="auto"/>
        </w:rPr>
        <w:tab/>
        <w:t>a board certified child abuse pediatrician;</w:t>
      </w:r>
    </w:p>
    <w:p w:rsidR="00912917" w:rsidRPr="00740CE6" w:rsidRDefault="00912917" w:rsidP="00912917">
      <w:pPr>
        <w:rPr>
          <w:snapToGrid w:val="0"/>
          <w:color w:val="auto"/>
        </w:rPr>
      </w:pPr>
      <w:r w:rsidRPr="00740CE6">
        <w:rPr>
          <w:snapToGrid w:val="0"/>
          <w:color w:val="auto"/>
        </w:rPr>
        <w:tab/>
      </w:r>
      <w:r w:rsidRPr="00740CE6">
        <w:rPr>
          <w:snapToGrid w:val="0"/>
          <w:color w:val="auto"/>
        </w:rPr>
        <w:tab/>
      </w:r>
      <w:r w:rsidRPr="00740CE6">
        <w:rPr>
          <w:snapToGrid w:val="0"/>
          <w:color w:val="auto"/>
        </w:rPr>
        <w:tab/>
        <w:t>(5)</w:t>
      </w:r>
      <w:r w:rsidRPr="00740CE6">
        <w:rPr>
          <w:snapToGrid w:val="0"/>
          <w:color w:val="auto"/>
        </w:rPr>
        <w:tab/>
        <w:t>a representative from the local county department of social services;</w:t>
      </w:r>
    </w:p>
    <w:p w:rsidR="00912917" w:rsidRPr="00740CE6" w:rsidRDefault="00912917" w:rsidP="00912917">
      <w:pPr>
        <w:rPr>
          <w:snapToGrid w:val="0"/>
          <w:color w:val="auto"/>
        </w:rPr>
      </w:pPr>
      <w:r w:rsidRPr="00740CE6">
        <w:rPr>
          <w:snapToGrid w:val="0"/>
          <w:color w:val="auto"/>
        </w:rPr>
        <w:tab/>
      </w:r>
      <w:r w:rsidRPr="00740CE6">
        <w:rPr>
          <w:snapToGrid w:val="0"/>
          <w:color w:val="auto"/>
        </w:rPr>
        <w:tab/>
      </w:r>
      <w:r w:rsidRPr="00740CE6">
        <w:rPr>
          <w:snapToGrid w:val="0"/>
          <w:color w:val="auto"/>
        </w:rPr>
        <w:tab/>
        <w:t>(6)</w:t>
      </w:r>
      <w:r w:rsidRPr="00740CE6">
        <w:rPr>
          <w:snapToGrid w:val="0"/>
          <w:color w:val="auto"/>
        </w:rPr>
        <w:tab/>
        <w:t xml:space="preserve">a forensic pathologist; and </w:t>
      </w:r>
    </w:p>
    <w:p w:rsidR="00912917" w:rsidRPr="00740CE6" w:rsidRDefault="00912917" w:rsidP="00912917">
      <w:pPr>
        <w:rPr>
          <w:snapToGrid w:val="0"/>
          <w:color w:val="auto"/>
        </w:rPr>
      </w:pPr>
      <w:r w:rsidRPr="00740CE6">
        <w:rPr>
          <w:snapToGrid w:val="0"/>
          <w:color w:val="auto"/>
        </w:rPr>
        <w:tab/>
      </w:r>
      <w:r w:rsidRPr="00740CE6">
        <w:rPr>
          <w:snapToGrid w:val="0"/>
          <w:color w:val="auto"/>
        </w:rPr>
        <w:tab/>
      </w:r>
      <w:r w:rsidRPr="00740CE6">
        <w:rPr>
          <w:snapToGrid w:val="0"/>
          <w:color w:val="auto"/>
        </w:rPr>
        <w:tab/>
        <w:t>(7)</w:t>
      </w:r>
      <w:r w:rsidRPr="00740CE6">
        <w:rPr>
          <w:snapToGrid w:val="0"/>
          <w:color w:val="auto"/>
        </w:rPr>
        <w:tab/>
        <w:t>any other person the coroner deems necessary.</w:t>
      </w:r>
      <w:r w:rsidRPr="00740CE6">
        <w:rPr>
          <w:snapToGrid w:val="0"/>
          <w:color w:val="auto"/>
        </w:rPr>
        <w:tab/>
      </w:r>
      <w:r w:rsidRPr="00740CE6">
        <w:rPr>
          <w:snapToGrid w:val="0"/>
          <w:color w:val="auto"/>
        </w:rPr>
        <w:tab/>
        <w:t>/</w:t>
      </w:r>
    </w:p>
    <w:p w:rsidR="00912917" w:rsidRPr="00740CE6" w:rsidRDefault="00912917" w:rsidP="00912917">
      <w:pPr>
        <w:rPr>
          <w:snapToGrid w:val="0"/>
          <w:color w:val="auto"/>
        </w:rPr>
      </w:pPr>
      <w:r>
        <w:rPr>
          <w:snapToGrid w:val="0"/>
        </w:rPr>
        <w:tab/>
      </w:r>
      <w:r w:rsidRPr="00740CE6">
        <w:rPr>
          <w:snapToGrid w:val="0"/>
          <w:color w:val="auto"/>
        </w:rPr>
        <w:t>Amend the bill further, as and if amended, page 3, by striking lines 2-38 and inserting:</w:t>
      </w:r>
    </w:p>
    <w:p w:rsidR="00912917" w:rsidRPr="00740CE6" w:rsidRDefault="00912917" w:rsidP="00912917">
      <w:pPr>
        <w:rPr>
          <w:color w:val="auto"/>
        </w:rPr>
      </w:pPr>
      <w:r>
        <w:rPr>
          <w:snapToGrid w:val="0"/>
        </w:rPr>
        <w:tab/>
      </w:r>
      <w:r w:rsidRPr="00740CE6">
        <w:rPr>
          <w:snapToGrid w:val="0"/>
          <w:color w:val="auto"/>
        </w:rPr>
        <w:t>/</w:t>
      </w:r>
      <w:r w:rsidRPr="00740CE6">
        <w:rPr>
          <w:snapToGrid w:val="0"/>
          <w:color w:val="auto"/>
        </w:rPr>
        <w:tab/>
      </w:r>
      <w:r w:rsidRPr="00740CE6">
        <w:rPr>
          <w:color w:val="auto"/>
        </w:rPr>
        <w:tab/>
        <w:t>“Section 17</w:t>
      </w:r>
      <w:r w:rsidRPr="00740CE6">
        <w:rPr>
          <w:color w:val="auto"/>
        </w:rPr>
        <w:noBreakHyphen/>
        <w:t>5</w:t>
      </w:r>
      <w:r w:rsidRPr="00740CE6">
        <w:rPr>
          <w:color w:val="auto"/>
        </w:rPr>
        <w:noBreakHyphen/>
        <w:t>140.</w:t>
      </w:r>
      <w:r w:rsidRPr="00740CE6">
        <w:rPr>
          <w:color w:val="auto"/>
        </w:rPr>
        <w:tab/>
        <w:t>(A)</w:t>
      </w:r>
      <w:r w:rsidRPr="00740CE6">
        <w:rPr>
          <w:color w:val="auto"/>
        </w:rPr>
        <w:tab/>
        <w:t>From the funds appropriated for the implementation of this section, and subject to the provisions of subsection (C), the State Treasurer shall disburse an equal amount to each county treasurer on a monthly basis.  These funds must supplement, and not supplant, existing funds utilized for full-time county coroners.</w:t>
      </w:r>
    </w:p>
    <w:p w:rsidR="00912917" w:rsidRPr="00740CE6" w:rsidRDefault="00912917" w:rsidP="00912917">
      <w:pPr>
        <w:rPr>
          <w:snapToGrid w:val="0"/>
          <w:color w:val="auto"/>
        </w:rPr>
      </w:pPr>
      <w:r w:rsidRPr="00740CE6">
        <w:rPr>
          <w:snapToGrid w:val="0"/>
          <w:color w:val="auto"/>
        </w:rPr>
        <w:tab/>
        <w:t>(B)</w:t>
      </w:r>
      <w:r w:rsidRPr="00740CE6">
        <w:rPr>
          <w:snapToGrid w:val="0"/>
          <w:color w:val="auto"/>
        </w:rPr>
        <w:tab/>
        <w:t>From the funds received pursuant to this section, each county treasurer must pay the duly elected full-time coroner at least thirty</w:t>
      </w:r>
      <w:r w:rsidRPr="00740CE6">
        <w:rPr>
          <w:snapToGrid w:val="0"/>
          <w:color w:val="auto"/>
        </w:rPr>
        <w:noBreakHyphen/>
        <w:t>five thousand dollars annually.  If the funds are not totally expended to pay the duly elected full-time coroner, then at the discretion of the coroner he may use the funds to hire a deputy coroner, administrative personnel, or personnel with forensic training.  Also, the coroner may use the funds to provide an office or office equipment.</w:t>
      </w:r>
    </w:p>
    <w:p w:rsidR="00912917" w:rsidRPr="00740CE6" w:rsidRDefault="00912917" w:rsidP="00912917">
      <w:pPr>
        <w:rPr>
          <w:color w:val="auto"/>
        </w:rPr>
      </w:pPr>
      <w:r w:rsidRPr="00740CE6">
        <w:rPr>
          <w:snapToGrid w:val="0"/>
          <w:color w:val="auto"/>
        </w:rPr>
        <w:tab/>
        <w:t>(C)</w:t>
      </w:r>
      <w:r w:rsidRPr="00740CE6">
        <w:rPr>
          <w:snapToGrid w:val="0"/>
          <w:color w:val="auto"/>
        </w:rPr>
        <w:tab/>
        <w:t>Upon disbursing thirty</w:t>
      </w:r>
      <w:r w:rsidRPr="00740CE6">
        <w:rPr>
          <w:snapToGrid w:val="0"/>
          <w:color w:val="auto"/>
        </w:rPr>
        <w:noBreakHyphen/>
        <w:t xml:space="preserve">five thousand dollars to each county treasurer </w:t>
      </w:r>
      <w:r w:rsidRPr="00740CE6">
        <w:rPr>
          <w:color w:val="auto"/>
        </w:rPr>
        <w:t>in a fiscal year, the State Treasurer shall credit any remaining funds pursuant to subsection (D) to the full-time coroners of each county for the performance of their duties.  The remaining funds shall be disbursed as follows:</w:t>
      </w:r>
    </w:p>
    <w:p w:rsidR="00912917" w:rsidRPr="00740CE6" w:rsidRDefault="00912917" w:rsidP="00912917">
      <w:pPr>
        <w:rPr>
          <w:bCs/>
          <w:color w:val="auto"/>
        </w:rPr>
      </w:pPr>
      <w:r w:rsidRPr="00740CE6">
        <w:rPr>
          <w:color w:val="auto"/>
        </w:rPr>
        <w:tab/>
      </w:r>
      <w:r w:rsidRPr="00740CE6">
        <w:rPr>
          <w:color w:val="auto"/>
        </w:rPr>
        <w:tab/>
        <w:t>(1)</w:t>
      </w:r>
      <w:r w:rsidRPr="00740CE6">
        <w:rPr>
          <w:color w:val="auto"/>
        </w:rPr>
        <w:tab/>
      </w:r>
      <w:r w:rsidRPr="00740CE6">
        <w:rPr>
          <w:bCs/>
          <w:color w:val="auto"/>
        </w:rPr>
        <w:t>For those counties with a population of one hundred fifty thousand and above, according to the latest official United States Decennial Census, each full-time coroner shall receive an equal share of fifty-five percent of the remaining funds.</w:t>
      </w:r>
    </w:p>
    <w:p w:rsidR="00912917" w:rsidRPr="00740CE6" w:rsidRDefault="00912917" w:rsidP="00912917">
      <w:pPr>
        <w:rPr>
          <w:bCs/>
          <w:color w:val="auto"/>
        </w:rPr>
      </w:pPr>
      <w:r w:rsidRPr="00740CE6">
        <w:rPr>
          <w:bCs/>
          <w:color w:val="auto"/>
        </w:rPr>
        <w:lastRenderedPageBreak/>
        <w:tab/>
      </w:r>
      <w:r w:rsidRPr="00740CE6">
        <w:rPr>
          <w:bCs/>
          <w:color w:val="auto"/>
        </w:rPr>
        <w:tab/>
        <w:t>(2)</w:t>
      </w:r>
      <w:r w:rsidRPr="00740CE6">
        <w:rPr>
          <w:bCs/>
          <w:color w:val="auto"/>
        </w:rPr>
        <w:tab/>
        <w:t>For those counties with a population of at least fifty thousand but not more than one hundred forty</w:t>
      </w:r>
      <w:r w:rsidRPr="00740CE6">
        <w:rPr>
          <w:bCs/>
          <w:color w:val="auto"/>
        </w:rPr>
        <w:noBreakHyphen/>
        <w:t>nine thousand, nine hundred ninety</w:t>
      </w:r>
      <w:r w:rsidRPr="00740CE6">
        <w:rPr>
          <w:bCs/>
          <w:color w:val="auto"/>
        </w:rPr>
        <w:noBreakHyphen/>
        <w:t>nine, according to the latest official United States Decennial Census, each full-time coroner shall receive an equal share of thirty-five percent of the remaining funds.</w:t>
      </w:r>
    </w:p>
    <w:p w:rsidR="00912917" w:rsidRPr="00740CE6" w:rsidRDefault="00912917" w:rsidP="00912917">
      <w:pPr>
        <w:rPr>
          <w:bCs/>
          <w:color w:val="auto"/>
        </w:rPr>
      </w:pPr>
      <w:r w:rsidRPr="00740CE6">
        <w:rPr>
          <w:bCs/>
          <w:color w:val="auto"/>
        </w:rPr>
        <w:tab/>
      </w:r>
      <w:r w:rsidRPr="00740CE6">
        <w:rPr>
          <w:bCs/>
          <w:color w:val="auto"/>
        </w:rPr>
        <w:tab/>
        <w:t>(3)</w:t>
      </w:r>
      <w:r w:rsidRPr="00740CE6">
        <w:rPr>
          <w:bCs/>
          <w:color w:val="auto"/>
        </w:rPr>
        <w:tab/>
        <w:t>For those counties with a population of less than fifty thousand, according to the latest official United States Decennial Census, each full-time coroner shall receive an equal share of ten percent of the remaining funds.</w:t>
      </w:r>
    </w:p>
    <w:p w:rsidR="00912917" w:rsidRPr="00740CE6" w:rsidRDefault="00912917" w:rsidP="00912917">
      <w:pPr>
        <w:rPr>
          <w:snapToGrid w:val="0"/>
          <w:color w:val="auto"/>
        </w:rPr>
      </w:pPr>
      <w:r w:rsidRPr="00740CE6">
        <w:rPr>
          <w:bCs/>
          <w:color w:val="auto"/>
        </w:rPr>
        <w:tab/>
        <w:t>(D)</w:t>
      </w:r>
      <w:r w:rsidRPr="00740CE6">
        <w:rPr>
          <w:bCs/>
          <w:color w:val="auto"/>
        </w:rPr>
        <w:tab/>
        <w:t>Implementation of this section is contingent upon the appropriation of state general funds or the availability of financial support from other sources and must be operational within one year of adequate funding becoming available.”</w:t>
      </w:r>
      <w:r w:rsidRPr="00740CE6">
        <w:rPr>
          <w:bCs/>
          <w:color w:val="auto"/>
        </w:rPr>
        <w:tab/>
      </w:r>
      <w:r w:rsidRPr="00740CE6">
        <w:rPr>
          <w:bCs/>
          <w:color w:val="auto"/>
        </w:rPr>
        <w:tab/>
      </w:r>
      <w:r w:rsidRPr="00740CE6">
        <w:rPr>
          <w:snapToGrid w:val="0"/>
          <w:color w:val="auto"/>
        </w:rPr>
        <w:t>/</w:t>
      </w:r>
    </w:p>
    <w:p w:rsidR="00912917" w:rsidRPr="00740CE6" w:rsidRDefault="00912917" w:rsidP="00912917">
      <w:pPr>
        <w:rPr>
          <w:snapToGrid w:val="0"/>
          <w:color w:val="auto"/>
        </w:rPr>
      </w:pPr>
      <w:r w:rsidRPr="00740CE6">
        <w:rPr>
          <w:snapToGrid w:val="0"/>
          <w:color w:val="auto"/>
        </w:rPr>
        <w:tab/>
        <w:t>Renumber sections to conform.</w:t>
      </w:r>
    </w:p>
    <w:p w:rsidR="00912917" w:rsidRDefault="00912917" w:rsidP="00912917">
      <w:pPr>
        <w:rPr>
          <w:snapToGrid w:val="0"/>
        </w:rPr>
      </w:pPr>
      <w:r w:rsidRPr="00740CE6">
        <w:rPr>
          <w:snapToGrid w:val="0"/>
          <w:color w:val="auto"/>
        </w:rPr>
        <w:tab/>
        <w:t>Amend title to conform.</w:t>
      </w:r>
    </w:p>
    <w:p w:rsidR="00912917" w:rsidRPr="00740CE6" w:rsidRDefault="00912917" w:rsidP="00912917">
      <w:pPr>
        <w:rPr>
          <w:snapToGrid w:val="0"/>
          <w:color w:val="auto"/>
        </w:rPr>
      </w:pPr>
    </w:p>
    <w:p w:rsidR="002D2963" w:rsidRDefault="002D2963" w:rsidP="002D2963">
      <w:pPr>
        <w:rPr>
          <w:snapToGrid w:val="0"/>
          <w:color w:val="auto"/>
        </w:rPr>
      </w:pPr>
      <w:r>
        <w:rPr>
          <w:snapToGrid w:val="0"/>
          <w:color w:val="auto"/>
        </w:rPr>
        <w:tab/>
        <w:t>Senator HUTTO explained the committee amendment.</w:t>
      </w:r>
    </w:p>
    <w:p w:rsidR="00B631D5" w:rsidRDefault="00B631D5" w:rsidP="002D2963">
      <w:pPr>
        <w:rPr>
          <w:snapToGrid w:val="0"/>
          <w:color w:val="auto"/>
        </w:rPr>
      </w:pPr>
    </w:p>
    <w:p w:rsidR="00B631D5" w:rsidRDefault="00B631D5" w:rsidP="002D2963">
      <w:pPr>
        <w:rPr>
          <w:snapToGrid w:val="0"/>
          <w:color w:val="auto"/>
        </w:rPr>
      </w:pPr>
      <w:r>
        <w:rPr>
          <w:snapToGrid w:val="0"/>
          <w:color w:val="auto"/>
        </w:rPr>
        <w:tab/>
        <w:t xml:space="preserve">The committee amendment was adopted. </w:t>
      </w:r>
    </w:p>
    <w:p w:rsidR="002D2963" w:rsidRPr="006B3655" w:rsidRDefault="002D2963" w:rsidP="008B3B3C">
      <w:pPr>
        <w:pStyle w:val="Header"/>
        <w:tabs>
          <w:tab w:val="clear" w:pos="8640"/>
          <w:tab w:val="left" w:pos="4320"/>
        </w:tabs>
      </w:pPr>
    </w:p>
    <w:p w:rsidR="002D2963" w:rsidRDefault="002D2963" w:rsidP="002D2963">
      <w:pPr>
        <w:rPr>
          <w:snapToGrid w:val="0"/>
          <w:color w:val="auto"/>
        </w:rPr>
      </w:pPr>
      <w:r>
        <w:rPr>
          <w:snapToGrid w:val="0"/>
          <w:color w:val="auto"/>
        </w:rPr>
        <w:tab/>
        <w:t>Senator HUTTO explained the Bill.</w:t>
      </w:r>
    </w:p>
    <w:p w:rsidR="00763679" w:rsidRDefault="00763679" w:rsidP="00F05D00">
      <w:pPr>
        <w:pStyle w:val="Header"/>
        <w:tabs>
          <w:tab w:val="clear" w:pos="8640"/>
          <w:tab w:val="left" w:pos="4320"/>
        </w:tabs>
      </w:pPr>
    </w:p>
    <w:p w:rsidR="002D2963" w:rsidRDefault="002D2963" w:rsidP="002D2963">
      <w:pPr>
        <w:pStyle w:val="Header"/>
        <w:tabs>
          <w:tab w:val="clear" w:pos="8640"/>
          <w:tab w:val="left" w:pos="4320"/>
        </w:tabs>
      </w:pPr>
      <w:r>
        <w:rPr>
          <w:b/>
        </w:rPr>
        <w:tab/>
      </w:r>
      <w:r>
        <w:t>On motion of Senator MALLOY, the Bill was carried over.</w:t>
      </w:r>
    </w:p>
    <w:p w:rsidR="003D0F68" w:rsidRDefault="003D0F68" w:rsidP="00F05D00">
      <w:pPr>
        <w:pStyle w:val="Header"/>
        <w:tabs>
          <w:tab w:val="clear" w:pos="8640"/>
          <w:tab w:val="left" w:pos="4320"/>
        </w:tabs>
      </w:pPr>
    </w:p>
    <w:p w:rsidR="006B3655" w:rsidRDefault="006B3655" w:rsidP="006B3655">
      <w:pPr>
        <w:pStyle w:val="Header"/>
        <w:tabs>
          <w:tab w:val="clear" w:pos="8640"/>
          <w:tab w:val="left" w:pos="4320"/>
        </w:tabs>
        <w:jc w:val="center"/>
        <w:rPr>
          <w:b/>
        </w:rPr>
      </w:pPr>
      <w:r>
        <w:rPr>
          <w:b/>
        </w:rPr>
        <w:t>CARRIED OVER</w:t>
      </w:r>
    </w:p>
    <w:p w:rsidR="003D414E" w:rsidRDefault="003D414E" w:rsidP="003D414E">
      <w:pPr>
        <w:suppressAutoHyphens/>
      </w:pPr>
      <w:r>
        <w:rPr>
          <w:b/>
        </w:rPr>
        <w:tab/>
      </w:r>
      <w:r w:rsidRPr="00126BA8">
        <w:t>S. 532</w:t>
      </w:r>
      <w:r w:rsidRPr="00126BA8">
        <w:fldChar w:fldCharType="begin"/>
      </w:r>
      <w:r w:rsidRPr="00126BA8">
        <w:instrText xml:space="preserve"> XE "S. 532" \b </w:instrText>
      </w:r>
      <w:r w:rsidRPr="00126BA8">
        <w:fldChar w:fldCharType="end"/>
      </w:r>
      <w:r w:rsidRPr="00126BA8">
        <w:t xml:space="preserve"> -- Senators Peeler, Alexander, Scott and Verdin:  </w:t>
      </w:r>
      <w:r w:rsidRPr="00126BA8">
        <w:rPr>
          <w:szCs w:val="30"/>
        </w:rPr>
        <w:t xml:space="preserve">A CONCURRENT RESOLUTION </w:t>
      </w:r>
      <w:r w:rsidRPr="00126BA8">
        <w:t>TO FIX WEDNESDAY, APRIL 5, 2017, AT NOON, AS THE DATE AND TIME FOR THE HOUSE OF REPRESENTATIVES AND THE SENATE TO MEET IN JOINT SESSION IN THE HALL OF THE HOUSE OF REPRESENTATIVES FOR THE PURPOSE OF ELECTING AN AT</w:t>
      </w:r>
      <w:r w:rsidRPr="00126BA8">
        <w:noBreakHyphen/>
        <w:t>LARGE MEMBER OF THE BOARD OF VISITORS OF THE CITADEL FOR A TERM TO EXPIRE JUNE 30, 2023; FOR THE PURPOSE OF ELECTING A MEMBER OF THE BOARD OF TRUSTEES OF COASTAL CAROLINA UNIVERSITY FROM THE SECOND CONGRESSIONAL DISTRICT, SEAT 2, FOR A TERM TO EXPIRE JUNE 30, 2021; A MEMBER FROM THE FOURTH CONGRESSIONAL DISTRICT, SEAT 4, FOR A TERM TO EXPIRE JUNE 30, 2021; FROM THE SIXTH CONGRESSIONAL DISTRICT, SEAT 6, FOR A TERM TO EXPIRE JUNE 30, 2021, AND AT</w:t>
      </w:r>
      <w:r w:rsidRPr="00126BA8">
        <w:noBreakHyphen/>
        <w:t xml:space="preserve">LARGE </w:t>
      </w:r>
      <w:r w:rsidRPr="00126BA8">
        <w:lastRenderedPageBreak/>
        <w:t>MEMBERS FROM SEATS 8, 10, 12, 14, AND 15, RESPECTIVELY, ALL FOR TERMS TO EXPIRE JUNE 30, 2021; FOR THE PURPOSE OF ELECTING A MEMBER OF THE BOARD OF TRUSTEES OF THE COLLEGE OF CHARLESTON TO FILL THE TERM OF THE MEMBER FROM THE THIRD CONGRESSIONAL DISTRICT, SEAT 6, FOR A TERM TO EXPIRE JUNE 30, 2020; FOR THE PURPOSE OF ELECTING A MEMBER OF THE BOARD OF TRUSTEES OF LANDER UNIVERSITY TO FILL THE TERM OF THE MEMBER FROM AT</w:t>
      </w:r>
      <w:r w:rsidRPr="00126BA8">
        <w:noBreakHyphen/>
        <w:t>LARGE SEAT 10, WHOSE TERM WILL EXPIRE JUNE 30, 2018; FOR THE PURPOSE OF ELECTING MEMBERS OF THE BOARD OF TRUSTEES OF THE MEDICAL UNIVERSITY OF SOUTH CAROLINA TO FILL THE TERMS OF THE HEALTH PROFESSION MEMBERS FROM THE THIRD AND SIXTH CONGRESSIONAL DISTRICTS WHOSE TERMS WILL EXPIRE JUNE 30, 2018; FOR THE PURPOSE OF ELECTING AN AT</w:t>
      </w:r>
      <w:r w:rsidRPr="00126BA8">
        <w:noBreakHyphen/>
        <w:t>LARGE MEMBER FROM SEAT 8 FROM WINTHROP UNIVERSITY FOR A TERM TO EXPIRE JUNE 30, 2023; AND FOR THE PURPOSE OF ELECTING FOUR AT</w:t>
      </w:r>
      <w:r w:rsidRPr="00126BA8">
        <w:noBreakHyphen/>
        <w:t xml:space="preserve">LARGE MEMBERS OF THE BOARD OF TRUSTEES OF THE WIL LOU GRAY OPPORTUNITY SCHOOL, ALL FOR TERMS TO EXPIRE JUNE 30, 2021; </w:t>
      </w:r>
      <w:r w:rsidRPr="00126BA8">
        <w:rPr>
          <w:u w:color="000000" w:themeColor="text1"/>
        </w:rPr>
        <w:t>AND FOR THE PURPOSE OF ELECTING AN AT</w:t>
      </w:r>
      <w:r w:rsidRPr="00126BA8">
        <w:rPr>
          <w:u w:color="000000" w:themeColor="text1"/>
        </w:rPr>
        <w:noBreakHyphen/>
        <w:t>LARGE  MEMBER OF THE LEGISLATIVE AUDIT COUNCIL PURSUANT TO SECTION 2</w:t>
      </w:r>
      <w:r w:rsidRPr="00126BA8">
        <w:rPr>
          <w:u w:color="000000" w:themeColor="text1"/>
        </w:rPr>
        <w:noBreakHyphen/>
        <w:t>15</w:t>
      </w:r>
      <w:r w:rsidRPr="00126BA8">
        <w:rPr>
          <w:u w:color="000000" w:themeColor="text1"/>
        </w:rPr>
        <w:noBreakHyphen/>
        <w:t>10 FROM AMONG THE CANDIDATES NOMINATED BY THE LEGISLATIVE AUDIT COUNCIL NOMINATING COMMITTEE PURSUANT TO SECTION 2</w:t>
      </w:r>
      <w:r w:rsidRPr="00126BA8">
        <w:rPr>
          <w:u w:color="000000" w:themeColor="text1"/>
        </w:rPr>
        <w:noBreakHyphen/>
        <w:t>15</w:t>
      </w:r>
      <w:r w:rsidRPr="00126BA8">
        <w:rPr>
          <w:u w:color="000000" w:themeColor="text1"/>
        </w:rPr>
        <w:noBreakHyphen/>
        <w:t>20, FOR A TERM TO EXPIRE ON JUNE 30, 2023</w:t>
      </w:r>
      <w:r w:rsidRPr="00126BA8">
        <w:t>.</w:t>
      </w:r>
    </w:p>
    <w:p w:rsidR="006B3655" w:rsidRPr="006B3655" w:rsidRDefault="006B3655" w:rsidP="006B3655">
      <w:pPr>
        <w:pStyle w:val="Header"/>
        <w:tabs>
          <w:tab w:val="clear" w:pos="8640"/>
          <w:tab w:val="left" w:pos="4320"/>
        </w:tabs>
      </w:pPr>
      <w:r>
        <w:rPr>
          <w:b/>
        </w:rPr>
        <w:tab/>
      </w:r>
      <w:r>
        <w:t xml:space="preserve">On motion of Senator </w:t>
      </w:r>
      <w:r w:rsidR="003D414E">
        <w:t>PEELER</w:t>
      </w:r>
      <w:r>
        <w:t xml:space="preserve">, the </w:t>
      </w:r>
      <w:r w:rsidR="00B631D5">
        <w:t>Resolution</w:t>
      </w:r>
      <w:r>
        <w:t xml:space="preserve"> was carried over.</w:t>
      </w:r>
    </w:p>
    <w:p w:rsidR="006B3655" w:rsidRDefault="006B3655" w:rsidP="006B3655">
      <w:pPr>
        <w:pStyle w:val="Header"/>
        <w:tabs>
          <w:tab w:val="clear" w:pos="8640"/>
          <w:tab w:val="left" w:pos="4320"/>
        </w:tabs>
        <w:jc w:val="center"/>
        <w:rPr>
          <w:b/>
        </w:rPr>
      </w:pPr>
    </w:p>
    <w:p w:rsidR="005C427B" w:rsidRPr="005C427B" w:rsidRDefault="005C427B" w:rsidP="005C427B">
      <w:pPr>
        <w:pStyle w:val="Header"/>
        <w:tabs>
          <w:tab w:val="clear" w:pos="8640"/>
          <w:tab w:val="left" w:pos="4320"/>
        </w:tabs>
        <w:jc w:val="center"/>
        <w:rPr>
          <w:b/>
        </w:rPr>
      </w:pPr>
      <w:r>
        <w:rPr>
          <w:b/>
        </w:rPr>
        <w:t xml:space="preserve">AMENDMENT PROPOSED, </w:t>
      </w:r>
      <w:r w:rsidR="006B3655">
        <w:rPr>
          <w:b/>
        </w:rPr>
        <w:t>OBJECTION</w:t>
      </w:r>
    </w:p>
    <w:p w:rsidR="005C427B" w:rsidRDefault="005C427B" w:rsidP="005C427B">
      <w:pPr>
        <w:suppressAutoHyphens/>
        <w:rPr>
          <w:color w:val="000000" w:themeColor="text1"/>
          <w:u w:color="000000" w:themeColor="text1"/>
        </w:rPr>
      </w:pPr>
      <w:r>
        <w:rPr>
          <w:b/>
          <w:bCs/>
          <w:color w:val="7030A0"/>
          <w:szCs w:val="22"/>
        </w:rPr>
        <w:tab/>
      </w:r>
      <w:r w:rsidRPr="00907E00">
        <w:t>S. 245</w:t>
      </w:r>
      <w:r w:rsidRPr="00907E00">
        <w:fldChar w:fldCharType="begin"/>
      </w:r>
      <w:r w:rsidRPr="00907E00">
        <w:instrText xml:space="preserve"> XE "S. 245" \b </w:instrText>
      </w:r>
      <w:r w:rsidRPr="00907E00">
        <w:fldChar w:fldCharType="end"/>
      </w:r>
      <w:r w:rsidRPr="00907E00">
        <w:t xml:space="preserve"> -- </w:t>
      </w:r>
      <w:r>
        <w:t>Senators Hutto and Hembree</w:t>
      </w:r>
      <w:r w:rsidRPr="00907E00">
        <w:t xml:space="preserve">:  </w:t>
      </w:r>
      <w:r w:rsidRPr="00907E00">
        <w:rPr>
          <w:szCs w:val="30"/>
        </w:rPr>
        <w:t xml:space="preserve">A BILL </w:t>
      </w:r>
      <w:r w:rsidRPr="00907E00">
        <w:t>TO A</w:t>
      </w:r>
      <w:r w:rsidRPr="00907E00">
        <w:rPr>
          <w:color w:val="000000" w:themeColor="text1"/>
          <w:u w:color="000000" w:themeColor="text1"/>
        </w:rPr>
        <w:t>MEND SECTION 44</w:t>
      </w:r>
      <w:r w:rsidRPr="00907E00">
        <w:rPr>
          <w:color w:val="000000" w:themeColor="text1"/>
          <w:u w:color="000000" w:themeColor="text1"/>
        </w:rPr>
        <w:noBreakHyphen/>
        <w:t>53</w:t>
      </w:r>
      <w:r w:rsidRPr="00907E00">
        <w:rPr>
          <w:color w:val="000000" w:themeColor="text1"/>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5C427B" w:rsidRDefault="005C427B" w:rsidP="005C427B">
      <w:pPr>
        <w:rPr>
          <w:snapToGrid w:val="0"/>
          <w:color w:val="auto"/>
          <w:szCs w:val="22"/>
        </w:rPr>
      </w:pPr>
      <w:r>
        <w:rPr>
          <w:snapToGrid w:val="0"/>
          <w:color w:val="auto"/>
          <w:szCs w:val="22"/>
        </w:rPr>
        <w:tab/>
      </w:r>
      <w:r w:rsidRPr="00D83F73">
        <w:rPr>
          <w:snapToGrid w:val="0"/>
          <w:color w:val="auto"/>
          <w:szCs w:val="22"/>
        </w:rPr>
        <w:t xml:space="preserve">The Senate proceeded to a consideration of the </w:t>
      </w:r>
      <w:r>
        <w:rPr>
          <w:snapToGrid w:val="0"/>
          <w:color w:val="auto"/>
          <w:szCs w:val="22"/>
        </w:rPr>
        <w:t>Bill</w:t>
      </w:r>
      <w:r w:rsidRPr="00D83F73">
        <w:rPr>
          <w:snapToGrid w:val="0"/>
          <w:color w:val="auto"/>
          <w:szCs w:val="22"/>
        </w:rPr>
        <w:t>.</w:t>
      </w:r>
    </w:p>
    <w:p w:rsidR="005C427B" w:rsidRDefault="005C427B" w:rsidP="005C427B">
      <w:pPr>
        <w:rPr>
          <w:snapToGrid w:val="0"/>
          <w:color w:val="auto"/>
          <w:szCs w:val="22"/>
        </w:rPr>
      </w:pPr>
    </w:p>
    <w:p w:rsidR="005C427B" w:rsidRDefault="005C427B" w:rsidP="005C427B">
      <w:pPr>
        <w:rPr>
          <w:snapToGrid w:val="0"/>
        </w:rPr>
      </w:pPr>
      <w:r>
        <w:rPr>
          <w:snapToGrid w:val="0"/>
        </w:rPr>
        <w:lastRenderedPageBreak/>
        <w:tab/>
        <w:t>Senator MALLOY proposed the following amendment (JUD0245.006):</w:t>
      </w:r>
    </w:p>
    <w:p w:rsidR="005C427B" w:rsidRPr="00472F9A" w:rsidRDefault="005C427B" w:rsidP="005C427B">
      <w:pPr>
        <w:rPr>
          <w:snapToGrid w:val="0"/>
          <w:color w:val="auto"/>
        </w:rPr>
      </w:pPr>
      <w:r w:rsidRPr="00472F9A">
        <w:rPr>
          <w:snapToGrid w:val="0"/>
          <w:color w:val="auto"/>
        </w:rPr>
        <w:tab/>
        <w:t>Amend the bill, as and if amended, by striking all after the enacting words and inserting:</w:t>
      </w:r>
    </w:p>
    <w:p w:rsidR="005C427B" w:rsidRPr="00472F9A" w:rsidRDefault="005C427B" w:rsidP="005C427B">
      <w:pPr>
        <w:rPr>
          <w:snapToGrid w:val="0"/>
          <w:color w:val="auto"/>
        </w:rPr>
      </w:pPr>
      <w:r w:rsidRPr="00472F9A">
        <w:rPr>
          <w:snapToGrid w:val="0"/>
          <w:color w:val="auto"/>
        </w:rPr>
        <w:tab/>
        <w:t>/</w:t>
      </w:r>
      <w:r w:rsidRPr="00472F9A">
        <w:rPr>
          <w:snapToGrid w:val="0"/>
          <w:color w:val="auto"/>
        </w:rPr>
        <w:tab/>
      </w:r>
      <w:r w:rsidRPr="00472F9A">
        <w:rPr>
          <w:snapToGrid w:val="0"/>
          <w:color w:val="auto"/>
        </w:rPr>
        <w:tab/>
        <w:t>SECTION</w:t>
      </w:r>
      <w:r w:rsidRPr="00472F9A">
        <w:rPr>
          <w:snapToGrid w:val="0"/>
          <w:color w:val="auto"/>
        </w:rPr>
        <w:tab/>
        <w:t>1.</w:t>
      </w:r>
      <w:r w:rsidRPr="00472F9A">
        <w:rPr>
          <w:snapToGrid w:val="0"/>
          <w:color w:val="auto"/>
        </w:rPr>
        <w:tab/>
        <w:t>Section 44</w:t>
      </w:r>
      <w:r w:rsidRPr="00472F9A">
        <w:rPr>
          <w:snapToGrid w:val="0"/>
          <w:color w:val="auto"/>
        </w:rPr>
        <w:noBreakHyphen/>
        <w:t>53</w:t>
      </w:r>
      <w:r w:rsidRPr="00472F9A">
        <w:rPr>
          <w:snapToGrid w:val="0"/>
          <w:color w:val="auto"/>
        </w:rPr>
        <w:noBreakHyphen/>
        <w:t>370(e)(3) of the 1976 Code is amended to read:</w:t>
      </w:r>
    </w:p>
    <w:p w:rsidR="005C427B" w:rsidRPr="00472F9A" w:rsidRDefault="005C427B" w:rsidP="005C427B">
      <w:pPr>
        <w:rPr>
          <w:snapToGrid w:val="0"/>
          <w:color w:val="auto"/>
        </w:rPr>
      </w:pPr>
      <w:r w:rsidRPr="00472F9A">
        <w:rPr>
          <w:snapToGrid w:val="0"/>
          <w:color w:val="auto"/>
        </w:rPr>
        <w:tab/>
        <w:t>“(3)</w:t>
      </w:r>
      <w:r w:rsidRPr="00472F9A">
        <w:rPr>
          <w:snapToGrid w:val="0"/>
          <w:color w:val="auto"/>
        </w:rPr>
        <w:tab/>
        <w:t xml:space="preserve">four grams or more of any </w:t>
      </w:r>
      <w:r w:rsidRPr="00472F9A">
        <w:rPr>
          <w:strike/>
          <w:snapToGrid w:val="0"/>
          <w:color w:val="auto"/>
        </w:rPr>
        <w:t>morphine, opium, salt, isomer, or salt of an isomer thereof, including heroin, as described in Section 44</w:t>
      </w:r>
      <w:r w:rsidRPr="00472F9A">
        <w:rPr>
          <w:strike/>
          <w:snapToGrid w:val="0"/>
          <w:color w:val="auto"/>
        </w:rPr>
        <w:noBreakHyphen/>
        <w:t>53</w:t>
      </w:r>
      <w:r w:rsidRPr="00472F9A">
        <w:rPr>
          <w:strike/>
          <w:snapToGrid w:val="0"/>
          <w:color w:val="auto"/>
        </w:rPr>
        <w:noBreakHyphen/>
        <w:t>190 or 44</w:t>
      </w:r>
      <w:r w:rsidRPr="00472F9A">
        <w:rPr>
          <w:strike/>
          <w:snapToGrid w:val="0"/>
          <w:color w:val="auto"/>
        </w:rPr>
        <w:noBreakHyphen/>
        <w:t>53</w:t>
      </w:r>
      <w:r w:rsidRPr="00472F9A">
        <w:rPr>
          <w:strike/>
          <w:snapToGrid w:val="0"/>
          <w:color w:val="auto"/>
        </w:rPr>
        <w:noBreakHyphen/>
        <w:t>210</w:t>
      </w:r>
      <w:r w:rsidRPr="00472F9A">
        <w:rPr>
          <w:snapToGrid w:val="0"/>
          <w:color w:val="auto"/>
        </w:rPr>
        <w:t xml:space="preserve"> </w:t>
      </w:r>
      <w:r w:rsidRPr="00472F9A">
        <w:rPr>
          <w:snapToGrid w:val="0"/>
          <w:color w:val="auto"/>
          <w:u w:val="single"/>
        </w:rPr>
        <w:t>controlled substance classified in Schedule I (b) and (c) which is a narcotic drug and in Schedule II which is a narcotic drug, not otherwise specifically provided for in Subsection 44-53-370(e)</w:t>
      </w:r>
      <w:r w:rsidRPr="00472F9A">
        <w:rPr>
          <w:snapToGrid w:val="0"/>
          <w:color w:val="auto"/>
        </w:rPr>
        <w:t>, or four grams or more of any mixture containing any of these substances, is guilty of a felony which is known as ‘trafficking in illegal drugs’ and, upon conviction, must be punished as follows if the quantity involved is:</w:t>
      </w:r>
    </w:p>
    <w:p w:rsidR="005C427B" w:rsidRPr="00472F9A" w:rsidRDefault="005C427B" w:rsidP="005C427B">
      <w:pPr>
        <w:rPr>
          <w:snapToGrid w:val="0"/>
          <w:color w:val="auto"/>
        </w:rPr>
      </w:pPr>
      <w:r w:rsidRPr="00472F9A">
        <w:rPr>
          <w:snapToGrid w:val="0"/>
          <w:color w:val="auto"/>
        </w:rPr>
        <w:tab/>
      </w:r>
      <w:r w:rsidRPr="00472F9A">
        <w:rPr>
          <w:snapToGrid w:val="0"/>
          <w:color w:val="auto"/>
        </w:rPr>
        <w:tab/>
      </w:r>
      <w:r w:rsidRPr="00472F9A">
        <w:rPr>
          <w:snapToGrid w:val="0"/>
          <w:color w:val="auto"/>
        </w:rPr>
        <w:tab/>
        <w:t>(a)</w:t>
      </w:r>
      <w:r w:rsidRPr="00472F9A">
        <w:rPr>
          <w:snapToGrid w:val="0"/>
          <w:color w:val="auto"/>
        </w:rPr>
        <w:tab/>
        <w:t>four grams or more, but less than fourteen grams:</w:t>
      </w:r>
    </w:p>
    <w:p w:rsidR="005C427B" w:rsidRPr="00472F9A" w:rsidRDefault="005C427B" w:rsidP="005C427B">
      <w:pPr>
        <w:rPr>
          <w:snapToGrid w:val="0"/>
          <w:color w:val="auto"/>
        </w:rPr>
      </w:pPr>
      <w:r w:rsidRPr="00472F9A">
        <w:rPr>
          <w:snapToGrid w:val="0"/>
          <w:color w:val="auto"/>
        </w:rPr>
        <w:tab/>
      </w:r>
      <w:r w:rsidRPr="00472F9A">
        <w:rPr>
          <w:snapToGrid w:val="0"/>
          <w:color w:val="auto"/>
        </w:rPr>
        <w:tab/>
      </w:r>
      <w:r w:rsidRPr="00472F9A">
        <w:rPr>
          <w:snapToGrid w:val="0"/>
          <w:color w:val="auto"/>
        </w:rPr>
        <w:tab/>
      </w:r>
      <w:r w:rsidRPr="00472F9A">
        <w:rPr>
          <w:snapToGrid w:val="0"/>
          <w:color w:val="auto"/>
        </w:rPr>
        <w:tab/>
        <w:t>1.</w:t>
      </w:r>
      <w:r w:rsidRPr="00472F9A">
        <w:rPr>
          <w:snapToGrid w:val="0"/>
          <w:color w:val="auto"/>
        </w:rPr>
        <w:tab/>
        <w:t xml:space="preserve">for a first offense, a term of imprisonment of not </w:t>
      </w:r>
      <w:r w:rsidRPr="00472F9A">
        <w:rPr>
          <w:strike/>
          <w:snapToGrid w:val="0"/>
          <w:color w:val="auto"/>
        </w:rPr>
        <w:t>less than seven years nor</w:t>
      </w:r>
      <w:r w:rsidRPr="00472F9A">
        <w:rPr>
          <w:snapToGrid w:val="0"/>
          <w:color w:val="auto"/>
        </w:rPr>
        <w:t xml:space="preserve"> more than </w:t>
      </w:r>
      <w:r w:rsidRPr="00472F9A">
        <w:rPr>
          <w:strike/>
          <w:snapToGrid w:val="0"/>
          <w:color w:val="auto"/>
        </w:rPr>
        <w:t>twenty</w:t>
      </w:r>
      <w:r w:rsidRPr="00472F9A">
        <w:rPr>
          <w:strike/>
          <w:snapToGrid w:val="0"/>
          <w:color w:val="auto"/>
        </w:rPr>
        <w:noBreakHyphen/>
        <w:t>five</w:t>
      </w:r>
      <w:r w:rsidRPr="00472F9A">
        <w:rPr>
          <w:snapToGrid w:val="0"/>
          <w:color w:val="auto"/>
        </w:rPr>
        <w:t xml:space="preserve"> </w:t>
      </w:r>
      <w:r w:rsidRPr="00472F9A">
        <w:rPr>
          <w:snapToGrid w:val="0"/>
          <w:color w:val="auto"/>
          <w:u w:val="single"/>
        </w:rPr>
        <w:t>twenty</w:t>
      </w:r>
      <w:r w:rsidRPr="00472F9A">
        <w:rPr>
          <w:snapToGrid w:val="0"/>
          <w:color w:val="auto"/>
        </w:rPr>
        <w:t xml:space="preserve"> years, </w:t>
      </w:r>
      <w:r w:rsidRPr="00472F9A">
        <w:rPr>
          <w:strike/>
          <w:snapToGrid w:val="0"/>
          <w:color w:val="auto"/>
        </w:rPr>
        <w:t>no part of which may be suspended nor probation granted, and</w:t>
      </w:r>
      <w:r w:rsidRPr="00472F9A">
        <w:rPr>
          <w:snapToGrid w:val="0"/>
          <w:color w:val="auto"/>
        </w:rPr>
        <w:t xml:space="preserve"> </w:t>
      </w:r>
      <w:r w:rsidRPr="00472F9A">
        <w:rPr>
          <w:snapToGrid w:val="0"/>
          <w:color w:val="auto"/>
          <w:u w:val="single"/>
        </w:rPr>
        <w:t>or</w:t>
      </w:r>
      <w:r w:rsidRPr="00472F9A">
        <w:rPr>
          <w:snapToGrid w:val="0"/>
          <w:color w:val="auto"/>
        </w:rPr>
        <w:t xml:space="preserve"> a fine of </w:t>
      </w:r>
      <w:r w:rsidRPr="00472F9A">
        <w:rPr>
          <w:snapToGrid w:val="0"/>
          <w:color w:val="auto"/>
          <w:u w:val="single"/>
        </w:rPr>
        <w:t>not more than</w:t>
      </w:r>
      <w:r w:rsidRPr="00472F9A">
        <w:rPr>
          <w:snapToGrid w:val="0"/>
          <w:color w:val="auto"/>
        </w:rPr>
        <w:t xml:space="preserve"> fifty thousand dollars</w:t>
      </w:r>
      <w:r w:rsidRPr="00472F9A">
        <w:rPr>
          <w:snapToGrid w:val="0"/>
          <w:color w:val="auto"/>
          <w:u w:val="single"/>
        </w:rPr>
        <w:t>, or both</w:t>
      </w:r>
      <w:r w:rsidRPr="00472F9A">
        <w:rPr>
          <w:snapToGrid w:val="0"/>
          <w:color w:val="auto"/>
        </w:rPr>
        <w:t>;</w:t>
      </w:r>
    </w:p>
    <w:p w:rsidR="005C427B" w:rsidRPr="00472F9A" w:rsidRDefault="005C427B" w:rsidP="005C427B">
      <w:pPr>
        <w:rPr>
          <w:snapToGrid w:val="0"/>
          <w:color w:val="auto"/>
        </w:rPr>
      </w:pPr>
      <w:r w:rsidRPr="00472F9A">
        <w:rPr>
          <w:snapToGrid w:val="0"/>
          <w:color w:val="auto"/>
        </w:rPr>
        <w:tab/>
      </w:r>
      <w:r w:rsidRPr="00472F9A">
        <w:rPr>
          <w:snapToGrid w:val="0"/>
          <w:color w:val="auto"/>
        </w:rPr>
        <w:tab/>
      </w:r>
      <w:r w:rsidRPr="00472F9A">
        <w:rPr>
          <w:snapToGrid w:val="0"/>
          <w:color w:val="auto"/>
        </w:rPr>
        <w:tab/>
      </w:r>
      <w:r w:rsidRPr="00472F9A">
        <w:rPr>
          <w:snapToGrid w:val="0"/>
          <w:color w:val="auto"/>
        </w:rPr>
        <w:tab/>
        <w:t>2.</w:t>
      </w:r>
      <w:r w:rsidRPr="00472F9A">
        <w:rPr>
          <w:snapToGrid w:val="0"/>
          <w:color w:val="auto"/>
        </w:rPr>
        <w:tab/>
        <w:t xml:space="preserve">for a second or subsequent offense, a </w:t>
      </w:r>
      <w:r w:rsidRPr="00472F9A">
        <w:rPr>
          <w:strike/>
          <w:snapToGrid w:val="0"/>
          <w:color w:val="auto"/>
        </w:rPr>
        <w:t>mandatory minimum</w:t>
      </w:r>
      <w:r w:rsidRPr="00472F9A">
        <w:rPr>
          <w:snapToGrid w:val="0"/>
          <w:color w:val="auto"/>
        </w:rPr>
        <w:t xml:space="preserve"> term of imprisonment of </w:t>
      </w:r>
      <w:r w:rsidRPr="00472F9A">
        <w:rPr>
          <w:snapToGrid w:val="0"/>
          <w:color w:val="auto"/>
          <w:u w:val="single"/>
        </w:rPr>
        <w:t>not more than</w:t>
      </w:r>
      <w:r w:rsidRPr="00472F9A">
        <w:rPr>
          <w:snapToGrid w:val="0"/>
          <w:color w:val="auto"/>
        </w:rPr>
        <w:t xml:space="preserve"> twenty</w:t>
      </w:r>
      <w:r w:rsidRPr="00472F9A">
        <w:rPr>
          <w:snapToGrid w:val="0"/>
          <w:color w:val="auto"/>
        </w:rPr>
        <w:noBreakHyphen/>
        <w:t xml:space="preserve">five years, </w:t>
      </w:r>
      <w:r w:rsidRPr="00472F9A">
        <w:rPr>
          <w:strike/>
          <w:snapToGrid w:val="0"/>
          <w:color w:val="auto"/>
        </w:rPr>
        <w:t>no part of which may be suspended nor probation granted,</w:t>
      </w:r>
      <w:r w:rsidRPr="00472F9A">
        <w:rPr>
          <w:snapToGrid w:val="0"/>
          <w:color w:val="auto"/>
        </w:rPr>
        <w:t xml:space="preserve"> and a fine of one hundred thousand dollars;</w:t>
      </w:r>
    </w:p>
    <w:p w:rsidR="005C427B" w:rsidRPr="00472F9A" w:rsidRDefault="005C427B" w:rsidP="005C427B">
      <w:pPr>
        <w:rPr>
          <w:snapToGrid w:val="0"/>
          <w:color w:val="auto"/>
        </w:rPr>
      </w:pPr>
      <w:r w:rsidRPr="00472F9A">
        <w:rPr>
          <w:snapToGrid w:val="0"/>
          <w:color w:val="auto"/>
        </w:rPr>
        <w:tab/>
      </w:r>
      <w:r w:rsidRPr="00472F9A">
        <w:rPr>
          <w:snapToGrid w:val="0"/>
          <w:color w:val="auto"/>
        </w:rPr>
        <w:tab/>
      </w:r>
      <w:r w:rsidRPr="00472F9A">
        <w:rPr>
          <w:snapToGrid w:val="0"/>
          <w:color w:val="auto"/>
        </w:rPr>
        <w:tab/>
        <w:t>(b)</w:t>
      </w:r>
      <w:r w:rsidRPr="00472F9A">
        <w:rPr>
          <w:snapToGrid w:val="0"/>
          <w:color w:val="auto"/>
        </w:rPr>
        <w:tab/>
        <w:t>fourteen grams or more but less than twenty</w:t>
      </w:r>
      <w:r w:rsidRPr="00472F9A">
        <w:rPr>
          <w:snapToGrid w:val="0"/>
          <w:color w:val="auto"/>
        </w:rPr>
        <w:noBreakHyphen/>
        <w:t xml:space="preserve">eight grams, a </w:t>
      </w:r>
      <w:r w:rsidRPr="00472F9A">
        <w:rPr>
          <w:strike/>
          <w:snapToGrid w:val="0"/>
          <w:color w:val="auto"/>
        </w:rPr>
        <w:t>mandatory</w:t>
      </w:r>
      <w:r w:rsidRPr="00472F9A">
        <w:rPr>
          <w:snapToGrid w:val="0"/>
          <w:color w:val="auto"/>
        </w:rPr>
        <w:t xml:space="preserve"> term of imprisonment of </w:t>
      </w:r>
      <w:r w:rsidRPr="00472F9A">
        <w:rPr>
          <w:snapToGrid w:val="0"/>
          <w:color w:val="auto"/>
          <w:u w:val="single"/>
        </w:rPr>
        <w:t>not more than</w:t>
      </w:r>
      <w:r w:rsidRPr="00472F9A">
        <w:rPr>
          <w:snapToGrid w:val="0"/>
          <w:color w:val="auto"/>
        </w:rPr>
        <w:t xml:space="preserve"> twenty</w:t>
      </w:r>
      <w:r w:rsidRPr="00472F9A">
        <w:rPr>
          <w:snapToGrid w:val="0"/>
          <w:color w:val="auto"/>
        </w:rPr>
        <w:noBreakHyphen/>
        <w:t xml:space="preserve">five years, </w:t>
      </w:r>
      <w:r w:rsidRPr="00472F9A">
        <w:rPr>
          <w:strike/>
          <w:snapToGrid w:val="0"/>
          <w:color w:val="auto"/>
        </w:rPr>
        <w:t>no part of which may be suspended nor probation granted,</w:t>
      </w:r>
      <w:r w:rsidRPr="00472F9A">
        <w:rPr>
          <w:snapToGrid w:val="0"/>
          <w:color w:val="auto"/>
        </w:rPr>
        <w:t xml:space="preserve"> and a fine of </w:t>
      </w:r>
      <w:r w:rsidRPr="00472F9A">
        <w:rPr>
          <w:strike/>
          <w:snapToGrid w:val="0"/>
          <w:color w:val="auto"/>
        </w:rPr>
        <w:t>two</w:t>
      </w:r>
      <w:r w:rsidRPr="00472F9A">
        <w:rPr>
          <w:snapToGrid w:val="0"/>
          <w:color w:val="auto"/>
        </w:rPr>
        <w:t xml:space="preserve"> </w:t>
      </w:r>
      <w:r w:rsidRPr="00472F9A">
        <w:rPr>
          <w:snapToGrid w:val="0"/>
          <w:color w:val="auto"/>
          <w:u w:val="single"/>
        </w:rPr>
        <w:t>one</w:t>
      </w:r>
      <w:r w:rsidRPr="00472F9A">
        <w:rPr>
          <w:snapToGrid w:val="0"/>
          <w:color w:val="auto"/>
        </w:rPr>
        <w:t xml:space="preserve"> hundred thousand dollars, </w:t>
      </w:r>
      <w:r w:rsidRPr="00472F9A">
        <w:rPr>
          <w:snapToGrid w:val="0"/>
          <w:color w:val="auto"/>
          <w:u w:val="single"/>
        </w:rPr>
        <w:t>or both</w:t>
      </w:r>
      <w:r w:rsidRPr="00472F9A">
        <w:rPr>
          <w:snapToGrid w:val="0"/>
          <w:color w:val="auto"/>
        </w:rPr>
        <w:t>;</w:t>
      </w:r>
    </w:p>
    <w:p w:rsidR="005C427B" w:rsidRPr="00472F9A" w:rsidRDefault="005C427B" w:rsidP="005C427B">
      <w:pPr>
        <w:rPr>
          <w:snapToGrid w:val="0"/>
          <w:color w:val="auto"/>
        </w:rPr>
      </w:pPr>
      <w:r w:rsidRPr="00472F9A">
        <w:rPr>
          <w:snapToGrid w:val="0"/>
          <w:color w:val="auto"/>
        </w:rPr>
        <w:tab/>
      </w:r>
      <w:r w:rsidRPr="00472F9A">
        <w:rPr>
          <w:snapToGrid w:val="0"/>
          <w:color w:val="auto"/>
        </w:rPr>
        <w:tab/>
      </w:r>
      <w:r w:rsidRPr="00472F9A">
        <w:rPr>
          <w:snapToGrid w:val="0"/>
          <w:color w:val="auto"/>
        </w:rPr>
        <w:tab/>
        <w:t>(c)</w:t>
      </w:r>
      <w:r w:rsidRPr="00472F9A">
        <w:rPr>
          <w:snapToGrid w:val="0"/>
          <w:color w:val="auto"/>
        </w:rPr>
        <w:tab/>
        <w:t>twenty</w:t>
      </w:r>
      <w:r w:rsidRPr="00472F9A">
        <w:rPr>
          <w:snapToGrid w:val="0"/>
          <w:color w:val="auto"/>
        </w:rPr>
        <w:noBreakHyphen/>
        <w:t xml:space="preserve">eight grams or more, a </w:t>
      </w:r>
      <w:r w:rsidRPr="00472F9A">
        <w:rPr>
          <w:strike/>
          <w:snapToGrid w:val="0"/>
          <w:color w:val="auto"/>
        </w:rPr>
        <w:t>mandatory</w:t>
      </w:r>
      <w:r w:rsidRPr="00472F9A">
        <w:rPr>
          <w:snapToGrid w:val="0"/>
          <w:color w:val="auto"/>
        </w:rPr>
        <w:t xml:space="preserve"> term of imprisonment of not </w:t>
      </w:r>
      <w:r w:rsidRPr="00472F9A">
        <w:rPr>
          <w:strike/>
          <w:snapToGrid w:val="0"/>
          <w:color w:val="auto"/>
        </w:rPr>
        <w:t>less than twenty</w:t>
      </w:r>
      <w:r w:rsidRPr="00472F9A">
        <w:rPr>
          <w:strike/>
          <w:snapToGrid w:val="0"/>
          <w:color w:val="auto"/>
        </w:rPr>
        <w:noBreakHyphen/>
        <w:t>five years nor</w:t>
      </w:r>
      <w:r w:rsidRPr="00472F9A">
        <w:rPr>
          <w:snapToGrid w:val="0"/>
          <w:color w:val="auto"/>
        </w:rPr>
        <w:t xml:space="preserve"> more than forty years, no part of which may be suspended nor probation granted, and a fine of two hundred thousand dollars</w:t>
      </w:r>
      <w:r w:rsidRPr="00472F9A">
        <w:rPr>
          <w:snapToGrid w:val="0"/>
          <w:color w:val="auto"/>
          <w:u w:val="single"/>
        </w:rPr>
        <w:t>, or both</w:t>
      </w:r>
      <w:r w:rsidRPr="00472F9A">
        <w:rPr>
          <w:snapToGrid w:val="0"/>
          <w:color w:val="auto"/>
        </w:rPr>
        <w:t>;”</w:t>
      </w:r>
    </w:p>
    <w:p w:rsidR="005C427B" w:rsidRPr="00472F9A" w:rsidRDefault="005C427B" w:rsidP="005C427B">
      <w:pPr>
        <w:rPr>
          <w:snapToGrid w:val="0"/>
          <w:color w:val="auto"/>
        </w:rPr>
      </w:pPr>
      <w:r>
        <w:rPr>
          <w:snapToGrid w:val="0"/>
        </w:rPr>
        <w:tab/>
      </w:r>
      <w:r w:rsidRPr="00472F9A">
        <w:rPr>
          <w:snapToGrid w:val="0"/>
          <w:color w:val="auto"/>
        </w:rPr>
        <w:t>SECTION</w:t>
      </w:r>
      <w:r w:rsidRPr="00472F9A">
        <w:rPr>
          <w:snapToGrid w:val="0"/>
          <w:color w:val="auto"/>
        </w:rPr>
        <w:tab/>
        <w:t>2.</w:t>
      </w:r>
      <w:r w:rsidRPr="00472F9A">
        <w:rPr>
          <w:snapToGrid w:val="0"/>
          <w:color w:val="auto"/>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w:t>
      </w:r>
      <w:r w:rsidRPr="00472F9A">
        <w:rPr>
          <w:snapToGrid w:val="0"/>
          <w:color w:val="auto"/>
        </w:rPr>
        <w:lastRenderedPageBreak/>
        <w:t>prosecution, or appeal existing as of the effective date of this act, and for the enforcement of rights, duties, penalties, forfeitures, and liabilities as they stood under the repealed or amended laws.</w:t>
      </w:r>
    </w:p>
    <w:p w:rsidR="005C427B" w:rsidRPr="00472F9A" w:rsidRDefault="005C427B" w:rsidP="005C427B">
      <w:pPr>
        <w:rPr>
          <w:snapToGrid w:val="0"/>
          <w:color w:val="auto"/>
        </w:rPr>
      </w:pPr>
      <w:r>
        <w:rPr>
          <w:snapToGrid w:val="0"/>
        </w:rPr>
        <w:tab/>
      </w:r>
      <w:r w:rsidRPr="00472F9A">
        <w:rPr>
          <w:snapToGrid w:val="0"/>
          <w:color w:val="auto"/>
        </w:rPr>
        <w:t>SECTION</w:t>
      </w:r>
      <w:r w:rsidRPr="00472F9A">
        <w:rPr>
          <w:snapToGrid w:val="0"/>
          <w:color w:val="auto"/>
        </w:rPr>
        <w:tab/>
        <w:t>3.</w:t>
      </w:r>
      <w:r w:rsidRPr="00472F9A">
        <w:rPr>
          <w:snapToGrid w:val="0"/>
          <w:color w:val="auto"/>
        </w:rPr>
        <w:tab/>
        <w:t>This act takes effect upon approval by the Governor.</w:t>
      </w:r>
      <w:r w:rsidR="00B631D5" w:rsidRPr="00472F9A">
        <w:rPr>
          <w:snapToGrid w:val="0"/>
          <w:color w:val="auto"/>
        </w:rPr>
        <w:t>/</w:t>
      </w:r>
    </w:p>
    <w:p w:rsidR="005C427B" w:rsidRPr="00472F9A" w:rsidRDefault="005C427B" w:rsidP="005C427B">
      <w:pPr>
        <w:jc w:val="center"/>
        <w:rPr>
          <w:snapToGrid w:val="0"/>
          <w:color w:val="auto"/>
        </w:rPr>
      </w:pPr>
      <w:r>
        <w:rPr>
          <w:snapToGrid w:val="0"/>
        </w:rPr>
        <w:tab/>
      </w:r>
      <w:r w:rsidRPr="00472F9A">
        <w:rPr>
          <w:snapToGrid w:val="0"/>
          <w:color w:val="auto"/>
        </w:rPr>
        <w:noBreakHyphen/>
      </w:r>
      <w:r w:rsidRPr="00472F9A">
        <w:rPr>
          <w:snapToGrid w:val="0"/>
          <w:color w:val="auto"/>
        </w:rPr>
        <w:noBreakHyphen/>
      </w:r>
      <w:r w:rsidRPr="00472F9A">
        <w:rPr>
          <w:snapToGrid w:val="0"/>
          <w:color w:val="auto"/>
        </w:rPr>
        <w:noBreakHyphen/>
      </w:r>
      <w:r w:rsidRPr="00472F9A">
        <w:rPr>
          <w:snapToGrid w:val="0"/>
          <w:color w:val="auto"/>
        </w:rPr>
        <w:noBreakHyphen/>
        <w:t>XX</w:t>
      </w:r>
      <w:r w:rsidRPr="00472F9A">
        <w:rPr>
          <w:snapToGrid w:val="0"/>
          <w:color w:val="auto"/>
        </w:rPr>
        <w:noBreakHyphen/>
      </w:r>
      <w:r w:rsidRPr="00472F9A">
        <w:rPr>
          <w:snapToGrid w:val="0"/>
          <w:color w:val="auto"/>
        </w:rPr>
        <w:noBreakHyphen/>
      </w:r>
      <w:r w:rsidRPr="00472F9A">
        <w:rPr>
          <w:snapToGrid w:val="0"/>
          <w:color w:val="auto"/>
        </w:rPr>
        <w:noBreakHyphen/>
      </w:r>
      <w:r w:rsidRPr="00472F9A">
        <w:rPr>
          <w:snapToGrid w:val="0"/>
          <w:color w:val="auto"/>
        </w:rPr>
        <w:noBreakHyphen/>
      </w:r>
      <w:r w:rsidRPr="00472F9A">
        <w:rPr>
          <w:snapToGrid w:val="0"/>
          <w:color w:val="auto"/>
        </w:rPr>
        <w:tab/>
      </w:r>
      <w:r w:rsidRPr="00472F9A">
        <w:rPr>
          <w:snapToGrid w:val="0"/>
          <w:color w:val="auto"/>
        </w:rPr>
        <w:tab/>
      </w:r>
    </w:p>
    <w:p w:rsidR="005C427B" w:rsidRPr="00472F9A" w:rsidRDefault="005C427B" w:rsidP="005C427B">
      <w:pPr>
        <w:rPr>
          <w:snapToGrid w:val="0"/>
          <w:color w:val="auto"/>
        </w:rPr>
      </w:pPr>
      <w:r w:rsidRPr="00472F9A">
        <w:rPr>
          <w:snapToGrid w:val="0"/>
          <w:color w:val="auto"/>
        </w:rPr>
        <w:tab/>
        <w:t>Renumber sections to conform.</w:t>
      </w:r>
    </w:p>
    <w:p w:rsidR="005C427B" w:rsidRDefault="005C427B" w:rsidP="005C427B">
      <w:pPr>
        <w:rPr>
          <w:snapToGrid w:val="0"/>
        </w:rPr>
      </w:pPr>
      <w:r w:rsidRPr="00472F9A">
        <w:rPr>
          <w:snapToGrid w:val="0"/>
          <w:color w:val="auto"/>
        </w:rPr>
        <w:tab/>
        <w:t>Amend title to conform.</w:t>
      </w:r>
    </w:p>
    <w:p w:rsidR="005C427B" w:rsidRPr="008A630E" w:rsidRDefault="005C427B" w:rsidP="005C427B">
      <w:pPr>
        <w:rPr>
          <w:snapToGrid w:val="0"/>
          <w:color w:val="auto"/>
        </w:rPr>
      </w:pPr>
    </w:p>
    <w:p w:rsidR="005C427B" w:rsidRDefault="005C427B" w:rsidP="005C427B">
      <w:pPr>
        <w:rPr>
          <w:snapToGrid w:val="0"/>
          <w:color w:val="auto"/>
          <w:szCs w:val="22"/>
        </w:rPr>
      </w:pPr>
      <w:r>
        <w:rPr>
          <w:snapToGrid w:val="0"/>
          <w:color w:val="auto"/>
          <w:szCs w:val="22"/>
        </w:rPr>
        <w:tab/>
        <w:t>Senator MALLOY explained the amendment.</w:t>
      </w:r>
    </w:p>
    <w:p w:rsidR="00B631D5" w:rsidRDefault="00B631D5" w:rsidP="005C427B">
      <w:pPr>
        <w:rPr>
          <w:snapToGrid w:val="0"/>
          <w:color w:val="auto"/>
          <w:szCs w:val="22"/>
        </w:rPr>
      </w:pPr>
    </w:p>
    <w:p w:rsidR="005C427B" w:rsidRDefault="005C427B" w:rsidP="005C427B">
      <w:pPr>
        <w:rPr>
          <w:snapToGrid w:val="0"/>
          <w:color w:val="auto"/>
          <w:szCs w:val="22"/>
        </w:rPr>
      </w:pPr>
      <w:r>
        <w:rPr>
          <w:snapToGrid w:val="0"/>
          <w:color w:val="auto"/>
          <w:szCs w:val="22"/>
        </w:rPr>
        <w:tab/>
        <w:t>Senator HEMBREE moved to table the amendment.</w:t>
      </w:r>
    </w:p>
    <w:p w:rsidR="00B631D5" w:rsidRDefault="00B631D5" w:rsidP="005C427B">
      <w:pPr>
        <w:rPr>
          <w:snapToGrid w:val="0"/>
          <w:color w:val="auto"/>
          <w:szCs w:val="22"/>
        </w:rPr>
      </w:pPr>
    </w:p>
    <w:p w:rsidR="005C427B" w:rsidRPr="005C427B" w:rsidRDefault="005C427B" w:rsidP="005C427B">
      <w:pPr>
        <w:pStyle w:val="Header"/>
        <w:tabs>
          <w:tab w:val="clear" w:pos="8640"/>
          <w:tab w:val="left" w:pos="4320"/>
        </w:tabs>
        <w:rPr>
          <w:color w:val="auto"/>
        </w:rPr>
      </w:pPr>
      <w:r w:rsidRPr="005C427B">
        <w:rPr>
          <w:color w:val="auto"/>
        </w:rPr>
        <w:tab/>
        <w:t>Senator MALLOY objected to further consideration of the Bill.</w:t>
      </w:r>
    </w:p>
    <w:p w:rsidR="005C427B" w:rsidRDefault="005C427B" w:rsidP="005C427B">
      <w:pPr>
        <w:rPr>
          <w:snapToGrid w:val="0"/>
          <w:color w:val="auto"/>
          <w:szCs w:val="22"/>
        </w:rPr>
      </w:pPr>
    </w:p>
    <w:p w:rsidR="005C427B" w:rsidRDefault="005C427B" w:rsidP="006B3655">
      <w:pPr>
        <w:pStyle w:val="Header"/>
        <w:tabs>
          <w:tab w:val="clear" w:pos="8640"/>
          <w:tab w:val="left" w:pos="4320"/>
        </w:tabs>
        <w:jc w:val="center"/>
        <w:rPr>
          <w:b/>
        </w:rPr>
      </w:pPr>
      <w:r>
        <w:rPr>
          <w:b/>
        </w:rPr>
        <w:t>OBJECTION</w:t>
      </w:r>
    </w:p>
    <w:p w:rsidR="004369DB" w:rsidRPr="00576254" w:rsidRDefault="004369DB" w:rsidP="004369DB">
      <w:pPr>
        <w:suppressAutoHyphens/>
      </w:pPr>
      <w:r>
        <w:rPr>
          <w:b/>
        </w:rPr>
        <w:tab/>
      </w:r>
      <w:r w:rsidRPr="00576254">
        <w:t>S. 275</w:t>
      </w:r>
      <w:r w:rsidRPr="00576254">
        <w:fldChar w:fldCharType="begin"/>
      </w:r>
      <w:r w:rsidRPr="00576254">
        <w:instrText xml:space="preserve"> XE "S. 275" \b </w:instrText>
      </w:r>
      <w:r w:rsidRPr="00576254">
        <w:fldChar w:fldCharType="end"/>
      </w:r>
      <w:r w:rsidRPr="00576254">
        <w:t xml:space="preserve"> -- Senator Bennett:  </w:t>
      </w:r>
      <w:r w:rsidRPr="00576254">
        <w:rPr>
          <w:szCs w:val="30"/>
        </w:rPr>
        <w:t xml:space="preserve">A BILL </w:t>
      </w:r>
      <w:r w:rsidRPr="00576254">
        <w:t>TO AMEND SECTION 61</w:t>
      </w:r>
      <w:r w:rsidRPr="00576254">
        <w:noBreakHyphen/>
        <w:t>4</w:t>
      </w:r>
      <w:r w:rsidRPr="00576254">
        <w:noBreakHyphen/>
        <w:t>1515, AS AMENDED, CODE OF LAWS OF SOUTH CAROLINA, 1976, RELATING TO BREWERIES, SAMPLES AND SALES FOR ON</w:t>
      </w:r>
      <w:r w:rsidRPr="00576254">
        <w:noBreakHyphen/>
        <w:t xml:space="preserve"> AND OFF</w:t>
      </w:r>
      <w:r w:rsidRPr="00576254">
        <w:noBreakHyphen/>
        <w:t>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6B3655" w:rsidRDefault="006B3655" w:rsidP="006B3655">
      <w:pPr>
        <w:pStyle w:val="Header"/>
        <w:tabs>
          <w:tab w:val="clear" w:pos="8640"/>
          <w:tab w:val="left" w:pos="4320"/>
        </w:tabs>
      </w:pPr>
      <w:r>
        <w:rPr>
          <w:b/>
        </w:rPr>
        <w:tab/>
      </w:r>
      <w:r>
        <w:t xml:space="preserve">Senator </w:t>
      </w:r>
      <w:r w:rsidR="008F448B">
        <w:t>MALLOY</w:t>
      </w:r>
      <w:r>
        <w:t xml:space="preserve"> objected to the consideration of the Bill.</w:t>
      </w:r>
    </w:p>
    <w:p w:rsidR="00A84C2E" w:rsidRDefault="00A84C2E" w:rsidP="006B3655">
      <w:pPr>
        <w:pStyle w:val="Header"/>
        <w:tabs>
          <w:tab w:val="clear" w:pos="8640"/>
          <w:tab w:val="left" w:pos="4320"/>
        </w:tabs>
      </w:pPr>
    </w:p>
    <w:p w:rsidR="00A84C2E" w:rsidRPr="00416C06" w:rsidRDefault="00A84C2E" w:rsidP="00A84C2E">
      <w:pPr>
        <w:suppressAutoHyphens/>
      </w:pPr>
      <w:r>
        <w:tab/>
      </w:r>
      <w:r w:rsidRPr="00416C06">
        <w:t>S. 199</w:t>
      </w:r>
      <w:r w:rsidRPr="00416C06">
        <w:fldChar w:fldCharType="begin"/>
      </w:r>
      <w:r w:rsidRPr="00416C06">
        <w:instrText xml:space="preserve"> XE "S. 199" \b </w:instrText>
      </w:r>
      <w:r w:rsidRPr="00416C06">
        <w:fldChar w:fldCharType="end"/>
      </w:r>
      <w:r w:rsidRPr="00416C06">
        <w:t xml:space="preserve"> -- </w:t>
      </w:r>
      <w:r>
        <w:t>Senators Bryant, Alexander, Shealy and Grooms</w:t>
      </w:r>
      <w:r w:rsidRPr="00416C06">
        <w:t xml:space="preserve">:  </w:t>
      </w:r>
      <w:r w:rsidRPr="00416C06">
        <w:rPr>
          <w:szCs w:val="30"/>
        </w:rPr>
        <w:t xml:space="preserve">A BILL </w:t>
      </w:r>
      <w:r w:rsidRPr="00416C06">
        <w:t>TO AMEND ARTICLE 21, CHAPTER 5, TITLE 56 OF THE 1976 CODE, RELATING TO REQUIRED STOPS FOR VEHICLES, BY ADDING A NEW SECTION, TO ALLOW THE DEPARTMENT OF PUBLIC SAFETY TO OBTAIN A CIVIL PENALTY CITATION AGAINST THE REGISTERED OWNER OF A VEHICLE VIOLATING SECTION 56-5-2770 AND TO PROVIDE A METHOD TO APPEAL THE CITATION.</w:t>
      </w:r>
    </w:p>
    <w:p w:rsidR="00A84C2E" w:rsidRDefault="00A84C2E" w:rsidP="00A84C2E">
      <w:pPr>
        <w:pStyle w:val="Header"/>
        <w:tabs>
          <w:tab w:val="clear" w:pos="8640"/>
          <w:tab w:val="left" w:pos="4320"/>
        </w:tabs>
      </w:pPr>
      <w:r>
        <w:rPr>
          <w:b/>
        </w:rPr>
        <w:tab/>
      </w:r>
      <w:r>
        <w:t>Senator MALLOY objected to further consideration of the Bill.</w:t>
      </w:r>
    </w:p>
    <w:p w:rsidR="00A84C2E" w:rsidRDefault="00A84C2E" w:rsidP="006B3655">
      <w:pPr>
        <w:pStyle w:val="Header"/>
        <w:tabs>
          <w:tab w:val="clear" w:pos="8640"/>
          <w:tab w:val="left" w:pos="4320"/>
        </w:tabs>
      </w:pPr>
    </w:p>
    <w:p w:rsidR="00912917" w:rsidRDefault="00912917" w:rsidP="00912917">
      <w:pPr>
        <w:suppressAutoHyphens/>
      </w:pPr>
      <w:r>
        <w:lastRenderedPageBreak/>
        <w:tab/>
      </w:r>
      <w:r w:rsidRPr="00EF4CFC">
        <w:t>S. 323</w:t>
      </w:r>
      <w:r w:rsidRPr="00EF4CFC">
        <w:fldChar w:fldCharType="begin"/>
      </w:r>
      <w:r w:rsidRPr="00EF4CFC">
        <w:instrText xml:space="preserve"> XE "S. 323" \b </w:instrText>
      </w:r>
      <w:r w:rsidRPr="00EF4CFC">
        <w:fldChar w:fldCharType="end"/>
      </w:r>
      <w:r w:rsidRPr="00EF4CFC">
        <w:t xml:space="preserve"> -- </w:t>
      </w:r>
      <w:r>
        <w:t>Senators Campbell, Turner, Talley, Bennett, Climer, Nicholson, Cromer, Reese, Grooms, Hembree, Verdin, Massey, Alexander, Williams, Johnson, Gambrell, Sabb, Young, Shealy, Scott, Corbin and Jackson</w:t>
      </w:r>
      <w:r w:rsidRPr="00EF4CFC">
        <w:t xml:space="preserve">:  </w:t>
      </w:r>
      <w:r w:rsidRPr="00EF4CFC">
        <w:rPr>
          <w:szCs w:val="30"/>
        </w:rPr>
        <w:t xml:space="preserve">A BILL </w:t>
      </w:r>
      <w:r w:rsidRPr="00EF4CFC">
        <w:t>TO AMEND TITLE 31 OF THE 1976 CODE, RELATING TO HOUSING AND REDEVELOPMENT, BY ADDING CHAPTER 24, TO PROVIDE THAT MANUFACTURING AND INDUSTRIAL FACILITIES SHALL NOT BE ELIGIBLE FOR NUISANCE SUITS.</w:t>
      </w:r>
    </w:p>
    <w:p w:rsidR="00912917" w:rsidRDefault="00912917" w:rsidP="00912917">
      <w:pPr>
        <w:suppressAutoHyphens/>
      </w:pPr>
      <w:r>
        <w:tab/>
        <w:t>Senator MASSEY explained the Bill.</w:t>
      </w:r>
    </w:p>
    <w:p w:rsidR="00912917" w:rsidRPr="00EF4CFC" w:rsidRDefault="00912917" w:rsidP="00912917">
      <w:pPr>
        <w:suppressAutoHyphens/>
      </w:pPr>
    </w:p>
    <w:p w:rsidR="00912917" w:rsidRDefault="00912917" w:rsidP="00912917">
      <w:pPr>
        <w:pStyle w:val="Header"/>
        <w:tabs>
          <w:tab w:val="clear" w:pos="8640"/>
          <w:tab w:val="left" w:pos="4320"/>
        </w:tabs>
      </w:pPr>
      <w:r>
        <w:rPr>
          <w:b/>
        </w:rPr>
        <w:tab/>
      </w:r>
      <w:r>
        <w:t>Senator M.B. MATTHEWS objected to further consideration of the Bill.</w:t>
      </w:r>
    </w:p>
    <w:p w:rsidR="00A84C2E" w:rsidRDefault="00A84C2E" w:rsidP="006B3655">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BA0E4E">
        <w:t xml:space="preserve">At </w:t>
      </w:r>
      <w:r w:rsidR="00E11A67">
        <w:t>12:58 P</w:t>
      </w:r>
      <w:r w:rsidR="002B73E5">
        <w:t>.M., o</w:t>
      </w:r>
      <w:r>
        <w:t xml:space="preserve">n motion of Senator </w:t>
      </w:r>
      <w:r w:rsidR="00BA0E4E">
        <w:t>LEATHERMAN</w:t>
      </w:r>
      <w:r>
        <w:t>, the Senate agreed to dispense with the balance of the Motion Period.</w:t>
      </w:r>
    </w:p>
    <w:p w:rsidR="00DB74A4" w:rsidRDefault="00DB74A4">
      <w:pPr>
        <w:pStyle w:val="Header"/>
        <w:tabs>
          <w:tab w:val="clear" w:pos="8640"/>
          <w:tab w:val="left" w:pos="4320"/>
        </w:tabs>
      </w:pPr>
    </w:p>
    <w:p w:rsidR="00613CF9" w:rsidRDefault="00613CF9" w:rsidP="00613CF9">
      <w:pPr>
        <w:pStyle w:val="Header"/>
        <w:rPr>
          <w:b/>
          <w:bCs/>
        </w:rPr>
      </w:pPr>
      <w:r>
        <w:rPr>
          <w:b/>
          <w:bCs/>
        </w:rPr>
        <w:t>THE SENATE PROCEEDED TO A CONSIDERATION OF THE VETOES.</w:t>
      </w:r>
    </w:p>
    <w:p w:rsidR="00613CF9" w:rsidRDefault="00613CF9">
      <w:pPr>
        <w:pStyle w:val="Header"/>
        <w:tabs>
          <w:tab w:val="clear" w:pos="8640"/>
          <w:tab w:val="left" w:pos="4320"/>
        </w:tabs>
      </w:pPr>
    </w:p>
    <w:p w:rsidR="00E11A67" w:rsidRPr="00BE6277" w:rsidRDefault="00E11A67" w:rsidP="00E11A67">
      <w:pPr>
        <w:pStyle w:val="Header"/>
        <w:tabs>
          <w:tab w:val="left" w:pos="4320"/>
        </w:tabs>
        <w:jc w:val="center"/>
        <w:rPr>
          <w:b/>
          <w:szCs w:val="22"/>
        </w:rPr>
      </w:pPr>
      <w:r w:rsidRPr="00BE6277">
        <w:rPr>
          <w:b/>
          <w:szCs w:val="22"/>
        </w:rPr>
        <w:t>CARRIED OVER</w:t>
      </w:r>
    </w:p>
    <w:p w:rsidR="00E11A67" w:rsidRPr="00BE6277" w:rsidRDefault="00E11A67" w:rsidP="00E11A67">
      <w:pPr>
        <w:rPr>
          <w:color w:val="000000" w:themeColor="text1"/>
          <w:szCs w:val="22"/>
        </w:rPr>
      </w:pPr>
      <w:r w:rsidRPr="00BE6277">
        <w:rPr>
          <w:szCs w:val="22"/>
        </w:rPr>
        <w:tab/>
        <w:t>(R2, S310</w:t>
      </w:r>
      <w:r w:rsidRPr="00BE6277">
        <w:rPr>
          <w:szCs w:val="22"/>
        </w:rPr>
        <w:fldChar w:fldCharType="begin"/>
      </w:r>
      <w:r w:rsidRPr="00BE6277">
        <w:rPr>
          <w:szCs w:val="22"/>
        </w:rPr>
        <w:instrText xml:space="preserve"> XE "S. 310" \b </w:instrText>
      </w:r>
      <w:r w:rsidRPr="00BE6277">
        <w:rPr>
          <w:szCs w:val="22"/>
        </w:rPr>
        <w:fldChar w:fldCharType="end"/>
      </w:r>
      <w:r w:rsidRPr="00BE6277">
        <w:rPr>
          <w:szCs w:val="22"/>
        </w:rPr>
        <w:t xml:space="preserve">) -- Senator Sheheen:  </w:t>
      </w:r>
      <w:r w:rsidRPr="00BE6277">
        <w:rPr>
          <w:color w:val="000000" w:themeColor="text1"/>
          <w:szCs w:val="22"/>
        </w:rPr>
        <w:t xml:space="preserve">AN ACT </w:t>
      </w:r>
      <w:r w:rsidRPr="00BE6277">
        <w:rPr>
          <w:color w:val="000000" w:themeColor="text1"/>
          <w:szCs w:val="22"/>
          <w:u w:color="000000" w:themeColor="text1"/>
        </w:rPr>
        <w:t>TO PERMIT THE TOWN OF CAMDEN TO ANNEX CERTAIN REAL PROPERTY BY ORDINANCE UPON FINDING THAT THE PROPERTY IS BLIGHTED.</w:t>
      </w:r>
    </w:p>
    <w:p w:rsidR="00E11A67" w:rsidRPr="00BE6277" w:rsidRDefault="00E11A67" w:rsidP="00E11A67">
      <w:pPr>
        <w:pStyle w:val="Header"/>
        <w:tabs>
          <w:tab w:val="left" w:pos="4320"/>
        </w:tabs>
        <w:rPr>
          <w:szCs w:val="22"/>
        </w:rPr>
      </w:pPr>
      <w:r w:rsidRPr="00BE6277">
        <w:rPr>
          <w:szCs w:val="22"/>
        </w:rPr>
        <w:tab/>
        <w:t>On motion of Senator MASSEY, the veto was carried over.</w:t>
      </w:r>
    </w:p>
    <w:p w:rsidR="00E11A67" w:rsidRPr="00BE6277" w:rsidRDefault="00E11A67" w:rsidP="00E11A67">
      <w:pPr>
        <w:pStyle w:val="Header"/>
        <w:tabs>
          <w:tab w:val="left" w:pos="4320"/>
        </w:tabs>
        <w:rPr>
          <w:szCs w:val="22"/>
        </w:rPr>
      </w:pPr>
    </w:p>
    <w:p w:rsidR="00E11A67" w:rsidRPr="00BE6277" w:rsidRDefault="00E11A67" w:rsidP="00E11A67">
      <w:pPr>
        <w:suppressAutoHyphens/>
        <w:outlineLvl w:val="0"/>
        <w:rPr>
          <w:color w:val="000000" w:themeColor="text1"/>
          <w:szCs w:val="22"/>
        </w:rPr>
      </w:pPr>
      <w:r w:rsidRPr="00BE6277">
        <w:rPr>
          <w:szCs w:val="22"/>
        </w:rPr>
        <w:tab/>
        <w:t>(R6, S457</w:t>
      </w:r>
      <w:r w:rsidRPr="00BE6277">
        <w:rPr>
          <w:szCs w:val="22"/>
        </w:rPr>
        <w:fldChar w:fldCharType="begin"/>
      </w:r>
      <w:r w:rsidRPr="00BE6277">
        <w:rPr>
          <w:szCs w:val="22"/>
        </w:rPr>
        <w:instrText xml:space="preserve"> XE "S. 457" \b </w:instrText>
      </w:r>
      <w:r w:rsidRPr="00BE6277">
        <w:rPr>
          <w:szCs w:val="22"/>
        </w:rPr>
        <w:fldChar w:fldCharType="end"/>
      </w:r>
      <w:r w:rsidRPr="00BE6277">
        <w:rPr>
          <w:szCs w:val="22"/>
        </w:rPr>
        <w:t xml:space="preserve">) -- Senator Fanning:  </w:t>
      </w:r>
      <w:r w:rsidRPr="00BE6277">
        <w:rPr>
          <w:color w:val="000000" w:themeColor="text1"/>
          <w:szCs w:val="22"/>
        </w:rPr>
        <w:t xml:space="preserve">AN ACT </w:t>
      </w:r>
      <w:r w:rsidRPr="00BE6277">
        <w:rPr>
          <w:szCs w:val="22"/>
        </w:rPr>
        <w:t>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E11A67" w:rsidRPr="00BE6277" w:rsidRDefault="00E11A67" w:rsidP="00E11A67">
      <w:pPr>
        <w:pStyle w:val="Header"/>
        <w:tabs>
          <w:tab w:val="left" w:pos="4320"/>
        </w:tabs>
        <w:rPr>
          <w:szCs w:val="22"/>
        </w:rPr>
      </w:pPr>
      <w:r>
        <w:rPr>
          <w:szCs w:val="22"/>
        </w:rPr>
        <w:tab/>
      </w:r>
      <w:r w:rsidRPr="00BE6277">
        <w:rPr>
          <w:szCs w:val="22"/>
        </w:rPr>
        <w:t>On motion of Senator MASSEY, the veto was carried over.</w:t>
      </w:r>
    </w:p>
    <w:p w:rsidR="00613CF9" w:rsidRDefault="00613CF9">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F117F4" w:rsidRPr="00A748A1" w:rsidRDefault="00F117F4" w:rsidP="00F117F4">
      <w:pPr>
        <w:pStyle w:val="Header"/>
        <w:tabs>
          <w:tab w:val="clear" w:pos="8640"/>
          <w:tab w:val="left" w:pos="4320"/>
        </w:tabs>
        <w:jc w:val="center"/>
        <w:rPr>
          <w:b/>
          <w:color w:val="auto"/>
          <w:szCs w:val="22"/>
        </w:rPr>
      </w:pPr>
      <w:r w:rsidRPr="00A748A1">
        <w:rPr>
          <w:b/>
          <w:color w:val="auto"/>
          <w:szCs w:val="22"/>
        </w:rPr>
        <w:t>HOUSE AMENDMENTS AMENDED</w:t>
      </w:r>
    </w:p>
    <w:p w:rsidR="00F117F4" w:rsidRPr="00A748A1" w:rsidRDefault="00F117F4" w:rsidP="00F117F4">
      <w:pPr>
        <w:pStyle w:val="Header"/>
        <w:tabs>
          <w:tab w:val="clear" w:pos="8640"/>
          <w:tab w:val="left" w:pos="4320"/>
        </w:tabs>
        <w:jc w:val="center"/>
        <w:rPr>
          <w:b/>
          <w:color w:val="auto"/>
          <w:szCs w:val="22"/>
        </w:rPr>
      </w:pPr>
      <w:r w:rsidRPr="00A748A1">
        <w:rPr>
          <w:b/>
          <w:color w:val="auto"/>
          <w:szCs w:val="22"/>
        </w:rPr>
        <w:t>RETURNED TO THE HOUSE WITH AMENDMENTS</w:t>
      </w:r>
    </w:p>
    <w:p w:rsidR="00F117F4" w:rsidRPr="00097B3F" w:rsidRDefault="00F117F4" w:rsidP="00F117F4">
      <w:pPr>
        <w:suppressAutoHyphens/>
      </w:pPr>
      <w:r w:rsidRPr="00A748A1">
        <w:rPr>
          <w:b/>
          <w:color w:val="auto"/>
        </w:rPr>
        <w:tab/>
      </w:r>
      <w:r w:rsidRPr="00A748A1">
        <w:rPr>
          <w:color w:val="auto"/>
        </w:rPr>
        <w:t>S. 198</w:t>
      </w:r>
      <w:r w:rsidRPr="00A748A1">
        <w:rPr>
          <w:color w:val="auto"/>
        </w:rPr>
        <w:fldChar w:fldCharType="begin"/>
      </w:r>
      <w:r w:rsidRPr="00A748A1">
        <w:rPr>
          <w:color w:val="auto"/>
        </w:rPr>
        <w:instrText xml:space="preserve"> XE "S. 198" \b </w:instrText>
      </w:r>
      <w:r w:rsidRPr="00A748A1">
        <w:rPr>
          <w:color w:val="auto"/>
        </w:rPr>
        <w:fldChar w:fldCharType="end"/>
      </w:r>
      <w:r w:rsidRPr="00A748A1">
        <w:rPr>
          <w:color w:val="auto"/>
        </w:rPr>
        <w:t xml:space="preserve"> -- Senators Shealy, Alexander, McElveen and Bryant:  </w:t>
      </w:r>
      <w:r w:rsidRPr="00A748A1">
        <w:rPr>
          <w:color w:val="auto"/>
          <w:szCs w:val="30"/>
        </w:rPr>
        <w:t>A BILL</w:t>
      </w:r>
      <w:r w:rsidRPr="00097B3F">
        <w:rPr>
          <w:szCs w:val="30"/>
        </w:rPr>
        <w:t xml:space="preserve"> </w:t>
      </w:r>
      <w:r w:rsidRPr="00097B3F">
        <w:t>TO AMEND SECTION 56</w:t>
      </w:r>
      <w:r w:rsidRPr="00097B3F">
        <w:noBreakHyphen/>
        <w:t>1</w:t>
      </w:r>
      <w:r w:rsidRPr="00097B3F">
        <w:noBreakHyphen/>
        <w:t>100 OF THE 1976 CODE, RELATING TO DRIVERS’ LICENSES, TO PROVIDE THAT A MINOR MAY APPLY FOR A BEGINNER’S PERMIT, INSTRUCTION PERMIT, OR DRIVERS’ LICENSE UNDER THE AUTHORIZATION OF A RESPONSIBLE ADULT WILLING TO ASSUME THE OBLIGATION IMPOSED.</w:t>
      </w:r>
    </w:p>
    <w:p w:rsidR="00F117F4" w:rsidRDefault="00F117F4" w:rsidP="00F117F4">
      <w:pPr>
        <w:pStyle w:val="Header"/>
        <w:tabs>
          <w:tab w:val="clear" w:pos="8640"/>
          <w:tab w:val="left" w:pos="4320"/>
        </w:tabs>
      </w:pPr>
      <w:r>
        <w:tab/>
        <w:t>The House returned the Bill with amendments.</w:t>
      </w:r>
    </w:p>
    <w:p w:rsidR="00F117F4" w:rsidRDefault="00F117F4" w:rsidP="00F117F4">
      <w:pPr>
        <w:pStyle w:val="Header"/>
        <w:tabs>
          <w:tab w:val="clear" w:pos="8640"/>
          <w:tab w:val="left" w:pos="4320"/>
        </w:tabs>
      </w:pPr>
    </w:p>
    <w:p w:rsidR="00F117F4" w:rsidRDefault="00F117F4" w:rsidP="00F117F4">
      <w:pPr>
        <w:pStyle w:val="Header"/>
        <w:tabs>
          <w:tab w:val="clear" w:pos="8640"/>
          <w:tab w:val="left" w:pos="4320"/>
        </w:tabs>
      </w:pPr>
      <w:r>
        <w:tab/>
        <w:t>The Senate proceeded to a consideration of the Bill, the question being concurrence in the House amendments.</w:t>
      </w:r>
    </w:p>
    <w:p w:rsidR="00F117F4" w:rsidRDefault="00F117F4" w:rsidP="00F117F4">
      <w:pPr>
        <w:pStyle w:val="Header"/>
        <w:tabs>
          <w:tab w:val="clear" w:pos="8640"/>
          <w:tab w:val="left" w:pos="4320"/>
        </w:tabs>
      </w:pPr>
    </w:p>
    <w:p w:rsidR="00F117F4" w:rsidRDefault="00F117F4" w:rsidP="00F117F4">
      <w:pPr>
        <w:pStyle w:val="Header"/>
        <w:tabs>
          <w:tab w:val="clear" w:pos="8640"/>
          <w:tab w:val="left" w:pos="4320"/>
        </w:tabs>
      </w:pPr>
      <w:r>
        <w:tab/>
        <w:t xml:space="preserve">Senator </w:t>
      </w:r>
      <w:r w:rsidR="00A748A1">
        <w:t>HEMBREE</w:t>
      </w:r>
      <w:r>
        <w:t xml:space="preserve"> explained the House amendments.</w:t>
      </w:r>
    </w:p>
    <w:p w:rsidR="00F117F4" w:rsidRDefault="00F117F4" w:rsidP="00F117F4">
      <w:pPr>
        <w:pStyle w:val="Header"/>
        <w:tabs>
          <w:tab w:val="clear" w:pos="8640"/>
          <w:tab w:val="left" w:pos="4320"/>
        </w:tabs>
      </w:pPr>
    </w:p>
    <w:p w:rsidR="00F117F4" w:rsidRPr="00A748A1" w:rsidRDefault="00F117F4" w:rsidP="00F117F4">
      <w:r>
        <w:rPr>
          <w:snapToGrid w:val="0"/>
        </w:rPr>
        <w:tab/>
        <w:t>Senator MALLOY proposed the following amendment (198R004.SP.GM)</w:t>
      </w:r>
      <w:r w:rsidR="00A748A1" w:rsidRPr="00194D68">
        <w:rPr>
          <w:snapToGrid w:val="0"/>
        </w:rPr>
        <w:t>, which was adopted</w:t>
      </w:r>
      <w:r>
        <w:rPr>
          <w:snapToGrid w:val="0"/>
        </w:rPr>
        <w:t>:</w:t>
      </w:r>
    </w:p>
    <w:p w:rsidR="00F117F4" w:rsidRPr="00E645D1" w:rsidRDefault="00F117F4" w:rsidP="00F117F4">
      <w:pPr>
        <w:rPr>
          <w:snapToGrid w:val="0"/>
          <w:color w:val="auto"/>
        </w:rPr>
      </w:pPr>
      <w:r w:rsidRPr="00E645D1">
        <w:rPr>
          <w:snapToGrid w:val="0"/>
          <w:color w:val="auto"/>
        </w:rPr>
        <w:tab/>
        <w:t>Amend the bill, as and if amended, by striking all after the enacting words and inserting:</w:t>
      </w:r>
    </w:p>
    <w:p w:rsidR="00F117F4" w:rsidRPr="00E645D1" w:rsidRDefault="00F117F4" w:rsidP="00F117F4">
      <w:pPr>
        <w:rPr>
          <w:snapToGrid w:val="0"/>
          <w:color w:val="auto"/>
        </w:rPr>
      </w:pPr>
      <w:r>
        <w:rPr>
          <w:snapToGrid w:val="0"/>
        </w:rPr>
        <w:tab/>
      </w:r>
      <w:r w:rsidRPr="00E645D1">
        <w:rPr>
          <w:snapToGrid w:val="0"/>
          <w:color w:val="auto"/>
        </w:rPr>
        <w:t>/</w:t>
      </w:r>
      <w:r w:rsidRPr="00E645D1">
        <w:rPr>
          <w:snapToGrid w:val="0"/>
          <w:color w:val="auto"/>
        </w:rPr>
        <w:tab/>
        <w:t>SECTION</w:t>
      </w:r>
      <w:r w:rsidRPr="00E645D1">
        <w:rPr>
          <w:snapToGrid w:val="0"/>
          <w:color w:val="auto"/>
        </w:rPr>
        <w:tab/>
        <w:t>1.</w:t>
      </w:r>
      <w:r w:rsidRPr="00E645D1">
        <w:rPr>
          <w:snapToGrid w:val="0"/>
          <w:color w:val="auto"/>
        </w:rPr>
        <w:tab/>
        <w:t>Section 56</w:t>
      </w:r>
      <w:r w:rsidRPr="00E645D1">
        <w:rPr>
          <w:snapToGrid w:val="0"/>
          <w:color w:val="auto"/>
        </w:rPr>
        <w:noBreakHyphen/>
        <w:t>1</w:t>
      </w:r>
      <w:r w:rsidRPr="00E645D1">
        <w:rPr>
          <w:snapToGrid w:val="0"/>
          <w:color w:val="auto"/>
        </w:rPr>
        <w:noBreakHyphen/>
        <w:t>100 of the 1976 Code is amended to read:</w:t>
      </w:r>
    </w:p>
    <w:p w:rsidR="00F117F4" w:rsidRPr="00E645D1" w:rsidRDefault="00F117F4" w:rsidP="00F117F4">
      <w:pPr>
        <w:rPr>
          <w:snapToGrid w:val="0"/>
          <w:color w:val="auto"/>
        </w:rPr>
      </w:pPr>
      <w:r w:rsidRPr="00E645D1">
        <w:rPr>
          <w:snapToGrid w:val="0"/>
          <w:color w:val="auto"/>
        </w:rPr>
        <w:tab/>
        <w:t>“Section 56</w:t>
      </w:r>
      <w:r w:rsidRPr="00E645D1">
        <w:rPr>
          <w:snapToGrid w:val="0"/>
          <w:color w:val="auto"/>
        </w:rPr>
        <w:noBreakHyphen/>
        <w:t>1</w:t>
      </w:r>
      <w:r w:rsidRPr="00E645D1">
        <w:rPr>
          <w:snapToGrid w:val="0"/>
          <w:color w:val="auto"/>
        </w:rPr>
        <w:noBreakHyphen/>
        <w:t>100.</w:t>
      </w:r>
      <w:r w:rsidRPr="00E645D1">
        <w:rPr>
          <w:snapToGrid w:val="0"/>
          <w:color w:val="auto"/>
        </w:rPr>
        <w:tab/>
      </w:r>
      <w:r w:rsidRPr="00E645D1">
        <w:rPr>
          <w:snapToGrid w:val="0"/>
          <w:color w:val="auto"/>
          <w:u w:val="single"/>
        </w:rPr>
        <w:t>(A)</w:t>
      </w:r>
      <w:r w:rsidRPr="00E645D1">
        <w:rPr>
          <w:snapToGrid w:val="0"/>
          <w:color w:val="auto"/>
        </w:rPr>
        <w:tab/>
        <w:t>The application of an unemancipated minor for a beginner’s permit</w:t>
      </w:r>
      <w:r w:rsidRPr="00E645D1">
        <w:rPr>
          <w:strike/>
          <w:snapToGrid w:val="0"/>
          <w:color w:val="auto"/>
        </w:rPr>
        <w:t>, instruction permit,</w:t>
      </w:r>
      <w:r w:rsidRPr="00E645D1">
        <w:rPr>
          <w:snapToGrid w:val="0"/>
          <w:color w:val="auto"/>
        </w:rPr>
        <w:t xml:space="preserve"> or driver’s license must be signed </w:t>
      </w:r>
      <w:r w:rsidRPr="00E645D1">
        <w:rPr>
          <w:strike/>
          <w:snapToGrid w:val="0"/>
          <w:color w:val="auto"/>
        </w:rPr>
        <w:t>and verified before a person authorized to administer oaths by the father, mother, or guardian</w:t>
      </w:r>
      <w:r w:rsidRPr="00E645D1">
        <w:rPr>
          <w:strike/>
          <w:snapToGrid w:val="0"/>
          <w:color w:val="auto"/>
          <w:u w:val="single"/>
        </w:rPr>
        <w:t>,</w:t>
      </w:r>
      <w:r w:rsidRPr="00E645D1">
        <w:rPr>
          <w:strike/>
          <w:snapToGrid w:val="0"/>
          <w:color w:val="auto"/>
        </w:rPr>
        <w:t xml:space="preserve"> or, for all other minors, by a responsible adult who is willing to assume the obligation imposed under this article upon a person signing the application of a minor. Upon the extension of a permit pursuant to Section 56</w:t>
      </w:r>
      <w:r w:rsidRPr="00E645D1">
        <w:rPr>
          <w:strike/>
          <w:snapToGrid w:val="0"/>
          <w:color w:val="auto"/>
        </w:rPr>
        <w:noBreakHyphen/>
        <w:t>1</w:t>
      </w:r>
      <w:r w:rsidRPr="00E645D1">
        <w:rPr>
          <w:strike/>
          <w:snapToGrid w:val="0"/>
          <w:color w:val="auto"/>
        </w:rPr>
        <w:noBreakHyphen/>
        <w:t>50, authorization by the father, mother, guardian, or a responsible adult is not required.</w:t>
      </w:r>
      <w:r w:rsidRPr="00E645D1">
        <w:rPr>
          <w:snapToGrid w:val="0"/>
          <w:color w:val="auto"/>
        </w:rPr>
        <w:t xml:space="preserve"> </w:t>
      </w:r>
      <w:r w:rsidRPr="00E645D1">
        <w:rPr>
          <w:snapToGrid w:val="0"/>
          <w:color w:val="auto"/>
          <w:u w:val="single"/>
        </w:rPr>
        <w:t>in the presence of a South Carolina Department of Motor Vehicles employee at the time of application by:</w:t>
      </w:r>
    </w:p>
    <w:p w:rsidR="00F117F4" w:rsidRPr="00E645D1" w:rsidRDefault="00F117F4" w:rsidP="00F117F4">
      <w:pPr>
        <w:rPr>
          <w:snapToGrid w:val="0"/>
          <w:color w:val="auto"/>
        </w:rPr>
      </w:pPr>
      <w:r w:rsidRPr="00E645D1">
        <w:rPr>
          <w:snapToGrid w:val="0"/>
          <w:color w:val="auto"/>
        </w:rPr>
        <w:tab/>
      </w:r>
      <w:r w:rsidRPr="00E645D1">
        <w:rPr>
          <w:snapToGrid w:val="0"/>
          <w:color w:val="auto"/>
        </w:rPr>
        <w:tab/>
      </w:r>
      <w:r w:rsidRPr="00E645D1">
        <w:rPr>
          <w:snapToGrid w:val="0"/>
          <w:color w:val="auto"/>
          <w:u w:val="single"/>
        </w:rPr>
        <w:t>(1)</w:t>
      </w:r>
      <w:r w:rsidRPr="00E645D1">
        <w:rPr>
          <w:snapToGrid w:val="0"/>
          <w:color w:val="auto"/>
        </w:rPr>
        <w:tab/>
      </w:r>
      <w:r w:rsidRPr="00E645D1">
        <w:rPr>
          <w:snapToGrid w:val="0"/>
          <w:color w:val="auto"/>
          <w:u w:val="single"/>
        </w:rPr>
        <w:t>the father of the minor;</w:t>
      </w:r>
    </w:p>
    <w:p w:rsidR="00F117F4" w:rsidRPr="00E645D1" w:rsidRDefault="00F117F4" w:rsidP="00F117F4">
      <w:pPr>
        <w:rPr>
          <w:snapToGrid w:val="0"/>
          <w:color w:val="auto"/>
        </w:rPr>
      </w:pPr>
      <w:r w:rsidRPr="00E645D1">
        <w:rPr>
          <w:snapToGrid w:val="0"/>
          <w:color w:val="auto"/>
        </w:rPr>
        <w:tab/>
      </w:r>
      <w:r w:rsidRPr="00E645D1">
        <w:rPr>
          <w:snapToGrid w:val="0"/>
          <w:color w:val="auto"/>
        </w:rPr>
        <w:tab/>
      </w:r>
      <w:r w:rsidRPr="00E645D1">
        <w:rPr>
          <w:snapToGrid w:val="0"/>
          <w:color w:val="auto"/>
          <w:u w:val="single"/>
        </w:rPr>
        <w:t>(2)</w:t>
      </w:r>
      <w:r w:rsidRPr="00E645D1">
        <w:rPr>
          <w:snapToGrid w:val="0"/>
          <w:color w:val="auto"/>
        </w:rPr>
        <w:tab/>
      </w:r>
      <w:r w:rsidRPr="00E645D1">
        <w:rPr>
          <w:snapToGrid w:val="0"/>
          <w:color w:val="auto"/>
          <w:u w:val="single"/>
        </w:rPr>
        <w:t>the mother of the minor;</w:t>
      </w:r>
    </w:p>
    <w:p w:rsidR="00F117F4" w:rsidRPr="00E645D1" w:rsidRDefault="00F117F4" w:rsidP="00F117F4">
      <w:pPr>
        <w:rPr>
          <w:snapToGrid w:val="0"/>
          <w:color w:val="auto"/>
        </w:rPr>
      </w:pPr>
      <w:r w:rsidRPr="00E645D1">
        <w:rPr>
          <w:snapToGrid w:val="0"/>
          <w:color w:val="auto"/>
        </w:rPr>
        <w:tab/>
      </w:r>
      <w:r w:rsidRPr="00E645D1">
        <w:rPr>
          <w:snapToGrid w:val="0"/>
          <w:color w:val="auto"/>
        </w:rPr>
        <w:tab/>
      </w:r>
      <w:r w:rsidRPr="00E645D1">
        <w:rPr>
          <w:snapToGrid w:val="0"/>
          <w:color w:val="auto"/>
          <w:u w:val="single"/>
        </w:rPr>
        <w:t>(3)</w:t>
      </w:r>
      <w:r w:rsidRPr="00E645D1">
        <w:rPr>
          <w:snapToGrid w:val="0"/>
          <w:color w:val="auto"/>
        </w:rPr>
        <w:tab/>
      </w:r>
      <w:r w:rsidRPr="00E645D1">
        <w:rPr>
          <w:snapToGrid w:val="0"/>
          <w:color w:val="auto"/>
          <w:u w:val="single"/>
        </w:rPr>
        <w:t>the guardian of the minor;</w:t>
      </w:r>
    </w:p>
    <w:p w:rsidR="00F117F4" w:rsidRPr="00E645D1" w:rsidRDefault="00F117F4" w:rsidP="00F117F4">
      <w:pPr>
        <w:rPr>
          <w:snapToGrid w:val="0"/>
          <w:color w:val="auto"/>
        </w:rPr>
      </w:pPr>
      <w:r w:rsidRPr="00E645D1">
        <w:rPr>
          <w:snapToGrid w:val="0"/>
          <w:color w:val="auto"/>
        </w:rPr>
        <w:lastRenderedPageBreak/>
        <w:tab/>
      </w:r>
      <w:r w:rsidRPr="00E645D1">
        <w:rPr>
          <w:snapToGrid w:val="0"/>
          <w:color w:val="auto"/>
        </w:rPr>
        <w:tab/>
      </w:r>
      <w:r w:rsidRPr="00E645D1">
        <w:rPr>
          <w:snapToGrid w:val="0"/>
          <w:color w:val="auto"/>
          <w:u w:val="single"/>
        </w:rPr>
        <w:t>(4)</w:t>
      </w:r>
      <w:r w:rsidRPr="00E645D1">
        <w:rPr>
          <w:snapToGrid w:val="0"/>
          <w:color w:val="auto"/>
        </w:rPr>
        <w:tab/>
      </w:r>
      <w:r w:rsidRPr="00E645D1">
        <w:rPr>
          <w:snapToGrid w:val="0"/>
          <w:color w:val="auto"/>
          <w:u w:val="single"/>
        </w:rPr>
        <w:t>an individual who has custody, care, and control of a minor;</w:t>
      </w:r>
    </w:p>
    <w:p w:rsidR="00F117F4" w:rsidRPr="00E645D1" w:rsidRDefault="00F117F4" w:rsidP="00F117F4">
      <w:pPr>
        <w:rPr>
          <w:snapToGrid w:val="0"/>
          <w:color w:val="auto"/>
        </w:rPr>
      </w:pPr>
      <w:r w:rsidRPr="00E645D1">
        <w:rPr>
          <w:snapToGrid w:val="0"/>
          <w:color w:val="auto"/>
        </w:rPr>
        <w:tab/>
      </w:r>
      <w:r w:rsidRPr="00E645D1">
        <w:rPr>
          <w:snapToGrid w:val="0"/>
          <w:color w:val="auto"/>
        </w:rPr>
        <w:tab/>
      </w:r>
      <w:r w:rsidRPr="00E645D1">
        <w:rPr>
          <w:snapToGrid w:val="0"/>
          <w:color w:val="auto"/>
          <w:u w:val="single"/>
        </w:rPr>
        <w:t>(5)</w:t>
      </w:r>
      <w:r w:rsidRPr="00E645D1">
        <w:rPr>
          <w:snapToGrid w:val="0"/>
          <w:color w:val="auto"/>
        </w:rPr>
        <w:tab/>
      </w:r>
      <w:r w:rsidRPr="00E645D1">
        <w:rPr>
          <w:snapToGrid w:val="0"/>
          <w:color w:val="auto"/>
          <w:u w:val="single"/>
        </w:rPr>
        <w:t xml:space="preserve">any person set forth in </w:t>
      </w:r>
      <w:r w:rsidR="00353735">
        <w:rPr>
          <w:snapToGrid w:val="0"/>
          <w:color w:val="auto"/>
          <w:u w:val="single"/>
        </w:rPr>
        <w:t>s</w:t>
      </w:r>
      <w:r w:rsidRPr="00E645D1">
        <w:rPr>
          <w:snapToGrid w:val="0"/>
          <w:color w:val="auto"/>
          <w:u w:val="single"/>
        </w:rPr>
        <w:t>ubsection (C)(3), below, with written approval by the Department of Social Services;</w:t>
      </w:r>
    </w:p>
    <w:p w:rsidR="00F117F4" w:rsidRPr="00E645D1" w:rsidRDefault="00F117F4" w:rsidP="00F117F4">
      <w:pPr>
        <w:rPr>
          <w:snapToGrid w:val="0"/>
          <w:color w:val="auto"/>
        </w:rPr>
      </w:pPr>
      <w:r w:rsidRPr="00E645D1">
        <w:rPr>
          <w:snapToGrid w:val="0"/>
          <w:color w:val="auto"/>
        </w:rPr>
        <w:tab/>
      </w:r>
      <w:r w:rsidRPr="00E645D1">
        <w:rPr>
          <w:snapToGrid w:val="0"/>
          <w:color w:val="auto"/>
        </w:rPr>
        <w:tab/>
      </w:r>
      <w:r w:rsidRPr="00E645D1">
        <w:rPr>
          <w:snapToGrid w:val="0"/>
          <w:color w:val="auto"/>
          <w:u w:val="single"/>
        </w:rPr>
        <w:t>(6)</w:t>
      </w:r>
      <w:r w:rsidRPr="00E645D1">
        <w:rPr>
          <w:snapToGrid w:val="0"/>
          <w:color w:val="auto"/>
        </w:rPr>
        <w:tab/>
      </w:r>
      <w:r w:rsidRPr="00E645D1">
        <w:rPr>
          <w:snapToGrid w:val="0"/>
          <w:color w:val="auto"/>
          <w:u w:val="single"/>
        </w:rPr>
        <w:t>any person who has been standing in loco parentis of a minor for a continuous period of not less than sixty days;</w:t>
      </w:r>
      <w:r w:rsidRPr="00E645D1">
        <w:rPr>
          <w:snapToGrid w:val="0"/>
          <w:color w:val="auto"/>
        </w:rPr>
        <w:t xml:space="preserve"> </w:t>
      </w:r>
      <w:r w:rsidRPr="00E645D1">
        <w:rPr>
          <w:snapToGrid w:val="0"/>
          <w:color w:val="auto"/>
          <w:u w:val="single"/>
        </w:rPr>
        <w:t>or</w:t>
      </w:r>
    </w:p>
    <w:p w:rsidR="00F117F4" w:rsidRPr="00E645D1" w:rsidRDefault="00F117F4" w:rsidP="00F117F4">
      <w:pPr>
        <w:rPr>
          <w:snapToGrid w:val="0"/>
          <w:color w:val="auto"/>
        </w:rPr>
      </w:pPr>
      <w:r w:rsidRPr="00E645D1">
        <w:rPr>
          <w:snapToGrid w:val="0"/>
          <w:color w:val="auto"/>
        </w:rPr>
        <w:tab/>
      </w:r>
      <w:r w:rsidRPr="00E645D1">
        <w:rPr>
          <w:snapToGrid w:val="0"/>
          <w:color w:val="auto"/>
        </w:rPr>
        <w:tab/>
      </w:r>
      <w:r w:rsidRPr="00E645D1">
        <w:rPr>
          <w:snapToGrid w:val="0"/>
          <w:color w:val="auto"/>
          <w:u w:val="single"/>
        </w:rPr>
        <w:t>(7)</w:t>
      </w:r>
      <w:r w:rsidRPr="00E645D1">
        <w:rPr>
          <w:snapToGrid w:val="0"/>
          <w:color w:val="auto"/>
        </w:rPr>
        <w:tab/>
      </w:r>
      <w:r w:rsidRPr="00E645D1">
        <w:rPr>
          <w:snapToGrid w:val="0"/>
          <w:color w:val="auto"/>
          <w:u w:val="single"/>
        </w:rPr>
        <w:t>any responsible adult who is willing to assume the obligation imposed under this article and who has written permission, from a person listed in items (1)</w:t>
      </w:r>
      <w:r w:rsidRPr="00E645D1">
        <w:rPr>
          <w:snapToGrid w:val="0"/>
          <w:color w:val="auto"/>
          <w:u w:val="single"/>
        </w:rPr>
        <w:noBreakHyphen/>
        <w:t>(7) above, signed and verified before a person authorized to administer oaths.</w:t>
      </w:r>
    </w:p>
    <w:p w:rsidR="00F117F4" w:rsidRPr="00E645D1" w:rsidRDefault="00F117F4" w:rsidP="00F117F4">
      <w:pPr>
        <w:rPr>
          <w:snapToGrid w:val="0"/>
          <w:color w:val="auto"/>
        </w:rPr>
      </w:pPr>
      <w:r w:rsidRPr="00E645D1">
        <w:rPr>
          <w:snapToGrid w:val="0"/>
          <w:color w:val="auto"/>
        </w:rPr>
        <w:tab/>
      </w:r>
      <w:r w:rsidRPr="00E645D1">
        <w:rPr>
          <w:snapToGrid w:val="0"/>
          <w:color w:val="auto"/>
          <w:u w:val="single"/>
        </w:rPr>
        <w:t>(B)</w:t>
      </w:r>
      <w:r w:rsidRPr="00E645D1">
        <w:rPr>
          <w:snapToGrid w:val="0"/>
          <w:color w:val="auto"/>
        </w:rPr>
        <w:tab/>
      </w:r>
      <w:r w:rsidRPr="00E645D1">
        <w:rPr>
          <w:snapToGrid w:val="0"/>
          <w:color w:val="auto"/>
          <w:u w:val="single"/>
        </w:rPr>
        <w:t>The application of an emancipated minor for a beginner’s permit or driver’s license must be signed in the presence of a South Carolina Department of Motor Vehicles employee at the time of application by a responsible adult who is willing to assume the obligation imposed under this article.</w:t>
      </w:r>
    </w:p>
    <w:p w:rsidR="00F117F4" w:rsidRPr="00E645D1" w:rsidRDefault="00F117F4" w:rsidP="00F117F4">
      <w:pPr>
        <w:rPr>
          <w:snapToGrid w:val="0"/>
          <w:color w:val="auto"/>
        </w:rPr>
      </w:pPr>
      <w:r w:rsidRPr="00E645D1">
        <w:rPr>
          <w:snapToGrid w:val="0"/>
          <w:color w:val="auto"/>
        </w:rPr>
        <w:tab/>
      </w:r>
      <w:r w:rsidRPr="00E645D1">
        <w:rPr>
          <w:snapToGrid w:val="0"/>
          <w:color w:val="auto"/>
          <w:u w:val="single"/>
        </w:rPr>
        <w:t>(C)</w:t>
      </w:r>
      <w:r w:rsidRPr="00E645D1">
        <w:rPr>
          <w:snapToGrid w:val="0"/>
          <w:color w:val="auto"/>
        </w:rPr>
        <w:tab/>
      </w:r>
      <w:r w:rsidRPr="00E645D1">
        <w:rPr>
          <w:snapToGrid w:val="0"/>
          <w:color w:val="auto"/>
          <w:u w:val="single"/>
        </w:rPr>
        <w:t>If the Department of Social Services has guardianship or legal custody of a minor, the application may be signed by:</w:t>
      </w:r>
    </w:p>
    <w:p w:rsidR="00F117F4" w:rsidRPr="00E645D1" w:rsidRDefault="00F117F4" w:rsidP="00F117F4">
      <w:pPr>
        <w:rPr>
          <w:snapToGrid w:val="0"/>
          <w:color w:val="auto"/>
        </w:rPr>
      </w:pPr>
      <w:r w:rsidRPr="00E645D1">
        <w:rPr>
          <w:snapToGrid w:val="0"/>
          <w:color w:val="auto"/>
        </w:rPr>
        <w:tab/>
      </w:r>
      <w:r w:rsidRPr="00E645D1">
        <w:rPr>
          <w:snapToGrid w:val="0"/>
          <w:color w:val="auto"/>
        </w:rPr>
        <w:tab/>
      </w:r>
      <w:r w:rsidRPr="00E645D1">
        <w:rPr>
          <w:snapToGrid w:val="0"/>
          <w:color w:val="auto"/>
          <w:u w:val="single"/>
        </w:rPr>
        <w:t>(1)</w:t>
      </w:r>
      <w:r w:rsidRPr="00E645D1">
        <w:rPr>
          <w:snapToGrid w:val="0"/>
          <w:color w:val="auto"/>
        </w:rPr>
        <w:tab/>
      </w:r>
      <w:r w:rsidRPr="00E645D1">
        <w:rPr>
          <w:snapToGrid w:val="0"/>
          <w:color w:val="auto"/>
          <w:u w:val="single"/>
        </w:rPr>
        <w:t>the father of the minor;</w:t>
      </w:r>
    </w:p>
    <w:p w:rsidR="00F117F4" w:rsidRPr="00E645D1" w:rsidRDefault="00F117F4" w:rsidP="00F117F4">
      <w:pPr>
        <w:rPr>
          <w:snapToGrid w:val="0"/>
          <w:color w:val="auto"/>
        </w:rPr>
      </w:pPr>
      <w:r w:rsidRPr="00E645D1">
        <w:rPr>
          <w:snapToGrid w:val="0"/>
          <w:color w:val="auto"/>
        </w:rPr>
        <w:tab/>
      </w:r>
      <w:r w:rsidRPr="00E645D1">
        <w:rPr>
          <w:snapToGrid w:val="0"/>
          <w:color w:val="auto"/>
        </w:rPr>
        <w:tab/>
      </w:r>
      <w:r w:rsidRPr="00E645D1">
        <w:rPr>
          <w:snapToGrid w:val="0"/>
          <w:color w:val="auto"/>
          <w:u w:val="single"/>
        </w:rPr>
        <w:t>(2)</w:t>
      </w:r>
      <w:r w:rsidRPr="00E645D1">
        <w:rPr>
          <w:snapToGrid w:val="0"/>
          <w:color w:val="auto"/>
        </w:rPr>
        <w:tab/>
      </w:r>
      <w:r w:rsidRPr="00E645D1">
        <w:rPr>
          <w:snapToGrid w:val="0"/>
          <w:color w:val="auto"/>
          <w:u w:val="single"/>
        </w:rPr>
        <w:t>the mother of the minor; or</w:t>
      </w:r>
    </w:p>
    <w:p w:rsidR="00F117F4" w:rsidRPr="00E645D1" w:rsidRDefault="00F117F4" w:rsidP="00F117F4">
      <w:pPr>
        <w:rPr>
          <w:snapToGrid w:val="0"/>
          <w:color w:val="auto"/>
        </w:rPr>
      </w:pPr>
      <w:r w:rsidRPr="00E645D1">
        <w:rPr>
          <w:snapToGrid w:val="0"/>
          <w:color w:val="auto"/>
        </w:rPr>
        <w:tab/>
      </w:r>
      <w:r w:rsidRPr="00E645D1">
        <w:rPr>
          <w:snapToGrid w:val="0"/>
          <w:color w:val="auto"/>
        </w:rPr>
        <w:tab/>
      </w:r>
      <w:r w:rsidRPr="00E645D1">
        <w:rPr>
          <w:snapToGrid w:val="0"/>
          <w:color w:val="auto"/>
          <w:u w:val="single"/>
        </w:rPr>
        <w:t>(3)</w:t>
      </w:r>
      <w:r w:rsidRPr="00E645D1">
        <w:rPr>
          <w:snapToGrid w:val="0"/>
          <w:color w:val="auto"/>
        </w:rPr>
        <w:tab/>
      </w:r>
      <w:r w:rsidRPr="00E645D1">
        <w:rPr>
          <w:snapToGrid w:val="0"/>
          <w:color w:val="auto"/>
          <w:u w:val="single"/>
        </w:rPr>
        <w:t>the foster parent, pre</w:t>
      </w:r>
      <w:r w:rsidRPr="00E645D1">
        <w:rPr>
          <w:snapToGrid w:val="0"/>
          <w:color w:val="auto"/>
          <w:u w:val="single"/>
        </w:rPr>
        <w:noBreakHyphen/>
        <w:t>adoptive parent, or person responsible for the welfare of a child who resides in a child caring facility or residential group care home, upon written approval by the Department of Social Services. The disclosure of information by the Department of Social Services to the Department of Motor Vehicles in order to provide approval for the limited purpose of this code section shall not be a violation of Section 63</w:t>
      </w:r>
      <w:r w:rsidRPr="00E645D1">
        <w:rPr>
          <w:snapToGrid w:val="0"/>
          <w:color w:val="auto"/>
          <w:u w:val="single"/>
        </w:rPr>
        <w:noBreakHyphen/>
        <w:t>7</w:t>
      </w:r>
      <w:r w:rsidRPr="00E645D1">
        <w:rPr>
          <w:snapToGrid w:val="0"/>
          <w:color w:val="auto"/>
          <w:u w:val="single"/>
        </w:rPr>
        <w:noBreakHyphen/>
        <w:t>1990 or any other section of the Children’s Code governing the dissemination of confidential information. The foster parent, pre-adoptive parent, or person responsible for the welfare of a child who resides in a child caring facility or residential group care home must obtain approval from the Department of Social Services prior to the request for an extension of a permit pursuant to Section 56-1-50.</w:t>
      </w:r>
    </w:p>
    <w:p w:rsidR="00F117F4" w:rsidRPr="00E645D1" w:rsidRDefault="00F117F4" w:rsidP="00F117F4">
      <w:pPr>
        <w:rPr>
          <w:snapToGrid w:val="0"/>
          <w:color w:val="auto"/>
        </w:rPr>
      </w:pPr>
      <w:r w:rsidRPr="00E645D1">
        <w:rPr>
          <w:snapToGrid w:val="0"/>
          <w:color w:val="auto"/>
        </w:rPr>
        <w:tab/>
      </w:r>
      <w:r w:rsidRPr="00E645D1">
        <w:rPr>
          <w:snapToGrid w:val="0"/>
          <w:color w:val="auto"/>
          <w:u w:val="single"/>
        </w:rPr>
        <w:t>(D)</w:t>
      </w:r>
      <w:r w:rsidRPr="00E645D1">
        <w:rPr>
          <w:snapToGrid w:val="0"/>
          <w:color w:val="auto"/>
        </w:rPr>
        <w:tab/>
      </w:r>
      <w:r w:rsidRPr="00E645D1">
        <w:rPr>
          <w:snapToGrid w:val="0"/>
          <w:color w:val="auto"/>
          <w:u w:val="single"/>
        </w:rPr>
        <w:t xml:space="preserve">Except as set forth in </w:t>
      </w:r>
      <w:r w:rsidR="00FC7404">
        <w:rPr>
          <w:snapToGrid w:val="0"/>
          <w:color w:val="auto"/>
          <w:u w:val="single"/>
        </w:rPr>
        <w:t>s</w:t>
      </w:r>
      <w:r w:rsidRPr="00E645D1">
        <w:rPr>
          <w:snapToGrid w:val="0"/>
          <w:color w:val="auto"/>
          <w:u w:val="single"/>
        </w:rPr>
        <w:t>ubsection (C)(3) above, upon the extension of a permit pursuant to Section 56</w:t>
      </w:r>
      <w:r w:rsidRPr="00E645D1">
        <w:rPr>
          <w:snapToGrid w:val="0"/>
          <w:color w:val="auto"/>
          <w:u w:val="single"/>
        </w:rPr>
        <w:noBreakHyphen/>
        <w:t>1</w:t>
      </w:r>
      <w:r w:rsidRPr="00E645D1">
        <w:rPr>
          <w:snapToGrid w:val="0"/>
          <w:color w:val="auto"/>
          <w:u w:val="single"/>
        </w:rPr>
        <w:noBreakHyphen/>
        <w:t xml:space="preserve">50, authorization by the person who originally signed the application, under </w:t>
      </w:r>
      <w:r w:rsidR="00FC7404">
        <w:rPr>
          <w:snapToGrid w:val="0"/>
          <w:color w:val="auto"/>
          <w:u w:val="single"/>
        </w:rPr>
        <w:t>s</w:t>
      </w:r>
      <w:r w:rsidRPr="00E645D1">
        <w:rPr>
          <w:snapToGrid w:val="0"/>
          <w:color w:val="auto"/>
          <w:u w:val="single"/>
        </w:rPr>
        <w:t>ubsections (A), (B), or (C) above, is not required.</w:t>
      </w:r>
      <w:r w:rsidRPr="00E645D1">
        <w:rPr>
          <w:snapToGrid w:val="0"/>
          <w:color w:val="auto"/>
        </w:rPr>
        <w:t>”</w:t>
      </w:r>
    </w:p>
    <w:p w:rsidR="00F117F4" w:rsidRPr="00E645D1" w:rsidRDefault="00F117F4" w:rsidP="00F117F4">
      <w:pPr>
        <w:rPr>
          <w:color w:val="auto"/>
        </w:rPr>
      </w:pPr>
      <w:r>
        <w:rPr>
          <w:snapToGrid w:val="0"/>
        </w:rPr>
        <w:tab/>
      </w:r>
      <w:r w:rsidRPr="00E645D1">
        <w:rPr>
          <w:snapToGrid w:val="0"/>
          <w:color w:val="auto"/>
        </w:rPr>
        <w:t>SECTION</w:t>
      </w:r>
      <w:r w:rsidRPr="00E645D1">
        <w:rPr>
          <w:snapToGrid w:val="0"/>
          <w:color w:val="auto"/>
        </w:rPr>
        <w:tab/>
        <w:t>2.</w:t>
      </w:r>
      <w:r w:rsidRPr="00E645D1">
        <w:rPr>
          <w:snapToGrid w:val="0"/>
          <w:color w:val="auto"/>
        </w:rPr>
        <w:tab/>
        <w:t xml:space="preserve">This act takes effect </w:t>
      </w:r>
      <w:r w:rsidR="00E11A67">
        <w:rPr>
          <w:snapToGrid w:val="0"/>
          <w:color w:val="auto"/>
        </w:rPr>
        <w:t>upon approval by the Governor.</w:t>
      </w:r>
      <w:r w:rsidR="00E11A67">
        <w:rPr>
          <w:snapToGrid w:val="0"/>
          <w:color w:val="auto"/>
        </w:rPr>
        <w:tab/>
      </w:r>
      <w:r w:rsidRPr="00E645D1">
        <w:rPr>
          <w:snapToGrid w:val="0"/>
          <w:color w:val="auto"/>
        </w:rPr>
        <w:t>/</w:t>
      </w:r>
    </w:p>
    <w:p w:rsidR="00F117F4" w:rsidRPr="00E645D1" w:rsidRDefault="00F117F4" w:rsidP="00F117F4">
      <w:pPr>
        <w:rPr>
          <w:snapToGrid w:val="0"/>
          <w:color w:val="auto"/>
        </w:rPr>
      </w:pPr>
      <w:r w:rsidRPr="00E645D1">
        <w:rPr>
          <w:snapToGrid w:val="0"/>
          <w:color w:val="auto"/>
        </w:rPr>
        <w:tab/>
        <w:t>Renumber sections to conform.</w:t>
      </w:r>
    </w:p>
    <w:p w:rsidR="00F117F4" w:rsidRDefault="00F117F4" w:rsidP="00F117F4">
      <w:pPr>
        <w:rPr>
          <w:snapToGrid w:val="0"/>
        </w:rPr>
      </w:pPr>
      <w:r w:rsidRPr="00E645D1">
        <w:rPr>
          <w:snapToGrid w:val="0"/>
          <w:color w:val="auto"/>
        </w:rPr>
        <w:tab/>
        <w:t>Amend title to conform.</w:t>
      </w:r>
    </w:p>
    <w:p w:rsidR="00F117F4" w:rsidRDefault="00F117F4" w:rsidP="00F117F4">
      <w:pPr>
        <w:pStyle w:val="Header"/>
        <w:tabs>
          <w:tab w:val="clear" w:pos="8640"/>
          <w:tab w:val="left" w:pos="4320"/>
        </w:tabs>
      </w:pPr>
    </w:p>
    <w:p w:rsidR="00F117F4" w:rsidRDefault="00F117F4" w:rsidP="00F117F4">
      <w:pPr>
        <w:pStyle w:val="Header"/>
        <w:tabs>
          <w:tab w:val="clear" w:pos="8640"/>
          <w:tab w:val="left" w:pos="4320"/>
        </w:tabs>
      </w:pPr>
      <w:r>
        <w:tab/>
        <w:t xml:space="preserve">Senator </w:t>
      </w:r>
      <w:r w:rsidR="00A748A1">
        <w:t>MALLOY</w:t>
      </w:r>
      <w:r>
        <w:t xml:space="preserve"> explained the amendment.</w:t>
      </w:r>
    </w:p>
    <w:p w:rsidR="00F117F4" w:rsidRDefault="00F117F4" w:rsidP="00F117F4">
      <w:pPr>
        <w:pStyle w:val="Header"/>
        <w:tabs>
          <w:tab w:val="clear" w:pos="8640"/>
          <w:tab w:val="left" w:pos="4320"/>
        </w:tabs>
      </w:pPr>
    </w:p>
    <w:p w:rsidR="00F117F4" w:rsidRDefault="00F117F4" w:rsidP="00F117F4">
      <w:pPr>
        <w:pStyle w:val="Header"/>
        <w:tabs>
          <w:tab w:val="clear" w:pos="8640"/>
          <w:tab w:val="left" w:pos="4320"/>
        </w:tabs>
      </w:pPr>
      <w:r>
        <w:lastRenderedPageBreak/>
        <w:tab/>
        <w:t>The question then was the adoption of the amendment.</w:t>
      </w:r>
    </w:p>
    <w:p w:rsidR="00F117F4" w:rsidRDefault="00F117F4" w:rsidP="00F117F4">
      <w:pPr>
        <w:pStyle w:val="Header"/>
        <w:tabs>
          <w:tab w:val="clear" w:pos="8640"/>
          <w:tab w:val="left" w:pos="4320"/>
        </w:tabs>
      </w:pPr>
    </w:p>
    <w:p w:rsidR="00F117F4" w:rsidRDefault="00F117F4" w:rsidP="00F117F4">
      <w:pPr>
        <w:pStyle w:val="Header"/>
        <w:tabs>
          <w:tab w:val="clear" w:pos="8640"/>
          <w:tab w:val="left" w:pos="4320"/>
        </w:tabs>
      </w:pPr>
      <w:r>
        <w:tab/>
        <w:t>The "ayes" and "nays" were demanded and taken, resulting as follows:</w:t>
      </w:r>
    </w:p>
    <w:p w:rsidR="00A748A1" w:rsidRPr="00A748A1" w:rsidRDefault="00A748A1" w:rsidP="00A748A1">
      <w:pPr>
        <w:pStyle w:val="Header"/>
        <w:tabs>
          <w:tab w:val="clear" w:pos="8640"/>
          <w:tab w:val="left" w:pos="4320"/>
        </w:tabs>
        <w:jc w:val="center"/>
        <w:rPr>
          <w:b/>
        </w:rPr>
      </w:pPr>
      <w:r w:rsidRPr="00A748A1">
        <w:rPr>
          <w:b/>
        </w:rPr>
        <w:t>Ayes 40; Nays 0</w:t>
      </w:r>
    </w:p>
    <w:p w:rsidR="00A748A1" w:rsidRDefault="00A748A1" w:rsidP="00F117F4">
      <w:pPr>
        <w:pStyle w:val="Header"/>
        <w:tabs>
          <w:tab w:val="clear" w:pos="8640"/>
          <w:tab w:val="left" w:pos="4320"/>
        </w:tabs>
      </w:pPr>
    </w:p>
    <w:p w:rsidR="00A748A1" w:rsidRDefault="00A748A1" w:rsidP="00A748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748A1">
        <w:rPr>
          <w:b/>
        </w:rPr>
        <w:t>AYES</w:t>
      </w:r>
    </w:p>
    <w:p w:rsidR="00A748A1" w:rsidRDefault="00A748A1" w:rsidP="00A748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8A1">
        <w:t>Alexander</w:t>
      </w:r>
      <w:r>
        <w:tab/>
      </w:r>
      <w:r w:rsidRPr="00A748A1">
        <w:t>Allen</w:t>
      </w:r>
      <w:r>
        <w:tab/>
      </w:r>
      <w:r w:rsidRPr="00A748A1">
        <w:t>Bennett</w:t>
      </w:r>
    </w:p>
    <w:p w:rsidR="00A748A1" w:rsidRDefault="00A748A1" w:rsidP="00A748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8A1">
        <w:t>Campbell</w:t>
      </w:r>
      <w:r>
        <w:tab/>
      </w:r>
      <w:r w:rsidRPr="00A748A1">
        <w:t>Campsen</w:t>
      </w:r>
      <w:r>
        <w:tab/>
      </w:r>
      <w:r w:rsidRPr="00A748A1">
        <w:t>Climer</w:t>
      </w:r>
    </w:p>
    <w:p w:rsidR="00A748A1" w:rsidRDefault="00A748A1" w:rsidP="00A748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8A1">
        <w:t>Corbin</w:t>
      </w:r>
      <w:r>
        <w:tab/>
      </w:r>
      <w:r w:rsidRPr="00A748A1">
        <w:t>Courson</w:t>
      </w:r>
      <w:r>
        <w:tab/>
      </w:r>
      <w:r w:rsidRPr="00A748A1">
        <w:t>Cromer</w:t>
      </w:r>
    </w:p>
    <w:p w:rsidR="00A748A1" w:rsidRDefault="00A748A1" w:rsidP="00A748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8A1">
        <w:t>Davis</w:t>
      </w:r>
      <w:r>
        <w:tab/>
      </w:r>
      <w:r w:rsidRPr="00A748A1">
        <w:t>Gambrell</w:t>
      </w:r>
      <w:r>
        <w:tab/>
      </w:r>
      <w:r w:rsidRPr="00A748A1">
        <w:t>Goldfinch</w:t>
      </w:r>
    </w:p>
    <w:p w:rsidR="00A748A1" w:rsidRDefault="00A748A1" w:rsidP="00A748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8A1">
        <w:t>Grooms</w:t>
      </w:r>
      <w:r>
        <w:tab/>
      </w:r>
      <w:r w:rsidRPr="00A748A1">
        <w:t>Hembree</w:t>
      </w:r>
      <w:r>
        <w:tab/>
      </w:r>
      <w:r w:rsidRPr="00A748A1">
        <w:t>Hutto</w:t>
      </w:r>
    </w:p>
    <w:p w:rsidR="00A748A1" w:rsidRDefault="00A748A1" w:rsidP="00A748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8A1">
        <w:t>Jackson</w:t>
      </w:r>
      <w:r>
        <w:tab/>
      </w:r>
      <w:r w:rsidRPr="00A748A1">
        <w:t>Johnson</w:t>
      </w:r>
      <w:r>
        <w:tab/>
      </w:r>
      <w:r w:rsidRPr="00A748A1">
        <w:t>Leatherman</w:t>
      </w:r>
    </w:p>
    <w:p w:rsidR="00A748A1" w:rsidRDefault="00A748A1" w:rsidP="00A748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8A1">
        <w:t>Malloy</w:t>
      </w:r>
      <w:r>
        <w:tab/>
      </w:r>
      <w:r w:rsidRPr="00A748A1">
        <w:t>Martin</w:t>
      </w:r>
      <w:r>
        <w:tab/>
      </w:r>
      <w:r w:rsidRPr="00A748A1">
        <w:t>Massey</w:t>
      </w:r>
    </w:p>
    <w:p w:rsidR="00A748A1" w:rsidRDefault="00A748A1" w:rsidP="00A748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8A1">
        <w:rPr>
          <w:i/>
        </w:rPr>
        <w:t>Matthews, John</w:t>
      </w:r>
      <w:r>
        <w:rPr>
          <w:i/>
        </w:rPr>
        <w:tab/>
      </w:r>
      <w:r w:rsidRPr="00A748A1">
        <w:rPr>
          <w:i/>
        </w:rPr>
        <w:t>Matthews, Margie</w:t>
      </w:r>
      <w:r>
        <w:rPr>
          <w:i/>
        </w:rPr>
        <w:tab/>
      </w:r>
      <w:r w:rsidRPr="00A748A1">
        <w:t>McElveen</w:t>
      </w:r>
    </w:p>
    <w:p w:rsidR="00A748A1" w:rsidRDefault="00A748A1" w:rsidP="00A748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8A1">
        <w:t>McLeod</w:t>
      </w:r>
      <w:r>
        <w:tab/>
      </w:r>
      <w:r w:rsidRPr="00A748A1">
        <w:t>Nicholson</w:t>
      </w:r>
      <w:r>
        <w:tab/>
      </w:r>
      <w:r w:rsidRPr="00A748A1">
        <w:t>Peeler</w:t>
      </w:r>
    </w:p>
    <w:p w:rsidR="00A748A1" w:rsidRDefault="00A748A1" w:rsidP="00A748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8A1">
        <w:t>Rankin</w:t>
      </w:r>
      <w:r>
        <w:tab/>
      </w:r>
      <w:r w:rsidRPr="00A748A1">
        <w:t>Reese</w:t>
      </w:r>
      <w:r>
        <w:tab/>
      </w:r>
      <w:r w:rsidRPr="00A748A1">
        <w:t>Rice</w:t>
      </w:r>
    </w:p>
    <w:p w:rsidR="00A748A1" w:rsidRDefault="00A748A1" w:rsidP="00A748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8A1">
        <w:t>Sabb</w:t>
      </w:r>
      <w:r>
        <w:tab/>
      </w:r>
      <w:r w:rsidRPr="00A748A1">
        <w:t>Scott</w:t>
      </w:r>
      <w:r>
        <w:tab/>
      </w:r>
      <w:r w:rsidRPr="00A748A1">
        <w:t>Senn</w:t>
      </w:r>
    </w:p>
    <w:p w:rsidR="00A748A1" w:rsidRDefault="00A748A1" w:rsidP="00A748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8A1">
        <w:t>Setzler</w:t>
      </w:r>
      <w:r>
        <w:tab/>
      </w:r>
      <w:r w:rsidRPr="00A748A1">
        <w:t>Shealy</w:t>
      </w:r>
      <w:r>
        <w:tab/>
      </w:r>
      <w:r w:rsidRPr="00A748A1">
        <w:t>Talley</w:t>
      </w:r>
    </w:p>
    <w:p w:rsidR="00A748A1" w:rsidRDefault="00A748A1" w:rsidP="00A748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8A1">
        <w:t>Timmons</w:t>
      </w:r>
      <w:r>
        <w:tab/>
      </w:r>
      <w:r w:rsidRPr="00A748A1">
        <w:t>Verdin</w:t>
      </w:r>
      <w:r>
        <w:tab/>
      </w:r>
      <w:r w:rsidRPr="00A748A1">
        <w:t>Williams</w:t>
      </w:r>
    </w:p>
    <w:p w:rsidR="00A748A1" w:rsidRDefault="00A748A1" w:rsidP="00A748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8A1">
        <w:t>Young</w:t>
      </w:r>
    </w:p>
    <w:p w:rsidR="00A748A1" w:rsidRDefault="00A748A1" w:rsidP="00A748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748A1" w:rsidRPr="00A748A1" w:rsidRDefault="00A748A1" w:rsidP="00A748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748A1">
        <w:rPr>
          <w:b/>
        </w:rPr>
        <w:t>Total--40</w:t>
      </w:r>
    </w:p>
    <w:p w:rsidR="00A748A1" w:rsidRPr="00A748A1" w:rsidRDefault="00A748A1" w:rsidP="00A748A1">
      <w:pPr>
        <w:pStyle w:val="Header"/>
        <w:tabs>
          <w:tab w:val="clear" w:pos="8640"/>
          <w:tab w:val="left" w:pos="4320"/>
        </w:tabs>
      </w:pPr>
    </w:p>
    <w:p w:rsidR="00A748A1" w:rsidRDefault="00A748A1" w:rsidP="00A748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748A1">
        <w:rPr>
          <w:b/>
        </w:rPr>
        <w:t>NAYS</w:t>
      </w:r>
    </w:p>
    <w:p w:rsidR="00A748A1" w:rsidRDefault="00A748A1" w:rsidP="00A748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748A1" w:rsidRPr="00A748A1" w:rsidRDefault="00A748A1" w:rsidP="00A748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748A1">
        <w:rPr>
          <w:b/>
        </w:rPr>
        <w:t>Total--0</w:t>
      </w:r>
    </w:p>
    <w:p w:rsidR="00A748A1" w:rsidRPr="00A748A1" w:rsidRDefault="00A748A1" w:rsidP="00A748A1">
      <w:pPr>
        <w:pStyle w:val="Header"/>
        <w:tabs>
          <w:tab w:val="clear" w:pos="8640"/>
          <w:tab w:val="left" w:pos="4320"/>
        </w:tabs>
      </w:pPr>
    </w:p>
    <w:p w:rsidR="00F117F4" w:rsidRDefault="00F117F4" w:rsidP="00F117F4">
      <w:pPr>
        <w:pStyle w:val="Header"/>
        <w:tabs>
          <w:tab w:val="clear" w:pos="8640"/>
          <w:tab w:val="left" w:pos="4320"/>
        </w:tabs>
      </w:pPr>
      <w:r>
        <w:tab/>
        <w:t>The amendment was adopted.</w:t>
      </w:r>
    </w:p>
    <w:p w:rsidR="00F117F4" w:rsidRDefault="00F117F4" w:rsidP="00F117F4">
      <w:pPr>
        <w:pStyle w:val="Header"/>
        <w:tabs>
          <w:tab w:val="clear" w:pos="8640"/>
          <w:tab w:val="left" w:pos="4320"/>
        </w:tabs>
      </w:pPr>
    </w:p>
    <w:p w:rsidR="00F117F4" w:rsidRDefault="00F117F4" w:rsidP="00F117F4">
      <w:pPr>
        <w:pStyle w:val="Header"/>
        <w:tabs>
          <w:tab w:val="clear" w:pos="8640"/>
          <w:tab w:val="left" w:pos="4320"/>
        </w:tabs>
      </w:pPr>
      <w:r>
        <w:tab/>
        <w:t>The Bill was ordered returned to the House of Representatives with amendments.</w:t>
      </w:r>
    </w:p>
    <w:p w:rsidR="00B254EB" w:rsidRPr="00E17F90" w:rsidRDefault="00B254EB" w:rsidP="00062F2B">
      <w:pPr>
        <w:keepNext/>
        <w:keepLines/>
        <w:ind w:firstLine="216"/>
        <w:jc w:val="center"/>
        <w:rPr>
          <w:b/>
        </w:rPr>
      </w:pPr>
      <w:r w:rsidRPr="00E17F90">
        <w:rPr>
          <w:b/>
        </w:rPr>
        <w:t>LOCAL APPOINTMENT</w:t>
      </w:r>
    </w:p>
    <w:p w:rsidR="00B254EB" w:rsidRPr="00E17F90" w:rsidRDefault="00B254EB" w:rsidP="00062F2B">
      <w:pPr>
        <w:keepNext/>
        <w:keepLines/>
        <w:ind w:firstLine="216"/>
        <w:jc w:val="center"/>
        <w:rPr>
          <w:b/>
        </w:rPr>
      </w:pPr>
      <w:r w:rsidRPr="00E17F90">
        <w:rPr>
          <w:b/>
        </w:rPr>
        <w:t>Confirmation</w:t>
      </w:r>
    </w:p>
    <w:p w:rsidR="00B254EB" w:rsidRDefault="00B254EB" w:rsidP="00062F2B">
      <w:pPr>
        <w:keepNext/>
        <w:keepLines/>
        <w:ind w:firstLine="216"/>
      </w:pPr>
      <w:r>
        <w:t>Having received a favorable report from the Senate, the following appointment was confirmed in open session:</w:t>
      </w:r>
    </w:p>
    <w:p w:rsidR="00B254EB" w:rsidRDefault="00B254EB" w:rsidP="00062F2B">
      <w:pPr>
        <w:keepNext/>
        <w:keepLines/>
        <w:ind w:firstLine="216"/>
      </w:pPr>
    </w:p>
    <w:p w:rsidR="00B254EB" w:rsidRPr="00E17F90" w:rsidRDefault="00B254EB" w:rsidP="00062F2B">
      <w:pPr>
        <w:keepNext/>
        <w:keepLines/>
        <w:ind w:firstLine="216"/>
        <w:rPr>
          <w:u w:val="single"/>
        </w:rPr>
      </w:pPr>
      <w:r w:rsidRPr="00E17F90">
        <w:rPr>
          <w:u w:val="single"/>
        </w:rPr>
        <w:t>Initial Appointment, Charleston County Magistrate, with the term to commence April 30, 2015, and to expire April 30, 2019</w:t>
      </w:r>
    </w:p>
    <w:p w:rsidR="00B254EB" w:rsidRDefault="00B254EB" w:rsidP="00B254EB">
      <w:pPr>
        <w:ind w:firstLine="216"/>
      </w:pPr>
      <w:r>
        <w:t>William S. Harris, Jr., 3224 Hydrangea Trail, Johns Island, SC 29455</w:t>
      </w:r>
      <w:r w:rsidRPr="00E17F90">
        <w:rPr>
          <w:i/>
        </w:rPr>
        <w:t xml:space="preserve"> VICE </w:t>
      </w:r>
      <w:r w:rsidRPr="00E17F90">
        <w:t>Brian M. Rawl</w:t>
      </w:r>
    </w:p>
    <w:p w:rsidR="00B411A2" w:rsidRPr="00BA0E4E" w:rsidRDefault="00BA0E4E" w:rsidP="00BA0E4E">
      <w:pPr>
        <w:pStyle w:val="Header"/>
        <w:tabs>
          <w:tab w:val="clear" w:pos="8640"/>
          <w:tab w:val="left" w:pos="4320"/>
        </w:tabs>
        <w:jc w:val="center"/>
        <w:rPr>
          <w:b/>
        </w:rPr>
      </w:pPr>
      <w:r w:rsidRPr="00BA0E4E">
        <w:rPr>
          <w:b/>
        </w:rPr>
        <w:lastRenderedPageBreak/>
        <w:t>Motion Adopted</w:t>
      </w:r>
    </w:p>
    <w:p w:rsidR="00BA0E4E" w:rsidRDefault="00BA0E4E">
      <w:pPr>
        <w:pStyle w:val="Header"/>
        <w:tabs>
          <w:tab w:val="clear" w:pos="8640"/>
          <w:tab w:val="left" w:pos="4320"/>
        </w:tabs>
      </w:pPr>
      <w:r>
        <w:tab/>
        <w:t xml:space="preserve">On motion of Senator LEATHERMAN, the Senate agreed to stand adjourned. </w:t>
      </w:r>
    </w:p>
    <w:p w:rsidR="00E11A67" w:rsidRDefault="00E11A67">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E11A67">
        <w:t>1:11</w:t>
      </w:r>
      <w:r>
        <w:t xml:space="preserve"> </w:t>
      </w:r>
      <w:r w:rsidR="00E11A67">
        <w:t>P</w:t>
      </w:r>
      <w:r>
        <w:t xml:space="preserve">.M., on motion of Senator </w:t>
      </w:r>
      <w:r w:rsidR="00806C55">
        <w:t>LEATHERMAN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1A5C1C" w:rsidRDefault="001A5C1C" w:rsidP="00AA4E53">
      <w:pPr>
        <w:pStyle w:val="Header"/>
        <w:tabs>
          <w:tab w:val="clear" w:pos="8640"/>
          <w:tab w:val="left" w:pos="4320"/>
        </w:tabs>
        <w:rPr>
          <w:noProof/>
        </w:rPr>
        <w:sectPr w:rsidR="001A5C1C" w:rsidSect="001A5C1C">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A5C1C" w:rsidRDefault="001A5C1C">
      <w:pPr>
        <w:pStyle w:val="Index1"/>
        <w:tabs>
          <w:tab w:val="right" w:leader="dot" w:pos="2798"/>
        </w:tabs>
        <w:rPr>
          <w:bCs/>
          <w:noProof/>
        </w:rPr>
      </w:pPr>
      <w:r>
        <w:rPr>
          <w:noProof/>
        </w:rPr>
        <w:t>S. 114</w:t>
      </w:r>
      <w:r>
        <w:rPr>
          <w:noProof/>
        </w:rPr>
        <w:tab/>
      </w:r>
      <w:r>
        <w:rPr>
          <w:b/>
          <w:bCs/>
          <w:noProof/>
        </w:rPr>
        <w:t>17</w:t>
      </w:r>
    </w:p>
    <w:p w:rsidR="001A5C1C" w:rsidRDefault="001A5C1C">
      <w:pPr>
        <w:pStyle w:val="Index1"/>
        <w:tabs>
          <w:tab w:val="right" w:leader="dot" w:pos="2798"/>
        </w:tabs>
        <w:rPr>
          <w:bCs/>
          <w:noProof/>
        </w:rPr>
      </w:pPr>
      <w:r>
        <w:rPr>
          <w:noProof/>
        </w:rPr>
        <w:t>S. 115</w:t>
      </w:r>
      <w:r>
        <w:rPr>
          <w:noProof/>
        </w:rPr>
        <w:tab/>
      </w:r>
      <w:r>
        <w:rPr>
          <w:b/>
          <w:bCs/>
          <w:noProof/>
        </w:rPr>
        <w:t>35</w:t>
      </w:r>
    </w:p>
    <w:p w:rsidR="001A5C1C" w:rsidRDefault="001A5C1C">
      <w:pPr>
        <w:pStyle w:val="Index1"/>
        <w:tabs>
          <w:tab w:val="right" w:leader="dot" w:pos="2798"/>
        </w:tabs>
        <w:rPr>
          <w:bCs/>
          <w:noProof/>
        </w:rPr>
      </w:pPr>
      <w:r>
        <w:rPr>
          <w:noProof/>
        </w:rPr>
        <w:t>S. 116</w:t>
      </w:r>
      <w:r>
        <w:rPr>
          <w:noProof/>
        </w:rPr>
        <w:tab/>
      </w:r>
      <w:r>
        <w:rPr>
          <w:b/>
          <w:bCs/>
          <w:noProof/>
        </w:rPr>
        <w:t>22</w:t>
      </w:r>
    </w:p>
    <w:p w:rsidR="001A5C1C" w:rsidRDefault="001A5C1C">
      <w:pPr>
        <w:pStyle w:val="Index1"/>
        <w:tabs>
          <w:tab w:val="right" w:leader="dot" w:pos="2798"/>
        </w:tabs>
        <w:rPr>
          <w:bCs/>
          <w:noProof/>
        </w:rPr>
      </w:pPr>
      <w:r>
        <w:rPr>
          <w:noProof/>
        </w:rPr>
        <w:t>S. 170</w:t>
      </w:r>
      <w:r>
        <w:rPr>
          <w:noProof/>
        </w:rPr>
        <w:tab/>
      </w:r>
      <w:r>
        <w:rPr>
          <w:b/>
          <w:bCs/>
          <w:noProof/>
        </w:rPr>
        <w:t>39</w:t>
      </w:r>
    </w:p>
    <w:p w:rsidR="001A5C1C" w:rsidRDefault="001A5C1C">
      <w:pPr>
        <w:pStyle w:val="Index1"/>
        <w:tabs>
          <w:tab w:val="right" w:leader="dot" w:pos="2798"/>
        </w:tabs>
        <w:rPr>
          <w:bCs/>
          <w:noProof/>
        </w:rPr>
      </w:pPr>
      <w:r>
        <w:rPr>
          <w:noProof/>
        </w:rPr>
        <w:t>S. 173</w:t>
      </w:r>
      <w:r>
        <w:rPr>
          <w:noProof/>
        </w:rPr>
        <w:tab/>
      </w:r>
      <w:r>
        <w:rPr>
          <w:b/>
          <w:bCs/>
          <w:noProof/>
        </w:rPr>
        <w:t>25</w:t>
      </w:r>
    </w:p>
    <w:p w:rsidR="001A5C1C" w:rsidRDefault="001A5C1C">
      <w:pPr>
        <w:pStyle w:val="Index1"/>
        <w:tabs>
          <w:tab w:val="right" w:leader="dot" w:pos="2798"/>
        </w:tabs>
        <w:rPr>
          <w:bCs/>
          <w:noProof/>
        </w:rPr>
      </w:pPr>
      <w:r>
        <w:rPr>
          <w:noProof/>
        </w:rPr>
        <w:t>S. 185</w:t>
      </w:r>
      <w:r>
        <w:rPr>
          <w:noProof/>
        </w:rPr>
        <w:tab/>
      </w:r>
      <w:r>
        <w:rPr>
          <w:b/>
          <w:bCs/>
          <w:noProof/>
        </w:rPr>
        <w:t>14</w:t>
      </w:r>
    </w:p>
    <w:p w:rsidR="001A5C1C" w:rsidRDefault="001A5C1C">
      <w:pPr>
        <w:pStyle w:val="Index1"/>
        <w:tabs>
          <w:tab w:val="right" w:leader="dot" w:pos="2798"/>
        </w:tabs>
        <w:rPr>
          <w:bCs/>
          <w:noProof/>
        </w:rPr>
      </w:pPr>
      <w:r>
        <w:rPr>
          <w:noProof/>
        </w:rPr>
        <w:t>S. 198</w:t>
      </w:r>
      <w:r>
        <w:rPr>
          <w:noProof/>
        </w:rPr>
        <w:tab/>
      </w:r>
      <w:r>
        <w:rPr>
          <w:b/>
          <w:bCs/>
          <w:noProof/>
        </w:rPr>
        <w:t>46</w:t>
      </w:r>
    </w:p>
    <w:p w:rsidR="001A5C1C" w:rsidRDefault="001A5C1C">
      <w:pPr>
        <w:pStyle w:val="Index1"/>
        <w:tabs>
          <w:tab w:val="right" w:leader="dot" w:pos="2798"/>
        </w:tabs>
        <w:rPr>
          <w:bCs/>
          <w:noProof/>
        </w:rPr>
      </w:pPr>
      <w:r>
        <w:rPr>
          <w:noProof/>
        </w:rPr>
        <w:t>S. 199</w:t>
      </w:r>
      <w:r>
        <w:rPr>
          <w:noProof/>
        </w:rPr>
        <w:tab/>
      </w:r>
      <w:r>
        <w:rPr>
          <w:b/>
          <w:bCs/>
          <w:noProof/>
        </w:rPr>
        <w:t>44</w:t>
      </w:r>
    </w:p>
    <w:p w:rsidR="001A5C1C" w:rsidRDefault="001A5C1C">
      <w:pPr>
        <w:pStyle w:val="Index1"/>
        <w:tabs>
          <w:tab w:val="right" w:leader="dot" w:pos="2798"/>
        </w:tabs>
        <w:rPr>
          <w:bCs/>
          <w:noProof/>
        </w:rPr>
      </w:pPr>
      <w:r>
        <w:rPr>
          <w:noProof/>
        </w:rPr>
        <w:t>S. 245</w:t>
      </w:r>
      <w:r>
        <w:rPr>
          <w:noProof/>
        </w:rPr>
        <w:tab/>
      </w:r>
      <w:r>
        <w:rPr>
          <w:b/>
          <w:bCs/>
          <w:noProof/>
        </w:rPr>
        <w:t>42</w:t>
      </w:r>
    </w:p>
    <w:p w:rsidR="001A5C1C" w:rsidRDefault="001A5C1C">
      <w:pPr>
        <w:pStyle w:val="Index1"/>
        <w:tabs>
          <w:tab w:val="right" w:leader="dot" w:pos="2798"/>
        </w:tabs>
        <w:rPr>
          <w:bCs/>
          <w:noProof/>
        </w:rPr>
      </w:pPr>
      <w:r>
        <w:rPr>
          <w:noProof/>
        </w:rPr>
        <w:t>S. 261</w:t>
      </w:r>
      <w:r>
        <w:rPr>
          <w:noProof/>
        </w:rPr>
        <w:tab/>
      </w:r>
      <w:r>
        <w:rPr>
          <w:b/>
          <w:bCs/>
          <w:noProof/>
        </w:rPr>
        <w:t>9</w:t>
      </w:r>
    </w:p>
    <w:p w:rsidR="001A5C1C" w:rsidRDefault="001A5C1C">
      <w:pPr>
        <w:pStyle w:val="Index1"/>
        <w:tabs>
          <w:tab w:val="right" w:leader="dot" w:pos="2798"/>
        </w:tabs>
        <w:rPr>
          <w:bCs/>
          <w:noProof/>
        </w:rPr>
      </w:pPr>
      <w:r>
        <w:rPr>
          <w:noProof/>
        </w:rPr>
        <w:t>S. 262</w:t>
      </w:r>
      <w:r>
        <w:rPr>
          <w:noProof/>
        </w:rPr>
        <w:tab/>
      </w:r>
      <w:r>
        <w:rPr>
          <w:b/>
          <w:bCs/>
          <w:noProof/>
        </w:rPr>
        <w:t>15</w:t>
      </w:r>
    </w:p>
    <w:p w:rsidR="001A5C1C" w:rsidRDefault="001A5C1C">
      <w:pPr>
        <w:pStyle w:val="Index1"/>
        <w:tabs>
          <w:tab w:val="right" w:leader="dot" w:pos="2798"/>
        </w:tabs>
        <w:rPr>
          <w:bCs/>
          <w:noProof/>
        </w:rPr>
      </w:pPr>
      <w:r>
        <w:rPr>
          <w:noProof/>
        </w:rPr>
        <w:t>S. 271</w:t>
      </w:r>
      <w:r>
        <w:rPr>
          <w:noProof/>
        </w:rPr>
        <w:tab/>
      </w:r>
      <w:r>
        <w:rPr>
          <w:b/>
          <w:bCs/>
          <w:noProof/>
        </w:rPr>
        <w:t>10</w:t>
      </w:r>
    </w:p>
    <w:p w:rsidR="001A5C1C" w:rsidRDefault="001A5C1C">
      <w:pPr>
        <w:pStyle w:val="Index1"/>
        <w:tabs>
          <w:tab w:val="right" w:leader="dot" w:pos="2798"/>
        </w:tabs>
        <w:rPr>
          <w:bCs/>
          <w:noProof/>
        </w:rPr>
      </w:pPr>
      <w:r>
        <w:rPr>
          <w:noProof/>
        </w:rPr>
        <w:t>S. 275</w:t>
      </w:r>
      <w:r>
        <w:rPr>
          <w:noProof/>
        </w:rPr>
        <w:tab/>
      </w:r>
      <w:r>
        <w:rPr>
          <w:b/>
          <w:bCs/>
          <w:noProof/>
        </w:rPr>
        <w:t>44</w:t>
      </w:r>
    </w:p>
    <w:p w:rsidR="001A5C1C" w:rsidRDefault="001A5C1C">
      <w:pPr>
        <w:pStyle w:val="Index1"/>
        <w:tabs>
          <w:tab w:val="right" w:leader="dot" w:pos="2798"/>
        </w:tabs>
        <w:rPr>
          <w:bCs/>
          <w:noProof/>
        </w:rPr>
      </w:pPr>
      <w:r>
        <w:rPr>
          <w:noProof/>
        </w:rPr>
        <w:t>S. 310</w:t>
      </w:r>
      <w:r>
        <w:rPr>
          <w:noProof/>
        </w:rPr>
        <w:tab/>
      </w:r>
      <w:r>
        <w:rPr>
          <w:b/>
          <w:bCs/>
          <w:noProof/>
        </w:rPr>
        <w:t>45</w:t>
      </w:r>
    </w:p>
    <w:p w:rsidR="001A5C1C" w:rsidRDefault="001A5C1C">
      <w:pPr>
        <w:pStyle w:val="Index1"/>
        <w:tabs>
          <w:tab w:val="right" w:leader="dot" w:pos="2798"/>
        </w:tabs>
        <w:rPr>
          <w:bCs/>
          <w:noProof/>
        </w:rPr>
      </w:pPr>
      <w:r>
        <w:rPr>
          <w:noProof/>
        </w:rPr>
        <w:t>S. 323</w:t>
      </w:r>
      <w:r>
        <w:rPr>
          <w:noProof/>
        </w:rPr>
        <w:tab/>
      </w:r>
      <w:r>
        <w:rPr>
          <w:b/>
          <w:bCs/>
          <w:noProof/>
        </w:rPr>
        <w:t>45</w:t>
      </w:r>
    </w:p>
    <w:p w:rsidR="001A5C1C" w:rsidRDefault="001A5C1C">
      <w:pPr>
        <w:pStyle w:val="Index1"/>
        <w:tabs>
          <w:tab w:val="right" w:leader="dot" w:pos="2798"/>
        </w:tabs>
        <w:rPr>
          <w:bCs/>
          <w:noProof/>
        </w:rPr>
      </w:pPr>
      <w:r>
        <w:rPr>
          <w:noProof/>
        </w:rPr>
        <w:t>S. 325</w:t>
      </w:r>
      <w:r>
        <w:rPr>
          <w:noProof/>
        </w:rPr>
        <w:tab/>
      </w:r>
      <w:r>
        <w:rPr>
          <w:b/>
          <w:bCs/>
          <w:noProof/>
        </w:rPr>
        <w:t>11</w:t>
      </w:r>
    </w:p>
    <w:p w:rsidR="001A5C1C" w:rsidRDefault="001A5C1C">
      <w:pPr>
        <w:pStyle w:val="Index1"/>
        <w:tabs>
          <w:tab w:val="right" w:leader="dot" w:pos="2798"/>
        </w:tabs>
        <w:rPr>
          <w:bCs/>
          <w:noProof/>
        </w:rPr>
      </w:pPr>
      <w:r>
        <w:rPr>
          <w:noProof/>
        </w:rPr>
        <w:t>S. 342</w:t>
      </w:r>
      <w:r>
        <w:rPr>
          <w:noProof/>
        </w:rPr>
        <w:tab/>
      </w:r>
      <w:r>
        <w:rPr>
          <w:b/>
          <w:bCs/>
          <w:noProof/>
        </w:rPr>
        <w:t>14</w:t>
      </w:r>
    </w:p>
    <w:p w:rsidR="001A5C1C" w:rsidRDefault="001A5C1C">
      <w:pPr>
        <w:pStyle w:val="Index1"/>
        <w:tabs>
          <w:tab w:val="right" w:leader="dot" w:pos="2798"/>
        </w:tabs>
        <w:rPr>
          <w:bCs/>
          <w:noProof/>
        </w:rPr>
      </w:pPr>
      <w:r>
        <w:rPr>
          <w:noProof/>
        </w:rPr>
        <w:t>S. 354</w:t>
      </w:r>
      <w:r>
        <w:rPr>
          <w:noProof/>
        </w:rPr>
        <w:tab/>
      </w:r>
      <w:r>
        <w:rPr>
          <w:b/>
          <w:bCs/>
          <w:noProof/>
        </w:rPr>
        <w:t>11</w:t>
      </w:r>
    </w:p>
    <w:p w:rsidR="001A5C1C" w:rsidRDefault="001A5C1C">
      <w:pPr>
        <w:pStyle w:val="Index1"/>
        <w:tabs>
          <w:tab w:val="right" w:leader="dot" w:pos="2798"/>
        </w:tabs>
        <w:rPr>
          <w:bCs/>
          <w:noProof/>
        </w:rPr>
      </w:pPr>
      <w:r>
        <w:rPr>
          <w:noProof/>
        </w:rPr>
        <w:t>S. 359</w:t>
      </w:r>
      <w:r>
        <w:rPr>
          <w:noProof/>
        </w:rPr>
        <w:tab/>
      </w:r>
      <w:r>
        <w:rPr>
          <w:b/>
          <w:bCs/>
          <w:noProof/>
        </w:rPr>
        <w:t>27</w:t>
      </w:r>
    </w:p>
    <w:p w:rsidR="001A5C1C" w:rsidRDefault="001A5C1C">
      <w:pPr>
        <w:pStyle w:val="Index1"/>
        <w:tabs>
          <w:tab w:val="right" w:leader="dot" w:pos="2798"/>
        </w:tabs>
        <w:rPr>
          <w:bCs/>
          <w:noProof/>
        </w:rPr>
      </w:pPr>
      <w:r>
        <w:rPr>
          <w:noProof/>
        </w:rPr>
        <w:t>S. 404</w:t>
      </w:r>
      <w:r>
        <w:rPr>
          <w:noProof/>
        </w:rPr>
        <w:tab/>
      </w:r>
      <w:r>
        <w:rPr>
          <w:b/>
          <w:bCs/>
          <w:noProof/>
        </w:rPr>
        <w:t>29</w:t>
      </w:r>
    </w:p>
    <w:p w:rsidR="001A5C1C" w:rsidRDefault="001A5C1C">
      <w:pPr>
        <w:pStyle w:val="Index1"/>
        <w:tabs>
          <w:tab w:val="right" w:leader="dot" w:pos="2798"/>
        </w:tabs>
        <w:rPr>
          <w:bCs/>
          <w:noProof/>
        </w:rPr>
      </w:pPr>
      <w:r>
        <w:rPr>
          <w:noProof/>
        </w:rPr>
        <w:t>S. 457</w:t>
      </w:r>
      <w:r>
        <w:rPr>
          <w:noProof/>
        </w:rPr>
        <w:tab/>
      </w:r>
      <w:r>
        <w:rPr>
          <w:b/>
          <w:bCs/>
          <w:noProof/>
        </w:rPr>
        <w:t>45</w:t>
      </w:r>
    </w:p>
    <w:p w:rsidR="001A5C1C" w:rsidRDefault="001A5C1C">
      <w:pPr>
        <w:pStyle w:val="Index1"/>
        <w:tabs>
          <w:tab w:val="right" w:leader="dot" w:pos="2798"/>
        </w:tabs>
        <w:rPr>
          <w:bCs/>
          <w:noProof/>
        </w:rPr>
      </w:pPr>
      <w:r>
        <w:rPr>
          <w:noProof/>
        </w:rPr>
        <w:t>S. 463</w:t>
      </w:r>
      <w:r>
        <w:rPr>
          <w:noProof/>
        </w:rPr>
        <w:tab/>
      </w:r>
      <w:r>
        <w:rPr>
          <w:b/>
          <w:bCs/>
          <w:noProof/>
        </w:rPr>
        <w:t>14</w:t>
      </w:r>
    </w:p>
    <w:p w:rsidR="001A5C1C" w:rsidRDefault="001A5C1C">
      <w:pPr>
        <w:pStyle w:val="Index1"/>
        <w:tabs>
          <w:tab w:val="right" w:leader="dot" w:pos="2798"/>
        </w:tabs>
        <w:rPr>
          <w:bCs/>
          <w:noProof/>
        </w:rPr>
      </w:pPr>
      <w:r>
        <w:rPr>
          <w:noProof/>
        </w:rPr>
        <w:t>S. 483</w:t>
      </w:r>
      <w:r>
        <w:rPr>
          <w:noProof/>
        </w:rPr>
        <w:tab/>
      </w:r>
      <w:r>
        <w:rPr>
          <w:b/>
          <w:bCs/>
          <w:noProof/>
        </w:rPr>
        <w:t>32</w:t>
      </w:r>
    </w:p>
    <w:p w:rsidR="001A5C1C" w:rsidRDefault="001A5C1C">
      <w:pPr>
        <w:pStyle w:val="Index1"/>
        <w:tabs>
          <w:tab w:val="right" w:leader="dot" w:pos="2798"/>
        </w:tabs>
        <w:rPr>
          <w:bCs/>
          <w:noProof/>
        </w:rPr>
      </w:pPr>
      <w:r>
        <w:rPr>
          <w:noProof/>
        </w:rPr>
        <w:t>S. 532</w:t>
      </w:r>
      <w:r>
        <w:rPr>
          <w:noProof/>
        </w:rPr>
        <w:tab/>
      </w:r>
      <w:r>
        <w:rPr>
          <w:b/>
          <w:bCs/>
          <w:noProof/>
        </w:rPr>
        <w:t>41</w:t>
      </w:r>
    </w:p>
    <w:p w:rsidR="001A5C1C" w:rsidRDefault="001A5C1C">
      <w:pPr>
        <w:pStyle w:val="Index1"/>
        <w:tabs>
          <w:tab w:val="right" w:leader="dot" w:pos="2798"/>
        </w:tabs>
        <w:rPr>
          <w:bCs/>
          <w:noProof/>
        </w:rPr>
      </w:pPr>
      <w:r>
        <w:rPr>
          <w:noProof/>
        </w:rPr>
        <w:t>S. 543</w:t>
      </w:r>
      <w:r>
        <w:rPr>
          <w:noProof/>
        </w:rPr>
        <w:tab/>
      </w:r>
      <w:r>
        <w:rPr>
          <w:b/>
          <w:bCs/>
          <w:noProof/>
        </w:rPr>
        <w:t>15</w:t>
      </w:r>
    </w:p>
    <w:p w:rsidR="001A5C1C" w:rsidRDefault="001A5C1C">
      <w:pPr>
        <w:pStyle w:val="Index1"/>
        <w:tabs>
          <w:tab w:val="right" w:leader="dot" w:pos="2798"/>
        </w:tabs>
        <w:rPr>
          <w:bCs/>
          <w:noProof/>
        </w:rPr>
      </w:pPr>
      <w:r>
        <w:rPr>
          <w:noProof/>
        </w:rPr>
        <w:t>S. 544</w:t>
      </w:r>
      <w:r>
        <w:rPr>
          <w:noProof/>
        </w:rPr>
        <w:tab/>
      </w:r>
      <w:r>
        <w:rPr>
          <w:b/>
          <w:bCs/>
          <w:noProof/>
        </w:rPr>
        <w:t>16</w:t>
      </w:r>
    </w:p>
    <w:p w:rsidR="001A5C1C" w:rsidRDefault="001A5C1C">
      <w:pPr>
        <w:pStyle w:val="Index1"/>
        <w:tabs>
          <w:tab w:val="right" w:leader="dot" w:pos="2798"/>
        </w:tabs>
        <w:rPr>
          <w:bCs/>
          <w:noProof/>
        </w:rPr>
      </w:pPr>
      <w:r>
        <w:rPr>
          <w:noProof/>
        </w:rPr>
        <w:t>S. 557</w:t>
      </w:r>
      <w:r>
        <w:rPr>
          <w:noProof/>
        </w:rPr>
        <w:tab/>
      </w:r>
      <w:r>
        <w:rPr>
          <w:b/>
          <w:bCs/>
          <w:noProof/>
        </w:rPr>
        <w:t>6</w:t>
      </w:r>
    </w:p>
    <w:p w:rsidR="001A5C1C" w:rsidRDefault="001A5C1C">
      <w:pPr>
        <w:pStyle w:val="Index1"/>
        <w:tabs>
          <w:tab w:val="right" w:leader="dot" w:pos="2798"/>
        </w:tabs>
        <w:rPr>
          <w:bCs/>
          <w:noProof/>
        </w:rPr>
      </w:pPr>
      <w:r>
        <w:rPr>
          <w:noProof/>
        </w:rPr>
        <w:t>S. 558</w:t>
      </w:r>
      <w:r>
        <w:rPr>
          <w:noProof/>
        </w:rPr>
        <w:tab/>
      </w:r>
      <w:r>
        <w:rPr>
          <w:b/>
          <w:bCs/>
          <w:noProof/>
        </w:rPr>
        <w:t>6</w:t>
      </w:r>
    </w:p>
    <w:p w:rsidR="001A5C1C" w:rsidRDefault="001A5C1C">
      <w:pPr>
        <w:pStyle w:val="Index1"/>
        <w:tabs>
          <w:tab w:val="right" w:leader="dot" w:pos="2798"/>
        </w:tabs>
        <w:rPr>
          <w:bCs/>
          <w:noProof/>
        </w:rPr>
      </w:pPr>
      <w:r>
        <w:rPr>
          <w:noProof/>
        </w:rPr>
        <w:t>S. 559</w:t>
      </w:r>
      <w:r>
        <w:rPr>
          <w:noProof/>
        </w:rPr>
        <w:tab/>
      </w:r>
      <w:r>
        <w:rPr>
          <w:b/>
          <w:bCs/>
          <w:noProof/>
        </w:rPr>
        <w:t>6</w:t>
      </w:r>
    </w:p>
    <w:p w:rsidR="001A5C1C" w:rsidRDefault="001A5C1C">
      <w:pPr>
        <w:pStyle w:val="Index1"/>
        <w:tabs>
          <w:tab w:val="right" w:leader="dot" w:pos="2798"/>
        </w:tabs>
        <w:rPr>
          <w:bCs/>
          <w:noProof/>
        </w:rPr>
      </w:pPr>
      <w:r>
        <w:rPr>
          <w:noProof/>
        </w:rPr>
        <w:t>S. 560</w:t>
      </w:r>
      <w:r>
        <w:rPr>
          <w:noProof/>
        </w:rPr>
        <w:tab/>
      </w:r>
      <w:r>
        <w:rPr>
          <w:b/>
          <w:bCs/>
          <w:noProof/>
        </w:rPr>
        <w:t>7</w:t>
      </w:r>
    </w:p>
    <w:p w:rsidR="001A5C1C" w:rsidRDefault="001A5C1C">
      <w:pPr>
        <w:pStyle w:val="Index1"/>
        <w:tabs>
          <w:tab w:val="right" w:leader="dot" w:pos="2798"/>
        </w:tabs>
        <w:rPr>
          <w:bCs/>
          <w:noProof/>
        </w:rPr>
      </w:pPr>
      <w:r>
        <w:rPr>
          <w:noProof/>
        </w:rPr>
        <w:t>S. 561</w:t>
      </w:r>
      <w:r>
        <w:rPr>
          <w:noProof/>
        </w:rPr>
        <w:tab/>
      </w:r>
      <w:r>
        <w:rPr>
          <w:b/>
          <w:bCs/>
          <w:noProof/>
        </w:rPr>
        <w:t>7</w:t>
      </w:r>
    </w:p>
    <w:p w:rsidR="001A5C1C" w:rsidRDefault="001A5C1C">
      <w:pPr>
        <w:pStyle w:val="Index1"/>
        <w:tabs>
          <w:tab w:val="right" w:leader="dot" w:pos="2798"/>
        </w:tabs>
        <w:rPr>
          <w:bCs/>
          <w:noProof/>
        </w:rPr>
      </w:pPr>
      <w:r>
        <w:rPr>
          <w:noProof/>
        </w:rPr>
        <w:t>S. 562</w:t>
      </w:r>
      <w:r>
        <w:rPr>
          <w:noProof/>
        </w:rPr>
        <w:tab/>
      </w:r>
      <w:r>
        <w:rPr>
          <w:b/>
          <w:bCs/>
          <w:noProof/>
        </w:rPr>
        <w:t>8</w:t>
      </w:r>
    </w:p>
    <w:p w:rsidR="001A5C1C" w:rsidRDefault="001A5C1C">
      <w:pPr>
        <w:pStyle w:val="Index1"/>
        <w:tabs>
          <w:tab w:val="right" w:leader="dot" w:pos="2798"/>
        </w:tabs>
        <w:rPr>
          <w:noProof/>
        </w:rPr>
      </w:pPr>
    </w:p>
    <w:p w:rsidR="001A5C1C" w:rsidRDefault="001A5C1C">
      <w:pPr>
        <w:pStyle w:val="Index1"/>
        <w:tabs>
          <w:tab w:val="right" w:leader="dot" w:pos="2798"/>
        </w:tabs>
        <w:rPr>
          <w:bCs/>
          <w:noProof/>
        </w:rPr>
      </w:pPr>
      <w:r>
        <w:rPr>
          <w:noProof/>
        </w:rPr>
        <w:t>H. 3438</w:t>
      </w:r>
      <w:r>
        <w:rPr>
          <w:noProof/>
        </w:rPr>
        <w:tab/>
      </w:r>
      <w:r>
        <w:rPr>
          <w:b/>
          <w:bCs/>
          <w:noProof/>
        </w:rPr>
        <w:t>11</w:t>
      </w:r>
    </w:p>
    <w:p w:rsidR="001A5C1C" w:rsidRDefault="001A5C1C">
      <w:pPr>
        <w:pStyle w:val="Index1"/>
        <w:tabs>
          <w:tab w:val="right" w:leader="dot" w:pos="2798"/>
        </w:tabs>
        <w:rPr>
          <w:bCs/>
          <w:noProof/>
        </w:rPr>
      </w:pPr>
      <w:r>
        <w:rPr>
          <w:noProof/>
        </w:rPr>
        <w:t>H. 3575</w:t>
      </w:r>
      <w:r>
        <w:rPr>
          <w:noProof/>
        </w:rPr>
        <w:tab/>
      </w:r>
      <w:r>
        <w:rPr>
          <w:b/>
          <w:bCs/>
          <w:noProof/>
        </w:rPr>
        <w:t>4</w:t>
      </w:r>
    </w:p>
    <w:p w:rsidR="001A5C1C" w:rsidRDefault="001A5C1C">
      <w:pPr>
        <w:pStyle w:val="Index1"/>
        <w:tabs>
          <w:tab w:val="right" w:leader="dot" w:pos="2798"/>
        </w:tabs>
        <w:rPr>
          <w:bCs/>
          <w:noProof/>
        </w:rPr>
      </w:pPr>
      <w:r>
        <w:rPr>
          <w:noProof/>
        </w:rPr>
        <w:t>H. 3997</w:t>
      </w:r>
      <w:r>
        <w:rPr>
          <w:noProof/>
        </w:rPr>
        <w:tab/>
      </w:r>
      <w:r>
        <w:rPr>
          <w:b/>
          <w:bCs/>
          <w:noProof/>
        </w:rPr>
        <w:t>8</w:t>
      </w:r>
    </w:p>
    <w:p w:rsidR="001A5C1C" w:rsidRDefault="001A5C1C">
      <w:pPr>
        <w:pStyle w:val="Index1"/>
        <w:tabs>
          <w:tab w:val="right" w:leader="dot" w:pos="2798"/>
        </w:tabs>
        <w:rPr>
          <w:bCs/>
          <w:noProof/>
        </w:rPr>
      </w:pPr>
      <w:r>
        <w:rPr>
          <w:noProof/>
        </w:rPr>
        <w:t>H. 4000</w:t>
      </w:r>
      <w:r>
        <w:rPr>
          <w:noProof/>
        </w:rPr>
        <w:tab/>
      </w:r>
      <w:r>
        <w:rPr>
          <w:b/>
          <w:bCs/>
          <w:noProof/>
        </w:rPr>
        <w:t>9</w:t>
      </w:r>
    </w:p>
    <w:p w:rsidR="001A5C1C" w:rsidRDefault="001A5C1C" w:rsidP="00AA4E53">
      <w:pPr>
        <w:pStyle w:val="Header"/>
        <w:tabs>
          <w:tab w:val="clear" w:pos="8640"/>
          <w:tab w:val="left" w:pos="4320"/>
        </w:tabs>
        <w:rPr>
          <w:noProof/>
        </w:rPr>
        <w:sectPr w:rsidR="001A5C1C" w:rsidSect="001A5C1C">
          <w:type w:val="continuous"/>
          <w:pgSz w:w="12240" w:h="15840"/>
          <w:pgMar w:top="1008" w:right="4666" w:bottom="3499" w:left="1238" w:header="1008" w:footer="3499" w:gutter="0"/>
          <w:cols w:num="2" w:space="720"/>
          <w:titlePg/>
          <w:docGrid w:linePitch="360"/>
        </w:sectPr>
      </w:pPr>
    </w:p>
    <w:p w:rsidR="00AA4E53" w:rsidRPr="00AA4E53" w:rsidRDefault="001A5C1C" w:rsidP="00AA4E53">
      <w:pPr>
        <w:pStyle w:val="Header"/>
        <w:tabs>
          <w:tab w:val="clear" w:pos="8640"/>
          <w:tab w:val="left" w:pos="4320"/>
        </w:tabs>
      </w:pPr>
      <w:r>
        <w:fldChar w:fldCharType="end"/>
      </w:r>
    </w:p>
    <w:sectPr w:rsidR="00AA4E53" w:rsidRPr="00AA4E53" w:rsidSect="001A5C1C">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735" w:rsidRDefault="00353735">
      <w:r>
        <w:separator/>
      </w:r>
    </w:p>
  </w:endnote>
  <w:endnote w:type="continuationSeparator" w:id="0">
    <w:p w:rsidR="00353735" w:rsidRDefault="00353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735" w:rsidRDefault="0035373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2E1D18">
      <w:rPr>
        <w:rStyle w:val="PageNumber"/>
        <w:noProof/>
      </w:rPr>
      <w:t>50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735" w:rsidRDefault="00353735">
      <w:r>
        <w:separator/>
      </w:r>
    </w:p>
  </w:footnote>
  <w:footnote w:type="continuationSeparator" w:id="0">
    <w:p w:rsidR="00353735" w:rsidRDefault="00353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735" w:rsidRPr="00BA0E4E" w:rsidRDefault="00353735" w:rsidP="00BA0E4E">
    <w:pPr>
      <w:pStyle w:val="Header"/>
      <w:jc w:val="center"/>
      <w:rPr>
        <w:b/>
      </w:rPr>
    </w:pPr>
    <w:r w:rsidRPr="00BA0E4E">
      <w:rPr>
        <w:b/>
      </w:rPr>
      <w:t>THURSDAY, MARCH 16, 2017</w:t>
    </w:r>
  </w:p>
  <w:p w:rsidR="00353735" w:rsidRPr="007B0893" w:rsidRDefault="00353735">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E4E"/>
    <w:rsid w:val="00002228"/>
    <w:rsid w:val="000074E0"/>
    <w:rsid w:val="0001047D"/>
    <w:rsid w:val="00011183"/>
    <w:rsid w:val="00015500"/>
    <w:rsid w:val="00022CE8"/>
    <w:rsid w:val="0002352C"/>
    <w:rsid w:val="00026AEA"/>
    <w:rsid w:val="000309AD"/>
    <w:rsid w:val="00035014"/>
    <w:rsid w:val="00042056"/>
    <w:rsid w:val="00043EAF"/>
    <w:rsid w:val="00050AAF"/>
    <w:rsid w:val="000566AC"/>
    <w:rsid w:val="0006162D"/>
    <w:rsid w:val="00062F2B"/>
    <w:rsid w:val="00064200"/>
    <w:rsid w:val="00074FE7"/>
    <w:rsid w:val="00075A91"/>
    <w:rsid w:val="0008217A"/>
    <w:rsid w:val="00082A18"/>
    <w:rsid w:val="0009075C"/>
    <w:rsid w:val="000973E1"/>
    <w:rsid w:val="000A0425"/>
    <w:rsid w:val="000A1200"/>
    <w:rsid w:val="000A288E"/>
    <w:rsid w:val="000A7610"/>
    <w:rsid w:val="000B4BD8"/>
    <w:rsid w:val="000C3C08"/>
    <w:rsid w:val="000C7111"/>
    <w:rsid w:val="000C7729"/>
    <w:rsid w:val="000E4460"/>
    <w:rsid w:val="000F2F25"/>
    <w:rsid w:val="001001D1"/>
    <w:rsid w:val="00102C0A"/>
    <w:rsid w:val="00102FD0"/>
    <w:rsid w:val="00106BC4"/>
    <w:rsid w:val="00114108"/>
    <w:rsid w:val="00114764"/>
    <w:rsid w:val="00131C49"/>
    <w:rsid w:val="00136078"/>
    <w:rsid w:val="00144EEA"/>
    <w:rsid w:val="00146098"/>
    <w:rsid w:val="001462F5"/>
    <w:rsid w:val="001507B6"/>
    <w:rsid w:val="001541ED"/>
    <w:rsid w:val="00162528"/>
    <w:rsid w:val="00165D46"/>
    <w:rsid w:val="0017112B"/>
    <w:rsid w:val="00171CDC"/>
    <w:rsid w:val="00177E7A"/>
    <w:rsid w:val="00181C55"/>
    <w:rsid w:val="00183ECB"/>
    <w:rsid w:val="00184F42"/>
    <w:rsid w:val="001A5C1C"/>
    <w:rsid w:val="001A5E0B"/>
    <w:rsid w:val="001B3E48"/>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776CD"/>
    <w:rsid w:val="00280411"/>
    <w:rsid w:val="00291DC0"/>
    <w:rsid w:val="002A300C"/>
    <w:rsid w:val="002A4A4D"/>
    <w:rsid w:val="002B010F"/>
    <w:rsid w:val="002B6DF2"/>
    <w:rsid w:val="002B73E5"/>
    <w:rsid w:val="002B7EBD"/>
    <w:rsid w:val="002D2963"/>
    <w:rsid w:val="002D49C0"/>
    <w:rsid w:val="002D5648"/>
    <w:rsid w:val="002D6956"/>
    <w:rsid w:val="002D7A66"/>
    <w:rsid w:val="002E01BA"/>
    <w:rsid w:val="002E1D18"/>
    <w:rsid w:val="002E52AD"/>
    <w:rsid w:val="002E56FC"/>
    <w:rsid w:val="002E60B0"/>
    <w:rsid w:val="002F647B"/>
    <w:rsid w:val="00300B59"/>
    <w:rsid w:val="00301E5D"/>
    <w:rsid w:val="003055CE"/>
    <w:rsid w:val="00310BD0"/>
    <w:rsid w:val="00313315"/>
    <w:rsid w:val="00316E47"/>
    <w:rsid w:val="00321465"/>
    <w:rsid w:val="0032208A"/>
    <w:rsid w:val="00324682"/>
    <w:rsid w:val="00324B29"/>
    <w:rsid w:val="00334554"/>
    <w:rsid w:val="00337C23"/>
    <w:rsid w:val="00343DC1"/>
    <w:rsid w:val="00352710"/>
    <w:rsid w:val="00353735"/>
    <w:rsid w:val="00354207"/>
    <w:rsid w:val="003573AD"/>
    <w:rsid w:val="00364B8B"/>
    <w:rsid w:val="00365C54"/>
    <w:rsid w:val="00366E03"/>
    <w:rsid w:val="003737EA"/>
    <w:rsid w:val="00373E7E"/>
    <w:rsid w:val="0037670D"/>
    <w:rsid w:val="00383396"/>
    <w:rsid w:val="00390F72"/>
    <w:rsid w:val="003C3DEA"/>
    <w:rsid w:val="003D0B99"/>
    <w:rsid w:val="003D0F68"/>
    <w:rsid w:val="003D3A0A"/>
    <w:rsid w:val="003D414E"/>
    <w:rsid w:val="003E115A"/>
    <w:rsid w:val="003E1C83"/>
    <w:rsid w:val="003E4D85"/>
    <w:rsid w:val="00406659"/>
    <w:rsid w:val="00411040"/>
    <w:rsid w:val="004114EF"/>
    <w:rsid w:val="00412368"/>
    <w:rsid w:val="00426E5F"/>
    <w:rsid w:val="00434E3B"/>
    <w:rsid w:val="004369DB"/>
    <w:rsid w:val="00436A2C"/>
    <w:rsid w:val="004406C2"/>
    <w:rsid w:val="004465AD"/>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4ED3"/>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74BA"/>
    <w:rsid w:val="00567D6D"/>
    <w:rsid w:val="005756F2"/>
    <w:rsid w:val="005769B1"/>
    <w:rsid w:val="00580847"/>
    <w:rsid w:val="00582641"/>
    <w:rsid w:val="00585E6B"/>
    <w:rsid w:val="00586CC8"/>
    <w:rsid w:val="005A17A5"/>
    <w:rsid w:val="005B0124"/>
    <w:rsid w:val="005B2A00"/>
    <w:rsid w:val="005B2C22"/>
    <w:rsid w:val="005C1EAC"/>
    <w:rsid w:val="005C3A62"/>
    <w:rsid w:val="005C427B"/>
    <w:rsid w:val="005C67F1"/>
    <w:rsid w:val="005D031D"/>
    <w:rsid w:val="005D7083"/>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46049"/>
    <w:rsid w:val="00663566"/>
    <w:rsid w:val="00671010"/>
    <w:rsid w:val="00672CAD"/>
    <w:rsid w:val="0068208C"/>
    <w:rsid w:val="0068752A"/>
    <w:rsid w:val="00690652"/>
    <w:rsid w:val="0069732C"/>
    <w:rsid w:val="006A5AD6"/>
    <w:rsid w:val="006B3655"/>
    <w:rsid w:val="006D57A6"/>
    <w:rsid w:val="006D66FB"/>
    <w:rsid w:val="006E2F64"/>
    <w:rsid w:val="006E35F9"/>
    <w:rsid w:val="006E4035"/>
    <w:rsid w:val="006F334C"/>
    <w:rsid w:val="006F3859"/>
    <w:rsid w:val="006F7374"/>
    <w:rsid w:val="007013AE"/>
    <w:rsid w:val="0070401E"/>
    <w:rsid w:val="0071509E"/>
    <w:rsid w:val="0073055F"/>
    <w:rsid w:val="00731C91"/>
    <w:rsid w:val="00741C0C"/>
    <w:rsid w:val="00747C7B"/>
    <w:rsid w:val="00754804"/>
    <w:rsid w:val="00756560"/>
    <w:rsid w:val="00763679"/>
    <w:rsid w:val="0076441B"/>
    <w:rsid w:val="00772F7B"/>
    <w:rsid w:val="007748E4"/>
    <w:rsid w:val="0078320A"/>
    <w:rsid w:val="007918FF"/>
    <w:rsid w:val="007A1994"/>
    <w:rsid w:val="007A6092"/>
    <w:rsid w:val="007B0893"/>
    <w:rsid w:val="007B1315"/>
    <w:rsid w:val="007B2F03"/>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4A6C"/>
    <w:rsid w:val="00857E3F"/>
    <w:rsid w:val="00861F65"/>
    <w:rsid w:val="008661ED"/>
    <w:rsid w:val="00870DE2"/>
    <w:rsid w:val="00871FA4"/>
    <w:rsid w:val="0087373D"/>
    <w:rsid w:val="00880CCA"/>
    <w:rsid w:val="00885FBB"/>
    <w:rsid w:val="00894203"/>
    <w:rsid w:val="008A0C28"/>
    <w:rsid w:val="008A32D8"/>
    <w:rsid w:val="008A7830"/>
    <w:rsid w:val="008B3B3C"/>
    <w:rsid w:val="008C3846"/>
    <w:rsid w:val="008E20C9"/>
    <w:rsid w:val="008E2F04"/>
    <w:rsid w:val="008F07E4"/>
    <w:rsid w:val="008F448B"/>
    <w:rsid w:val="00910C0D"/>
    <w:rsid w:val="00912803"/>
    <w:rsid w:val="00912917"/>
    <w:rsid w:val="009228C2"/>
    <w:rsid w:val="00923BD6"/>
    <w:rsid w:val="00923E16"/>
    <w:rsid w:val="00925D8D"/>
    <w:rsid w:val="009316A6"/>
    <w:rsid w:val="0094057E"/>
    <w:rsid w:val="00940EBB"/>
    <w:rsid w:val="00941224"/>
    <w:rsid w:val="009432A5"/>
    <w:rsid w:val="00945862"/>
    <w:rsid w:val="00945DBF"/>
    <w:rsid w:val="00951A08"/>
    <w:rsid w:val="00965D93"/>
    <w:rsid w:val="009711AD"/>
    <w:rsid w:val="00974FC2"/>
    <w:rsid w:val="009756AF"/>
    <w:rsid w:val="00977355"/>
    <w:rsid w:val="00980164"/>
    <w:rsid w:val="0098366A"/>
    <w:rsid w:val="00995D17"/>
    <w:rsid w:val="00995F90"/>
    <w:rsid w:val="009B20FD"/>
    <w:rsid w:val="009B2D0B"/>
    <w:rsid w:val="009B46FD"/>
    <w:rsid w:val="009B705B"/>
    <w:rsid w:val="009B74C7"/>
    <w:rsid w:val="009C0006"/>
    <w:rsid w:val="009D4316"/>
    <w:rsid w:val="009D48DB"/>
    <w:rsid w:val="009E78D5"/>
    <w:rsid w:val="009F115C"/>
    <w:rsid w:val="009F5256"/>
    <w:rsid w:val="009F6919"/>
    <w:rsid w:val="00A05031"/>
    <w:rsid w:val="00A05E7C"/>
    <w:rsid w:val="00A06C7E"/>
    <w:rsid w:val="00A204F7"/>
    <w:rsid w:val="00A21467"/>
    <w:rsid w:val="00A27AC3"/>
    <w:rsid w:val="00A32D39"/>
    <w:rsid w:val="00A407B4"/>
    <w:rsid w:val="00A40DE4"/>
    <w:rsid w:val="00A447F5"/>
    <w:rsid w:val="00A45F58"/>
    <w:rsid w:val="00A50610"/>
    <w:rsid w:val="00A5400D"/>
    <w:rsid w:val="00A627C2"/>
    <w:rsid w:val="00A66623"/>
    <w:rsid w:val="00A725C3"/>
    <w:rsid w:val="00A748A1"/>
    <w:rsid w:val="00A81228"/>
    <w:rsid w:val="00A84C2E"/>
    <w:rsid w:val="00A85342"/>
    <w:rsid w:val="00A949BC"/>
    <w:rsid w:val="00A9737B"/>
    <w:rsid w:val="00AA40EF"/>
    <w:rsid w:val="00AA4E53"/>
    <w:rsid w:val="00AA5FC1"/>
    <w:rsid w:val="00AA7ACE"/>
    <w:rsid w:val="00AB1303"/>
    <w:rsid w:val="00AD2376"/>
    <w:rsid w:val="00AD3288"/>
    <w:rsid w:val="00AD3757"/>
    <w:rsid w:val="00AD75AE"/>
    <w:rsid w:val="00AE01A9"/>
    <w:rsid w:val="00AE117A"/>
    <w:rsid w:val="00AE1E8E"/>
    <w:rsid w:val="00AE31D4"/>
    <w:rsid w:val="00AE69FD"/>
    <w:rsid w:val="00AF5C58"/>
    <w:rsid w:val="00B071DF"/>
    <w:rsid w:val="00B109F5"/>
    <w:rsid w:val="00B14936"/>
    <w:rsid w:val="00B254EB"/>
    <w:rsid w:val="00B319F1"/>
    <w:rsid w:val="00B371FE"/>
    <w:rsid w:val="00B411A2"/>
    <w:rsid w:val="00B60301"/>
    <w:rsid w:val="00B631D5"/>
    <w:rsid w:val="00B70CF8"/>
    <w:rsid w:val="00B72203"/>
    <w:rsid w:val="00B742C7"/>
    <w:rsid w:val="00B824F8"/>
    <w:rsid w:val="00B8391B"/>
    <w:rsid w:val="00B85AEF"/>
    <w:rsid w:val="00B92901"/>
    <w:rsid w:val="00BA0E4E"/>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75DD2"/>
    <w:rsid w:val="00C81078"/>
    <w:rsid w:val="00CA0486"/>
    <w:rsid w:val="00CA598C"/>
    <w:rsid w:val="00CB7E2D"/>
    <w:rsid w:val="00CC19DB"/>
    <w:rsid w:val="00CC37C0"/>
    <w:rsid w:val="00CC4990"/>
    <w:rsid w:val="00CC4DB3"/>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572EE"/>
    <w:rsid w:val="00D651F9"/>
    <w:rsid w:val="00D66B41"/>
    <w:rsid w:val="00D70A39"/>
    <w:rsid w:val="00D72705"/>
    <w:rsid w:val="00D7282B"/>
    <w:rsid w:val="00D72A30"/>
    <w:rsid w:val="00D77B40"/>
    <w:rsid w:val="00D811A3"/>
    <w:rsid w:val="00D860AA"/>
    <w:rsid w:val="00D86A12"/>
    <w:rsid w:val="00D90D45"/>
    <w:rsid w:val="00D9150A"/>
    <w:rsid w:val="00D94AFD"/>
    <w:rsid w:val="00D95217"/>
    <w:rsid w:val="00DA0502"/>
    <w:rsid w:val="00DB0A54"/>
    <w:rsid w:val="00DB69D2"/>
    <w:rsid w:val="00DB74A4"/>
    <w:rsid w:val="00DD328C"/>
    <w:rsid w:val="00DE2062"/>
    <w:rsid w:val="00E01FE7"/>
    <w:rsid w:val="00E11A67"/>
    <w:rsid w:val="00E267C2"/>
    <w:rsid w:val="00E36EC2"/>
    <w:rsid w:val="00E42E95"/>
    <w:rsid w:val="00E504FB"/>
    <w:rsid w:val="00E5410C"/>
    <w:rsid w:val="00E54B63"/>
    <w:rsid w:val="00E65C2A"/>
    <w:rsid w:val="00E7053C"/>
    <w:rsid w:val="00E74764"/>
    <w:rsid w:val="00E811D2"/>
    <w:rsid w:val="00E84287"/>
    <w:rsid w:val="00E848CB"/>
    <w:rsid w:val="00E95397"/>
    <w:rsid w:val="00EA457A"/>
    <w:rsid w:val="00EB7F3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5D00"/>
    <w:rsid w:val="00F07403"/>
    <w:rsid w:val="00F117F4"/>
    <w:rsid w:val="00F15E49"/>
    <w:rsid w:val="00F24C7E"/>
    <w:rsid w:val="00F27DE7"/>
    <w:rsid w:val="00F32CA2"/>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C7404"/>
    <w:rsid w:val="00FD5E44"/>
    <w:rsid w:val="00FD6197"/>
    <w:rsid w:val="00FD6A24"/>
    <w:rsid w:val="00FE2306"/>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863CCE88-8164-43B4-9448-6AE27ADE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PlainText">
    <w:name w:val="Plain Text"/>
    <w:basedOn w:val="Normal"/>
    <w:link w:val="PlainTextChar"/>
    <w:uiPriority w:val="99"/>
    <w:semiHidden/>
    <w:unhideWhenUsed/>
    <w:rsid w:val="00DD32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mic Sans MS" w:eastAsiaTheme="minorHAnsi" w:hAnsi="Comic Sans MS" w:cstheme="minorBidi"/>
      <w:color w:val="auto"/>
      <w:sz w:val="24"/>
      <w:szCs w:val="24"/>
    </w:rPr>
  </w:style>
  <w:style w:type="character" w:customStyle="1" w:styleId="PlainTextChar">
    <w:name w:val="Plain Text Char"/>
    <w:basedOn w:val="DefaultParagraphFont"/>
    <w:link w:val="PlainText"/>
    <w:uiPriority w:val="99"/>
    <w:semiHidden/>
    <w:rsid w:val="00DD328C"/>
    <w:rPr>
      <w:rFonts w:ascii="Comic Sans MS" w:eastAsiaTheme="minorHAnsi" w:hAnsi="Comic Sans MS" w:cstheme="minorBidi"/>
      <w:sz w:val="24"/>
      <w:szCs w:val="24"/>
    </w:rPr>
  </w:style>
  <w:style w:type="paragraph" w:styleId="Index1">
    <w:name w:val="index 1"/>
    <w:basedOn w:val="Normal"/>
    <w:next w:val="Normal"/>
    <w:autoRedefine/>
    <w:uiPriority w:val="99"/>
    <w:semiHidden/>
    <w:unhideWhenUsed/>
    <w:rsid w:val="001A5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69868726">
      <w:bodyDiv w:val="1"/>
      <w:marLeft w:val="0"/>
      <w:marRight w:val="0"/>
      <w:marTop w:val="0"/>
      <w:marBottom w:val="0"/>
      <w:divBdr>
        <w:top w:val="none" w:sz="0" w:space="0" w:color="auto"/>
        <w:left w:val="none" w:sz="0" w:space="0" w:color="auto"/>
        <w:bottom w:val="none" w:sz="0" w:space="0" w:color="auto"/>
        <w:right w:val="none" w:sz="0" w:space="0" w:color="auto"/>
      </w:divBdr>
    </w:div>
    <w:div w:id="118744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AAF59-034A-4F77-8D5D-DCC5ACC7E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1B3F78DE.dotm</Template>
  <TotalTime>0</TotalTime>
  <Pages>51</Pages>
  <Words>13181</Words>
  <Characters>70840</Characters>
  <Application>Microsoft Office Word</Application>
  <DocSecurity>0</DocSecurity>
  <Lines>2001</Lines>
  <Paragraphs>745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3/16/2017 - South Carolina Legislature Online</dc:title>
  <dc:creator>MicheleNeal</dc:creator>
  <cp:lastModifiedBy>Lavarres Lynch</cp:lastModifiedBy>
  <cp:revision>2</cp:revision>
  <cp:lastPrinted>2001-08-15T14:41:00Z</cp:lastPrinted>
  <dcterms:created xsi:type="dcterms:W3CDTF">2017-04-20T15:23:00Z</dcterms:created>
  <dcterms:modified xsi:type="dcterms:W3CDTF">2017-04-20T15:23:00Z</dcterms:modified>
</cp:coreProperties>
</file>