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E2EDB"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49</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6" o:title="" gain="2147483647f" blacklevel="15728f"/>
          </v:shape>
          <o:OLEObject Type="Embed" ProgID="Word.Picture.8" ShapeID="_x0000_i1025" DrawAspect="Content" ObjectID="_1554194613"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w:t>
      </w:r>
      <w:r w:rsidR="00BE2EDB">
        <w:rPr>
          <w:b/>
        </w:rPr>
        <w:t>MARCH 31</w:t>
      </w:r>
      <w:r w:rsidR="00B34717" w:rsidRPr="00854A6C">
        <w:rPr>
          <w:b/>
        </w:rPr>
        <w:t>, 201</w:t>
      </w:r>
      <w:r>
        <w:rPr>
          <w:b/>
        </w:rPr>
        <w:t>7</w:t>
      </w:r>
    </w:p>
    <w:p w:rsidR="001A4601" w:rsidRDefault="003E4C1B">
      <w:r>
        <w:br w:type="page"/>
      </w:r>
    </w:p>
    <w:p w:rsidR="001A4601" w:rsidRDefault="00BE2EDB">
      <w:pPr>
        <w:pStyle w:val="Title"/>
      </w:pPr>
      <w:r>
        <w:lastRenderedPageBreak/>
        <w:t>Friday, March 31</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E2EDB">
        <w:rPr>
          <w:b w:val="0"/>
        </w:rPr>
        <w:t>SHEALY</w:t>
      </w:r>
      <w:r>
        <w:rPr>
          <w:b w:val="0"/>
        </w:rPr>
        <w:t>.</w:t>
      </w:r>
    </w:p>
    <w:p w:rsidR="001A4601" w:rsidRDefault="001A4601"/>
    <w:p w:rsidR="001A4601" w:rsidRDefault="003E4C1B">
      <w:pPr>
        <w:jc w:val="center"/>
      </w:pPr>
      <w:r>
        <w:rPr>
          <w:b/>
        </w:rPr>
        <w:t>HOUSE BILL RETURNED</w:t>
      </w:r>
    </w:p>
    <w:p w:rsidR="001A4601" w:rsidRDefault="007D13B4">
      <w:r>
        <w:tab/>
        <w:t>The following House Bill</w:t>
      </w:r>
      <w:r w:rsidR="003E4C1B">
        <w:t xml:space="preserve"> was</w:t>
      </w:r>
      <w:r>
        <w:t xml:space="preserve"> </w:t>
      </w:r>
      <w:r w:rsidR="003E4C1B">
        <w:t>read the third time and ordered returned to the House with amendments:</w:t>
      </w:r>
    </w:p>
    <w:p w:rsidR="007D13B4" w:rsidRDefault="007D13B4" w:rsidP="007D13B4">
      <w:pPr>
        <w:suppressAutoHyphens/>
        <w:rPr>
          <w:snapToGrid w:val="0"/>
        </w:rPr>
      </w:pPr>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7D13B4" w:rsidRPr="002421FB" w:rsidRDefault="007D13B4" w:rsidP="007D13B4">
      <w:pPr>
        <w:suppressAutoHyphens/>
      </w:pPr>
      <w:r>
        <w:rPr>
          <w:snapToGrid w:val="0"/>
        </w:rPr>
        <w:tab/>
        <w:t>On motion of Senator RICE.</w:t>
      </w:r>
    </w:p>
    <w:p w:rsidR="001A4601" w:rsidRDefault="001A4601"/>
    <w:p w:rsidR="007047B4" w:rsidRPr="001B19C7" w:rsidRDefault="007047B4" w:rsidP="007047B4">
      <w:pPr>
        <w:pStyle w:val="Header"/>
        <w:keepLines/>
        <w:tabs>
          <w:tab w:val="left" w:pos="4320"/>
        </w:tabs>
        <w:jc w:val="center"/>
        <w:rPr>
          <w:szCs w:val="22"/>
        </w:rPr>
      </w:pPr>
      <w:r w:rsidRPr="001B19C7">
        <w:rPr>
          <w:b/>
          <w:szCs w:val="22"/>
        </w:rPr>
        <w:t>ADJOURNMENT</w:t>
      </w:r>
    </w:p>
    <w:p w:rsidR="007047B4" w:rsidRPr="001B19C7" w:rsidRDefault="007047B4" w:rsidP="007047B4">
      <w:pPr>
        <w:pStyle w:val="Header"/>
        <w:keepLines/>
        <w:tabs>
          <w:tab w:val="left" w:pos="4320"/>
        </w:tabs>
        <w:rPr>
          <w:szCs w:val="22"/>
        </w:rPr>
      </w:pPr>
      <w:r w:rsidRPr="001B19C7">
        <w:rPr>
          <w:szCs w:val="22"/>
        </w:rPr>
        <w:tab/>
        <w:t>At 11:03 A.M., on motion of Senator McELVEEN, the Senate adjourned to meet Monday, April 3 at 11:00 A.M., under the provisions of Rule 1B.</w:t>
      </w:r>
    </w:p>
    <w:sectPr w:rsidR="007047B4" w:rsidRPr="001B19C7" w:rsidSect="002B2623">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DB" w:rsidRDefault="00BE2EDB">
      <w:r>
        <w:separator/>
      </w:r>
    </w:p>
  </w:endnote>
  <w:endnote w:type="continuationSeparator" w:id="0">
    <w:p w:rsidR="00BE2EDB" w:rsidRDefault="00BE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B10946">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DB" w:rsidRDefault="00BE2EDB">
      <w:r>
        <w:separator/>
      </w:r>
    </w:p>
  </w:footnote>
  <w:footnote w:type="continuationSeparator" w:id="0">
    <w:p w:rsidR="00BE2EDB" w:rsidRDefault="00BE2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B"/>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19C7"/>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623"/>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047B4"/>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D13B4"/>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0946"/>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EDB"/>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6165A7A-3C6F-49D2-AB28-40C610B5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7047B4"/>
    <w:rPr>
      <w:sz w:val="22"/>
    </w:rPr>
  </w:style>
  <w:style w:type="paragraph" w:styleId="Index1">
    <w:name w:val="index 1"/>
    <w:basedOn w:val="Normal"/>
    <w:next w:val="Normal"/>
    <w:autoRedefine/>
    <w:uiPriority w:val="99"/>
    <w:semiHidden/>
    <w:unhideWhenUsed/>
    <w:rsid w:val="002B26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1B3F78DE.dotm</Template>
  <TotalTime>0</TotalTime>
  <Pages>2</Pages>
  <Words>177</Words>
  <Characters>864</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3/31/2017 - South Carolina Legislature Online</dc:title>
  <dc:creator>MicheleNeal</dc:creator>
  <cp:lastModifiedBy>Lavarres Lynch</cp:lastModifiedBy>
  <cp:revision>2</cp:revision>
  <dcterms:created xsi:type="dcterms:W3CDTF">2017-04-20T15:49:00Z</dcterms:created>
  <dcterms:modified xsi:type="dcterms:W3CDTF">2017-04-20T15:49:00Z</dcterms:modified>
</cp:coreProperties>
</file>