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3A1F64"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bookmarkStart w:id="0" w:name="_GoBack"/>
      <w:bookmarkEnd w:id="0"/>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5475312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A1F64" w:rsidP="00854A6C">
      <w:pPr>
        <w:jc w:val="center"/>
        <w:rPr>
          <w:b/>
        </w:rPr>
      </w:pPr>
      <w:r>
        <w:rPr>
          <w:b/>
        </w:rPr>
        <w:t>WEDNES</w:t>
      </w:r>
      <w:r w:rsidR="000A7610" w:rsidRPr="00854A6C">
        <w:rPr>
          <w:b/>
        </w:rPr>
        <w:t xml:space="preserve">DAY, </w:t>
      </w:r>
      <w:r>
        <w:rPr>
          <w:b/>
        </w:rPr>
        <w:t>APRIL 26</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3A1F64">
      <w:pPr>
        <w:jc w:val="center"/>
        <w:rPr>
          <w:b/>
        </w:rPr>
      </w:pPr>
      <w:r>
        <w:rPr>
          <w:b/>
        </w:rPr>
        <w:lastRenderedPageBreak/>
        <w:t>Wednesday, April 26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464DD">
        <w:t>1</w:t>
      </w:r>
      <w:r w:rsidR="003A1F64">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F1E7C" w:rsidRDefault="008823DB" w:rsidP="00FF1E7C">
      <w:pPr>
        <w:rPr>
          <w:color w:val="auto"/>
          <w:szCs w:val="22"/>
        </w:rPr>
      </w:pPr>
      <w:r w:rsidRPr="008823DB">
        <w:rPr>
          <w:color w:val="auto"/>
          <w:szCs w:val="22"/>
        </w:rPr>
        <w:t>2</w:t>
      </w:r>
      <w:r>
        <w:rPr>
          <w:szCs w:val="22"/>
        </w:rPr>
        <w:t xml:space="preserve"> Samuel 22:</w:t>
      </w:r>
      <w:r w:rsidR="00FF1E7C">
        <w:rPr>
          <w:szCs w:val="22"/>
        </w:rPr>
        <w:t>33</w:t>
      </w:r>
    </w:p>
    <w:p w:rsidR="00FF1E7C" w:rsidRDefault="00FF1E7C" w:rsidP="00FF1E7C">
      <w:pPr>
        <w:rPr>
          <w:szCs w:val="22"/>
        </w:rPr>
      </w:pPr>
      <w:r>
        <w:rPr>
          <w:szCs w:val="22"/>
        </w:rPr>
        <w:tab/>
        <w:t>“God is my strength and my power, and he makes my way perfect.”</w:t>
      </w:r>
    </w:p>
    <w:p w:rsidR="00FF1E7C" w:rsidRDefault="00FF1E7C" w:rsidP="00FF1E7C">
      <w:pPr>
        <w:rPr>
          <w:szCs w:val="22"/>
        </w:rPr>
      </w:pPr>
    </w:p>
    <w:p w:rsidR="00FF1E7C" w:rsidRDefault="00FF1E7C" w:rsidP="00FF1E7C">
      <w:pPr>
        <w:rPr>
          <w:szCs w:val="22"/>
        </w:rPr>
      </w:pPr>
      <w:r>
        <w:rPr>
          <w:szCs w:val="22"/>
        </w:rPr>
        <w:tab/>
        <w:t xml:space="preserve">Let us pray. Gracious God each day brings new challenges and obstacles that threaten to discourage us. But we will not be discouraged because You are our strength and You are our power and with Your help we can tackle difficult tasks. As we forge ahead, we do so with the assurance that You will be with us. You will honor Your promise to make our path straight, to open doors that have been closed, </w:t>
      </w:r>
      <w:r w:rsidR="00A84BF8">
        <w:rPr>
          <w:szCs w:val="22"/>
        </w:rPr>
        <w:t xml:space="preserve">and </w:t>
      </w:r>
      <w:r>
        <w:rPr>
          <w:szCs w:val="22"/>
        </w:rPr>
        <w:t>to lead us on a course that will help others and not be self serving.</w:t>
      </w:r>
    </w:p>
    <w:p w:rsidR="00FF1E7C" w:rsidRDefault="00FF1E7C" w:rsidP="00FF1E7C">
      <w:pPr>
        <w:rPr>
          <w:szCs w:val="22"/>
        </w:rPr>
      </w:pPr>
      <w:r>
        <w:rPr>
          <w:szCs w:val="22"/>
        </w:rPr>
        <w:tab/>
        <w:t>As we pursue Your path, may we always remember those who are less fortunate, those who are hurting, those who have lost loved ones,</w:t>
      </w:r>
      <w:r w:rsidR="00A84BF8">
        <w:rPr>
          <w:szCs w:val="22"/>
        </w:rPr>
        <w:t xml:space="preserve"> and</w:t>
      </w:r>
      <w:r>
        <w:rPr>
          <w:szCs w:val="22"/>
        </w:rPr>
        <w:t xml:space="preserve"> those who need encouragement.</w:t>
      </w:r>
    </w:p>
    <w:p w:rsidR="00FF1E7C" w:rsidRDefault="00FF1E7C" w:rsidP="00FF1E7C">
      <w:pPr>
        <w:rPr>
          <w:szCs w:val="22"/>
        </w:rPr>
      </w:pPr>
      <w:r>
        <w:rPr>
          <w:szCs w:val="22"/>
        </w:rPr>
        <w:tab/>
        <w:t xml:space="preserve">Especially today we remember Senator SCOTT in the loss of his father, John Scott, Sr. We pray that Your power and Your strength will comfort him and his family during this time of grief. </w:t>
      </w:r>
    </w:p>
    <w:p w:rsidR="00FF1E7C" w:rsidRDefault="00FF1E7C" w:rsidP="00FF1E7C">
      <w:pPr>
        <w:rPr>
          <w:szCs w:val="22"/>
        </w:rPr>
      </w:pPr>
      <w:r>
        <w:rPr>
          <w:szCs w:val="22"/>
        </w:rPr>
        <w:tab/>
        <w:t>For all of us here, our days are like sand in an hour glass.  May the demands of our careers never obscure the importance of time spent with those we love. Let us not hesitate to say how much we cherish them.</w:t>
      </w:r>
      <w:r>
        <w:rPr>
          <w:szCs w:val="22"/>
        </w:rPr>
        <w:tab/>
        <w:t>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11E1D" w:rsidRDefault="00411E1D" w:rsidP="00411E1D">
      <w:pPr>
        <w:pStyle w:val="Header"/>
        <w:jc w:val="center"/>
        <w:rPr>
          <w:b/>
          <w:bCs/>
        </w:rPr>
      </w:pPr>
      <w:r>
        <w:rPr>
          <w:b/>
          <w:bCs/>
        </w:rPr>
        <w:t>Privilege of the Chamber</w:t>
      </w:r>
    </w:p>
    <w:p w:rsidR="00411E1D" w:rsidRDefault="00411E1D" w:rsidP="00411E1D">
      <w:pPr>
        <w:pStyle w:val="Header"/>
      </w:pPr>
      <w:r>
        <w:t xml:space="preserve">    On motion of Senator DAVIS, on behalf of Senator GAMBRELL, the Privilege of the Chamber, to that area behind the rail, was extended to Mr. Richard Cash. </w:t>
      </w:r>
    </w:p>
    <w:p w:rsidR="003A735C" w:rsidRDefault="003A735C">
      <w:pPr>
        <w:pStyle w:val="Header"/>
        <w:tabs>
          <w:tab w:val="clear" w:pos="8640"/>
          <w:tab w:val="left" w:pos="4320"/>
        </w:tabs>
      </w:pPr>
    </w:p>
    <w:p w:rsidR="003A735C" w:rsidRPr="003A735C" w:rsidRDefault="003A735C" w:rsidP="003A735C">
      <w:pPr>
        <w:pStyle w:val="Header"/>
        <w:tabs>
          <w:tab w:val="clear" w:pos="8640"/>
          <w:tab w:val="left" w:pos="4320"/>
        </w:tabs>
        <w:jc w:val="center"/>
      </w:pPr>
      <w:r>
        <w:rPr>
          <w:b/>
        </w:rPr>
        <w:t>Motion Adopted</w:t>
      </w:r>
    </w:p>
    <w:p w:rsidR="003A735C" w:rsidRDefault="003A735C">
      <w:pPr>
        <w:pStyle w:val="Header"/>
        <w:tabs>
          <w:tab w:val="clear" w:pos="8640"/>
          <w:tab w:val="left" w:pos="4320"/>
        </w:tabs>
      </w:pPr>
      <w:r>
        <w:tab/>
        <w:t xml:space="preserve">On motion of Senator CROMER, with unanimous consent, Senators CROMER, SETZLER, MATTHEWS, REESE, JACKSON, RANKIN, </w:t>
      </w:r>
      <w:r>
        <w:lastRenderedPageBreak/>
        <w:t>ALEXANDER, MALLOY, DAVIS, BENNETT, WILLIAMS, HUTTO, SHEALY, TURNER, GAMBRELL and TIMMONS were granted leave to attend a subcommittee meeting and were granted leave to vote from the balcony.</w:t>
      </w:r>
    </w:p>
    <w:p w:rsidR="00DB74A4" w:rsidRDefault="00DB74A4">
      <w:pPr>
        <w:pStyle w:val="Header"/>
        <w:tabs>
          <w:tab w:val="clear" w:pos="8640"/>
          <w:tab w:val="left" w:pos="4320"/>
        </w:tabs>
      </w:pPr>
    </w:p>
    <w:p w:rsidR="00112406" w:rsidRPr="00915B78" w:rsidRDefault="00112406" w:rsidP="00112406">
      <w:pPr>
        <w:jc w:val="center"/>
        <w:rPr>
          <w:b/>
        </w:rPr>
      </w:pPr>
      <w:r w:rsidRPr="00915B78">
        <w:rPr>
          <w:b/>
        </w:rPr>
        <w:t>MESSAGE FROM THE GOVERNOR</w:t>
      </w:r>
    </w:p>
    <w:p w:rsidR="00112406" w:rsidRPr="00915B78" w:rsidRDefault="00112406" w:rsidP="00112406">
      <w:pPr>
        <w:ind w:firstLine="216"/>
      </w:pPr>
      <w:r w:rsidRPr="00915B78">
        <w:t>The following appointment was transmitted by the Honorable Henry Dargan McMaster:</w:t>
      </w:r>
    </w:p>
    <w:p w:rsidR="00112406" w:rsidRPr="00915B78" w:rsidRDefault="00112406" w:rsidP="00112406">
      <w:pPr>
        <w:ind w:firstLine="216"/>
      </w:pPr>
    </w:p>
    <w:p w:rsidR="00112406" w:rsidRPr="00915B78" w:rsidRDefault="00112406" w:rsidP="00112406">
      <w:pPr>
        <w:jc w:val="center"/>
        <w:rPr>
          <w:b/>
        </w:rPr>
      </w:pPr>
      <w:r w:rsidRPr="00915B78">
        <w:rPr>
          <w:b/>
        </w:rPr>
        <w:t>Local Appointment</w:t>
      </w:r>
    </w:p>
    <w:p w:rsidR="00112406" w:rsidRPr="00915B78" w:rsidRDefault="00112406" w:rsidP="00112406">
      <w:pPr>
        <w:keepNext/>
        <w:ind w:firstLine="216"/>
        <w:rPr>
          <w:u w:val="single"/>
        </w:rPr>
      </w:pPr>
      <w:r w:rsidRPr="00915B78">
        <w:rPr>
          <w:u w:val="single"/>
        </w:rPr>
        <w:t>Initial Appointment, Laurens County Magistrate, with the term to commence April 30, 2015, and to expire April 30, 2019</w:t>
      </w:r>
    </w:p>
    <w:p w:rsidR="00112406" w:rsidRDefault="00112406" w:rsidP="00112406">
      <w:pPr>
        <w:ind w:firstLine="216"/>
      </w:pPr>
      <w:r>
        <w:t>Thomas L. Copeland, 154 Templeton Road, Laurens, SC 29360</w:t>
      </w:r>
    </w:p>
    <w:p w:rsidR="00112406" w:rsidRDefault="00112406" w:rsidP="00112406">
      <w:pPr>
        <w:ind w:firstLine="216"/>
      </w:pPr>
    </w:p>
    <w:p w:rsidR="008823DB" w:rsidRPr="008823DB" w:rsidRDefault="008823DB" w:rsidP="008823DB">
      <w:pPr>
        <w:ind w:firstLine="216"/>
        <w:jc w:val="center"/>
        <w:rPr>
          <w:b/>
          <w:color w:val="auto"/>
          <w:szCs w:val="22"/>
        </w:rPr>
      </w:pPr>
      <w:r w:rsidRPr="008823DB">
        <w:rPr>
          <w:b/>
          <w:color w:val="auto"/>
          <w:szCs w:val="22"/>
        </w:rPr>
        <w:t>STATE OF SOUTH CAROLINA</w:t>
      </w:r>
    </w:p>
    <w:p w:rsidR="008823DB" w:rsidRPr="008823DB" w:rsidRDefault="008823DB" w:rsidP="008823DB">
      <w:pPr>
        <w:ind w:firstLine="216"/>
        <w:jc w:val="center"/>
        <w:rPr>
          <w:color w:val="auto"/>
          <w:szCs w:val="22"/>
        </w:rPr>
      </w:pPr>
      <w:r w:rsidRPr="008823DB">
        <w:rPr>
          <w:b/>
          <w:color w:val="auto"/>
          <w:szCs w:val="22"/>
        </w:rPr>
        <w:t>OFFICE OF THE GOVERNOR</w:t>
      </w:r>
    </w:p>
    <w:p w:rsidR="008823DB" w:rsidRPr="008823DB" w:rsidRDefault="008823DB" w:rsidP="008823DB">
      <w:pPr>
        <w:rPr>
          <w:b/>
          <w:color w:val="auto"/>
          <w:szCs w:val="22"/>
        </w:rPr>
      </w:pPr>
    </w:p>
    <w:p w:rsidR="008823DB" w:rsidRPr="008823DB" w:rsidRDefault="008823DB" w:rsidP="008823DB">
      <w:pPr>
        <w:pStyle w:val="Header"/>
        <w:tabs>
          <w:tab w:val="left" w:pos="4320"/>
        </w:tabs>
        <w:ind w:left="216"/>
        <w:rPr>
          <w:color w:val="auto"/>
          <w:szCs w:val="22"/>
        </w:rPr>
      </w:pPr>
      <w:r w:rsidRPr="008823DB">
        <w:rPr>
          <w:color w:val="auto"/>
          <w:szCs w:val="22"/>
        </w:rPr>
        <w:t>Columbia, S.C., April 26, 2017</w:t>
      </w:r>
    </w:p>
    <w:p w:rsidR="008823DB" w:rsidRPr="008823DB" w:rsidRDefault="008823DB" w:rsidP="008823DB">
      <w:pPr>
        <w:pStyle w:val="Header"/>
        <w:tabs>
          <w:tab w:val="left" w:pos="4320"/>
        </w:tabs>
        <w:ind w:left="216"/>
        <w:rPr>
          <w:color w:val="auto"/>
          <w:szCs w:val="22"/>
        </w:rPr>
      </w:pPr>
    </w:p>
    <w:p w:rsidR="008823DB" w:rsidRPr="008823DB" w:rsidRDefault="008823DB" w:rsidP="008823DB">
      <w:pPr>
        <w:pStyle w:val="Header"/>
        <w:tabs>
          <w:tab w:val="left" w:pos="4320"/>
        </w:tabs>
        <w:ind w:left="216"/>
        <w:rPr>
          <w:color w:val="auto"/>
          <w:szCs w:val="22"/>
        </w:rPr>
      </w:pPr>
      <w:r w:rsidRPr="008823DB">
        <w:rPr>
          <w:color w:val="auto"/>
          <w:szCs w:val="22"/>
        </w:rPr>
        <w:t>Mr. President and Senators:</w:t>
      </w:r>
    </w:p>
    <w:p w:rsidR="007078AD" w:rsidRDefault="008823DB" w:rsidP="00291C0B">
      <w:pPr>
        <w:pStyle w:val="Header"/>
        <w:tabs>
          <w:tab w:val="left" w:pos="4320"/>
        </w:tabs>
        <w:ind w:left="216"/>
        <w:rPr>
          <w:color w:val="auto"/>
          <w:szCs w:val="22"/>
        </w:rPr>
      </w:pPr>
      <w:r w:rsidRPr="008823DB">
        <w:rPr>
          <w:color w:val="auto"/>
          <w:szCs w:val="22"/>
        </w:rPr>
        <w:tab/>
      </w:r>
      <w:r w:rsidRPr="008823DB">
        <w:rPr>
          <w:szCs w:val="22"/>
        </w:rPr>
        <w:t xml:space="preserve">I am vetoing and returning without my approval </w:t>
      </w:r>
      <w:r w:rsidRPr="008823DB">
        <w:rPr>
          <w:color w:val="auto"/>
          <w:szCs w:val="22"/>
        </w:rPr>
        <w:t>R.19, S.568:</w:t>
      </w:r>
      <w:r w:rsidR="00291C0B">
        <w:rPr>
          <w:color w:val="auto"/>
          <w:szCs w:val="22"/>
        </w:rPr>
        <w:t xml:space="preserve">  </w:t>
      </w:r>
    </w:p>
    <w:p w:rsidR="008823DB" w:rsidRPr="00291C0B" w:rsidRDefault="007078AD" w:rsidP="00291C0B">
      <w:pPr>
        <w:pStyle w:val="Header"/>
        <w:tabs>
          <w:tab w:val="left" w:pos="4320"/>
        </w:tabs>
        <w:ind w:left="216"/>
        <w:rPr>
          <w:szCs w:val="22"/>
        </w:rPr>
      </w:pPr>
      <w:r>
        <w:rPr>
          <w:color w:val="auto"/>
          <w:szCs w:val="22"/>
        </w:rPr>
        <w:tab/>
      </w:r>
      <w:r w:rsidR="008823DB" w:rsidRPr="008823DB">
        <w:t>(R19, S568</w:t>
      </w:r>
      <w:r w:rsidR="008823DB" w:rsidRPr="008823DB">
        <w:fldChar w:fldCharType="begin"/>
      </w:r>
      <w:r w:rsidR="008823DB" w:rsidRPr="008823DB">
        <w:instrText xml:space="preserve"> XE "S. 568" \b </w:instrText>
      </w:r>
      <w:r w:rsidR="008823DB" w:rsidRPr="008823DB">
        <w:fldChar w:fldCharType="end"/>
      </w:r>
      <w:r w:rsidR="008823DB" w:rsidRPr="008823DB">
        <w:t xml:space="preserve">) -- Senator Sabb:  </w:t>
      </w:r>
      <w:r w:rsidR="008823DB" w:rsidRPr="008823DB">
        <w:rPr>
          <w:color w:val="000000" w:themeColor="text1"/>
          <w:szCs w:val="36"/>
        </w:rPr>
        <w:t xml:space="preserve">AN ACT </w:t>
      </w:r>
      <w:r w:rsidR="008823DB" w:rsidRPr="008823DB">
        <w:t>TO AMEND ACT 471 OF 2002, RELATING TO THE COMPOSITION OF THE WILLIAMSBURG COUNTY SCHOOL DISTRICT BOARD OF TRUSTEES, SO AS TO PROVIDE THAT THE BOARD SHALL INCLUDE TWO MEMBERS FROM THE COUNTY AT</w:t>
      </w:r>
      <w:r w:rsidR="008823DB" w:rsidRPr="008823DB">
        <w:noBreakHyphen/>
        <w:t>LARGE, TO PROVIDE FOR THE MANNER OF INITIAL APPOINTMENT OF THE TWO AT</w:t>
      </w:r>
      <w:r w:rsidR="008823DB" w:rsidRPr="008823DB">
        <w:noBreakHyphen/>
        <w:t>LARGE MEMBERS, TO PROVIDE FOR STAGGERED TERMS OF THE TWO AT</w:t>
      </w:r>
      <w:r w:rsidR="008823DB" w:rsidRPr="008823DB">
        <w:noBreakHyphen/>
        <w:t>LARGE MEMBERS, AND TO CONFORM THE ADDITION OF TWO AT</w:t>
      </w:r>
      <w:r w:rsidR="008823DB" w:rsidRPr="008823DB">
        <w:noBreakHyphen/>
        <w:t>LARGE MEMBERS TO THE ELECTION OF MEMBERS TO THE BOARD AND FILLING VACANCIES ON THE BOARD.</w:t>
      </w:r>
    </w:p>
    <w:p w:rsidR="008823DB" w:rsidRPr="008823DB" w:rsidRDefault="008823DB" w:rsidP="008823DB">
      <w:pPr>
        <w:rPr>
          <w:color w:val="auto"/>
          <w:szCs w:val="22"/>
        </w:rPr>
      </w:pPr>
      <w:r w:rsidRPr="008823DB">
        <w:rPr>
          <w:color w:val="auto"/>
          <w:szCs w:val="22"/>
        </w:rPr>
        <w:tab/>
        <w:t>Respectfully submitted,</w:t>
      </w:r>
    </w:p>
    <w:p w:rsidR="008823DB" w:rsidRPr="008823DB" w:rsidRDefault="008823DB" w:rsidP="008823DB">
      <w:pPr>
        <w:pStyle w:val="Header"/>
        <w:tabs>
          <w:tab w:val="left" w:pos="4320"/>
        </w:tabs>
        <w:ind w:left="216"/>
        <w:rPr>
          <w:color w:val="auto"/>
          <w:szCs w:val="22"/>
        </w:rPr>
      </w:pPr>
      <w:r w:rsidRPr="008823DB">
        <w:rPr>
          <w:color w:val="auto"/>
          <w:szCs w:val="22"/>
        </w:rPr>
        <w:t>Henry McMaster</w:t>
      </w:r>
    </w:p>
    <w:p w:rsidR="008823DB" w:rsidRPr="008823DB" w:rsidRDefault="008823DB" w:rsidP="008823DB">
      <w:pPr>
        <w:pStyle w:val="Header"/>
        <w:tabs>
          <w:tab w:val="left" w:pos="4320"/>
        </w:tabs>
        <w:ind w:left="216"/>
        <w:rPr>
          <w:color w:val="auto"/>
          <w:szCs w:val="22"/>
        </w:rPr>
      </w:pPr>
      <w:r w:rsidRPr="008823DB">
        <w:rPr>
          <w:color w:val="auto"/>
          <w:szCs w:val="22"/>
        </w:rPr>
        <w:t>Received as information.</w:t>
      </w:r>
    </w:p>
    <w:p w:rsidR="008823DB" w:rsidRPr="008823DB" w:rsidRDefault="008823DB" w:rsidP="008823DB">
      <w:pPr>
        <w:pStyle w:val="Header"/>
        <w:tabs>
          <w:tab w:val="left" w:pos="4320"/>
        </w:tabs>
        <w:ind w:left="216"/>
        <w:rPr>
          <w:color w:val="auto"/>
          <w:szCs w:val="22"/>
        </w:rPr>
      </w:pPr>
    </w:p>
    <w:p w:rsidR="008823DB" w:rsidRPr="008823DB" w:rsidRDefault="008823DB" w:rsidP="008823DB">
      <w:pPr>
        <w:rPr>
          <w:b/>
          <w:color w:val="auto"/>
          <w:szCs w:val="22"/>
        </w:rPr>
      </w:pPr>
      <w:r w:rsidRPr="008823DB">
        <w:rPr>
          <w:color w:val="auto"/>
          <w:szCs w:val="22"/>
        </w:rPr>
        <w:tab/>
        <w:t xml:space="preserve">The veto was ordered placed on the Calendar for consideration tomorrow. </w:t>
      </w:r>
    </w:p>
    <w:p w:rsidR="00DB74A4" w:rsidRDefault="00DB74A4">
      <w:pPr>
        <w:pStyle w:val="Header"/>
        <w:tabs>
          <w:tab w:val="clear" w:pos="8640"/>
          <w:tab w:val="left" w:pos="4320"/>
        </w:tabs>
      </w:pPr>
    </w:p>
    <w:p w:rsidR="00F17539" w:rsidRPr="00574984" w:rsidRDefault="00F17539" w:rsidP="00100A7B">
      <w:pPr>
        <w:pStyle w:val="Header"/>
        <w:keepNext/>
        <w:keepLines/>
        <w:tabs>
          <w:tab w:val="clear" w:pos="8640"/>
          <w:tab w:val="left" w:pos="4320"/>
        </w:tabs>
        <w:jc w:val="center"/>
        <w:rPr>
          <w:color w:val="auto"/>
          <w:szCs w:val="22"/>
        </w:rPr>
      </w:pPr>
      <w:r w:rsidRPr="00574984">
        <w:rPr>
          <w:b/>
          <w:color w:val="auto"/>
          <w:szCs w:val="22"/>
        </w:rPr>
        <w:lastRenderedPageBreak/>
        <w:t>Doctor of the Day</w:t>
      </w:r>
    </w:p>
    <w:p w:rsidR="00F17539" w:rsidRPr="00574984" w:rsidRDefault="00F17539" w:rsidP="00100A7B">
      <w:pPr>
        <w:pStyle w:val="Header"/>
        <w:keepNext/>
        <w:keepLines/>
        <w:tabs>
          <w:tab w:val="clear" w:pos="8640"/>
          <w:tab w:val="left" w:pos="4320"/>
        </w:tabs>
        <w:rPr>
          <w:color w:val="auto"/>
          <w:szCs w:val="22"/>
        </w:rPr>
      </w:pPr>
      <w:r w:rsidRPr="00574984">
        <w:rPr>
          <w:color w:val="auto"/>
          <w:szCs w:val="22"/>
        </w:rPr>
        <w:tab/>
        <w:t xml:space="preserve">Senator </w:t>
      </w:r>
      <w:r>
        <w:rPr>
          <w:color w:val="auto"/>
          <w:szCs w:val="22"/>
        </w:rPr>
        <w:t>CROMER</w:t>
      </w:r>
      <w:r w:rsidRPr="00574984">
        <w:rPr>
          <w:color w:val="auto"/>
          <w:szCs w:val="22"/>
        </w:rPr>
        <w:t xml:space="preserve"> introduced Dr. </w:t>
      </w:r>
      <w:r>
        <w:rPr>
          <w:color w:val="auto"/>
          <w:szCs w:val="22"/>
        </w:rPr>
        <w:t xml:space="preserve">John Schaberg </w:t>
      </w:r>
      <w:r w:rsidRPr="00574984">
        <w:rPr>
          <w:color w:val="auto"/>
          <w:szCs w:val="22"/>
        </w:rPr>
        <w:t xml:space="preserve">of </w:t>
      </w:r>
      <w:r>
        <w:rPr>
          <w:color w:val="auto"/>
          <w:szCs w:val="22"/>
        </w:rPr>
        <w:t>West Columbia,</w:t>
      </w:r>
      <w:r w:rsidRPr="00574984">
        <w:rPr>
          <w:color w:val="auto"/>
          <w:szCs w:val="22"/>
        </w:rPr>
        <w:t xml:space="preserve"> S.C., Doctor of the Day.</w:t>
      </w:r>
    </w:p>
    <w:p w:rsidR="00DB74A4" w:rsidRDefault="00DB74A4">
      <w:pPr>
        <w:pStyle w:val="Header"/>
        <w:tabs>
          <w:tab w:val="clear" w:pos="8640"/>
          <w:tab w:val="left" w:pos="4320"/>
        </w:tabs>
      </w:pPr>
    </w:p>
    <w:p w:rsidR="00F17539" w:rsidRPr="0063614E" w:rsidRDefault="00F17539" w:rsidP="00F17539">
      <w:pPr>
        <w:pStyle w:val="Header"/>
        <w:tabs>
          <w:tab w:val="clear" w:pos="8640"/>
          <w:tab w:val="left" w:pos="4320"/>
        </w:tabs>
        <w:jc w:val="center"/>
        <w:rPr>
          <w:color w:val="auto"/>
          <w:szCs w:val="22"/>
        </w:rPr>
      </w:pPr>
      <w:r w:rsidRPr="0063614E">
        <w:rPr>
          <w:b/>
          <w:color w:val="auto"/>
          <w:szCs w:val="22"/>
        </w:rPr>
        <w:t>Leave of Absence</w:t>
      </w:r>
    </w:p>
    <w:p w:rsidR="00F17539" w:rsidRPr="0063614E" w:rsidRDefault="00F17539" w:rsidP="00F17539">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sidR="00A93207">
        <w:rPr>
          <w:color w:val="auto"/>
          <w:szCs w:val="22"/>
        </w:rPr>
        <w:t>45</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sidR="00A93207">
        <w:rPr>
          <w:color w:val="auto"/>
          <w:szCs w:val="22"/>
        </w:rPr>
        <w:t>MALLOY</w:t>
      </w:r>
      <w:r w:rsidRPr="0063614E">
        <w:rPr>
          <w:color w:val="auto"/>
          <w:szCs w:val="22"/>
        </w:rPr>
        <w:t xml:space="preserve"> requested a leave of absence for Senator </w:t>
      </w:r>
      <w:r w:rsidR="00A93207">
        <w:rPr>
          <w:color w:val="auto"/>
          <w:szCs w:val="22"/>
        </w:rPr>
        <w:t>SCOTT for the balance of the day</w:t>
      </w:r>
      <w:r w:rsidRPr="0063614E">
        <w:rPr>
          <w:color w:val="auto"/>
          <w:szCs w:val="22"/>
        </w:rPr>
        <w:t>.</w:t>
      </w:r>
    </w:p>
    <w:p w:rsidR="00DB74A4" w:rsidRDefault="00DB74A4">
      <w:pPr>
        <w:pStyle w:val="Header"/>
        <w:tabs>
          <w:tab w:val="clear" w:pos="8640"/>
          <w:tab w:val="left" w:pos="4320"/>
        </w:tabs>
      </w:pPr>
    </w:p>
    <w:p w:rsidR="00A93207" w:rsidRPr="0063614E" w:rsidRDefault="00A93207" w:rsidP="00A93207">
      <w:pPr>
        <w:pStyle w:val="Header"/>
        <w:tabs>
          <w:tab w:val="clear" w:pos="8640"/>
          <w:tab w:val="left" w:pos="4320"/>
        </w:tabs>
        <w:jc w:val="center"/>
        <w:rPr>
          <w:color w:val="auto"/>
          <w:szCs w:val="22"/>
        </w:rPr>
      </w:pPr>
      <w:r w:rsidRPr="0063614E">
        <w:rPr>
          <w:b/>
          <w:color w:val="auto"/>
          <w:szCs w:val="22"/>
        </w:rPr>
        <w:t>Leave of Absence</w:t>
      </w:r>
    </w:p>
    <w:p w:rsidR="00A93207" w:rsidRPr="0063614E" w:rsidRDefault="00A93207" w:rsidP="00A93207">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02</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GOLDFINCH</w:t>
      </w:r>
      <w:r w:rsidRPr="0063614E">
        <w:rPr>
          <w:color w:val="auto"/>
          <w:szCs w:val="22"/>
        </w:rPr>
        <w:t xml:space="preserve"> requested a leave of absence for Senator </w:t>
      </w:r>
      <w:r>
        <w:rPr>
          <w:color w:val="auto"/>
          <w:szCs w:val="22"/>
        </w:rPr>
        <w:t>VERDIN until 1:30 P.M</w:t>
      </w:r>
      <w:r w:rsidRPr="0063614E">
        <w:rPr>
          <w:color w:val="auto"/>
          <w:szCs w:val="22"/>
        </w:rPr>
        <w:t>.</w:t>
      </w:r>
    </w:p>
    <w:p w:rsidR="00A93207" w:rsidRDefault="00A93207">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129E6">
        <w:t>RANKIN</w:t>
      </w:r>
      <w:r>
        <w:t xml:space="preserve"> rose for an Expression of Personal Interest.</w:t>
      </w:r>
    </w:p>
    <w:p w:rsidR="003129E6" w:rsidRDefault="003129E6">
      <w:pPr>
        <w:pStyle w:val="Header"/>
        <w:tabs>
          <w:tab w:val="clear" w:pos="8640"/>
          <w:tab w:val="left" w:pos="4320"/>
        </w:tabs>
      </w:pPr>
    </w:p>
    <w:p w:rsidR="003129E6" w:rsidRDefault="003129E6" w:rsidP="003129E6">
      <w:pPr>
        <w:pStyle w:val="Header"/>
        <w:tabs>
          <w:tab w:val="clear" w:pos="8640"/>
          <w:tab w:val="left" w:pos="4320"/>
        </w:tabs>
        <w:jc w:val="center"/>
      </w:pPr>
      <w:r>
        <w:rPr>
          <w:b/>
        </w:rPr>
        <w:t>Remarks to be Printed</w:t>
      </w:r>
    </w:p>
    <w:p w:rsidR="003129E6" w:rsidRDefault="003129E6" w:rsidP="003129E6">
      <w:pPr>
        <w:pStyle w:val="Header"/>
        <w:tabs>
          <w:tab w:val="clear" w:pos="8640"/>
          <w:tab w:val="left" w:pos="4320"/>
        </w:tabs>
      </w:pPr>
      <w:r>
        <w:tab/>
        <w:t>On motion of Senator SETZLER, with unanimous consent, the remarks of Senator RANKIN, when reduced to writing and made available to the Desk, would be printed in the Journal.</w:t>
      </w:r>
    </w:p>
    <w:p w:rsidR="003129E6" w:rsidRDefault="003129E6" w:rsidP="003129E6">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05B1A" w:rsidRDefault="00205B1A" w:rsidP="00205B1A"/>
    <w:p w:rsidR="00205B1A" w:rsidRDefault="00205B1A" w:rsidP="00205B1A">
      <w:r>
        <w:tab/>
        <w:t>S. 663</w:t>
      </w:r>
      <w:r>
        <w:fldChar w:fldCharType="begin"/>
      </w:r>
      <w:r>
        <w:instrText xml:space="preserve"> XE "</w:instrText>
      </w:r>
      <w:r>
        <w:tab/>
        <w:instrText>S. 663" \b</w:instrText>
      </w:r>
      <w:r>
        <w:fldChar w:fldCharType="end"/>
      </w:r>
      <w:r>
        <w:t xml:space="preserve"> -- Senators Talley, Martin and Reese:  A SENATE RESOLUTION TO EXPRESS THE PROFOUND SORROW OF THE MEMBERS OF THE SOUTH CAROLINA SENATE UPON THE TRAGIC PASSING OF JASON GREGORY HARRIS AND TO EXTEND THEIR DEEPEST SYMPATHY TO HIS FAMILY AND MANY FRIENDS.</w:t>
      </w:r>
    </w:p>
    <w:p w:rsidR="00205B1A" w:rsidRDefault="00205B1A" w:rsidP="00205B1A">
      <w:r>
        <w:t>l:\s-res\sft\015jaso.kmm.sft.docx</w:t>
      </w:r>
    </w:p>
    <w:p w:rsidR="00205B1A" w:rsidRDefault="00205B1A" w:rsidP="00205B1A">
      <w:r>
        <w:tab/>
        <w:t>The Senate Resolution was adopted.</w:t>
      </w:r>
    </w:p>
    <w:p w:rsidR="00205B1A" w:rsidRDefault="00205B1A" w:rsidP="00205B1A"/>
    <w:p w:rsidR="00205B1A" w:rsidRDefault="00205B1A" w:rsidP="00205B1A">
      <w:r>
        <w:tab/>
        <w:t>S. 664</w:t>
      </w:r>
      <w:r>
        <w:fldChar w:fldCharType="begin"/>
      </w:r>
      <w:r>
        <w:instrText xml:space="preserve"> XE "</w:instrText>
      </w:r>
      <w:r>
        <w:tab/>
        <w:instrText>S. 664" \b</w:instrText>
      </w:r>
      <w:r>
        <w:fldChar w:fldCharType="end"/>
      </w:r>
      <w:r>
        <w:t xml:space="preserve"> -- Senator Timmons:  A JOINT RESOLUTION 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w:t>
      </w:r>
      <w:r>
        <w:lastRenderedPageBreak/>
        <w:t>OPERATION AND STRATEGIC MANAGEMENT; AND TO TAKE STEPS NECESSARY TO INCORPORATE THE UPSTATE AFFILIATE ORGANIZATION AND THE STRATEGIC COORDINATING ORGANIZATION AND TO FILL VACANCIES ON THEIR BOARDS.</w:t>
      </w:r>
    </w:p>
    <w:p w:rsidR="00205B1A" w:rsidRDefault="00205B1A" w:rsidP="00205B1A">
      <w:r>
        <w:t>l:\s-res\wrt\004gree.sp.wrt.docx</w:t>
      </w:r>
    </w:p>
    <w:p w:rsidR="00205B1A" w:rsidRDefault="00205B1A" w:rsidP="00205B1A">
      <w:r>
        <w:tab/>
        <w:t>Read the first time and ordered placed on the Local and Uncontested Calendar.</w:t>
      </w:r>
    </w:p>
    <w:p w:rsidR="00205B1A" w:rsidRDefault="00205B1A" w:rsidP="00205B1A"/>
    <w:p w:rsidR="00205B1A" w:rsidRDefault="00205B1A" w:rsidP="00205B1A">
      <w:r>
        <w:tab/>
        <w:t>S. 665</w:t>
      </w:r>
      <w:r>
        <w:fldChar w:fldCharType="begin"/>
      </w:r>
      <w:r>
        <w:instrText xml:space="preserve"> XE "</w:instrText>
      </w:r>
      <w:r>
        <w:tab/>
        <w:instrText>S. 665" \b</w:instrText>
      </w:r>
      <w:r>
        <w:fldChar w:fldCharType="end"/>
      </w:r>
      <w:r>
        <w:t xml:space="preserve">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205B1A" w:rsidRDefault="00205B1A" w:rsidP="00205B1A">
      <w:r>
        <w:t>l:\s-res\sft\013tony.kmm.sft.docx</w:t>
      </w:r>
    </w:p>
    <w:p w:rsidR="00205B1A" w:rsidRDefault="00205B1A" w:rsidP="00205B1A">
      <w:r>
        <w:tab/>
        <w:t>The Concurrent Resolution was adopted, ordered sent to the House.</w:t>
      </w:r>
    </w:p>
    <w:p w:rsidR="00205B1A" w:rsidRDefault="00205B1A" w:rsidP="00205B1A"/>
    <w:p w:rsidR="00205B1A" w:rsidRDefault="00205B1A" w:rsidP="00205B1A">
      <w:r>
        <w:tab/>
        <w:t>S. 666</w:t>
      </w:r>
      <w:r>
        <w:fldChar w:fldCharType="begin"/>
      </w:r>
      <w:r>
        <w:instrText xml:space="preserve"> XE "</w:instrText>
      </w:r>
      <w:r>
        <w:tab/>
        <w:instrText>S. 666" \b</w:instrText>
      </w:r>
      <w:r>
        <w:fldChar w:fldCharType="end"/>
      </w:r>
      <w:r>
        <w:t xml:space="preserve"> -- Senator Malloy:  A BILL TO AMEND SECTION 16-3-20 OF THE SOUTH CAROLINA CODE OF LAWS, 1976, RELATING TO HOMICIDE, TO REMOVE THE PENALTY OF DEATH AS A PUNISHMENT FOR A PERSON CONVICTED OF MURDER,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16-3-655 TO REMOVE THE PENALTY OF DEATH AS A PUNISHMENT FOR CRIMINAL SEXUAL CONDUCT WITH A MINOR WHO IS LESS THAN ELEVEN YEARS OF AGE, SECOND OFFENSE, TO REMOVE THE REQUIREMENTS FOR THE IMPLEMENTATION OF THE DEATH PENALTY, TO REMOVE THE REQUIRED PROCEDURES FOR A DEATH PENALTY TRIAL, TO REMOVE DESIGNATED AGGRAVATING AND MITIGATING CIRCUMSTANCES USED TO ENHANCE THE PENALTY TO </w:t>
      </w:r>
      <w:r>
        <w:lastRenderedPageBreak/>
        <w:t xml:space="preserve">DEATH, TO REMOVE JURY INSTRUCTION REQUIREMENTS AND THE PROCEDURES FOR APPEALS,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w:t>
      </w:r>
      <w:r>
        <w:lastRenderedPageBreak/>
        <w:t xml:space="preserve">DISCOVERY; TO AMEND SECTION 18-1-90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w:t>
      </w:r>
      <w:r>
        <w:lastRenderedPageBreak/>
        <w:t>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 INCLUDING PROCEDURES, POSSIBLE WITNESSES TO THE EXECUTION, PAYMENT OF EXPENSES, AND THE DISPOSITION OF THE BODY.</w:t>
      </w:r>
    </w:p>
    <w:p w:rsidR="00205B1A" w:rsidRDefault="00205B1A" w:rsidP="00205B1A">
      <w:r>
        <w:t>l:\s-jud\bills\malloy\jud0045.rem.docx</w:t>
      </w:r>
    </w:p>
    <w:p w:rsidR="00205B1A" w:rsidRDefault="00205B1A" w:rsidP="00205B1A">
      <w:r>
        <w:tab/>
        <w:t>Senator MALLOY spoke on the Bill.</w:t>
      </w:r>
    </w:p>
    <w:p w:rsidR="005E72C5" w:rsidRDefault="005E72C5" w:rsidP="00205B1A"/>
    <w:p w:rsidR="005E72C5" w:rsidRDefault="005E72C5" w:rsidP="005E72C5">
      <w:pPr>
        <w:jc w:val="center"/>
      </w:pPr>
      <w:r>
        <w:rPr>
          <w:b/>
        </w:rPr>
        <w:t>Remarks to be Printed</w:t>
      </w:r>
    </w:p>
    <w:p w:rsidR="005E72C5" w:rsidRDefault="005E72C5" w:rsidP="005E72C5">
      <w:r>
        <w:tab/>
        <w:t>On motion of Senator FANNING, with unanimous consent, the remarks of Senator MALLOY, when reduced to writing and made available to the Desk, would be printed in the Journal.</w:t>
      </w:r>
    </w:p>
    <w:p w:rsidR="005E72C5" w:rsidRDefault="005E72C5" w:rsidP="00205B1A"/>
    <w:p w:rsidR="00205B1A" w:rsidRDefault="00205B1A" w:rsidP="00205B1A">
      <w:r>
        <w:tab/>
        <w:t>Read the first time and referred to the Committee on Judiciary.</w:t>
      </w:r>
    </w:p>
    <w:p w:rsidR="00205B1A" w:rsidRDefault="00205B1A" w:rsidP="00205B1A"/>
    <w:p w:rsidR="00205B1A" w:rsidRDefault="00205B1A" w:rsidP="00205B1A">
      <w:r>
        <w:tab/>
        <w:t>S. 667</w:t>
      </w:r>
      <w:r>
        <w:fldChar w:fldCharType="begin"/>
      </w:r>
      <w:r>
        <w:instrText xml:space="preserve"> XE "</w:instrText>
      </w:r>
      <w:r>
        <w:tab/>
        <w:instrText>S. 667" \b</w:instrText>
      </w:r>
      <w:r>
        <w:fldChar w:fldCharType="end"/>
      </w:r>
      <w:r>
        <w:t xml:space="preserve"> -- Senator Fanning:  A CONCURRENT RESOLUTION TO RECOGNIZE AND HONOR DR. JAMES GILL "JIM" KNOX III, PRINCIPAL OF LEWISVILLE HIGH SCHOOL, UPON THE OCCASION OF HIS RETIREMENT AFTER FIFTY-TWO YEARS OF EXEMPLARY SERVICE IN EDUCATION, AND TO WISH HIM CONTINUED SUCCESS AND HAPPINESS IN ALL HIS FUTURE ENDEAVORS.</w:t>
      </w:r>
    </w:p>
    <w:p w:rsidR="00205B1A" w:rsidRDefault="00205B1A" w:rsidP="00205B1A">
      <w:r>
        <w:t>l:\council\bills\gm\25003sd17.docx</w:t>
      </w:r>
    </w:p>
    <w:p w:rsidR="00205B1A" w:rsidRDefault="00205B1A" w:rsidP="00205B1A">
      <w:r>
        <w:tab/>
        <w:t>The Concurrent Resolution was adopted, ordered sent to the House.</w:t>
      </w:r>
    </w:p>
    <w:p w:rsidR="00205B1A" w:rsidRDefault="00205B1A" w:rsidP="00205B1A"/>
    <w:p w:rsidR="00205B1A" w:rsidRDefault="00205B1A" w:rsidP="00205B1A">
      <w:r>
        <w:tab/>
        <w:t>S. 668</w:t>
      </w:r>
      <w:r>
        <w:fldChar w:fldCharType="begin"/>
      </w:r>
      <w:r>
        <w:instrText xml:space="preserve"> XE "</w:instrText>
      </w:r>
      <w:r>
        <w:tab/>
        <w:instrText>S. 668" \b</w:instrText>
      </w:r>
      <w:r>
        <w:fldChar w:fldCharType="end"/>
      </w:r>
      <w:r>
        <w:t xml:space="preserve"> -- Senators Peeler, J. Matthews, Grooms, Hutto, Hembree, Young, Rice, Talley, Setzler, Rankin, Jackson, Malloy, Sheheen, Nicholson, Turner and Senn:  A CONCURRENT </w:t>
      </w:r>
      <w:r>
        <w:lastRenderedPageBreak/>
        <w:t>RESOLUTION TO CONGRATULATE SOUTH CAROLINA'S 2017 DISTRICT TEACHERS OF THE YEAR UPON BEING SELECTED TO REPRESENT THEIR RESPECTIVE SCHOOL DISTRICTS, TO EXPRESS APPRECIATION FOR THEIR DEDICATED SERVICE TO CHILDREN, AND TO WISH THEM CONTINUED SUCCESS IN THE FUTURE.</w:t>
      </w:r>
    </w:p>
    <w:p w:rsidR="00205B1A" w:rsidRDefault="00205B1A" w:rsidP="00205B1A">
      <w:r>
        <w:t>l:\council\bills\agm\19171wab17.docx</w:t>
      </w:r>
    </w:p>
    <w:p w:rsidR="00205B1A" w:rsidRDefault="00205B1A" w:rsidP="00205B1A">
      <w:r>
        <w:tab/>
        <w:t>The Concurrent Resolution was adopted, ordered sent to the House.</w:t>
      </w:r>
    </w:p>
    <w:p w:rsidR="00205B1A" w:rsidRDefault="00205B1A" w:rsidP="00205B1A"/>
    <w:p w:rsidR="00205B1A" w:rsidRDefault="00205B1A" w:rsidP="00205B1A">
      <w:r>
        <w:tab/>
        <w:t>S. 669</w:t>
      </w:r>
      <w:r>
        <w:fldChar w:fldCharType="begin"/>
      </w:r>
      <w:r>
        <w:instrText xml:space="preserve"> XE "</w:instrText>
      </w:r>
      <w:r>
        <w:tab/>
        <w:instrText>S. 669" \b</w:instrText>
      </w:r>
      <w:r>
        <w:fldChar w:fldCharType="end"/>
      </w:r>
      <w:r>
        <w:t xml:space="preserve"> -- Senator Alexander:  A SENATE RESOLUTION TO CONGRATULATE MR. ROBERT O. BROCK UPON THE OCCASION OF HIS RETIREMENT FROM THE OCONEE COUNTY BOARD OF VOTER REGISTRATION AND ELECTIONS, TO COMMEND HIM FOR HIS THIRTY-SIX AND ONE-HALF YEARS OF DISTINGUISHED PUBLIC SERVICE TO OCONEE COUNTY AND THE STATE OF SOUTH CAROLINA, AND TO WISH HIM CONTINUED SUCCESS AND HAPPINESS IN ALL HIS FUTURE ENDEAVORS.</w:t>
      </w:r>
    </w:p>
    <w:p w:rsidR="00205B1A" w:rsidRDefault="00205B1A" w:rsidP="00205B1A">
      <w:r>
        <w:t>l:\s-res\tca\022robe.kmm.tca.docx</w:t>
      </w:r>
    </w:p>
    <w:p w:rsidR="00205B1A" w:rsidRDefault="00205B1A" w:rsidP="00205B1A">
      <w:r>
        <w:tab/>
        <w:t>The Senate Resolution was adopted.</w:t>
      </w:r>
    </w:p>
    <w:p w:rsidR="00205B1A" w:rsidRDefault="00205B1A" w:rsidP="00205B1A"/>
    <w:p w:rsidR="00205B1A" w:rsidRDefault="00205B1A" w:rsidP="00205B1A">
      <w:r>
        <w:tab/>
        <w:t>H. 4197</w:t>
      </w:r>
      <w:r>
        <w:fldChar w:fldCharType="begin"/>
      </w:r>
      <w:r>
        <w:instrText xml:space="preserve"> XE "</w:instrText>
      </w:r>
      <w:r>
        <w:tab/>
        <w:instrText>H. 4197" \b</w:instrText>
      </w:r>
      <w:r>
        <w:fldChar w:fldCharType="end"/>
      </w:r>
      <w:r>
        <w:t xml:space="preserve"> -- Reps. Quinn,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w:t>
      </w:r>
      <w:r>
        <w:lastRenderedPageBreak/>
        <w:t>CONGRATULATE ITS PARTICIPANTS AND ORGANIZERS UPON THEIR FIFTEENTH ANNIVERSARY OF THE CULTURAL SUCCESS OF THE PROGRAM.</w:t>
      </w:r>
    </w:p>
    <w:p w:rsidR="00205B1A" w:rsidRDefault="00205B1A" w:rsidP="00205B1A">
      <w:r>
        <w:tab/>
        <w:t>The Concurrent Resolution was adopted, ordered returned to the House.</w:t>
      </w:r>
    </w:p>
    <w:p w:rsidR="00205B1A" w:rsidRDefault="00205B1A">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104D38">
      <w:pPr>
        <w:pStyle w:val="Header"/>
        <w:tabs>
          <w:tab w:val="clear" w:pos="8640"/>
          <w:tab w:val="left" w:pos="4320"/>
        </w:tabs>
      </w:pPr>
      <w:r>
        <w:tab/>
        <w:t>Senator RANKIN from the Committee on Judiciary submitted a favorable report on:</w:t>
      </w:r>
    </w:p>
    <w:p w:rsidR="00104D38" w:rsidRPr="00854834" w:rsidRDefault="00104D38" w:rsidP="00104D38">
      <w:pPr>
        <w:suppressAutoHyphens/>
      </w:pPr>
      <w:r>
        <w:tab/>
      </w:r>
      <w:r w:rsidRPr="00854834">
        <w:t>H. 3137</w:t>
      </w:r>
      <w:r w:rsidRPr="00854834">
        <w:fldChar w:fldCharType="begin"/>
      </w:r>
      <w:r w:rsidRPr="00854834">
        <w:instrText xml:space="preserve"> XE "H. 3137" \b </w:instrText>
      </w:r>
      <w:r w:rsidRPr="00854834">
        <w:fldChar w:fldCharType="end"/>
      </w:r>
      <w:r w:rsidRPr="00854834">
        <w:t xml:space="preserve"> -- </w:t>
      </w:r>
      <w:r>
        <w:t>Reps. Stavrinakis, McCoy, Bales, J.E. Smith, Gilliard and 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104D38" w:rsidRDefault="00104D38">
      <w:pPr>
        <w:pStyle w:val="Header"/>
        <w:tabs>
          <w:tab w:val="clear" w:pos="8640"/>
          <w:tab w:val="left" w:pos="4320"/>
        </w:tabs>
      </w:pPr>
      <w:r>
        <w:tab/>
        <w:t>Ordered for consideration tomorrow.</w:t>
      </w:r>
    </w:p>
    <w:p w:rsidR="00104D38" w:rsidRDefault="00104D38">
      <w:pPr>
        <w:pStyle w:val="Header"/>
        <w:tabs>
          <w:tab w:val="clear" w:pos="8640"/>
          <w:tab w:val="left" w:pos="4320"/>
        </w:tabs>
      </w:pPr>
    </w:p>
    <w:p w:rsidR="00104D38" w:rsidRDefault="00104D38">
      <w:pPr>
        <w:pStyle w:val="Header"/>
        <w:tabs>
          <w:tab w:val="clear" w:pos="8640"/>
          <w:tab w:val="left" w:pos="4320"/>
        </w:tabs>
      </w:pPr>
      <w:r>
        <w:tab/>
        <w:t>Senator YOUNG from the Committee on Judiciary submitted a favorable with amendment report on:</w:t>
      </w:r>
    </w:p>
    <w:p w:rsidR="00104D38" w:rsidRPr="00935D7B" w:rsidRDefault="00104D38" w:rsidP="00104D38">
      <w:pPr>
        <w:suppressAutoHyphens/>
      </w:pPr>
      <w: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104D38" w:rsidRDefault="00104D38">
      <w:pPr>
        <w:pStyle w:val="Header"/>
        <w:tabs>
          <w:tab w:val="clear" w:pos="8640"/>
          <w:tab w:val="left" w:pos="4320"/>
        </w:tabs>
      </w:pPr>
      <w:r>
        <w:tab/>
        <w:t>Ordered for consideration tomorrow.</w:t>
      </w:r>
    </w:p>
    <w:p w:rsidR="00104D38" w:rsidRDefault="00104D38">
      <w:pPr>
        <w:pStyle w:val="Header"/>
        <w:tabs>
          <w:tab w:val="clear" w:pos="8640"/>
          <w:tab w:val="left" w:pos="4320"/>
        </w:tabs>
      </w:pPr>
    </w:p>
    <w:p w:rsidR="00104D38" w:rsidRDefault="00104D38">
      <w:pPr>
        <w:pStyle w:val="Header"/>
        <w:tabs>
          <w:tab w:val="clear" w:pos="8640"/>
          <w:tab w:val="left" w:pos="4320"/>
        </w:tabs>
      </w:pPr>
      <w:r>
        <w:tab/>
        <w:t>Senator YOUNG from the Committee on Judiciary submitted a favorable report on:</w:t>
      </w:r>
    </w:p>
    <w:p w:rsidR="00104D38" w:rsidRPr="00395883" w:rsidRDefault="00104D38" w:rsidP="00104D38">
      <w:pPr>
        <w:suppressAutoHyphens/>
      </w:pPr>
      <w:r>
        <w:tab/>
      </w:r>
      <w:r w:rsidRPr="00395883">
        <w:t>H. 3441</w:t>
      </w:r>
      <w:r w:rsidRPr="00395883">
        <w:fldChar w:fldCharType="begin"/>
      </w:r>
      <w:r w:rsidRPr="00395883">
        <w:instrText xml:space="preserve"> XE "H. 3441" \b </w:instrText>
      </w:r>
      <w:r w:rsidRPr="00395883">
        <w:fldChar w:fldCharType="end"/>
      </w:r>
      <w:r w:rsidRPr="00395883">
        <w:t xml:space="preserve"> -- Rep. Gagnon:  </w:t>
      </w:r>
      <w:r w:rsidRPr="00395883">
        <w:rPr>
          <w:szCs w:val="30"/>
        </w:rPr>
        <w:t xml:space="preserve">A BILL </w:t>
      </w:r>
      <w:r w:rsidRPr="00395883">
        <w:t>TO AMEND THE CODE OF LAWS OF SOUTH CAROLINA, 1976, BY ADDING SECTION 42</w:t>
      </w:r>
      <w:r w:rsidRPr="00395883">
        <w:noBreakHyphen/>
        <w:t>9</w:t>
      </w:r>
      <w:r w:rsidRPr="00395883">
        <w:noBreakHyphen/>
        <w:t>450 SO AS TO PROVIDE THE PAYMENTS OF WORKERS</w:t>
      </w:r>
      <w:r>
        <w:t>’</w:t>
      </w:r>
      <w:r w:rsidRPr="00395883">
        <w:t xml:space="preserve"> COMPENSATION BY EMPLOYERS</w:t>
      </w:r>
      <w:r>
        <w:t>’</w:t>
      </w:r>
      <w:r w:rsidRPr="00395883">
        <w:t xml:space="preserve"> REPRESENTATIVES MUST BE MADE BY CHECK OR DIRECT DEPOSIT.</w:t>
      </w:r>
    </w:p>
    <w:p w:rsidR="00104D38" w:rsidRDefault="00104D38">
      <w:pPr>
        <w:pStyle w:val="Header"/>
        <w:tabs>
          <w:tab w:val="clear" w:pos="8640"/>
          <w:tab w:val="left" w:pos="4320"/>
        </w:tabs>
      </w:pPr>
      <w:r>
        <w:tab/>
        <w:t>Ordered for consideration tomorrow.</w:t>
      </w:r>
    </w:p>
    <w:p w:rsidR="00104D38" w:rsidRDefault="00104D38">
      <w:pPr>
        <w:pStyle w:val="Header"/>
        <w:tabs>
          <w:tab w:val="clear" w:pos="8640"/>
          <w:tab w:val="left" w:pos="4320"/>
        </w:tabs>
      </w:pPr>
    </w:p>
    <w:p w:rsidR="00104D38" w:rsidRDefault="00104D38">
      <w:pPr>
        <w:pStyle w:val="Header"/>
        <w:tabs>
          <w:tab w:val="clear" w:pos="8640"/>
          <w:tab w:val="left" w:pos="4320"/>
        </w:tabs>
      </w:pPr>
      <w:r>
        <w:lastRenderedPageBreak/>
        <w:tab/>
        <w:t>Senator YOUNG from the Committee on Judiciary submitted a favorable with amendment report on:</w:t>
      </w:r>
    </w:p>
    <w:p w:rsidR="00104D38" w:rsidRPr="00C81236" w:rsidRDefault="00104D38" w:rsidP="00104D38">
      <w:pPr>
        <w:suppressAutoHyphens/>
      </w:pPr>
      <w:r>
        <w:tab/>
      </w:r>
      <w:r w:rsidRPr="00C81236">
        <w:t>H. 3879</w:t>
      </w:r>
      <w:r w:rsidRPr="00C81236">
        <w:fldChar w:fldCharType="begin"/>
      </w:r>
      <w:r w:rsidRPr="00C81236">
        <w:instrText xml:space="preserve"> XE "H. 3879" \b </w:instrText>
      </w:r>
      <w:r w:rsidRPr="00C81236">
        <w:fldChar w:fldCharType="end"/>
      </w:r>
      <w:r w:rsidRPr="00C81236">
        <w:t xml:space="preserve"> -- </w:t>
      </w:r>
      <w:r>
        <w:t>Reps. Davis, Yow, Thayer, Anderson and Gilliard</w:t>
      </w:r>
      <w:r w:rsidRPr="00C81236">
        <w:t xml:space="preserve">:  </w:t>
      </w:r>
      <w:r w:rsidRPr="00C81236">
        <w:rPr>
          <w:szCs w:val="30"/>
        </w:rPr>
        <w:t xml:space="preserve">A BILL </w:t>
      </w:r>
      <w:r w:rsidRPr="00C81236">
        <w:t>TO AMEND SECTION 42</w:t>
      </w:r>
      <w:r w:rsidRPr="00C81236">
        <w:noBreakHyphen/>
        <w:t>9</w:t>
      </w:r>
      <w:r w:rsidRPr="00C81236">
        <w:noBreakHyphen/>
        <w:t>290, CODE OF LAWS OF SOUTH CAROLINA, 1976, RELATING TO THE MAXIMUM AMOUNT OF BURIAL EXPENSES PAYABLE UNDER WORKERS</w:t>
      </w:r>
      <w:r>
        <w:t>’</w:t>
      </w:r>
      <w:r w:rsidRPr="00C81236">
        <w:t xml:space="preserve"> COMPENSATION LAWS FOR ACCIDENTAL DEATH, SO AS TO INCREASE THE MAXIMUM PAYABLE AMOUNT TO SEVENTY</w:t>
      </w:r>
      <w:r w:rsidRPr="00C81236">
        <w:noBreakHyphen/>
        <w:t>FIVE HUNDRED DOLLARS.</w:t>
      </w:r>
    </w:p>
    <w:p w:rsidR="00104D38" w:rsidRDefault="00104D38">
      <w:pPr>
        <w:pStyle w:val="Header"/>
        <w:tabs>
          <w:tab w:val="clear" w:pos="8640"/>
          <w:tab w:val="left" w:pos="4320"/>
        </w:tabs>
      </w:pPr>
      <w:r>
        <w:tab/>
        <w:t>Ordered for consideration tomorrow.</w:t>
      </w:r>
    </w:p>
    <w:p w:rsidR="00100A7B" w:rsidRDefault="00100A7B">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F94716">
        <w:rPr>
          <w:b/>
        </w:rPr>
        <w:t>S</w:t>
      </w:r>
    </w:p>
    <w:p w:rsidR="00F94716" w:rsidRPr="0005101F" w:rsidRDefault="00F94716" w:rsidP="00F94716">
      <w:r>
        <w:tab/>
      </w:r>
      <w:r w:rsidRPr="0005101F">
        <w:t>S. 498</w:t>
      </w:r>
      <w:r w:rsidRPr="0005101F">
        <w:fldChar w:fldCharType="begin"/>
      </w:r>
      <w:r w:rsidRPr="0005101F">
        <w:instrText xml:space="preserve"> XE "S. 498" \b </w:instrText>
      </w:r>
      <w:r w:rsidRPr="0005101F">
        <w:fldChar w:fldCharType="end"/>
      </w:r>
      <w:r w:rsidRPr="0005101F">
        <w:t xml:space="preserve"> -- Senator Alexander:  </w:t>
      </w:r>
      <w:r w:rsidRPr="0005101F">
        <w:rPr>
          <w:szCs w:val="30"/>
        </w:rPr>
        <w:t xml:space="preserve">A CONCURRENT RESOLUTION </w:t>
      </w:r>
      <w:r w:rsidRPr="0005101F">
        <w:rPr>
          <w:color w:val="000000" w:themeColor="text1"/>
          <w:u w:color="000000" w:themeColor="text1"/>
        </w:rPr>
        <w:t xml:space="preserve">TO DESIGNATE THE MONTH OF MAY 2017  AS </w:t>
      </w:r>
      <w:r>
        <w:rPr>
          <w:color w:val="000000" w:themeColor="text1"/>
          <w:u w:color="000000" w:themeColor="text1"/>
        </w:rPr>
        <w:t>“</w:t>
      </w:r>
      <w:r w:rsidRPr="0005101F">
        <w:rPr>
          <w:color w:val="000000" w:themeColor="text1"/>
          <w:u w:color="000000" w:themeColor="text1"/>
        </w:rPr>
        <w:t>MENTAL HEALTH MONTH</w:t>
      </w:r>
      <w:r>
        <w:rPr>
          <w:color w:val="000000" w:themeColor="text1"/>
          <w:u w:color="000000" w:themeColor="text1"/>
        </w:rPr>
        <w:t>”</w:t>
      </w:r>
      <w:r w:rsidRPr="0005101F">
        <w:rPr>
          <w:color w:val="000000" w:themeColor="text1"/>
          <w:u w:color="000000" w:themeColor="text1"/>
        </w:rPr>
        <w:t xml:space="preserve"> IN SOUTH CAROLINA IN ORDER TO RAISE AWARENESS AND UNDERSTANDING OF MENTAL ILLNESS AND THE NEED FOR APPROPRIATE AND ACCESSIBLE SERVICES FOR ALL PEOPLE WITH MENTAL ILLNESS.</w:t>
      </w:r>
    </w:p>
    <w:p w:rsidR="00F94716" w:rsidRDefault="00F94716" w:rsidP="00F94716">
      <w:pPr>
        <w:pStyle w:val="Header"/>
        <w:tabs>
          <w:tab w:val="clear" w:pos="8640"/>
          <w:tab w:val="left" w:pos="4320"/>
        </w:tabs>
      </w:pPr>
      <w:r>
        <w:tab/>
        <w:t>Returned with concurrence.</w:t>
      </w:r>
    </w:p>
    <w:p w:rsidR="00F94716" w:rsidRDefault="00F94716" w:rsidP="00F94716">
      <w:pPr>
        <w:pStyle w:val="Header"/>
        <w:tabs>
          <w:tab w:val="clear" w:pos="8640"/>
          <w:tab w:val="left" w:pos="4320"/>
        </w:tabs>
      </w:pPr>
      <w:r>
        <w:tab/>
        <w:t>Received as information.</w:t>
      </w:r>
    </w:p>
    <w:p w:rsidR="00F94716" w:rsidRDefault="00F94716" w:rsidP="00F94716">
      <w:pPr>
        <w:pStyle w:val="Header"/>
        <w:tabs>
          <w:tab w:val="clear" w:pos="8640"/>
          <w:tab w:val="left" w:pos="4320"/>
        </w:tabs>
      </w:pPr>
    </w:p>
    <w:p w:rsidR="00F94716" w:rsidRPr="00683E78" w:rsidRDefault="00F94716" w:rsidP="00F94716">
      <w:pPr>
        <w:suppressAutoHyphens/>
      </w:pPr>
      <w:r>
        <w:tab/>
      </w:r>
      <w:r w:rsidRPr="00683E78">
        <w:t>S. 522</w:t>
      </w:r>
      <w:r w:rsidRPr="00683E78">
        <w:fldChar w:fldCharType="begin"/>
      </w:r>
      <w:r w:rsidRPr="00683E78">
        <w:instrText xml:space="preserve"> XE "S. 522" \b </w:instrText>
      </w:r>
      <w:r w:rsidRPr="00683E78">
        <w:fldChar w:fldCharType="end"/>
      </w:r>
      <w:r w:rsidRPr="00683E78">
        <w:t xml:space="preserve"> -- Senator Cromer:  </w:t>
      </w:r>
      <w:r w:rsidRPr="00683E78">
        <w:rPr>
          <w:szCs w:val="30"/>
        </w:rPr>
        <w:t xml:space="preserve">A CONCURRENT RESOLUTION </w:t>
      </w:r>
      <w:r w:rsidRPr="00683E78">
        <w:t xml:space="preserve">TO DECLARE AUGUST 14-21, 2017, AS </w:t>
      </w:r>
      <w:r>
        <w:t>“</w:t>
      </w:r>
      <w:r w:rsidRPr="00683E78">
        <w:t>IMMUNIZATION WEEK</w:t>
      </w:r>
      <w:r>
        <w:t>”</w:t>
      </w:r>
      <w:r w:rsidRPr="00683E78">
        <w:t xml:space="preserve"> IN SOUTH CAROLINA AND TO SEEK TO INCREASE THE POPULATION</w:t>
      </w:r>
      <w:r>
        <w:t>’</w:t>
      </w:r>
      <w:r w:rsidRPr="00683E78">
        <w:t>S AWARENESS OF THE IMPORTANCE OF RECEIVING VACCINATIONS.</w:t>
      </w:r>
    </w:p>
    <w:p w:rsidR="00F94716" w:rsidRDefault="00F94716" w:rsidP="00F94716">
      <w:pPr>
        <w:pStyle w:val="Header"/>
        <w:tabs>
          <w:tab w:val="clear" w:pos="8640"/>
          <w:tab w:val="left" w:pos="4320"/>
        </w:tabs>
      </w:pPr>
      <w:r>
        <w:tab/>
        <w:t>Returned with concurrence.</w:t>
      </w:r>
    </w:p>
    <w:p w:rsidR="00F94716" w:rsidRDefault="00F94716" w:rsidP="00F94716">
      <w:pPr>
        <w:pStyle w:val="Header"/>
        <w:tabs>
          <w:tab w:val="clear" w:pos="8640"/>
          <w:tab w:val="left" w:pos="4320"/>
        </w:tabs>
      </w:pPr>
      <w:r>
        <w:tab/>
        <w:t>Received as information.</w:t>
      </w:r>
    </w:p>
    <w:p w:rsidR="00F94716" w:rsidRDefault="00F94716">
      <w:pPr>
        <w:pStyle w:val="Header"/>
        <w:tabs>
          <w:tab w:val="clear" w:pos="8640"/>
          <w:tab w:val="left" w:pos="4320"/>
        </w:tabs>
        <w:jc w:val="center"/>
      </w:pPr>
    </w:p>
    <w:p w:rsidR="00A93207" w:rsidRPr="00284E4C" w:rsidRDefault="00A93207" w:rsidP="00A93207">
      <w:pPr>
        <w:suppressAutoHyphens/>
      </w:pPr>
      <w:r>
        <w:tab/>
      </w:r>
      <w:r w:rsidRPr="00284E4C">
        <w:t>S. 572</w:t>
      </w:r>
      <w:r w:rsidRPr="00284E4C">
        <w:fldChar w:fldCharType="begin"/>
      </w:r>
      <w:r w:rsidRPr="00284E4C">
        <w:instrText xml:space="preserve"> XE "S. 572" \b </w:instrText>
      </w:r>
      <w:r w:rsidRPr="00284E4C">
        <w:fldChar w:fldCharType="end"/>
      </w:r>
      <w:r w:rsidRPr="00284E4C">
        <w:t xml:space="preserve"> -- Senator Jackson:  </w:t>
      </w:r>
      <w:r w:rsidRPr="00284E4C">
        <w:rPr>
          <w:szCs w:val="30"/>
        </w:rPr>
        <w:t xml:space="preserve">A CONCURRENT RESOLUTION </w:t>
      </w:r>
      <w:r w:rsidRPr="00284E4C">
        <w:t xml:space="preserve">TO REQUEST THE DEPARTMENT OF TRANSPORTATION NAME RICHARD STREET IN RICHLAND COUNTY </w:t>
      </w:r>
      <w:r>
        <w:t>“</w:t>
      </w:r>
      <w:r w:rsidRPr="00284E4C">
        <w:t>DEACON JAMES KNOTTS STREET</w:t>
      </w:r>
      <w:r>
        <w:t>”</w:t>
      </w:r>
      <w:r w:rsidRPr="00284E4C">
        <w:t xml:space="preserve"> AND ERECT APPROPRIATE MARKERS OR SIGNS ALONG THIS STREET CONTAINING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F94716" w:rsidRDefault="00F94716">
      <w:pPr>
        <w:pStyle w:val="Header"/>
        <w:tabs>
          <w:tab w:val="clear" w:pos="8640"/>
          <w:tab w:val="left" w:pos="4320"/>
        </w:tabs>
      </w:pPr>
    </w:p>
    <w:p w:rsidR="00F94716" w:rsidRPr="00E903A1" w:rsidRDefault="00F94716" w:rsidP="00F94716">
      <w:pPr>
        <w:suppressAutoHyphens/>
      </w:pPr>
      <w:r>
        <w:lastRenderedPageBreak/>
        <w:tab/>
      </w:r>
      <w:r w:rsidRPr="00E903A1">
        <w:t>S. 638</w:t>
      </w:r>
      <w:r w:rsidRPr="00E903A1">
        <w:fldChar w:fldCharType="begin"/>
      </w:r>
      <w:r w:rsidRPr="00E903A1">
        <w:instrText xml:space="preserve"> XE "S. 638" \b </w:instrText>
      </w:r>
      <w:r w:rsidRPr="00E903A1">
        <w:fldChar w:fldCharType="end"/>
      </w:r>
      <w:r w:rsidRPr="00E903A1">
        <w:t xml:space="preserve"> -- Senator Alexander:  </w:t>
      </w:r>
      <w:r w:rsidRPr="00E903A1">
        <w:rPr>
          <w:szCs w:val="30"/>
        </w:rPr>
        <w:t xml:space="preserve">A CONCURRENT RESOLUTION </w:t>
      </w:r>
      <w:r w:rsidRPr="00E903A1">
        <w:rPr>
          <w:color w:val="000000" w:themeColor="text1"/>
          <w:u w:color="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F94716" w:rsidRDefault="00F94716" w:rsidP="00F94716">
      <w:pPr>
        <w:pStyle w:val="Header"/>
        <w:tabs>
          <w:tab w:val="clear" w:pos="8640"/>
          <w:tab w:val="left" w:pos="4320"/>
        </w:tabs>
      </w:pPr>
      <w:r>
        <w:tab/>
        <w:t>Returned with concurrence.</w:t>
      </w:r>
    </w:p>
    <w:p w:rsidR="00F94716" w:rsidRDefault="00F94716" w:rsidP="00F94716">
      <w:pPr>
        <w:pStyle w:val="Header"/>
        <w:tabs>
          <w:tab w:val="clear" w:pos="8640"/>
          <w:tab w:val="left" w:pos="4320"/>
        </w:tabs>
      </w:pPr>
      <w:r>
        <w:tab/>
        <w:t>Received as information.</w:t>
      </w:r>
    </w:p>
    <w:p w:rsidR="00F94716" w:rsidRDefault="00F94716" w:rsidP="00F94716">
      <w:pPr>
        <w:pStyle w:val="Header"/>
        <w:tabs>
          <w:tab w:val="clear" w:pos="8640"/>
          <w:tab w:val="left" w:pos="4320"/>
        </w:tabs>
      </w:pPr>
    </w:p>
    <w:p w:rsidR="00F94716" w:rsidRPr="00DB2E80" w:rsidRDefault="00F94716" w:rsidP="00F94716">
      <w:pPr>
        <w:suppressAutoHyphens/>
      </w:pPr>
      <w:r>
        <w:tab/>
      </w:r>
      <w:r w:rsidRPr="00DB2E80">
        <w:t>S. 653</w:t>
      </w:r>
      <w:r w:rsidRPr="00DB2E80">
        <w:fldChar w:fldCharType="begin"/>
      </w:r>
      <w:r w:rsidRPr="00DB2E80">
        <w:instrText xml:space="preserve"> XE "S. 653" \b </w:instrText>
      </w:r>
      <w:r w:rsidRPr="00DB2E80">
        <w:fldChar w:fldCharType="end"/>
      </w:r>
      <w:r w:rsidRPr="00DB2E80">
        <w:t xml:space="preserve"> -- Senator Gambrell:  </w:t>
      </w:r>
      <w:r w:rsidRPr="00DB2E80">
        <w:rPr>
          <w:szCs w:val="30"/>
        </w:rPr>
        <w:t xml:space="preserve">A CONCURRENT RESOLUTION </w:t>
      </w:r>
      <w:r w:rsidRPr="00DB2E80">
        <w:t>TO HONOR COACH GARY ADAMS FOR THE IMPACTFUL CONTRIBUTIONS HE HAS MADE ON THE LIVES OF THOSE IN HIS COMMUNITY AND TO CONGRATULATE HIM ON HIS PHENOMENAL WIN RECORD.</w:t>
      </w:r>
    </w:p>
    <w:p w:rsidR="00F94716" w:rsidRDefault="00F94716" w:rsidP="00F94716">
      <w:pPr>
        <w:pStyle w:val="Header"/>
        <w:tabs>
          <w:tab w:val="clear" w:pos="8640"/>
          <w:tab w:val="left" w:pos="4320"/>
        </w:tabs>
      </w:pPr>
      <w:r>
        <w:tab/>
        <w:t>Returned with concurrence.</w:t>
      </w:r>
    </w:p>
    <w:p w:rsidR="00F94716" w:rsidRDefault="00F94716" w:rsidP="00F94716">
      <w:pPr>
        <w:pStyle w:val="Header"/>
        <w:tabs>
          <w:tab w:val="clear" w:pos="8640"/>
          <w:tab w:val="left" w:pos="4320"/>
        </w:tabs>
      </w:pPr>
      <w:r>
        <w:tab/>
        <w:t>Received as information.</w:t>
      </w:r>
    </w:p>
    <w:p w:rsidR="00DB74A4" w:rsidRDefault="00DB74A4">
      <w:pPr>
        <w:pStyle w:val="Header"/>
        <w:tabs>
          <w:tab w:val="clear" w:pos="8640"/>
          <w:tab w:val="left" w:pos="4320"/>
        </w:tabs>
      </w:pPr>
    </w:p>
    <w:p w:rsidR="001D3B4C" w:rsidRDefault="001D3B4C" w:rsidP="001D3B4C">
      <w:pPr>
        <w:pStyle w:val="Header"/>
        <w:tabs>
          <w:tab w:val="left" w:pos="4320"/>
        </w:tabs>
        <w:jc w:val="center"/>
        <w:rPr>
          <w:b/>
        </w:rPr>
      </w:pPr>
      <w:r>
        <w:rPr>
          <w:b/>
        </w:rPr>
        <w:t>MOTION TO VARY THE ORDER OF THE DAY ADOPTED</w:t>
      </w:r>
    </w:p>
    <w:p w:rsidR="001D3B4C" w:rsidRDefault="001D3B4C" w:rsidP="001D3B4C">
      <w:pPr>
        <w:pStyle w:val="Header"/>
        <w:tabs>
          <w:tab w:val="left" w:pos="4320"/>
        </w:tabs>
      </w:pPr>
      <w:r>
        <w:rPr>
          <w:szCs w:val="22"/>
        </w:rPr>
        <w:tab/>
      </w:r>
      <w:r w:rsidR="00100A7B">
        <w:rPr>
          <w:szCs w:val="22"/>
        </w:rPr>
        <w:t xml:space="preserve">On motion of </w:t>
      </w:r>
      <w:r>
        <w:t>Senator MALLOY</w:t>
      </w:r>
      <w:r w:rsidR="00100A7B">
        <w:t>,</w:t>
      </w:r>
      <w:r>
        <w:t xml:space="preserve"> under Rule 32A</w:t>
      </w:r>
      <w:r w:rsidR="00100A7B">
        <w:t>, the Senate agreed</w:t>
      </w:r>
      <w:r>
        <w:t xml:space="preserve"> to vary the order of the day and procee</w:t>
      </w:r>
      <w:r w:rsidR="00100A7B">
        <w:t>d directly to the Interrupted Debate</w:t>
      </w:r>
      <w:r>
        <w:t>.</w:t>
      </w:r>
    </w:p>
    <w:p w:rsidR="001D3B4C" w:rsidRDefault="001D3B4C" w:rsidP="001D3B4C">
      <w:pPr>
        <w:pStyle w:val="Header"/>
        <w:tabs>
          <w:tab w:val="clear" w:pos="8640"/>
          <w:tab w:val="left" w:pos="4320"/>
        </w:tabs>
      </w:pPr>
    </w:p>
    <w:p w:rsidR="001D3B4C" w:rsidRDefault="001D3B4C" w:rsidP="001D3B4C">
      <w:pPr>
        <w:pStyle w:val="Header"/>
        <w:tabs>
          <w:tab w:val="clear" w:pos="8640"/>
          <w:tab w:val="left" w:pos="4320"/>
        </w:tabs>
        <w:rPr>
          <w:b/>
        </w:rPr>
      </w:pPr>
      <w:r>
        <w:rPr>
          <w:b/>
        </w:rPr>
        <w:t>THE SENATE PROCEEDED TO THE INTERRUPTED DEBATE.</w:t>
      </w:r>
    </w:p>
    <w:p w:rsidR="001D3B4C" w:rsidRDefault="001D3B4C" w:rsidP="001D3B4C">
      <w:pPr>
        <w:pStyle w:val="Header"/>
        <w:tabs>
          <w:tab w:val="clear" w:pos="8640"/>
          <w:tab w:val="left" w:pos="4320"/>
        </w:tabs>
        <w:rPr>
          <w:b/>
        </w:rPr>
      </w:pPr>
    </w:p>
    <w:p w:rsidR="001D3B4C" w:rsidRPr="00CF355F" w:rsidRDefault="00CF355F" w:rsidP="001D3B4C">
      <w:pPr>
        <w:pStyle w:val="Header"/>
        <w:tabs>
          <w:tab w:val="clear" w:pos="8640"/>
          <w:tab w:val="left" w:pos="4320"/>
        </w:tabs>
        <w:jc w:val="center"/>
        <w:rPr>
          <w:b/>
          <w:color w:val="auto"/>
        </w:rPr>
      </w:pPr>
      <w:r w:rsidRPr="00CF355F">
        <w:rPr>
          <w:b/>
          <w:color w:val="auto"/>
        </w:rPr>
        <w:t>AMENDED</w:t>
      </w:r>
      <w:r>
        <w:rPr>
          <w:b/>
          <w:color w:val="auto"/>
        </w:rPr>
        <w:t xml:space="preserve">, </w:t>
      </w:r>
      <w:r w:rsidR="008E1F4F">
        <w:rPr>
          <w:b/>
          <w:color w:val="auto"/>
        </w:rPr>
        <w:t>READ THE SECOND TIME</w:t>
      </w:r>
    </w:p>
    <w:p w:rsidR="001D3B4C" w:rsidRPr="0028231A" w:rsidRDefault="001D3B4C" w:rsidP="001D3B4C">
      <w:r>
        <w:rPr>
          <w:b/>
        </w:rP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 xml:space="preserve">450, BOTH RELATING TO THE ROAD TAX, SO AS TO </w:t>
      </w:r>
      <w:r w:rsidRPr="0028231A">
        <w:rPr>
          <w:color w:val="000000" w:themeColor="text1"/>
          <w:u w:color="000000" w:themeColor="text1"/>
        </w:rPr>
        <w:lastRenderedPageBreak/>
        <w:t>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1D3B4C" w:rsidRDefault="001D3B4C" w:rsidP="001D3B4C">
      <w:pPr>
        <w:pStyle w:val="Header"/>
        <w:tabs>
          <w:tab w:val="clear" w:pos="8640"/>
          <w:tab w:val="left" w:pos="4320"/>
        </w:tabs>
      </w:pPr>
      <w:r>
        <w:tab/>
        <w:t>The Senate proceeded to a consideration of the Bill, the question being the second reading of the Bill.</w:t>
      </w:r>
    </w:p>
    <w:p w:rsidR="001D3B4C" w:rsidRDefault="001D3B4C" w:rsidP="001D3B4C">
      <w:pPr>
        <w:pStyle w:val="Header"/>
        <w:tabs>
          <w:tab w:val="clear" w:pos="8640"/>
          <w:tab w:val="left" w:pos="4320"/>
        </w:tabs>
      </w:pPr>
    </w:p>
    <w:p w:rsidR="001D3B4C" w:rsidRPr="001D3B4C" w:rsidRDefault="001D3B4C" w:rsidP="001D3B4C">
      <w:pPr>
        <w:jc w:val="center"/>
        <w:rPr>
          <w:b/>
          <w:color w:val="auto"/>
          <w:szCs w:val="22"/>
        </w:rPr>
      </w:pPr>
      <w:r w:rsidRPr="001D3B4C">
        <w:rPr>
          <w:b/>
          <w:color w:val="auto"/>
          <w:szCs w:val="22"/>
        </w:rPr>
        <w:t>Motion Adopted</w:t>
      </w:r>
    </w:p>
    <w:p w:rsidR="001D3B4C" w:rsidRPr="001D3B4C" w:rsidRDefault="001D3B4C" w:rsidP="001D3B4C">
      <w:pPr>
        <w:rPr>
          <w:color w:val="auto"/>
          <w:szCs w:val="22"/>
        </w:rPr>
      </w:pPr>
      <w:r w:rsidRPr="001D3B4C">
        <w:rPr>
          <w:color w:val="auto"/>
          <w:szCs w:val="22"/>
        </w:rPr>
        <w:tab/>
        <w:t xml:space="preserve">Senator LEATHERMAN asked unanimous consent to make a motion that no further amendments on </w:t>
      </w:r>
      <w:r w:rsidR="00CF355F">
        <w:rPr>
          <w:color w:val="auto"/>
          <w:szCs w:val="22"/>
        </w:rPr>
        <w:t>H. 3516</w:t>
      </w:r>
      <w:r w:rsidRPr="001D3B4C">
        <w:rPr>
          <w:color w:val="auto"/>
          <w:szCs w:val="22"/>
        </w:rPr>
        <w:t xml:space="preserve"> would be received on the Desk after 1:00 P.M. today.  </w:t>
      </w:r>
    </w:p>
    <w:p w:rsidR="001D3B4C" w:rsidRDefault="001D3B4C" w:rsidP="001D3B4C">
      <w:pPr>
        <w:pStyle w:val="Header"/>
        <w:tabs>
          <w:tab w:val="clear" w:pos="8640"/>
          <w:tab w:val="left" w:pos="4320"/>
        </w:tabs>
      </w:pPr>
    </w:p>
    <w:p w:rsidR="001D3B4C" w:rsidRPr="00EE51B0" w:rsidRDefault="001D3B4C" w:rsidP="001D3B4C">
      <w:pPr>
        <w:jc w:val="center"/>
      </w:pPr>
      <w:r>
        <w:rPr>
          <w:b/>
        </w:rPr>
        <w:t>Amendment No. 46</w:t>
      </w:r>
    </w:p>
    <w:p w:rsidR="001D3B4C" w:rsidRDefault="001D3B4C" w:rsidP="001D3B4C">
      <w:pPr>
        <w:rPr>
          <w:snapToGrid w:val="0"/>
        </w:rPr>
      </w:pPr>
      <w:r>
        <w:rPr>
          <w:snapToGrid w:val="0"/>
        </w:rPr>
        <w:tab/>
        <w:t>Senator TIMMONS proposed the following amendment (3516R096.DR.WRT)</w:t>
      </w:r>
      <w:r w:rsidR="00CF6EB9" w:rsidRPr="00CF6EB9">
        <w:rPr>
          <w:snapToGrid w:val="0"/>
        </w:rPr>
        <w:t>,</w:t>
      </w:r>
      <w:r w:rsidR="00CF6EB9">
        <w:rPr>
          <w:snapToGrid w:val="0"/>
        </w:rPr>
        <w:t xml:space="preserve"> </w:t>
      </w:r>
      <w:r w:rsidR="00CF6EB9" w:rsidRPr="00CF6EB9">
        <w:rPr>
          <w:snapToGrid w:val="0"/>
        </w:rPr>
        <w:t>which was carried over</w:t>
      </w:r>
      <w:r w:rsidR="007B6047">
        <w:rPr>
          <w:snapToGrid w:val="0"/>
        </w:rPr>
        <w:t>,</w:t>
      </w:r>
      <w:r w:rsidR="00907093">
        <w:rPr>
          <w:snapToGrid w:val="0"/>
        </w:rPr>
        <w:t xml:space="preserve"> and subsequently withdrawn.</w:t>
      </w:r>
    </w:p>
    <w:p w:rsidR="001D3B4C" w:rsidRPr="00E16C3D" w:rsidRDefault="001D3B4C" w:rsidP="001D3B4C">
      <w:pPr>
        <w:rPr>
          <w:snapToGrid w:val="0"/>
          <w:color w:val="auto"/>
        </w:rPr>
      </w:pPr>
      <w:r w:rsidRPr="00E16C3D">
        <w:rPr>
          <w:snapToGrid w:val="0"/>
          <w:color w:val="auto"/>
        </w:rPr>
        <w:tab/>
        <w:t>Amend the bill, as and if amended, page 10, by striking lines 1-8 and inserting:</w:t>
      </w:r>
    </w:p>
    <w:p w:rsidR="001D3B4C" w:rsidRPr="00E16C3D" w:rsidRDefault="001D3B4C" w:rsidP="001D3B4C">
      <w:pPr>
        <w:rPr>
          <w:color w:val="auto"/>
          <w:u w:val="single" w:color="000000" w:themeColor="text1"/>
        </w:rPr>
      </w:pPr>
      <w:r>
        <w:rPr>
          <w:snapToGrid w:val="0"/>
        </w:rPr>
        <w:tab/>
      </w:r>
      <w:r w:rsidRPr="00E16C3D">
        <w:rPr>
          <w:snapToGrid w:val="0"/>
          <w:color w:val="auto"/>
        </w:rPr>
        <w:t>/</w:t>
      </w:r>
      <w:r w:rsidRPr="00E16C3D">
        <w:rPr>
          <w:snapToGrid w:val="0"/>
          <w:color w:val="auto"/>
        </w:rPr>
        <w:tab/>
      </w:r>
      <w:r w:rsidRPr="00E16C3D">
        <w:rPr>
          <w:snapToGrid w:val="0"/>
          <w:color w:val="auto"/>
        </w:rPr>
        <w:tab/>
      </w:r>
      <w:r w:rsidRPr="00E16C3D">
        <w:rPr>
          <w:color w:val="auto"/>
          <w:u w:val="single" w:color="000000" w:themeColor="text1"/>
        </w:rPr>
        <w:t>(5)</w:t>
      </w:r>
      <w:r w:rsidRPr="00E16C3D">
        <w:rPr>
          <w:color w:val="auto"/>
          <w:u w:color="000000" w:themeColor="text1"/>
        </w:rPr>
        <w:tab/>
      </w:r>
      <w:r w:rsidRPr="00E16C3D">
        <w:rPr>
          <w:color w:val="auto"/>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E16C3D">
        <w:rPr>
          <w:color w:val="auto"/>
          <w:u w:val="single" w:color="000000" w:themeColor="text1"/>
        </w:rPr>
        <w:noBreakHyphen/>
        <w:t>3</w:t>
      </w:r>
      <w:r w:rsidRPr="00E16C3D">
        <w:rPr>
          <w:color w:val="auto"/>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  Fees collected pursuant to this item are limited to three vehicles per household.</w:t>
      </w:r>
      <w:r w:rsidRPr="00E16C3D">
        <w:rPr>
          <w:color w:val="auto"/>
          <w:u w:color="000000" w:themeColor="text1"/>
        </w:rPr>
        <w:t>”</w:t>
      </w:r>
      <w:r w:rsidRPr="00E16C3D">
        <w:rPr>
          <w:color w:val="auto"/>
          <w:u w:color="000000" w:themeColor="text1"/>
        </w:rPr>
        <w:tab/>
      </w:r>
      <w:r w:rsidRPr="00E16C3D">
        <w:rPr>
          <w:color w:val="auto"/>
          <w:u w:color="000000" w:themeColor="text1"/>
        </w:rPr>
        <w:tab/>
      </w:r>
      <w:r w:rsidRPr="00E16C3D">
        <w:rPr>
          <w:color w:val="auto"/>
          <w:u w:color="000000" w:themeColor="text1"/>
        </w:rPr>
        <w:tab/>
      </w:r>
      <w:r w:rsidRPr="00E16C3D">
        <w:rPr>
          <w:color w:val="auto"/>
          <w:u w:color="000000" w:themeColor="text1"/>
        </w:rPr>
        <w:tab/>
        <w:t>/</w:t>
      </w:r>
    </w:p>
    <w:p w:rsidR="001D3B4C" w:rsidRPr="00E16C3D" w:rsidRDefault="001D3B4C" w:rsidP="001D3B4C">
      <w:pPr>
        <w:rPr>
          <w:snapToGrid w:val="0"/>
          <w:color w:val="auto"/>
        </w:rPr>
      </w:pPr>
      <w:r w:rsidRPr="00E16C3D">
        <w:rPr>
          <w:snapToGrid w:val="0"/>
          <w:color w:val="auto"/>
        </w:rPr>
        <w:tab/>
        <w:t>Renumber sections to conform.</w:t>
      </w:r>
    </w:p>
    <w:p w:rsidR="001D3B4C" w:rsidRDefault="001D3B4C" w:rsidP="001D3B4C">
      <w:pPr>
        <w:rPr>
          <w:snapToGrid w:val="0"/>
        </w:rPr>
      </w:pPr>
      <w:r w:rsidRPr="00E16C3D">
        <w:rPr>
          <w:snapToGrid w:val="0"/>
          <w:color w:val="auto"/>
        </w:rPr>
        <w:tab/>
        <w:t>Amend title to conform.</w:t>
      </w:r>
    </w:p>
    <w:p w:rsidR="001D3B4C" w:rsidRPr="00E16C3D" w:rsidRDefault="001D3B4C" w:rsidP="001D3B4C">
      <w:pPr>
        <w:rPr>
          <w:snapToGrid w:val="0"/>
          <w:color w:val="auto"/>
        </w:rPr>
      </w:pPr>
    </w:p>
    <w:p w:rsidR="001D3B4C" w:rsidRDefault="001D3B4C" w:rsidP="001D3B4C">
      <w:pPr>
        <w:pStyle w:val="Header"/>
        <w:tabs>
          <w:tab w:val="clear" w:pos="8640"/>
          <w:tab w:val="left" w:pos="4320"/>
        </w:tabs>
      </w:pPr>
      <w:r>
        <w:tab/>
        <w:t>Senator TIMMONS spoke on the amendment.</w:t>
      </w:r>
    </w:p>
    <w:p w:rsidR="001D3B4C" w:rsidRDefault="001D3B4C" w:rsidP="001D3B4C">
      <w:pPr>
        <w:pStyle w:val="Header"/>
        <w:tabs>
          <w:tab w:val="clear" w:pos="8640"/>
          <w:tab w:val="left" w:pos="4320"/>
        </w:tabs>
      </w:pPr>
    </w:p>
    <w:p w:rsidR="00CF6EB9" w:rsidRDefault="00CF6EB9" w:rsidP="001D3B4C">
      <w:pPr>
        <w:pStyle w:val="Header"/>
        <w:tabs>
          <w:tab w:val="clear" w:pos="8640"/>
          <w:tab w:val="left" w:pos="4320"/>
        </w:tabs>
      </w:pPr>
      <w:r>
        <w:tab/>
        <w:t>On motion of Senator TIMMONS, the amendment was carried over.</w:t>
      </w:r>
    </w:p>
    <w:p w:rsidR="00FC7FEC" w:rsidRDefault="00FC7FEC" w:rsidP="001D3B4C">
      <w:pPr>
        <w:pStyle w:val="Header"/>
        <w:tabs>
          <w:tab w:val="clear" w:pos="8640"/>
          <w:tab w:val="left" w:pos="4320"/>
        </w:tabs>
      </w:pPr>
    </w:p>
    <w:p w:rsidR="00FC7FEC" w:rsidRDefault="00FC7FEC" w:rsidP="001D3B4C">
      <w:pPr>
        <w:pStyle w:val="Header"/>
        <w:tabs>
          <w:tab w:val="clear" w:pos="8640"/>
          <w:tab w:val="left" w:pos="4320"/>
        </w:tabs>
      </w:pPr>
      <w:r>
        <w:rPr>
          <w:snapToGrid w:val="0"/>
        </w:rPr>
        <w:tab/>
        <w:t>On motion of Senator TIMMONS, the amendment was withdrawn.</w:t>
      </w:r>
    </w:p>
    <w:p w:rsidR="00CF6EB9" w:rsidRDefault="00CF6EB9" w:rsidP="001D3B4C">
      <w:pPr>
        <w:pStyle w:val="Header"/>
        <w:tabs>
          <w:tab w:val="clear" w:pos="8640"/>
          <w:tab w:val="left" w:pos="4320"/>
        </w:tabs>
      </w:pPr>
    </w:p>
    <w:p w:rsidR="00CF6EB9" w:rsidRPr="00BC68F6" w:rsidRDefault="00CF6EB9" w:rsidP="00CF6EB9">
      <w:pPr>
        <w:jc w:val="center"/>
      </w:pPr>
      <w:r>
        <w:rPr>
          <w:b/>
        </w:rPr>
        <w:t>Amendment No. 48</w:t>
      </w:r>
    </w:p>
    <w:p w:rsidR="00CF6EB9" w:rsidRDefault="00CF6EB9" w:rsidP="00CF6EB9">
      <w:pPr>
        <w:rPr>
          <w:snapToGrid w:val="0"/>
        </w:rPr>
      </w:pPr>
      <w:r>
        <w:rPr>
          <w:snapToGrid w:val="0"/>
        </w:rPr>
        <w:tab/>
        <w:t>Senator CLIMER proposed the following amendment (3516R100.DR.WC)</w:t>
      </w:r>
      <w:r w:rsidR="00CC2A30" w:rsidRPr="00CC2A30">
        <w:rPr>
          <w:snapToGrid w:val="0"/>
        </w:rPr>
        <w:t>, which was tabled</w:t>
      </w:r>
      <w:r>
        <w:rPr>
          <w:snapToGrid w:val="0"/>
        </w:rPr>
        <w:t>:</w:t>
      </w:r>
    </w:p>
    <w:p w:rsidR="00CF6EB9" w:rsidRPr="0048233A" w:rsidRDefault="00CF6EB9" w:rsidP="00CF6EB9">
      <w:pPr>
        <w:rPr>
          <w:snapToGrid w:val="0"/>
          <w:color w:val="auto"/>
        </w:rPr>
      </w:pPr>
      <w:r w:rsidRPr="0048233A">
        <w:rPr>
          <w:snapToGrid w:val="0"/>
          <w:color w:val="auto"/>
        </w:rPr>
        <w:tab/>
        <w:t>Amend the bill, as and if amended, by striking SECTION 7 in its entirety.</w:t>
      </w:r>
    </w:p>
    <w:p w:rsidR="00CF6EB9" w:rsidRPr="0048233A" w:rsidRDefault="00CF6EB9" w:rsidP="00CF6EB9">
      <w:pPr>
        <w:rPr>
          <w:snapToGrid w:val="0"/>
          <w:color w:val="auto"/>
        </w:rPr>
      </w:pPr>
      <w:r w:rsidRPr="0048233A">
        <w:rPr>
          <w:snapToGrid w:val="0"/>
          <w:color w:val="auto"/>
        </w:rPr>
        <w:tab/>
        <w:t>Renumber sections to conform.</w:t>
      </w:r>
    </w:p>
    <w:p w:rsidR="00CF6EB9" w:rsidRDefault="00CF6EB9" w:rsidP="00CF6EB9">
      <w:pPr>
        <w:rPr>
          <w:snapToGrid w:val="0"/>
        </w:rPr>
      </w:pPr>
      <w:r w:rsidRPr="0048233A">
        <w:rPr>
          <w:snapToGrid w:val="0"/>
          <w:color w:val="auto"/>
        </w:rPr>
        <w:tab/>
        <w:t>Amend title to conform.</w:t>
      </w:r>
    </w:p>
    <w:p w:rsidR="001D3B4C" w:rsidRDefault="001D3B4C" w:rsidP="001D3B4C">
      <w:pPr>
        <w:pStyle w:val="Header"/>
        <w:tabs>
          <w:tab w:val="clear" w:pos="8640"/>
          <w:tab w:val="left" w:pos="4320"/>
        </w:tabs>
      </w:pPr>
    </w:p>
    <w:p w:rsidR="00CF6EB9" w:rsidRDefault="00CF6EB9" w:rsidP="001D3B4C">
      <w:pPr>
        <w:pStyle w:val="Header"/>
        <w:tabs>
          <w:tab w:val="clear" w:pos="8640"/>
          <w:tab w:val="left" w:pos="4320"/>
        </w:tabs>
      </w:pPr>
      <w:r>
        <w:tab/>
        <w:t>Senator CLIMER spoke on the amendment.</w:t>
      </w:r>
    </w:p>
    <w:p w:rsidR="00CC2A30" w:rsidRDefault="00CC2A30" w:rsidP="001D3B4C">
      <w:pPr>
        <w:pStyle w:val="Header"/>
        <w:tabs>
          <w:tab w:val="clear" w:pos="8640"/>
          <w:tab w:val="left" w:pos="4320"/>
        </w:tabs>
      </w:pPr>
    </w:p>
    <w:p w:rsidR="00CC2A30" w:rsidRDefault="00CC2A30" w:rsidP="001D3B4C">
      <w:pPr>
        <w:pStyle w:val="Header"/>
        <w:tabs>
          <w:tab w:val="clear" w:pos="8640"/>
          <w:tab w:val="left" w:pos="4320"/>
        </w:tabs>
      </w:pPr>
      <w:r>
        <w:tab/>
        <w:t>Senator GROOMS moved to lay the amendment on the table.</w:t>
      </w:r>
    </w:p>
    <w:p w:rsidR="00CC2A30" w:rsidRDefault="00CC2A30" w:rsidP="001D3B4C">
      <w:pPr>
        <w:pStyle w:val="Header"/>
        <w:tabs>
          <w:tab w:val="clear" w:pos="8640"/>
          <w:tab w:val="left" w:pos="4320"/>
        </w:tabs>
      </w:pPr>
    </w:p>
    <w:p w:rsidR="00CC2A30" w:rsidRDefault="00CC2A30" w:rsidP="001D3B4C">
      <w:pPr>
        <w:pStyle w:val="Header"/>
        <w:tabs>
          <w:tab w:val="clear" w:pos="8640"/>
          <w:tab w:val="left" w:pos="4320"/>
        </w:tabs>
      </w:pPr>
      <w:r>
        <w:tab/>
        <w:t>The "ayes" and "nays" were demanded and taken, resulting as follows:</w:t>
      </w:r>
    </w:p>
    <w:p w:rsidR="00CC2A30" w:rsidRPr="00CC2A30" w:rsidRDefault="00CC2A30" w:rsidP="00CC2A30">
      <w:pPr>
        <w:pStyle w:val="Header"/>
        <w:tabs>
          <w:tab w:val="clear" w:pos="8640"/>
          <w:tab w:val="left" w:pos="4320"/>
        </w:tabs>
        <w:jc w:val="center"/>
        <w:rPr>
          <w:b/>
        </w:rPr>
      </w:pPr>
      <w:r w:rsidRPr="00CC2A30">
        <w:rPr>
          <w:b/>
        </w:rPr>
        <w:t>Ayes 26; Nays 15</w:t>
      </w:r>
    </w:p>
    <w:p w:rsidR="00CC2A30" w:rsidRDefault="00CC2A30" w:rsidP="001D3B4C">
      <w:pPr>
        <w:pStyle w:val="Header"/>
        <w:tabs>
          <w:tab w:val="clear" w:pos="8640"/>
          <w:tab w:val="left" w:pos="4320"/>
        </w:tabs>
      </w:pP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2A30">
        <w:rPr>
          <w:b/>
        </w:rPr>
        <w:lastRenderedPageBreak/>
        <w:t>AYES</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Alexander</w:t>
      </w:r>
      <w:r>
        <w:tab/>
      </w:r>
      <w:r w:rsidRPr="00CC2A30">
        <w:t>Allen</w:t>
      </w:r>
      <w:r>
        <w:tab/>
      </w:r>
      <w:r w:rsidRPr="00CC2A30">
        <w:t>Campbell</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Cromer</w:t>
      </w:r>
      <w:r>
        <w:tab/>
      </w:r>
      <w:r w:rsidRPr="00CC2A30">
        <w:t>Fanning</w:t>
      </w:r>
      <w:r>
        <w:tab/>
      </w:r>
      <w:r w:rsidRPr="00CC2A30">
        <w:t>Gambrell</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Goldfinch</w:t>
      </w:r>
      <w:r>
        <w:tab/>
      </w:r>
      <w:r w:rsidRPr="00CC2A30">
        <w:t>Gregory</w:t>
      </w:r>
      <w:r>
        <w:tab/>
      </w:r>
      <w:r w:rsidRPr="00CC2A30">
        <w:t>Grooms</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Hutto</w:t>
      </w:r>
      <w:r>
        <w:tab/>
      </w:r>
      <w:r w:rsidRPr="00CC2A30">
        <w:t>Jackson</w:t>
      </w:r>
      <w:r>
        <w:tab/>
      </w:r>
      <w:r w:rsidRPr="00CC2A30">
        <w:t>Kimpson</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C2A30">
        <w:t>Leatherman</w:t>
      </w:r>
      <w:r>
        <w:tab/>
      </w:r>
      <w:r w:rsidRPr="00CC2A30">
        <w:t>Malloy</w:t>
      </w:r>
      <w:r>
        <w:tab/>
      </w:r>
      <w:r w:rsidRPr="00CC2A30">
        <w:rPr>
          <w:i/>
        </w:rPr>
        <w:t>Matthews, John</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rPr>
          <w:i/>
        </w:rPr>
        <w:t>Matthews, Margie</w:t>
      </w:r>
      <w:r>
        <w:rPr>
          <w:i/>
        </w:rPr>
        <w:tab/>
      </w:r>
      <w:r w:rsidRPr="00CC2A30">
        <w:t>McElveen</w:t>
      </w:r>
      <w:r>
        <w:tab/>
      </w:r>
      <w:r w:rsidRPr="00CC2A30">
        <w:t>McLeod</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Nicholson</w:t>
      </w:r>
      <w:r>
        <w:tab/>
      </w:r>
      <w:r w:rsidRPr="00CC2A30">
        <w:t>Rankin</w:t>
      </w:r>
      <w:r>
        <w:tab/>
      </w:r>
      <w:r w:rsidRPr="00CC2A30">
        <w:t>Reese</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Sabb</w:t>
      </w:r>
      <w:r>
        <w:tab/>
      </w:r>
      <w:r w:rsidRPr="00CC2A30">
        <w:t>Senn</w:t>
      </w:r>
      <w:r>
        <w:tab/>
      </w:r>
      <w:r w:rsidRPr="00CC2A30">
        <w:t>Setzler</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Sheheen</w:t>
      </w:r>
      <w:r>
        <w:tab/>
      </w:r>
      <w:r w:rsidRPr="00CC2A30">
        <w:t>Williams</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2A30" w:rsidRP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2A30">
        <w:rPr>
          <w:b/>
        </w:rPr>
        <w:t>Total--26</w:t>
      </w:r>
    </w:p>
    <w:p w:rsidR="00CC2A30" w:rsidRPr="00CC2A30" w:rsidRDefault="00CC2A30" w:rsidP="00CC2A30">
      <w:pPr>
        <w:pStyle w:val="Header"/>
        <w:tabs>
          <w:tab w:val="clear" w:pos="8640"/>
          <w:tab w:val="left" w:pos="4320"/>
        </w:tabs>
      </w:pP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2A30">
        <w:rPr>
          <w:b/>
        </w:rPr>
        <w:t>NAYS</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Bennett</w:t>
      </w:r>
      <w:r>
        <w:tab/>
      </w:r>
      <w:r w:rsidRPr="00CC2A30">
        <w:t>Campsen</w:t>
      </w:r>
      <w:r>
        <w:tab/>
      </w:r>
      <w:r w:rsidRPr="00CC2A30">
        <w:t>Climer</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Corbin</w:t>
      </w:r>
      <w:r>
        <w:tab/>
      </w:r>
      <w:r w:rsidRPr="00CC2A30">
        <w:t>Davis</w:t>
      </w:r>
      <w:r>
        <w:tab/>
      </w:r>
      <w:r w:rsidRPr="00CC2A30">
        <w:t>Hembree</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Martin</w:t>
      </w:r>
      <w:r>
        <w:tab/>
      </w:r>
      <w:r w:rsidRPr="00CC2A30">
        <w:t>Massey</w:t>
      </w:r>
      <w:r>
        <w:tab/>
      </w:r>
      <w:r w:rsidRPr="00CC2A30">
        <w:t>Peeler</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Rice</w:t>
      </w:r>
      <w:r>
        <w:tab/>
      </w:r>
      <w:r w:rsidRPr="00CC2A30">
        <w:t>Shealy</w:t>
      </w:r>
      <w:r>
        <w:tab/>
      </w:r>
      <w:r w:rsidRPr="00CC2A30">
        <w:t>Talley</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A30">
        <w:t>Timmons</w:t>
      </w:r>
      <w:r>
        <w:tab/>
      </w:r>
      <w:r w:rsidRPr="00CC2A30">
        <w:t>Turner</w:t>
      </w:r>
      <w:r>
        <w:tab/>
      </w:r>
      <w:r w:rsidRPr="00CC2A30">
        <w:t>Young</w:t>
      </w:r>
    </w:p>
    <w:p w:rsid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2A30" w:rsidRPr="00CC2A30" w:rsidRDefault="00CC2A30" w:rsidP="00CC2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2A30">
        <w:rPr>
          <w:b/>
        </w:rPr>
        <w:t>Total--15</w:t>
      </w:r>
    </w:p>
    <w:p w:rsidR="00CC2A30" w:rsidRPr="00CC2A30" w:rsidRDefault="00CC2A30" w:rsidP="00CC2A30">
      <w:pPr>
        <w:pStyle w:val="Header"/>
        <w:tabs>
          <w:tab w:val="clear" w:pos="8640"/>
          <w:tab w:val="left" w:pos="4320"/>
        </w:tabs>
      </w:pPr>
    </w:p>
    <w:p w:rsidR="00CC2A30" w:rsidRDefault="00CC2A30" w:rsidP="001D3B4C">
      <w:pPr>
        <w:pStyle w:val="Header"/>
        <w:tabs>
          <w:tab w:val="clear" w:pos="8640"/>
          <w:tab w:val="left" w:pos="4320"/>
        </w:tabs>
      </w:pPr>
      <w:r>
        <w:tab/>
        <w:t>The amendment was laid on the table.</w:t>
      </w:r>
    </w:p>
    <w:p w:rsidR="00CC2A30" w:rsidRDefault="00CC2A30" w:rsidP="001D3B4C">
      <w:pPr>
        <w:pStyle w:val="Header"/>
        <w:tabs>
          <w:tab w:val="clear" w:pos="8640"/>
          <w:tab w:val="left" w:pos="4320"/>
        </w:tabs>
      </w:pPr>
    </w:p>
    <w:p w:rsidR="00CC2A30" w:rsidRPr="006528BC" w:rsidRDefault="00CC2A30" w:rsidP="00CC2A30">
      <w:pPr>
        <w:jc w:val="center"/>
      </w:pPr>
      <w:r>
        <w:rPr>
          <w:b/>
        </w:rPr>
        <w:t>Amendment No. 51</w:t>
      </w:r>
    </w:p>
    <w:p w:rsidR="00CC2A30" w:rsidRPr="009857BF" w:rsidRDefault="00CC2A30" w:rsidP="009857BF">
      <w:pPr>
        <w:pStyle w:val="Header"/>
        <w:tabs>
          <w:tab w:val="clear" w:pos="8640"/>
          <w:tab w:val="left" w:pos="4320"/>
        </w:tabs>
        <w:ind w:firstLine="216"/>
      </w:pPr>
      <w:r>
        <w:rPr>
          <w:snapToGrid w:val="0"/>
        </w:rPr>
        <w:t>Senator KIMPSON proposed the following amendment (SA\</w:t>
      </w:r>
      <w:r>
        <w:rPr>
          <w:snapToGrid w:val="0"/>
        </w:rPr>
        <w:br/>
        <w:t>3516C016.DKA.SA17)</w:t>
      </w:r>
      <w:r w:rsidR="009857BF">
        <w:t>, which was withdrawn</w:t>
      </w:r>
      <w:r>
        <w:rPr>
          <w:snapToGrid w:val="0"/>
        </w:rPr>
        <w:t>:</w:t>
      </w:r>
    </w:p>
    <w:p w:rsidR="00CC2A30" w:rsidRPr="00B512F0" w:rsidRDefault="00CC2A30" w:rsidP="00CC2A30">
      <w:pPr>
        <w:rPr>
          <w:snapToGrid w:val="0"/>
          <w:color w:val="auto"/>
        </w:rPr>
      </w:pPr>
      <w:r w:rsidRPr="00B512F0">
        <w:rPr>
          <w:snapToGrid w:val="0"/>
          <w:color w:val="auto"/>
        </w:rPr>
        <w:tab/>
        <w:t>Amend the bill, as and if amended, by adding an appropriately numbered SECTION to read:</w:t>
      </w:r>
    </w:p>
    <w:p w:rsidR="00CC2A30" w:rsidRPr="00B512F0" w:rsidRDefault="00CC2A30" w:rsidP="00CC2A30">
      <w:pPr>
        <w:rPr>
          <w:color w:val="auto"/>
          <w:u w:color="000000" w:themeColor="text1"/>
        </w:rPr>
      </w:pPr>
      <w:r>
        <w:rPr>
          <w:snapToGrid w:val="0"/>
        </w:rPr>
        <w:tab/>
      </w:r>
      <w:r w:rsidRPr="00B512F0">
        <w:rPr>
          <w:snapToGrid w:val="0"/>
          <w:color w:val="auto"/>
        </w:rPr>
        <w:t>/ SECTION</w:t>
      </w:r>
      <w:r w:rsidRPr="00B512F0">
        <w:rPr>
          <w:snapToGrid w:val="0"/>
          <w:color w:val="auto"/>
        </w:rPr>
        <w:tab/>
        <w:t>__.</w:t>
      </w:r>
      <w:r w:rsidRPr="00B512F0">
        <w:rPr>
          <w:snapToGrid w:val="0"/>
          <w:color w:val="auto"/>
        </w:rPr>
        <w:tab/>
      </w:r>
      <w:r w:rsidRPr="00B512F0">
        <w:rPr>
          <w:color w:val="auto"/>
          <w:u w:color="000000" w:themeColor="text1"/>
        </w:rPr>
        <w:t>Chapter 7, Title 6 of the 1976 Code is amended by adding:</w:t>
      </w:r>
    </w:p>
    <w:p w:rsidR="00CC2A30" w:rsidRPr="00B512F0" w:rsidRDefault="00CC2A30" w:rsidP="00CC2A30">
      <w:pPr>
        <w:jc w:val="center"/>
        <w:rPr>
          <w:color w:val="auto"/>
          <w:u w:color="000000" w:themeColor="text1"/>
        </w:rPr>
      </w:pPr>
      <w:r>
        <w:rPr>
          <w:u w:color="000000" w:themeColor="text1"/>
        </w:rPr>
        <w:tab/>
      </w:r>
      <w:r w:rsidRPr="00B512F0">
        <w:rPr>
          <w:color w:val="auto"/>
          <w:u w:color="000000" w:themeColor="text1"/>
        </w:rPr>
        <w:t>“Article 5</w:t>
      </w:r>
    </w:p>
    <w:p w:rsidR="00CC2A30" w:rsidRPr="00B512F0" w:rsidRDefault="00CC2A30" w:rsidP="00CC2A30">
      <w:pPr>
        <w:jc w:val="center"/>
        <w:rPr>
          <w:color w:val="auto"/>
          <w:u w:color="000000" w:themeColor="text1"/>
        </w:rPr>
      </w:pPr>
      <w:r>
        <w:rPr>
          <w:u w:color="000000" w:themeColor="text1"/>
        </w:rPr>
        <w:tab/>
      </w:r>
      <w:r w:rsidRPr="00B512F0">
        <w:rPr>
          <w:color w:val="auto"/>
          <w:u w:color="000000" w:themeColor="text1"/>
        </w:rPr>
        <w:t>South Carolina Inclusionary Zoning Act</w:t>
      </w:r>
    </w:p>
    <w:p w:rsidR="00CC2A30" w:rsidRPr="00B512F0" w:rsidRDefault="00CC2A30" w:rsidP="00CC2A30">
      <w:pPr>
        <w:rPr>
          <w:color w:val="auto"/>
          <w:u w:color="000000" w:themeColor="text1"/>
        </w:rPr>
      </w:pPr>
      <w:r w:rsidRPr="00B512F0">
        <w:rPr>
          <w:color w:val="auto"/>
          <w:u w:color="000000" w:themeColor="text1"/>
        </w:rPr>
        <w:tab/>
        <w:t>Section 6</w:t>
      </w:r>
      <w:r w:rsidRPr="00B512F0">
        <w:rPr>
          <w:color w:val="auto"/>
          <w:u w:color="000000" w:themeColor="text1"/>
        </w:rPr>
        <w:noBreakHyphen/>
        <w:t>7</w:t>
      </w:r>
      <w:r w:rsidRPr="00B512F0">
        <w:rPr>
          <w:color w:val="auto"/>
          <w:u w:color="000000" w:themeColor="text1"/>
        </w:rPr>
        <w:noBreakHyphen/>
        <w:t>510.</w:t>
      </w:r>
      <w:r w:rsidRPr="00B512F0">
        <w:rPr>
          <w:color w:val="auto"/>
          <w:u w:color="000000" w:themeColor="text1"/>
        </w:rPr>
        <w:tab/>
        <w:t>(A)</w:t>
      </w:r>
      <w:r w:rsidRPr="00B512F0">
        <w:rPr>
          <w:color w:val="auto"/>
          <w:u w:color="000000" w:themeColor="text1"/>
        </w:rPr>
        <w:tab/>
        <w:t>The General Assembly finds: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(1)</w:t>
      </w:r>
      <w:r w:rsidRPr="00B512F0">
        <w:rPr>
          <w:color w:val="auto"/>
          <w:u w:color="000000" w:themeColor="text1"/>
        </w:rPr>
        <w:tab/>
        <w:t>in many counties and municipalities, there is a critical shortage of decent, safe, and affordable residential housing available to low</w:t>
      </w:r>
      <w:r w:rsidRPr="00B512F0">
        <w:rPr>
          <w:color w:val="auto"/>
          <w:u w:color="000000" w:themeColor="text1"/>
        </w:rPr>
        <w:noBreakHyphen/>
        <w:t xml:space="preserve"> and moderate</w:t>
      </w:r>
      <w:r w:rsidRPr="00B512F0">
        <w:rPr>
          <w:color w:val="auto"/>
          <w:u w:color="000000" w:themeColor="text1"/>
        </w:rPr>
        <w:noBreakHyphen/>
        <w:t>income families;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(2)</w:t>
      </w:r>
      <w:r w:rsidRPr="00B512F0">
        <w:rPr>
          <w:color w:val="auto"/>
          <w:u w:color="000000" w:themeColor="text1"/>
        </w:rPr>
        <w:tab/>
        <w:t xml:space="preserve">the affordable housing shortage constitutes a danger to the health, safety, and welfare of residents of the State, and is a barrier to </w:t>
      </w:r>
      <w:r w:rsidRPr="00B512F0">
        <w:rPr>
          <w:color w:val="auto"/>
          <w:u w:color="000000" w:themeColor="text1"/>
        </w:rPr>
        <w:lastRenderedPageBreak/>
        <w:t>sound growth and sustainable economic development for South Carolina counties and municipalities; and</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(3)</w:t>
      </w:r>
      <w:r w:rsidRPr="00B512F0">
        <w:rPr>
          <w:color w:val="auto"/>
          <w:u w:color="000000" w:themeColor="text1"/>
        </w:rPr>
        <w:tab/>
        <w:t>affordable housing may include multifamily rental, single</w:t>
      </w:r>
      <w:r w:rsidRPr="00B512F0">
        <w:rPr>
          <w:color w:val="auto"/>
          <w:u w:color="000000" w:themeColor="text1"/>
        </w:rPr>
        <w:noBreakHyphen/>
        <w:t>family rental, and single</w:t>
      </w:r>
      <w:r w:rsidRPr="00B512F0">
        <w:rPr>
          <w:color w:val="auto"/>
          <w:u w:color="000000" w:themeColor="text1"/>
        </w:rPr>
        <w:noBreakHyphen/>
        <w:t>family homeownership.</w:t>
      </w:r>
    </w:p>
    <w:p w:rsidR="00CC2A30" w:rsidRPr="00B512F0" w:rsidRDefault="00CC2A30" w:rsidP="00CC2A30">
      <w:pPr>
        <w:rPr>
          <w:color w:val="auto"/>
          <w:u w:color="000000" w:themeColor="text1"/>
        </w:rPr>
      </w:pPr>
      <w:r w:rsidRPr="00B512F0">
        <w:rPr>
          <w:color w:val="auto"/>
          <w:u w:color="000000" w:themeColor="text1"/>
        </w:rPr>
        <w:tab/>
        <w:t>(B)</w:t>
      </w:r>
      <w:r w:rsidRPr="00B512F0">
        <w:rPr>
          <w:color w:val="auto"/>
          <w:u w:color="000000" w:themeColor="text1"/>
        </w:rPr>
        <w:tab/>
        <w:t>The purpose of this article is to provide authority for counties and municipalities to use inclusionary zoning strategies to increase the development of affordable housing for low</w:t>
      </w:r>
      <w:r w:rsidRPr="00B512F0">
        <w:rPr>
          <w:color w:val="auto"/>
          <w:u w:color="000000" w:themeColor="text1"/>
        </w:rPr>
        <w:noBreakHyphen/>
        <w:t xml:space="preserve"> and moderate</w:t>
      </w:r>
      <w:r w:rsidRPr="00B512F0">
        <w:rPr>
          <w:color w:val="auto"/>
          <w:u w:color="000000" w:themeColor="text1"/>
        </w:rPr>
        <w:noBreakHyphen/>
        <w:t>income families.</w:t>
      </w:r>
    </w:p>
    <w:p w:rsidR="00CC2A30" w:rsidRPr="00B512F0" w:rsidRDefault="00CC2A30" w:rsidP="00CC2A30">
      <w:pPr>
        <w:rPr>
          <w:color w:val="auto"/>
          <w:u w:color="000000" w:themeColor="text1"/>
        </w:rPr>
      </w:pPr>
      <w:r w:rsidRPr="00B512F0">
        <w:rPr>
          <w:color w:val="auto"/>
          <w:u w:color="000000" w:themeColor="text1"/>
        </w:rPr>
        <w:tab/>
        <w:t>Section 6</w:t>
      </w:r>
      <w:r w:rsidRPr="00B512F0">
        <w:rPr>
          <w:color w:val="auto"/>
          <w:u w:color="000000" w:themeColor="text1"/>
        </w:rPr>
        <w:noBreakHyphen/>
        <w:t>7</w:t>
      </w:r>
      <w:r w:rsidRPr="00B512F0">
        <w:rPr>
          <w:color w:val="auto"/>
          <w:u w:color="000000" w:themeColor="text1"/>
        </w:rPr>
        <w:noBreakHyphen/>
        <w:t>520.</w:t>
      </w:r>
      <w:r w:rsidRPr="00B512F0">
        <w:rPr>
          <w:color w:val="auto"/>
          <w:u w:color="000000" w:themeColor="text1"/>
        </w:rPr>
        <w:tab/>
        <w:t>(A)(1)</w:t>
      </w:r>
      <w:r w:rsidRPr="00B512F0">
        <w:rPr>
          <w:color w:val="auto"/>
          <w:u w:color="000000" w:themeColor="text1"/>
        </w:rPr>
        <w:tab/>
        <w:t>Pursuant to Section 31</w:t>
      </w:r>
      <w:r w:rsidRPr="00B512F0">
        <w:rPr>
          <w:color w:val="auto"/>
          <w:u w:color="000000" w:themeColor="text1"/>
        </w:rPr>
        <w:noBreakHyphen/>
        <w:t>22</w:t>
      </w:r>
      <w:r w:rsidRPr="00B512F0">
        <w:rPr>
          <w:color w:val="auto"/>
          <w:u w:color="000000" w:themeColor="text1"/>
        </w:rPr>
        <w:noBreakHyphen/>
        <w:t xml:space="preserve">20, ‘affordable housing’ means </w:t>
      </w:r>
      <w:r w:rsidRPr="00B512F0">
        <w:rPr>
          <w:color w:val="auto"/>
        </w:rPr>
        <w:t>residential housing for rent or sale which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South Carolina’s high cost counties may not exceed one hundred twenty percent of the Area Median Income (AMI) for sale or rental of affordable housing. The Federal Housing Administration (FHA) designates high</w:t>
      </w:r>
      <w:r w:rsidRPr="00B512F0">
        <w:rPr>
          <w:color w:val="auto"/>
        </w:rPr>
        <w:noBreakHyphen/>
        <w:t xml:space="preserve">cost counties through its annual publication of loan limits </w:t>
      </w:r>
      <w:r w:rsidRPr="00B512F0">
        <w:rPr>
          <w:color w:val="auto"/>
        </w:rPr>
        <w:noBreakHyphen/>
        <w:t xml:space="preserve"> ‘Counties with FHA Loan Limits Between the National Floor and Ceiling’.</w:t>
      </w:r>
      <w:r w:rsidRPr="00B512F0">
        <w:rPr>
          <w:color w:val="auto"/>
          <w:u w:color="000000" w:themeColor="text1"/>
        </w:rPr>
        <w:t xml:space="preserve"> </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(2)</w:t>
      </w:r>
      <w:r w:rsidRPr="00B512F0">
        <w:rPr>
          <w:color w:val="auto"/>
          <w:u w:color="000000" w:themeColor="text1"/>
        </w:rPr>
        <w:tab/>
        <w:t>‘Inclusionary Zoning’ means a zoning regulation, requirement, or condition of development imposed by ordinance or regulation, or pursuant to a special or conditional permit, special exception, or subdivision plan that promotes the development of affordable dwelling units.</w:t>
      </w:r>
    </w:p>
    <w:p w:rsidR="00CC2A30" w:rsidRPr="00B512F0" w:rsidRDefault="00CC2A30" w:rsidP="00CC2A30">
      <w:pPr>
        <w:rPr>
          <w:color w:val="auto"/>
          <w:u w:color="000000" w:themeColor="text1"/>
        </w:rPr>
      </w:pPr>
      <w:r w:rsidRPr="00B512F0">
        <w:rPr>
          <w:color w:val="auto"/>
          <w:u w:color="000000" w:themeColor="text1"/>
        </w:rPr>
        <w:tab/>
        <w:t>(B)(1)</w:t>
      </w:r>
      <w:r w:rsidRPr="00B512F0">
        <w:rPr>
          <w:color w:val="auto"/>
          <w:u w:color="000000" w:themeColor="text1"/>
        </w:rPr>
        <w:tab/>
        <w:t>A municipality or county may adopt a land use regulation or functional plan provision or impose as a condition for approving a permit, a requirement that has the effect of establishing the sales or rental price for a new multifamily or single</w:t>
      </w:r>
      <w:r w:rsidRPr="00B512F0">
        <w:rPr>
          <w:color w:val="auto"/>
          <w:u w:color="000000" w:themeColor="text1"/>
        </w:rPr>
        <w:noBreakHyphen/>
        <w:t>family structure, or that requires a new multifamily or single</w:t>
      </w:r>
      <w:r w:rsidRPr="00B512F0">
        <w:rPr>
          <w:color w:val="auto"/>
          <w:u w:color="000000" w:themeColor="text1"/>
        </w:rPr>
        <w:noBreakHyphen/>
        <w:t xml:space="preserve">family structure to be designated for sale or rent as affordable housing. </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(2)</w:t>
      </w:r>
      <w:r w:rsidRPr="00B512F0">
        <w:rPr>
          <w:color w:val="auto"/>
          <w:u w:color="000000" w:themeColor="text1"/>
        </w:rPr>
        <w:tab/>
        <w:t>A regulation, provision, or requirement adopted or imposed pursuant to this section:</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(a)</w:t>
      </w:r>
      <w:r w:rsidRPr="00B512F0">
        <w:rPr>
          <w:color w:val="auto"/>
          <w:u w:color="000000" w:themeColor="text1"/>
        </w:rPr>
        <w:tab/>
        <w:t>may not require more than thirty percent of housing units within a multifamily structure or single</w:t>
      </w:r>
      <w:r w:rsidRPr="00B512F0">
        <w:rPr>
          <w:color w:val="auto"/>
          <w:u w:color="000000" w:themeColor="text1"/>
        </w:rPr>
        <w:noBreakHyphen/>
        <w:t>family development to be sold or rented as affordable housing.  The specific percentage is determined by local municipal or county zoning ordinances;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(b)</w:t>
      </w:r>
      <w:r w:rsidRPr="00B512F0">
        <w:rPr>
          <w:color w:val="auto"/>
          <w:u w:color="000000" w:themeColor="text1"/>
        </w:rPr>
        <w:tab/>
        <w:t>only may apply to multifamily or single</w:t>
      </w:r>
      <w:r w:rsidRPr="00B512F0">
        <w:rPr>
          <w:color w:val="auto"/>
          <w:u w:color="000000" w:themeColor="text1"/>
        </w:rPr>
        <w:noBreakHyphen/>
        <w:t xml:space="preserve">family developments containing five or more housing units; </w:t>
      </w:r>
    </w:p>
    <w:p w:rsidR="00CC2A30" w:rsidRPr="00B512F0" w:rsidRDefault="00CC2A30" w:rsidP="00CC2A30">
      <w:pPr>
        <w:rPr>
          <w:color w:val="auto"/>
          <w:u w:color="000000" w:themeColor="text1"/>
        </w:rPr>
      </w:pPr>
      <w:r w:rsidRPr="00B512F0">
        <w:rPr>
          <w:color w:val="auto"/>
          <w:u w:color="000000" w:themeColor="text1"/>
        </w:rPr>
        <w:lastRenderedPageBreak/>
        <w:tab/>
      </w:r>
      <w:r w:rsidRPr="00B512F0">
        <w:rPr>
          <w:color w:val="auto"/>
          <w:u w:color="000000" w:themeColor="text1"/>
        </w:rPr>
        <w:tab/>
      </w:r>
      <w:r w:rsidRPr="00B512F0">
        <w:rPr>
          <w:color w:val="auto"/>
          <w:u w:color="000000" w:themeColor="text1"/>
        </w:rPr>
        <w:tab/>
        <w:t>(c)</w:t>
      </w:r>
      <w:r w:rsidRPr="00B512F0">
        <w:rPr>
          <w:color w:val="auto"/>
          <w:u w:color="000000" w:themeColor="text1"/>
        </w:rPr>
        <w:tab/>
        <w:t>shall provide developers the option to pay a ‘fee in lieu’, in an amount determined by the municipality or county, rather than to include affordable units within their overall development; and</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(d)</w:t>
      </w:r>
      <w:r w:rsidRPr="00B512F0">
        <w:rPr>
          <w:color w:val="auto"/>
          <w:u w:color="000000" w:themeColor="text1"/>
        </w:rPr>
        <w:tab/>
        <w:t>shall provide an expedited process for developments that meet the percentage of affordable units. An expedited process may include putting these developments at the front of the line for review of plans and other requirements, or other ways to reduce the time for the review and permitting process.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(3)</w:t>
      </w:r>
      <w:r w:rsidRPr="00B512F0">
        <w:rPr>
          <w:color w:val="auto"/>
          <w:u w:color="000000" w:themeColor="text1"/>
        </w:rPr>
        <w:tab/>
        <w:t>A regulation, provision, or requirement adopted or imposed under item (2) shall offer developers one or more of the following incentives: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(a)</w:t>
      </w:r>
      <w:r w:rsidRPr="00B512F0">
        <w:rPr>
          <w:color w:val="auto"/>
          <w:u w:color="000000" w:themeColor="text1"/>
        </w:rPr>
        <w:tab/>
        <w:t>density adjustments;</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(b)</w:t>
      </w:r>
      <w:r w:rsidRPr="00B512F0">
        <w:rPr>
          <w:color w:val="auto"/>
          <w:u w:color="000000" w:themeColor="text1"/>
        </w:rPr>
        <w:tab/>
        <w:t>modification of height, floor area, or other site</w:t>
      </w:r>
      <w:r w:rsidRPr="00B512F0">
        <w:rPr>
          <w:color w:val="auto"/>
          <w:u w:color="000000" w:themeColor="text1"/>
        </w:rPr>
        <w:noBreakHyphen/>
        <w:t>specific requirements; or</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(c)</w:t>
      </w:r>
      <w:r w:rsidRPr="00B512F0">
        <w:rPr>
          <w:color w:val="auto"/>
          <w:u w:color="000000" w:themeColor="text1"/>
        </w:rPr>
        <w:tab/>
        <w:t>whole or partial waivers of system development charges, impact, or permit fees set by the municipality</w:t>
      </w:r>
    </w:p>
    <w:p w:rsidR="00CC2A30" w:rsidRPr="00B512F0" w:rsidRDefault="00CC2A30" w:rsidP="00CC2A30">
      <w:pPr>
        <w:rPr>
          <w:color w:val="auto"/>
          <w:u w:color="000000" w:themeColor="text1"/>
        </w:rPr>
      </w:pPr>
      <w:r>
        <w:rPr>
          <w:u w:color="000000" w:themeColor="text1"/>
        </w:rPr>
        <w:tab/>
      </w:r>
      <w:r w:rsidRPr="00B512F0">
        <w:rPr>
          <w:color w:val="auto"/>
          <w:u w:color="000000" w:themeColor="text1"/>
        </w:rPr>
        <w:t xml:space="preserve"> or county;</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(d)</w:t>
      </w:r>
      <w:r w:rsidRPr="00B512F0">
        <w:rPr>
          <w:color w:val="auto"/>
          <w:u w:color="000000" w:themeColor="text1"/>
        </w:rPr>
        <w:tab/>
        <w:t>tax adjustments; or</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(e)</w:t>
      </w:r>
      <w:r w:rsidRPr="00B512F0">
        <w:rPr>
          <w:color w:val="auto"/>
          <w:u w:color="000000" w:themeColor="text1"/>
        </w:rPr>
        <w:tab/>
        <w:t>other incentives as determined by the municipality or county.</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(4)</w:t>
      </w:r>
      <w:r w:rsidRPr="00B512F0">
        <w:rPr>
          <w:color w:val="auto"/>
          <w:u w:color="000000" w:themeColor="text1"/>
        </w:rPr>
        <w:tab/>
        <w:t>Item (2) of this subsection does not:</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(a)</w:t>
      </w:r>
      <w:r w:rsidRPr="00B512F0">
        <w:rPr>
          <w:color w:val="auto"/>
          <w:u w:color="000000" w:themeColor="text1"/>
        </w:rPr>
        <w:tab/>
        <w:t>restrict the authority of a municipality or county to offer additional incentives for building affordable housing units that are affordable to households with incomes at or below sixty percent of the AMI for the county or metropolitan statistical area; or</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r>
      <w:r w:rsidRPr="00B512F0">
        <w:rPr>
          <w:color w:val="auto"/>
          <w:u w:color="000000" w:themeColor="text1"/>
        </w:rPr>
        <w:tab/>
        <w:t>(b)</w:t>
      </w:r>
      <w:r w:rsidRPr="00B512F0">
        <w:rPr>
          <w:color w:val="auto"/>
          <w:u w:color="000000" w:themeColor="text1"/>
        </w:rPr>
        <w:tab/>
        <w:t>apply to existing multifamily structures or single</w:t>
      </w:r>
      <w:r w:rsidRPr="00B512F0">
        <w:rPr>
          <w:color w:val="auto"/>
          <w:u w:color="000000" w:themeColor="text1"/>
        </w:rPr>
        <w:noBreakHyphen/>
        <w:t>family developments for sale or rent or to pending developments that have received permits prior to the municipality or county enacting an inclusionary zoning ordinance.</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(5)</w:t>
      </w:r>
      <w:r w:rsidRPr="00B512F0">
        <w:rPr>
          <w:color w:val="auto"/>
          <w:u w:color="000000" w:themeColor="text1"/>
        </w:rPr>
        <w:tab/>
        <w:t>A municipality or county is authorized to require recorded deed restrictions or restrictive covenants to ensure the affordable units within a development remain affordable for a period of time to be determined by the municipality or county.</w:t>
      </w:r>
    </w:p>
    <w:p w:rsidR="00CC2A30" w:rsidRPr="00B512F0" w:rsidRDefault="00CC2A30" w:rsidP="00CC2A30">
      <w:pPr>
        <w:rPr>
          <w:color w:val="auto"/>
          <w:u w:color="000000" w:themeColor="text1"/>
        </w:rPr>
      </w:pPr>
      <w:r w:rsidRPr="00B512F0">
        <w:rPr>
          <w:color w:val="auto"/>
          <w:u w:color="000000" w:themeColor="text1"/>
        </w:rPr>
        <w:tab/>
      </w:r>
      <w:r w:rsidRPr="00B512F0">
        <w:rPr>
          <w:color w:val="auto"/>
          <w:u w:color="000000" w:themeColor="text1"/>
        </w:rPr>
        <w:tab/>
        <w:t>(6)(a)</w:t>
      </w:r>
      <w:r w:rsidRPr="00B512F0">
        <w:rPr>
          <w:color w:val="auto"/>
          <w:u w:color="000000" w:themeColor="text1"/>
        </w:rPr>
        <w:tab/>
        <w:t xml:space="preserve">A municipality or county that adopts or imposes a regulation, provision, or requirement pursuant to item (2) of this subsection shall adopt and apply only clear and objective standards, conditions, and procedures regulating the development of affordable housing units within its jurisdiction. The standards, conditions, and procedures may not have the effect, either individually or cumulatively, </w:t>
      </w:r>
      <w:r w:rsidRPr="00B512F0">
        <w:rPr>
          <w:color w:val="auto"/>
          <w:u w:color="000000" w:themeColor="text1"/>
        </w:rPr>
        <w:lastRenderedPageBreak/>
        <w:t xml:space="preserve">of discouraging development of affordable housing units through unreasonable cost or delay; and </w:t>
      </w:r>
    </w:p>
    <w:p w:rsidR="00CC2A30" w:rsidRPr="00B512F0" w:rsidRDefault="00CC2A30" w:rsidP="00CC2A30">
      <w:pPr>
        <w:rPr>
          <w:snapToGrid w:val="0"/>
          <w:color w:val="auto"/>
        </w:rPr>
      </w:pPr>
      <w:r w:rsidRPr="00B512F0">
        <w:rPr>
          <w:color w:val="auto"/>
          <w:u w:color="000000" w:themeColor="text1"/>
        </w:rPr>
        <w:tab/>
      </w:r>
      <w:r w:rsidRPr="00B512F0">
        <w:rPr>
          <w:color w:val="auto"/>
          <w:u w:color="000000" w:themeColor="text1"/>
        </w:rPr>
        <w:tab/>
      </w:r>
      <w:r w:rsidRPr="00B512F0">
        <w:rPr>
          <w:color w:val="auto"/>
          <w:u w:color="000000" w:themeColor="text1"/>
        </w:rPr>
        <w:tab/>
        <w:t>(b)</w:t>
      </w:r>
      <w:r w:rsidRPr="00B512F0">
        <w:rPr>
          <w:color w:val="auto"/>
          <w:u w:color="000000" w:themeColor="text1"/>
        </w:rPr>
        <w:tab/>
        <w:t>In addition to an approval process for affordable housing based on clear and objective standards, conditions, and procedures as provided in this item, a municipality or county may adopt and apply an alternative approval process for applications and permits for residential development based on clear and objective approval criteria regulating aesthetics, either in whole or in part.”   /</w:t>
      </w:r>
    </w:p>
    <w:p w:rsidR="00CC2A30" w:rsidRPr="00B512F0" w:rsidRDefault="00CC2A30" w:rsidP="00CC2A30">
      <w:pPr>
        <w:rPr>
          <w:snapToGrid w:val="0"/>
          <w:color w:val="auto"/>
        </w:rPr>
      </w:pPr>
      <w:r w:rsidRPr="00B512F0">
        <w:rPr>
          <w:snapToGrid w:val="0"/>
          <w:color w:val="auto"/>
        </w:rPr>
        <w:tab/>
        <w:t>Renumber sections to conform.</w:t>
      </w:r>
    </w:p>
    <w:p w:rsidR="00CC2A30" w:rsidRDefault="00CC2A30" w:rsidP="00CC2A30">
      <w:pPr>
        <w:rPr>
          <w:snapToGrid w:val="0"/>
        </w:rPr>
      </w:pPr>
      <w:r w:rsidRPr="00B512F0">
        <w:rPr>
          <w:snapToGrid w:val="0"/>
          <w:color w:val="auto"/>
        </w:rPr>
        <w:tab/>
        <w:t>Amend title to conform.</w:t>
      </w:r>
    </w:p>
    <w:p w:rsidR="001D3B4C" w:rsidRDefault="001D3B4C" w:rsidP="001D3B4C">
      <w:pPr>
        <w:pStyle w:val="Header"/>
        <w:tabs>
          <w:tab w:val="clear" w:pos="8640"/>
          <w:tab w:val="left" w:pos="4320"/>
        </w:tabs>
      </w:pPr>
    </w:p>
    <w:p w:rsidR="00CC2A30" w:rsidRDefault="00CC2A30" w:rsidP="001D3B4C">
      <w:pPr>
        <w:pStyle w:val="Header"/>
        <w:tabs>
          <w:tab w:val="clear" w:pos="8640"/>
          <w:tab w:val="left" w:pos="4320"/>
        </w:tabs>
      </w:pPr>
      <w:r>
        <w:tab/>
        <w:t>Senator KIMPSON spoke on the amendment.</w:t>
      </w:r>
    </w:p>
    <w:p w:rsidR="00CC2A30" w:rsidRDefault="00CC2A30" w:rsidP="001D3B4C">
      <w:pPr>
        <w:pStyle w:val="Header"/>
        <w:tabs>
          <w:tab w:val="clear" w:pos="8640"/>
          <w:tab w:val="left" w:pos="4320"/>
        </w:tabs>
      </w:pPr>
    </w:p>
    <w:p w:rsidR="001D3B4C" w:rsidRPr="00F36FA4" w:rsidRDefault="00F36FA4" w:rsidP="00C0158B">
      <w:pPr>
        <w:pStyle w:val="Header"/>
        <w:keepNext/>
        <w:keepLines/>
        <w:tabs>
          <w:tab w:val="clear" w:pos="8640"/>
          <w:tab w:val="left" w:pos="4320"/>
        </w:tabs>
        <w:jc w:val="center"/>
      </w:pPr>
      <w:r>
        <w:rPr>
          <w:b/>
        </w:rPr>
        <w:t>Point of Order</w:t>
      </w:r>
    </w:p>
    <w:p w:rsidR="00F36FA4" w:rsidRDefault="00F36FA4" w:rsidP="00C0158B">
      <w:pPr>
        <w:pStyle w:val="Header"/>
        <w:keepNext/>
        <w:keepLines/>
        <w:tabs>
          <w:tab w:val="clear" w:pos="8640"/>
          <w:tab w:val="left" w:pos="4320"/>
        </w:tabs>
      </w:pPr>
      <w:r>
        <w:tab/>
        <w:t>Senator MARTIN raised a Point of Order under Rule 24A that the amendment was out of order inasmuch as it was not germane to the Bill.</w:t>
      </w:r>
    </w:p>
    <w:p w:rsidR="00F36FA4" w:rsidRDefault="00F36FA4" w:rsidP="001D3B4C">
      <w:pPr>
        <w:pStyle w:val="Header"/>
        <w:tabs>
          <w:tab w:val="clear" w:pos="8640"/>
          <w:tab w:val="left" w:pos="4320"/>
        </w:tabs>
      </w:pPr>
      <w:r>
        <w:tab/>
      </w:r>
    </w:p>
    <w:p w:rsidR="00F36FA4" w:rsidRDefault="00F36FA4" w:rsidP="001D3B4C">
      <w:pPr>
        <w:pStyle w:val="Header"/>
        <w:tabs>
          <w:tab w:val="clear" w:pos="8640"/>
          <w:tab w:val="left" w:pos="4320"/>
        </w:tabs>
      </w:pPr>
      <w:r>
        <w:tab/>
        <w:t xml:space="preserve">Senator KIMPSON spoke on the Point of Order. </w:t>
      </w:r>
    </w:p>
    <w:p w:rsidR="00F36FA4" w:rsidRDefault="00F36FA4" w:rsidP="001D3B4C">
      <w:pPr>
        <w:pStyle w:val="Header"/>
        <w:tabs>
          <w:tab w:val="clear" w:pos="8640"/>
          <w:tab w:val="left" w:pos="4320"/>
        </w:tabs>
      </w:pPr>
    </w:p>
    <w:p w:rsidR="00F36FA4" w:rsidRDefault="00F36FA4" w:rsidP="001D3B4C">
      <w:pPr>
        <w:pStyle w:val="Header"/>
        <w:tabs>
          <w:tab w:val="clear" w:pos="8640"/>
          <w:tab w:val="left" w:pos="4320"/>
        </w:tabs>
      </w:pPr>
      <w:r>
        <w:tab/>
        <w:t>The PRESIDENT took the Point of Order under advisement.</w:t>
      </w:r>
    </w:p>
    <w:p w:rsidR="00F36FA4" w:rsidRDefault="00F36FA4" w:rsidP="001D3B4C">
      <w:pPr>
        <w:pStyle w:val="Header"/>
        <w:tabs>
          <w:tab w:val="clear" w:pos="8640"/>
          <w:tab w:val="left" w:pos="4320"/>
        </w:tabs>
      </w:pPr>
    </w:p>
    <w:p w:rsidR="00F36FA4" w:rsidRDefault="00F36FA4" w:rsidP="001D3B4C">
      <w:pPr>
        <w:pStyle w:val="Header"/>
        <w:tabs>
          <w:tab w:val="clear" w:pos="8640"/>
          <w:tab w:val="left" w:pos="4320"/>
        </w:tabs>
      </w:pPr>
      <w:r>
        <w:tab/>
        <w:t>Senator KIMPSON</w:t>
      </w:r>
      <w:r w:rsidR="003F455D">
        <w:t xml:space="preserve"> resumed</w:t>
      </w:r>
      <w:r>
        <w:t xml:space="preserve"> speaking on the amendment. </w:t>
      </w:r>
    </w:p>
    <w:p w:rsidR="001D3B4C" w:rsidRDefault="001D3B4C" w:rsidP="001D3B4C">
      <w:pPr>
        <w:pStyle w:val="Header"/>
        <w:tabs>
          <w:tab w:val="clear" w:pos="8640"/>
          <w:tab w:val="left" w:pos="4320"/>
        </w:tabs>
      </w:pPr>
    </w:p>
    <w:p w:rsidR="009857BF" w:rsidRDefault="009857BF" w:rsidP="009857BF">
      <w:pPr>
        <w:pStyle w:val="Header"/>
        <w:tabs>
          <w:tab w:val="clear" w:pos="8640"/>
          <w:tab w:val="left" w:pos="4320"/>
        </w:tabs>
        <w:rPr>
          <w:color w:val="auto"/>
        </w:rPr>
      </w:pPr>
      <w:r w:rsidRPr="003716E0">
        <w:rPr>
          <w:color w:val="auto"/>
        </w:rPr>
        <w:tab/>
        <w:t xml:space="preserve">On motion of Senator </w:t>
      </w:r>
      <w:r>
        <w:rPr>
          <w:color w:val="auto"/>
        </w:rPr>
        <w:t>KIMPSON</w:t>
      </w:r>
      <w:r w:rsidR="007B6047">
        <w:rPr>
          <w:color w:val="auto"/>
        </w:rPr>
        <w:t>,</w:t>
      </w:r>
      <w:r w:rsidRPr="003716E0">
        <w:rPr>
          <w:color w:val="auto"/>
        </w:rPr>
        <w:t xml:space="preserve"> with unanimous consent, </w:t>
      </w:r>
      <w:r>
        <w:rPr>
          <w:color w:val="auto"/>
        </w:rPr>
        <w:t>the amendment</w:t>
      </w:r>
      <w:r w:rsidRPr="003716E0">
        <w:rPr>
          <w:color w:val="auto"/>
        </w:rPr>
        <w:t xml:space="preserve"> was withdrawn.</w:t>
      </w:r>
    </w:p>
    <w:p w:rsidR="00247635" w:rsidRDefault="00247635" w:rsidP="009857BF">
      <w:pPr>
        <w:pStyle w:val="Header"/>
        <w:tabs>
          <w:tab w:val="clear" w:pos="8640"/>
          <w:tab w:val="left" w:pos="4320"/>
        </w:tabs>
        <w:rPr>
          <w:color w:val="auto"/>
        </w:rPr>
      </w:pPr>
    </w:p>
    <w:p w:rsidR="009857BF" w:rsidRPr="006528BC" w:rsidRDefault="009857BF" w:rsidP="009857BF">
      <w:pPr>
        <w:jc w:val="center"/>
      </w:pPr>
      <w:r>
        <w:rPr>
          <w:b/>
        </w:rPr>
        <w:t>Amendment No. 52</w:t>
      </w:r>
    </w:p>
    <w:p w:rsidR="009857BF" w:rsidRDefault="009857BF" w:rsidP="009857BF">
      <w:pPr>
        <w:rPr>
          <w:snapToGrid w:val="0"/>
        </w:rPr>
      </w:pPr>
      <w:r>
        <w:rPr>
          <w:snapToGrid w:val="0"/>
        </w:rPr>
        <w:tab/>
        <w:t>Senator GROOMS proposed the following amendment (3516R109.DR.LKG)</w:t>
      </w:r>
      <w:r w:rsidRPr="009857BF">
        <w:rPr>
          <w:snapToGrid w:val="0"/>
        </w:rPr>
        <w:t>, which was adopted</w:t>
      </w:r>
      <w:r>
        <w:rPr>
          <w:snapToGrid w:val="0"/>
        </w:rPr>
        <w:t xml:space="preserve"> (#2):</w:t>
      </w:r>
    </w:p>
    <w:p w:rsidR="009857BF" w:rsidRPr="002F5CF1" w:rsidRDefault="009857BF" w:rsidP="009857BF">
      <w:pPr>
        <w:rPr>
          <w:snapToGrid w:val="0"/>
          <w:color w:val="auto"/>
        </w:rPr>
      </w:pPr>
      <w:r w:rsidRPr="002F5CF1">
        <w:rPr>
          <w:snapToGrid w:val="0"/>
          <w:color w:val="auto"/>
        </w:rPr>
        <w:tab/>
        <w:t>Amend the bill, as and if amended, page 11, by striking lines 1-8.</w:t>
      </w:r>
    </w:p>
    <w:p w:rsidR="009857BF" w:rsidRPr="002F5CF1" w:rsidRDefault="009857BF" w:rsidP="009857BF">
      <w:pPr>
        <w:rPr>
          <w:snapToGrid w:val="0"/>
          <w:color w:val="auto"/>
        </w:rPr>
      </w:pPr>
      <w:r w:rsidRPr="002F5CF1">
        <w:rPr>
          <w:snapToGrid w:val="0"/>
          <w:color w:val="auto"/>
        </w:rPr>
        <w:tab/>
        <w:t>Renumber sections to conform.</w:t>
      </w:r>
    </w:p>
    <w:p w:rsidR="009857BF" w:rsidRDefault="009857BF" w:rsidP="009857BF">
      <w:pPr>
        <w:rPr>
          <w:snapToGrid w:val="0"/>
        </w:rPr>
      </w:pPr>
      <w:r w:rsidRPr="002F5CF1">
        <w:rPr>
          <w:snapToGrid w:val="0"/>
          <w:color w:val="auto"/>
        </w:rPr>
        <w:tab/>
        <w:t>Amend title to conform.</w:t>
      </w:r>
    </w:p>
    <w:p w:rsidR="009857BF" w:rsidRDefault="009857BF">
      <w:pPr>
        <w:pStyle w:val="Header"/>
        <w:tabs>
          <w:tab w:val="clear" w:pos="8640"/>
          <w:tab w:val="left" w:pos="4320"/>
        </w:tabs>
      </w:pPr>
    </w:p>
    <w:p w:rsidR="009857BF" w:rsidRDefault="009857BF">
      <w:pPr>
        <w:pStyle w:val="Header"/>
        <w:tabs>
          <w:tab w:val="clear" w:pos="8640"/>
          <w:tab w:val="left" w:pos="4320"/>
        </w:tabs>
      </w:pPr>
      <w:r>
        <w:tab/>
        <w:t>Senator GROOMS spoke on the amendment.</w:t>
      </w:r>
    </w:p>
    <w:p w:rsidR="009857BF" w:rsidRDefault="009857BF">
      <w:pPr>
        <w:pStyle w:val="Header"/>
        <w:tabs>
          <w:tab w:val="clear" w:pos="8640"/>
          <w:tab w:val="left" w:pos="4320"/>
        </w:tabs>
      </w:pPr>
    </w:p>
    <w:p w:rsidR="009857BF" w:rsidRDefault="009857BF">
      <w:pPr>
        <w:pStyle w:val="Header"/>
        <w:tabs>
          <w:tab w:val="clear" w:pos="8640"/>
          <w:tab w:val="left" w:pos="4320"/>
        </w:tabs>
      </w:pPr>
      <w:r>
        <w:tab/>
        <w:t>The amendment was adopted.</w:t>
      </w:r>
    </w:p>
    <w:p w:rsidR="009857BF" w:rsidRDefault="009857BF">
      <w:pPr>
        <w:pStyle w:val="Header"/>
        <w:tabs>
          <w:tab w:val="clear" w:pos="8640"/>
          <w:tab w:val="left" w:pos="4320"/>
        </w:tabs>
      </w:pPr>
    </w:p>
    <w:p w:rsidR="009857BF" w:rsidRPr="00691D5D" w:rsidRDefault="009857BF" w:rsidP="009857BF">
      <w:pPr>
        <w:jc w:val="center"/>
      </w:pPr>
      <w:r>
        <w:rPr>
          <w:b/>
        </w:rPr>
        <w:t>Amendment No. 54</w:t>
      </w:r>
    </w:p>
    <w:p w:rsidR="009857BF" w:rsidRDefault="009857BF" w:rsidP="009857BF">
      <w:pPr>
        <w:rPr>
          <w:snapToGrid w:val="0"/>
        </w:rPr>
      </w:pPr>
      <w:r>
        <w:rPr>
          <w:snapToGrid w:val="0"/>
        </w:rPr>
        <w:tab/>
        <w:t>Senator DAVIS proposed the following amendment (3516R107.SP.TD)</w:t>
      </w:r>
      <w:r w:rsidR="00674926" w:rsidRPr="00674926">
        <w:rPr>
          <w:snapToGrid w:val="0"/>
        </w:rPr>
        <w:t>, which was tabled</w:t>
      </w:r>
      <w:r>
        <w:rPr>
          <w:snapToGrid w:val="0"/>
        </w:rPr>
        <w:t>:</w:t>
      </w:r>
    </w:p>
    <w:p w:rsidR="009857BF" w:rsidRPr="003B6CF1" w:rsidRDefault="009857BF" w:rsidP="009857BF">
      <w:pPr>
        <w:rPr>
          <w:snapToGrid w:val="0"/>
          <w:color w:val="auto"/>
        </w:rPr>
      </w:pPr>
      <w:r w:rsidRPr="003B6CF1">
        <w:rPr>
          <w:snapToGrid w:val="0"/>
          <w:color w:val="auto"/>
        </w:rPr>
        <w:lastRenderedPageBreak/>
        <w:tab/>
        <w:t>Amend the bill, as and if amended, page 35, by striking SECTION 25 in its entirety and inserting:</w:t>
      </w:r>
    </w:p>
    <w:p w:rsidR="009857BF" w:rsidRPr="003B6CF1" w:rsidRDefault="009857BF" w:rsidP="009857BF">
      <w:pPr>
        <w:rPr>
          <w:bCs/>
          <w:color w:val="auto"/>
        </w:rPr>
      </w:pPr>
      <w:r>
        <w:rPr>
          <w:snapToGrid w:val="0"/>
        </w:rPr>
        <w:tab/>
      </w:r>
      <w:r w:rsidRPr="003B6CF1">
        <w:rPr>
          <w:snapToGrid w:val="0"/>
          <w:color w:val="auto"/>
        </w:rPr>
        <w:t>/</w:t>
      </w:r>
      <w:r w:rsidRPr="003B6CF1">
        <w:rPr>
          <w:snapToGrid w:val="0"/>
          <w:color w:val="auto"/>
        </w:rPr>
        <w:tab/>
      </w:r>
      <w:r w:rsidRPr="003B6CF1">
        <w:rPr>
          <w:bCs/>
          <w:color w:val="auto"/>
        </w:rPr>
        <w:t>SECTION</w:t>
      </w:r>
      <w:r w:rsidRPr="003B6CF1">
        <w:rPr>
          <w:bCs/>
          <w:color w:val="auto"/>
        </w:rPr>
        <w:tab/>
        <w:t>25.</w:t>
      </w:r>
      <w:r w:rsidRPr="003B6CF1">
        <w:rPr>
          <w:bCs/>
          <w:color w:val="auto"/>
        </w:rPr>
        <w:tab/>
        <w:t>Section 57</w:t>
      </w:r>
      <w:r w:rsidRPr="003B6CF1">
        <w:rPr>
          <w:bCs/>
          <w:color w:val="auto"/>
        </w:rPr>
        <w:noBreakHyphen/>
        <w:t>1</w:t>
      </w:r>
      <w:r w:rsidRPr="003B6CF1">
        <w:rPr>
          <w:bCs/>
          <w:color w:val="auto"/>
        </w:rPr>
        <w:noBreakHyphen/>
        <w:t>350 of the 1976 Code is amended to read:</w:t>
      </w:r>
    </w:p>
    <w:p w:rsidR="009857BF" w:rsidRPr="003B6CF1" w:rsidRDefault="009857BF" w:rsidP="009857BF">
      <w:pPr>
        <w:rPr>
          <w:color w:val="auto"/>
        </w:rPr>
      </w:pPr>
      <w:r w:rsidRPr="003B6CF1">
        <w:rPr>
          <w:color w:val="auto"/>
        </w:rPr>
        <w:tab/>
        <w:t>“Section 57</w:t>
      </w:r>
      <w:r w:rsidRPr="003B6CF1">
        <w:rPr>
          <w:color w:val="auto"/>
        </w:rPr>
        <w:noBreakHyphen/>
        <w:t>1</w:t>
      </w:r>
      <w:r w:rsidRPr="003B6CF1">
        <w:rPr>
          <w:color w:val="auto"/>
        </w:rPr>
        <w:noBreakHyphen/>
        <w:t>350.</w:t>
      </w:r>
      <w:r w:rsidRPr="003B6CF1">
        <w:rPr>
          <w:color w:val="auto"/>
        </w:rPr>
        <w:tab/>
        <w:t>(A)</w:t>
      </w:r>
      <w:r w:rsidRPr="003B6CF1">
        <w:rPr>
          <w:color w:val="auto"/>
        </w:rPr>
        <w:tab/>
        <w:t>The commission may adopt an official seal for use on official documents of the department.</w:t>
      </w:r>
    </w:p>
    <w:p w:rsidR="009857BF" w:rsidRPr="003B6CF1" w:rsidRDefault="009857BF" w:rsidP="009857BF">
      <w:pPr>
        <w:rPr>
          <w:color w:val="auto"/>
        </w:rPr>
      </w:pPr>
      <w:r w:rsidRPr="003B6CF1">
        <w:rPr>
          <w:color w:val="auto"/>
        </w:rPr>
        <w:tab/>
        <w:t>(B)</w:t>
      </w:r>
      <w:r w:rsidRPr="003B6CF1">
        <w:rPr>
          <w:color w:val="auto"/>
        </w:rPr>
        <w:tab/>
        <w:t>The commission shall elect a chairman and adopt its own rules and procedures and may select such additional officers to serve such terms as the commission may designate.</w:t>
      </w:r>
    </w:p>
    <w:p w:rsidR="009857BF" w:rsidRPr="003B6CF1" w:rsidRDefault="009857BF" w:rsidP="009857BF">
      <w:pPr>
        <w:rPr>
          <w:color w:val="auto"/>
        </w:rPr>
      </w:pPr>
      <w:r w:rsidRPr="003B6CF1">
        <w:rPr>
          <w:color w:val="auto"/>
        </w:rPr>
        <w:tab/>
        <w:t>(C)</w:t>
      </w:r>
      <w:r w:rsidRPr="003B6CF1">
        <w:rPr>
          <w:color w:val="auto"/>
        </w:rPr>
        <w:tab/>
        <w:t>Commissioners must be reimbursed for official expenses as provided by law for members of state boards and commissions as established in the annual general appropriations act.</w:t>
      </w:r>
    </w:p>
    <w:p w:rsidR="009857BF" w:rsidRPr="003B6CF1" w:rsidRDefault="009857BF" w:rsidP="009857BF">
      <w:pPr>
        <w:rPr>
          <w:color w:val="auto"/>
        </w:rPr>
      </w:pPr>
      <w:r w:rsidRPr="003B6CF1">
        <w:rPr>
          <w:color w:val="auto"/>
        </w:rPr>
        <w:tab/>
        <w:t>(D)</w:t>
      </w:r>
      <w:r w:rsidRPr="003B6CF1">
        <w:rPr>
          <w:color w:val="auto"/>
        </w:rPr>
        <w:tab/>
        <w:t>All commission members are eligible to vote on all matters that come before the commission.</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u w:val="single" w:color="000000" w:themeColor="text1"/>
        </w:rPr>
        <w:t>(E)</w:t>
      </w:r>
      <w:r w:rsidRPr="003B6CF1">
        <w:rPr>
          <w:color w:val="auto"/>
          <w:szCs w:val="24"/>
        </w:rPr>
        <w:tab/>
      </w:r>
      <w:r w:rsidRPr="003B6CF1">
        <w:rPr>
          <w:color w:val="auto"/>
          <w:szCs w:val="24"/>
          <w:u w:val="single" w:color="000000" w:themeColor="text1"/>
        </w:rPr>
        <w:t>The commission shall hold a minimum of six regular meetings annually, and other meetings may be called by the chair upon giving at least one week’s notice to all members and the public. Emergency meetings may be held with twenty</w:t>
      </w:r>
      <w:r w:rsidRPr="003B6CF1">
        <w:rPr>
          <w:color w:val="auto"/>
          <w:szCs w:val="24"/>
          <w:u w:val="single" w:color="000000" w:themeColor="text1"/>
        </w:rPr>
        <w:noBreakHyphen/>
        <w:t>four hours’ notice. Meeting materials for the regularly scheduled meetings shall be published at least twenty</w:t>
      </w:r>
      <w:r w:rsidRPr="003B6CF1">
        <w:rPr>
          <w:color w:val="auto"/>
          <w:szCs w:val="24"/>
          <w:u w:val="single" w:color="000000" w:themeColor="text1"/>
        </w:rPr>
        <w:noBreakHyphen/>
        <w:t>four hours in advance of the meeting.</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u w:val="single"/>
        </w:rPr>
        <w:t>(F)</w:t>
      </w:r>
      <w:r w:rsidRPr="003B6CF1">
        <w:rPr>
          <w:color w:val="auto"/>
          <w:szCs w:val="24"/>
        </w:rPr>
        <w:tab/>
      </w:r>
      <w:r w:rsidRPr="003B6CF1">
        <w:rPr>
          <w:color w:val="auto"/>
          <w:szCs w:val="24"/>
          <w:u w:val="single" w:color="000000" w:themeColor="text1"/>
        </w:rPr>
        <w:t>The commission; a member of the commission, or a spouse thereof; or a child, grandchild, parent, sibling, niece, or nephew of a commission member, or a spouse thereof, may not enter into the day</w:t>
      </w:r>
      <w:r w:rsidRPr="003B6CF1">
        <w:rPr>
          <w:color w:val="auto"/>
          <w:szCs w:val="24"/>
          <w:u w:val="single" w:color="000000" w:themeColor="text1"/>
        </w:rPr>
        <w:noBreakHyphen/>
        <w:t>to</w:t>
      </w:r>
      <w:r w:rsidRPr="003B6CF1">
        <w:rPr>
          <w:color w:val="auto"/>
          <w:szCs w:val="24"/>
          <w:u w:val="single" w:color="000000" w:themeColor="text1"/>
        </w:rPr>
        <w:noBreakHyphen/>
        <w:t>day operations of the department, except in an oversight role with the secretary, and is specifically prohibited from taking part in:</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t>(</w:t>
      </w:r>
      <w:r w:rsidRPr="003B6CF1">
        <w:rPr>
          <w:color w:val="auto"/>
          <w:szCs w:val="24"/>
          <w:u w:val="single" w:color="000000" w:themeColor="text1"/>
        </w:rPr>
        <w:t>1</w:t>
      </w:r>
      <w:r w:rsidRPr="003B6CF1">
        <w:rPr>
          <w:color w:val="auto"/>
          <w:szCs w:val="24"/>
        </w:rPr>
        <w:t>)</w:t>
      </w:r>
      <w:r w:rsidRPr="003B6CF1">
        <w:rPr>
          <w:color w:val="auto"/>
          <w:szCs w:val="24"/>
        </w:rPr>
        <w:tab/>
      </w:r>
      <w:r w:rsidRPr="003B6CF1">
        <w:rPr>
          <w:color w:val="auto"/>
          <w:szCs w:val="24"/>
          <w:u w:val="single" w:color="000000" w:themeColor="text1"/>
        </w:rPr>
        <w:t>the awarding of contracts;</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t>(</w:t>
      </w:r>
      <w:r w:rsidRPr="003B6CF1">
        <w:rPr>
          <w:color w:val="auto"/>
          <w:szCs w:val="24"/>
          <w:u w:val="single" w:color="000000" w:themeColor="text1"/>
        </w:rPr>
        <w:t>2</w:t>
      </w:r>
      <w:r w:rsidRPr="003B6CF1">
        <w:rPr>
          <w:color w:val="auto"/>
          <w:szCs w:val="24"/>
        </w:rPr>
        <w:t>)</w:t>
      </w:r>
      <w:r w:rsidRPr="003B6CF1">
        <w:rPr>
          <w:color w:val="auto"/>
          <w:szCs w:val="24"/>
        </w:rPr>
        <w:tab/>
      </w:r>
      <w:r w:rsidRPr="003B6CF1">
        <w:rPr>
          <w:color w:val="auto"/>
          <w:szCs w:val="24"/>
          <w:u w:val="single" w:color="000000" w:themeColor="text1"/>
        </w:rPr>
        <w:t>the selection of a consultant or contractor or the prequalification of any individual consultant or contractor;</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r>
      <w:r w:rsidRPr="003B6CF1">
        <w:rPr>
          <w:color w:val="auto"/>
          <w:szCs w:val="24"/>
          <w:u w:val="single" w:color="000000" w:themeColor="text1"/>
        </w:rPr>
        <w:t>(3)</w:t>
      </w:r>
      <w:r w:rsidRPr="003B6CF1">
        <w:rPr>
          <w:color w:val="auto"/>
          <w:szCs w:val="24"/>
        </w:rPr>
        <w:tab/>
      </w:r>
      <w:r w:rsidRPr="003B6CF1">
        <w:rPr>
          <w:color w:val="auto"/>
          <w:szCs w:val="24"/>
          <w:u w:val="single" w:color="000000" w:themeColor="text1"/>
        </w:rPr>
        <w:t>the selection of a route for a specific project;</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r>
      <w:r w:rsidRPr="003B6CF1">
        <w:rPr>
          <w:color w:val="auto"/>
          <w:szCs w:val="24"/>
          <w:u w:val="single" w:color="000000" w:themeColor="text1"/>
        </w:rPr>
        <w:t>(4)</w:t>
      </w:r>
      <w:r w:rsidRPr="003B6CF1">
        <w:rPr>
          <w:color w:val="auto"/>
          <w:szCs w:val="24"/>
        </w:rPr>
        <w:tab/>
      </w:r>
      <w:r w:rsidRPr="003B6CF1">
        <w:rPr>
          <w:color w:val="auto"/>
          <w:szCs w:val="24"/>
          <w:u w:val="single" w:color="000000" w:themeColor="text1"/>
        </w:rPr>
        <w:t>the specific location of a transportation facility;</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r>
      <w:r w:rsidRPr="003B6CF1">
        <w:rPr>
          <w:color w:val="auto"/>
          <w:szCs w:val="24"/>
          <w:u w:val="single" w:color="000000" w:themeColor="text1"/>
        </w:rPr>
        <w:t>(5)</w:t>
      </w:r>
      <w:r w:rsidRPr="003B6CF1">
        <w:rPr>
          <w:color w:val="auto"/>
          <w:szCs w:val="24"/>
        </w:rPr>
        <w:tab/>
      </w:r>
      <w:r w:rsidRPr="003B6CF1">
        <w:rPr>
          <w:color w:val="auto"/>
          <w:szCs w:val="24"/>
          <w:u w:val="single" w:color="000000" w:themeColor="text1"/>
        </w:rPr>
        <w:t>the acquisition of rights</w:t>
      </w:r>
      <w:r w:rsidRPr="003B6CF1">
        <w:rPr>
          <w:color w:val="auto"/>
          <w:szCs w:val="24"/>
          <w:u w:val="single" w:color="000000" w:themeColor="text1"/>
        </w:rPr>
        <w:noBreakHyphen/>
        <w:t>of</w:t>
      </w:r>
      <w:r w:rsidRPr="003B6CF1">
        <w:rPr>
          <w:color w:val="auto"/>
          <w:szCs w:val="24"/>
          <w:u w:val="single" w:color="000000" w:themeColor="text1"/>
        </w:rPr>
        <w:noBreakHyphen/>
        <w:t>way or other properties necessary for a specific project or program; and</w:t>
      </w:r>
    </w:p>
    <w:p w:rsidR="009857BF" w:rsidRPr="003B6CF1" w:rsidRDefault="009857BF" w:rsidP="009857BF">
      <w:pPr>
        <w:rPr>
          <w:color w:val="auto"/>
          <w:szCs w:val="24"/>
          <w:u w:val="single" w:color="000000" w:themeColor="text1"/>
        </w:rPr>
      </w:pPr>
      <w:r w:rsidRPr="003B6CF1">
        <w:rPr>
          <w:color w:val="auto"/>
          <w:szCs w:val="24"/>
        </w:rPr>
        <w:tab/>
      </w:r>
      <w:r w:rsidRPr="003B6CF1">
        <w:rPr>
          <w:color w:val="auto"/>
          <w:szCs w:val="24"/>
        </w:rPr>
        <w:tab/>
      </w:r>
      <w:r w:rsidRPr="003B6CF1">
        <w:rPr>
          <w:color w:val="auto"/>
          <w:szCs w:val="24"/>
          <w:u w:val="single" w:color="000000" w:themeColor="text1"/>
        </w:rPr>
        <w:t>(6)</w:t>
      </w:r>
      <w:r w:rsidRPr="003B6CF1">
        <w:rPr>
          <w:color w:val="auto"/>
          <w:szCs w:val="24"/>
        </w:rPr>
        <w:tab/>
      </w:r>
      <w:r w:rsidRPr="003B6CF1">
        <w:rPr>
          <w:color w:val="auto"/>
          <w:szCs w:val="24"/>
          <w:u w:val="single" w:color="000000" w:themeColor="text1"/>
        </w:rPr>
        <w:t>the granting, denial, suspension, or revocation of any permit issued by the department.</w:t>
      </w:r>
    </w:p>
    <w:p w:rsidR="009857BF" w:rsidRPr="003B6CF1" w:rsidRDefault="009857BF" w:rsidP="009857BF">
      <w:pPr>
        <w:rPr>
          <w:color w:val="auto"/>
          <w:szCs w:val="24"/>
          <w:u w:val="single" w:color="000000" w:themeColor="text1"/>
        </w:rPr>
      </w:pPr>
      <w:r w:rsidRPr="003B6CF1">
        <w:rPr>
          <w:color w:val="auto"/>
        </w:rPr>
        <w:tab/>
      </w:r>
      <w:r w:rsidRPr="003B6CF1">
        <w:rPr>
          <w:color w:val="auto"/>
          <w:u w:val="single"/>
        </w:rPr>
        <w:t>(G)(1)</w:t>
      </w:r>
      <w:r w:rsidRPr="003B6CF1">
        <w:rPr>
          <w:color w:val="auto"/>
        </w:rPr>
        <w:tab/>
      </w:r>
      <w:r w:rsidRPr="003B6CF1">
        <w:rPr>
          <w:color w:val="auto"/>
          <w:szCs w:val="24"/>
          <w:u w:val="single" w:color="000000" w:themeColor="text1"/>
        </w:rPr>
        <w:t xml:space="preserve">A member of the commission, or a spouse thereof, or a child, grandchild, parent, sibling, niece, or nephew of a commission member, or a spouse thereof, may not have any interest, direct or indirect, in any contract, franchise, privilege, or other benefit granted or awarded by the department or the South Carolina Transportation Infrastructure Bank during the term of his appointment and for one year after the termination </w:t>
      </w:r>
      <w:r w:rsidRPr="003B6CF1">
        <w:rPr>
          <w:color w:val="auto"/>
          <w:szCs w:val="24"/>
          <w:u w:val="single" w:color="000000" w:themeColor="text1"/>
        </w:rPr>
        <w:lastRenderedPageBreak/>
        <w:t>of the appointment. This interest may include, but is not limited to, the following:</w:t>
      </w:r>
    </w:p>
    <w:p w:rsidR="009857BF" w:rsidRPr="003B6CF1" w:rsidRDefault="009857BF" w:rsidP="009857BF">
      <w:pPr>
        <w:rPr>
          <w:color w:val="auto"/>
          <w:szCs w:val="24"/>
          <w:u w:val="single"/>
        </w:rPr>
      </w:pPr>
      <w:r w:rsidRPr="003B6CF1">
        <w:rPr>
          <w:color w:val="auto"/>
          <w:szCs w:val="24"/>
          <w:u w:color="000000" w:themeColor="text1"/>
        </w:rPr>
        <w:tab/>
      </w:r>
      <w:r w:rsidRPr="003B6CF1">
        <w:rPr>
          <w:color w:val="auto"/>
          <w:szCs w:val="24"/>
          <w:u w:color="000000" w:themeColor="text1"/>
        </w:rPr>
        <w:tab/>
      </w:r>
      <w:r w:rsidRPr="003B6CF1">
        <w:rPr>
          <w:color w:val="auto"/>
          <w:szCs w:val="24"/>
          <w:u w:color="000000" w:themeColor="text1"/>
        </w:rPr>
        <w:tab/>
      </w:r>
      <w:r w:rsidRPr="003B6CF1">
        <w:rPr>
          <w:color w:val="auto"/>
          <w:szCs w:val="24"/>
          <w:u w:val="single" w:color="000000" w:themeColor="text1"/>
        </w:rPr>
        <w:t>(a)</w:t>
      </w:r>
      <w:r w:rsidRPr="003B6CF1">
        <w:rPr>
          <w:color w:val="auto"/>
          <w:szCs w:val="24"/>
          <w:u w:color="000000" w:themeColor="text1"/>
        </w:rPr>
        <w:tab/>
      </w:r>
      <w:r w:rsidRPr="003B6CF1">
        <w:rPr>
          <w:color w:val="auto"/>
          <w:szCs w:val="24"/>
          <w:u w:val="single"/>
        </w:rPr>
        <w:t>employment or association with a company that has a direct or indirect relationship as determined in item (G)(1);</w:t>
      </w:r>
    </w:p>
    <w:p w:rsidR="009857BF" w:rsidRPr="003B6CF1" w:rsidRDefault="009857BF" w:rsidP="009857BF">
      <w:pPr>
        <w:rPr>
          <w:color w:val="auto"/>
          <w:szCs w:val="24"/>
          <w:u w:val="single"/>
        </w:rPr>
      </w:pPr>
      <w:r w:rsidRPr="003B6CF1">
        <w:rPr>
          <w:color w:val="auto"/>
          <w:szCs w:val="24"/>
        </w:rPr>
        <w:tab/>
      </w:r>
      <w:r w:rsidRPr="003B6CF1">
        <w:rPr>
          <w:color w:val="auto"/>
          <w:szCs w:val="24"/>
        </w:rPr>
        <w:tab/>
      </w:r>
      <w:r w:rsidRPr="003B6CF1">
        <w:rPr>
          <w:color w:val="auto"/>
          <w:szCs w:val="24"/>
        </w:rPr>
        <w:tab/>
      </w:r>
      <w:r w:rsidRPr="003B6CF1">
        <w:rPr>
          <w:color w:val="auto"/>
          <w:szCs w:val="24"/>
          <w:u w:val="single"/>
        </w:rPr>
        <w:t>(b)</w:t>
      </w:r>
      <w:r w:rsidRPr="003B6CF1">
        <w:rPr>
          <w:color w:val="auto"/>
          <w:szCs w:val="24"/>
        </w:rPr>
        <w:tab/>
      </w:r>
      <w:r w:rsidRPr="003B6CF1">
        <w:rPr>
          <w:color w:val="auto"/>
          <w:szCs w:val="24"/>
          <w:u w:val="single"/>
        </w:rPr>
        <w:t>involvement with a company that subcontracts with or is a supplier to a company that has a direct or indirect relationship as determined in item (G)(1); and</w:t>
      </w:r>
    </w:p>
    <w:p w:rsidR="009857BF" w:rsidRPr="003B6CF1" w:rsidRDefault="009857BF" w:rsidP="009857BF">
      <w:pPr>
        <w:rPr>
          <w:color w:val="auto"/>
          <w:szCs w:val="24"/>
          <w:u w:val="single"/>
        </w:rPr>
      </w:pPr>
      <w:r w:rsidRPr="003B6CF1">
        <w:rPr>
          <w:color w:val="auto"/>
          <w:szCs w:val="24"/>
        </w:rPr>
        <w:tab/>
      </w:r>
      <w:r w:rsidRPr="003B6CF1">
        <w:rPr>
          <w:color w:val="auto"/>
          <w:szCs w:val="24"/>
        </w:rPr>
        <w:tab/>
      </w:r>
      <w:r w:rsidRPr="003B6CF1">
        <w:rPr>
          <w:color w:val="auto"/>
          <w:szCs w:val="24"/>
        </w:rPr>
        <w:tab/>
      </w:r>
      <w:r w:rsidRPr="003B6CF1">
        <w:rPr>
          <w:color w:val="auto"/>
          <w:szCs w:val="24"/>
          <w:u w:val="single"/>
        </w:rPr>
        <w:t>(c)</w:t>
      </w:r>
      <w:r w:rsidRPr="003B6CF1">
        <w:rPr>
          <w:color w:val="auto"/>
          <w:szCs w:val="24"/>
        </w:rPr>
        <w:tab/>
      </w:r>
      <w:r w:rsidRPr="003B6CF1">
        <w:rPr>
          <w:color w:val="auto"/>
          <w:szCs w:val="24"/>
          <w:u w:val="single"/>
        </w:rPr>
        <w:t>contracts with any governmental entity or public body that either directly or indirectly receives money from a direct or indirect relationship as determined by item (G)(1).</w:t>
      </w:r>
    </w:p>
    <w:p w:rsidR="009857BF" w:rsidRPr="003B6CF1" w:rsidRDefault="009857BF" w:rsidP="009857BF">
      <w:pPr>
        <w:rPr>
          <w:color w:val="auto"/>
          <w:szCs w:val="24"/>
        </w:rPr>
      </w:pPr>
      <w:r w:rsidRPr="003B6CF1">
        <w:rPr>
          <w:color w:val="auto"/>
          <w:szCs w:val="24"/>
        </w:rPr>
        <w:tab/>
      </w:r>
      <w:r w:rsidRPr="003B6CF1">
        <w:rPr>
          <w:color w:val="auto"/>
          <w:szCs w:val="24"/>
        </w:rPr>
        <w:tab/>
      </w:r>
      <w:r w:rsidRPr="003B6CF1">
        <w:rPr>
          <w:color w:val="auto"/>
          <w:szCs w:val="24"/>
          <w:u w:val="single"/>
        </w:rPr>
        <w:t>(2)</w:t>
      </w:r>
      <w:r w:rsidRPr="003B6CF1">
        <w:rPr>
          <w:color w:val="auto"/>
          <w:szCs w:val="24"/>
        </w:rPr>
        <w:tab/>
      </w:r>
      <w:r w:rsidRPr="003B6CF1">
        <w:rPr>
          <w:color w:val="auto"/>
          <w:u w:val="single" w:color="000000" w:themeColor="text1"/>
        </w:rPr>
        <w:t xml:space="preserve">A person who knowingly violates item (1) is guilty of a </w:t>
      </w:r>
      <w:r w:rsidRPr="003B6CF1">
        <w:rPr>
          <w:bCs/>
          <w:color w:val="auto"/>
          <w:u w:val="single" w:color="000000" w:themeColor="text1"/>
        </w:rPr>
        <w:t>misdemeanor</w:t>
      </w:r>
      <w:r w:rsidRPr="003B6CF1">
        <w:rPr>
          <w:color w:val="auto"/>
          <w:u w:val="single" w:color="000000" w:themeColor="text1"/>
        </w:rPr>
        <w:t xml:space="preserve"> and, upon conviction, must be fined not more than two thousand dollars or imprisoned not more than thirty days, and if the person is serving on the commission, then he must be removed immediately from the commission.</w:t>
      </w:r>
      <w:r w:rsidRPr="003B6CF1">
        <w:rPr>
          <w:color w:val="auto"/>
          <w:szCs w:val="24"/>
        </w:rPr>
        <w:t>”</w:t>
      </w:r>
      <w:r w:rsidRPr="003B6CF1">
        <w:rPr>
          <w:color w:val="auto"/>
          <w:szCs w:val="24"/>
        </w:rPr>
        <w:tab/>
      </w:r>
      <w:r w:rsidRPr="003B6CF1">
        <w:rPr>
          <w:color w:val="auto"/>
          <w:szCs w:val="24"/>
        </w:rPr>
        <w:tab/>
        <w:t>/</w:t>
      </w:r>
    </w:p>
    <w:p w:rsidR="009857BF" w:rsidRPr="003B6CF1" w:rsidRDefault="009857BF" w:rsidP="009857BF">
      <w:pPr>
        <w:rPr>
          <w:color w:val="auto"/>
          <w:szCs w:val="24"/>
        </w:rPr>
      </w:pPr>
      <w:r>
        <w:rPr>
          <w:szCs w:val="24"/>
        </w:rPr>
        <w:tab/>
      </w:r>
      <w:r w:rsidRPr="003B6CF1">
        <w:rPr>
          <w:color w:val="auto"/>
          <w:szCs w:val="24"/>
        </w:rPr>
        <w:t>Amend the bill further, as and if amended, by adding an appropriately numbered new SECTION to read:</w:t>
      </w:r>
    </w:p>
    <w:p w:rsidR="009857BF" w:rsidRPr="003B6CF1" w:rsidRDefault="009857BF" w:rsidP="009857BF">
      <w:pPr>
        <w:rPr>
          <w:color w:val="auto"/>
          <w:szCs w:val="24"/>
        </w:rPr>
      </w:pPr>
      <w:r>
        <w:rPr>
          <w:szCs w:val="24"/>
        </w:rPr>
        <w:tab/>
      </w:r>
      <w:r w:rsidRPr="003B6CF1">
        <w:rPr>
          <w:color w:val="auto"/>
          <w:szCs w:val="24"/>
        </w:rPr>
        <w:t>/</w:t>
      </w:r>
      <w:r w:rsidRPr="003B6CF1">
        <w:rPr>
          <w:color w:val="auto"/>
          <w:szCs w:val="24"/>
        </w:rPr>
        <w:tab/>
        <w:t>SECTION</w:t>
      </w:r>
      <w:r w:rsidRPr="003B6CF1">
        <w:rPr>
          <w:color w:val="auto"/>
          <w:szCs w:val="24"/>
        </w:rPr>
        <w:tab/>
        <w:t>__.</w:t>
      </w:r>
      <w:r w:rsidRPr="003B6CF1">
        <w:rPr>
          <w:color w:val="auto"/>
          <w:szCs w:val="24"/>
        </w:rPr>
        <w:tab/>
        <w:t>Article 1, Chapter 43, Title 11 of the 1976 Code is amended by adding:</w:t>
      </w:r>
    </w:p>
    <w:p w:rsidR="009857BF" w:rsidRPr="003B6CF1" w:rsidRDefault="009857BF" w:rsidP="009857BF">
      <w:pPr>
        <w:rPr>
          <w:color w:val="auto"/>
          <w:szCs w:val="24"/>
          <w:u w:color="000000" w:themeColor="text1"/>
        </w:rPr>
      </w:pPr>
      <w:r w:rsidRPr="003B6CF1">
        <w:rPr>
          <w:color w:val="auto"/>
          <w:szCs w:val="24"/>
        </w:rPr>
        <w:tab/>
        <w:t>“Section</w:t>
      </w:r>
      <w:r w:rsidRPr="003B6CF1">
        <w:rPr>
          <w:color w:val="auto"/>
          <w:szCs w:val="24"/>
        </w:rPr>
        <w:tab/>
        <w:t>11-43-155.</w:t>
      </w:r>
      <w:r w:rsidRPr="003B6CF1">
        <w:rPr>
          <w:color w:val="auto"/>
          <w:szCs w:val="24"/>
        </w:rPr>
        <w:tab/>
        <w:t>(A)</w:t>
      </w:r>
      <w:r w:rsidRPr="003B6CF1">
        <w:rPr>
          <w:color w:val="auto"/>
          <w:szCs w:val="24"/>
        </w:rPr>
        <w:tab/>
      </w:r>
      <w:r w:rsidRPr="003B6CF1">
        <w:rPr>
          <w:color w:val="auto"/>
          <w:szCs w:val="24"/>
          <w:u w:color="000000" w:themeColor="text1"/>
        </w:rPr>
        <w:t>A member of the board of directors, or a spouse thereof; a child, grandchild, parent, sibling, niece, or nephew of a board member, or a spouse thereof; or a member of the legislature authorized by law to appoint a member of the board may not have any interest, direct or indirect, in any contract, franchise, privilege, or other benefit granted or awarded by the bank or the South Carolina Department of Transportation during the term of his appointment and for one year after the termination of the appointment. This interest may include, but is not limited to, the following:</w:t>
      </w:r>
    </w:p>
    <w:p w:rsidR="009857BF" w:rsidRPr="003B6CF1" w:rsidRDefault="009857BF" w:rsidP="009857BF">
      <w:pPr>
        <w:rPr>
          <w:color w:val="auto"/>
          <w:szCs w:val="24"/>
        </w:rPr>
      </w:pPr>
      <w:r w:rsidRPr="003B6CF1">
        <w:rPr>
          <w:color w:val="auto"/>
          <w:szCs w:val="24"/>
          <w:u w:color="000000" w:themeColor="text1"/>
        </w:rPr>
        <w:tab/>
      </w:r>
      <w:r w:rsidRPr="003B6CF1">
        <w:rPr>
          <w:color w:val="auto"/>
          <w:szCs w:val="24"/>
          <w:u w:color="000000" w:themeColor="text1"/>
        </w:rPr>
        <w:tab/>
        <w:t>(1)</w:t>
      </w:r>
      <w:r w:rsidRPr="003B6CF1">
        <w:rPr>
          <w:color w:val="auto"/>
          <w:szCs w:val="24"/>
          <w:u w:color="000000" w:themeColor="text1"/>
        </w:rPr>
        <w:tab/>
      </w:r>
      <w:r w:rsidRPr="003B6CF1">
        <w:rPr>
          <w:color w:val="auto"/>
          <w:szCs w:val="24"/>
        </w:rPr>
        <w:t xml:space="preserve">employment or association with a company that has a direct or indirect relationship as determined in </w:t>
      </w:r>
      <w:r w:rsidRPr="003B6CF1">
        <w:rPr>
          <w:color w:val="auto"/>
        </w:rPr>
        <w:t>Section 57</w:t>
      </w:r>
      <w:r w:rsidRPr="003B6CF1">
        <w:rPr>
          <w:color w:val="auto"/>
        </w:rPr>
        <w:noBreakHyphen/>
        <w:t>1</w:t>
      </w:r>
      <w:r w:rsidRPr="003B6CF1">
        <w:rPr>
          <w:color w:val="auto"/>
        </w:rPr>
        <w:noBreakHyphen/>
        <w:t>350</w:t>
      </w:r>
      <w:r w:rsidRPr="003B6CF1">
        <w:rPr>
          <w:color w:val="auto"/>
          <w:szCs w:val="24"/>
        </w:rPr>
        <w:t>(G); and</w:t>
      </w:r>
    </w:p>
    <w:p w:rsidR="009857BF" w:rsidRPr="003B6CF1" w:rsidRDefault="009857BF" w:rsidP="009857BF">
      <w:pPr>
        <w:rPr>
          <w:color w:val="auto"/>
          <w:szCs w:val="24"/>
        </w:rPr>
      </w:pPr>
      <w:r w:rsidRPr="003B6CF1">
        <w:rPr>
          <w:color w:val="auto"/>
          <w:szCs w:val="24"/>
        </w:rPr>
        <w:tab/>
      </w:r>
      <w:r w:rsidRPr="003B6CF1">
        <w:rPr>
          <w:color w:val="auto"/>
          <w:szCs w:val="24"/>
        </w:rPr>
        <w:tab/>
        <w:t>(2)</w:t>
      </w:r>
      <w:r w:rsidRPr="003B6CF1">
        <w:rPr>
          <w:color w:val="auto"/>
          <w:szCs w:val="24"/>
        </w:rPr>
        <w:tab/>
        <w:t xml:space="preserve">involvement with a company that subcontracts with or is a supplier to a company that has a direct or indirect relationship as determined in </w:t>
      </w:r>
      <w:r w:rsidRPr="003B6CF1">
        <w:rPr>
          <w:color w:val="auto"/>
        </w:rPr>
        <w:t>Section 57</w:t>
      </w:r>
      <w:r w:rsidRPr="003B6CF1">
        <w:rPr>
          <w:color w:val="auto"/>
        </w:rPr>
        <w:noBreakHyphen/>
        <w:t>1</w:t>
      </w:r>
      <w:r w:rsidRPr="003B6CF1">
        <w:rPr>
          <w:color w:val="auto"/>
        </w:rPr>
        <w:noBreakHyphen/>
        <w:t>350</w:t>
      </w:r>
      <w:r w:rsidRPr="003B6CF1">
        <w:rPr>
          <w:color w:val="auto"/>
          <w:szCs w:val="24"/>
        </w:rPr>
        <w:t xml:space="preserve">(G); and </w:t>
      </w:r>
    </w:p>
    <w:p w:rsidR="009857BF" w:rsidRPr="003B6CF1" w:rsidRDefault="009857BF" w:rsidP="009857BF">
      <w:pPr>
        <w:rPr>
          <w:color w:val="auto"/>
          <w:szCs w:val="24"/>
        </w:rPr>
      </w:pPr>
      <w:r w:rsidRPr="003B6CF1">
        <w:rPr>
          <w:color w:val="auto"/>
          <w:szCs w:val="24"/>
        </w:rPr>
        <w:tab/>
      </w:r>
      <w:r w:rsidRPr="003B6CF1">
        <w:rPr>
          <w:color w:val="auto"/>
          <w:szCs w:val="24"/>
        </w:rPr>
        <w:tab/>
        <w:t>(3)</w:t>
      </w:r>
      <w:r w:rsidRPr="003B6CF1">
        <w:rPr>
          <w:color w:val="auto"/>
          <w:szCs w:val="24"/>
        </w:rPr>
        <w:tab/>
        <w:t xml:space="preserve">contracts with any governmental entity or public body that either directly or indirectly receives money from a direct or indirect relationship as determined by </w:t>
      </w:r>
      <w:r w:rsidRPr="003B6CF1">
        <w:rPr>
          <w:color w:val="auto"/>
        </w:rPr>
        <w:t>Section 57</w:t>
      </w:r>
      <w:r w:rsidRPr="003B6CF1">
        <w:rPr>
          <w:color w:val="auto"/>
        </w:rPr>
        <w:noBreakHyphen/>
        <w:t>1</w:t>
      </w:r>
      <w:r w:rsidRPr="003B6CF1">
        <w:rPr>
          <w:color w:val="auto"/>
        </w:rPr>
        <w:noBreakHyphen/>
        <w:t>350</w:t>
      </w:r>
      <w:r w:rsidRPr="003B6CF1">
        <w:rPr>
          <w:color w:val="auto"/>
          <w:szCs w:val="24"/>
        </w:rPr>
        <w:t>(G).</w:t>
      </w:r>
    </w:p>
    <w:p w:rsidR="009857BF" w:rsidRPr="003B6CF1" w:rsidRDefault="009857BF" w:rsidP="009857BF">
      <w:pPr>
        <w:rPr>
          <w:color w:val="auto"/>
          <w:szCs w:val="24"/>
        </w:rPr>
      </w:pPr>
      <w:r w:rsidRPr="003B6CF1">
        <w:rPr>
          <w:color w:val="auto"/>
          <w:szCs w:val="24"/>
        </w:rPr>
        <w:tab/>
        <w:t>(B)</w:t>
      </w:r>
      <w:r w:rsidRPr="003B6CF1">
        <w:rPr>
          <w:color w:val="auto"/>
          <w:szCs w:val="24"/>
        </w:rPr>
        <w:tab/>
      </w:r>
      <w:r w:rsidRPr="003B6CF1">
        <w:rPr>
          <w:color w:val="auto"/>
          <w:u w:color="000000" w:themeColor="text1"/>
        </w:rPr>
        <w:t xml:space="preserve">A person who knowingly violates subsection (A) is guilty of a </w:t>
      </w:r>
      <w:r w:rsidRPr="003B6CF1">
        <w:rPr>
          <w:bCs/>
          <w:color w:val="auto"/>
          <w:u w:color="000000" w:themeColor="text1"/>
        </w:rPr>
        <w:t>misdemeanor</w:t>
      </w:r>
      <w:r w:rsidRPr="003B6CF1">
        <w:rPr>
          <w:color w:val="auto"/>
          <w:u w:color="000000" w:themeColor="text1"/>
        </w:rPr>
        <w:t xml:space="preserve"> and, upon conviction, must be fined not more than two thousand dollars or imprisoned not more than thirty days, </w:t>
      </w:r>
      <w:r w:rsidRPr="003B6CF1">
        <w:rPr>
          <w:color w:val="auto"/>
        </w:rPr>
        <w:t xml:space="preserve">and if the </w:t>
      </w:r>
      <w:r w:rsidRPr="003B6CF1">
        <w:rPr>
          <w:color w:val="auto"/>
        </w:rPr>
        <w:lastRenderedPageBreak/>
        <w:t xml:space="preserve">person is serving on the board, then he </w:t>
      </w:r>
      <w:r w:rsidRPr="003B6CF1">
        <w:rPr>
          <w:color w:val="auto"/>
          <w:u w:color="000000" w:themeColor="text1"/>
        </w:rPr>
        <w:t>must be removed immediately from the board.</w:t>
      </w:r>
      <w:r w:rsidRPr="003B6CF1">
        <w:rPr>
          <w:color w:val="auto"/>
          <w:szCs w:val="24"/>
        </w:rPr>
        <w:t>”</w:t>
      </w:r>
      <w:r w:rsidRPr="003B6CF1">
        <w:rPr>
          <w:color w:val="auto"/>
          <w:szCs w:val="24"/>
        </w:rPr>
        <w:tab/>
      </w:r>
      <w:r w:rsidRPr="003B6CF1">
        <w:rPr>
          <w:color w:val="auto"/>
          <w:szCs w:val="24"/>
        </w:rPr>
        <w:tab/>
        <w:t>/</w:t>
      </w:r>
    </w:p>
    <w:p w:rsidR="009857BF" w:rsidRPr="003B6CF1" w:rsidRDefault="009857BF" w:rsidP="009857BF">
      <w:pPr>
        <w:rPr>
          <w:snapToGrid w:val="0"/>
          <w:color w:val="auto"/>
        </w:rPr>
      </w:pPr>
      <w:r w:rsidRPr="003B6CF1">
        <w:rPr>
          <w:snapToGrid w:val="0"/>
          <w:color w:val="auto"/>
        </w:rPr>
        <w:tab/>
        <w:t>Renumber sections to conform.</w:t>
      </w:r>
    </w:p>
    <w:p w:rsidR="009857BF" w:rsidRDefault="009857BF" w:rsidP="009857BF">
      <w:pPr>
        <w:rPr>
          <w:snapToGrid w:val="0"/>
        </w:rPr>
      </w:pPr>
      <w:r w:rsidRPr="003B6CF1">
        <w:rPr>
          <w:snapToGrid w:val="0"/>
          <w:color w:val="auto"/>
        </w:rPr>
        <w:tab/>
        <w:t>Amend title to conform.</w:t>
      </w:r>
    </w:p>
    <w:p w:rsidR="009857BF" w:rsidRPr="003B6CF1" w:rsidRDefault="009857BF" w:rsidP="009857BF">
      <w:pPr>
        <w:rPr>
          <w:snapToGrid w:val="0"/>
          <w:color w:val="auto"/>
        </w:rPr>
      </w:pPr>
    </w:p>
    <w:p w:rsidR="009857BF" w:rsidRDefault="009857BF">
      <w:pPr>
        <w:pStyle w:val="Header"/>
        <w:tabs>
          <w:tab w:val="clear" w:pos="8640"/>
          <w:tab w:val="left" w:pos="4320"/>
        </w:tabs>
      </w:pPr>
      <w:r>
        <w:tab/>
        <w:t>Senator DAVIS spoke on the amendment.</w:t>
      </w:r>
    </w:p>
    <w:p w:rsidR="009857BF" w:rsidRDefault="009857BF">
      <w:pPr>
        <w:pStyle w:val="Header"/>
        <w:tabs>
          <w:tab w:val="clear" w:pos="8640"/>
          <w:tab w:val="left" w:pos="4320"/>
        </w:tabs>
      </w:pPr>
    </w:p>
    <w:p w:rsidR="009857BF" w:rsidRPr="00055EC1" w:rsidRDefault="00055EC1" w:rsidP="00055EC1">
      <w:pPr>
        <w:pStyle w:val="Header"/>
        <w:tabs>
          <w:tab w:val="clear" w:pos="8640"/>
          <w:tab w:val="left" w:pos="4320"/>
        </w:tabs>
        <w:jc w:val="center"/>
      </w:pPr>
      <w:r>
        <w:rPr>
          <w:b/>
        </w:rPr>
        <w:t>ACTING PRESIDENT PRESIDES</w:t>
      </w:r>
    </w:p>
    <w:p w:rsidR="00055EC1" w:rsidRDefault="00055EC1">
      <w:pPr>
        <w:pStyle w:val="Header"/>
        <w:tabs>
          <w:tab w:val="clear" w:pos="8640"/>
          <w:tab w:val="left" w:pos="4320"/>
        </w:tabs>
      </w:pPr>
      <w:r>
        <w:tab/>
        <w:t>Senator CROMER assumed the Chair.</w:t>
      </w:r>
    </w:p>
    <w:p w:rsidR="00055EC1" w:rsidRDefault="00055EC1">
      <w:pPr>
        <w:pStyle w:val="Header"/>
        <w:tabs>
          <w:tab w:val="clear" w:pos="8640"/>
          <w:tab w:val="left" w:pos="4320"/>
        </w:tabs>
      </w:pPr>
    </w:p>
    <w:p w:rsidR="009857BF" w:rsidRPr="00055EC1" w:rsidRDefault="00055EC1" w:rsidP="00433D64">
      <w:pPr>
        <w:pStyle w:val="Header"/>
        <w:tabs>
          <w:tab w:val="clear" w:pos="8640"/>
          <w:tab w:val="left" w:pos="4320"/>
        </w:tabs>
        <w:jc w:val="center"/>
      </w:pPr>
      <w:r>
        <w:rPr>
          <w:b/>
        </w:rPr>
        <w:t>RECESS</w:t>
      </w:r>
    </w:p>
    <w:p w:rsidR="00055EC1" w:rsidRDefault="00055EC1">
      <w:pPr>
        <w:pStyle w:val="Header"/>
        <w:tabs>
          <w:tab w:val="clear" w:pos="8640"/>
          <w:tab w:val="left" w:pos="4320"/>
        </w:tabs>
      </w:pPr>
      <w:r>
        <w:tab/>
        <w:t>At 1:06 P.M., on motion of Senator DAVIS, the Senate receded from business until 1:36 P.M.</w:t>
      </w:r>
    </w:p>
    <w:p w:rsidR="00055EC1" w:rsidRDefault="00055EC1">
      <w:pPr>
        <w:pStyle w:val="Header"/>
        <w:tabs>
          <w:tab w:val="clear" w:pos="8640"/>
          <w:tab w:val="left" w:pos="4320"/>
        </w:tabs>
      </w:pPr>
      <w:r>
        <w:tab/>
        <w:t xml:space="preserve">At </w:t>
      </w:r>
      <w:r w:rsidR="00433D64">
        <w:t>1:42</w:t>
      </w:r>
      <w:r>
        <w:t xml:space="preserve"> P.M., the Senate resumed.</w:t>
      </w:r>
    </w:p>
    <w:p w:rsidR="00433D64" w:rsidRDefault="00433D64">
      <w:pPr>
        <w:pStyle w:val="Header"/>
        <w:tabs>
          <w:tab w:val="clear" w:pos="8640"/>
          <w:tab w:val="left" w:pos="4320"/>
        </w:tabs>
      </w:pPr>
    </w:p>
    <w:p w:rsidR="00433D64" w:rsidRPr="00055EC1" w:rsidRDefault="00433D64" w:rsidP="00433D64">
      <w:pPr>
        <w:pStyle w:val="Header"/>
        <w:tabs>
          <w:tab w:val="clear" w:pos="8640"/>
          <w:tab w:val="left" w:pos="4320"/>
        </w:tabs>
      </w:pPr>
      <w:r>
        <w:tab/>
        <w:t xml:space="preserve">Senator DAVIS resumed speaking on Amendment No. 54. </w:t>
      </w:r>
    </w:p>
    <w:p w:rsidR="00433D64" w:rsidRDefault="00433D64">
      <w:pPr>
        <w:pStyle w:val="Header"/>
        <w:tabs>
          <w:tab w:val="clear" w:pos="8640"/>
          <w:tab w:val="left" w:pos="4320"/>
        </w:tabs>
      </w:pPr>
      <w:r>
        <w:tab/>
      </w:r>
    </w:p>
    <w:p w:rsidR="003F455D" w:rsidRPr="003F455D" w:rsidRDefault="003F455D" w:rsidP="003F455D">
      <w:pPr>
        <w:pStyle w:val="Header"/>
        <w:tabs>
          <w:tab w:val="clear" w:pos="8640"/>
          <w:tab w:val="left" w:pos="4320"/>
        </w:tabs>
        <w:jc w:val="center"/>
      </w:pPr>
      <w:r>
        <w:rPr>
          <w:b/>
        </w:rPr>
        <w:t>Point of Quorum</w:t>
      </w:r>
    </w:p>
    <w:p w:rsidR="003F455D" w:rsidRDefault="003F455D">
      <w:pPr>
        <w:pStyle w:val="Header"/>
        <w:tabs>
          <w:tab w:val="clear" w:pos="8640"/>
          <w:tab w:val="left" w:pos="4320"/>
        </w:tabs>
      </w:pPr>
      <w:r>
        <w:tab/>
        <w:t>At 2:10 P.M., Senator MALLOY made the point that a quorum was not present.  It was ascertained that a quorum was present.</w:t>
      </w:r>
    </w:p>
    <w:p w:rsidR="003F455D" w:rsidRDefault="003F455D">
      <w:pPr>
        <w:pStyle w:val="Header"/>
        <w:tabs>
          <w:tab w:val="clear" w:pos="8640"/>
          <w:tab w:val="left" w:pos="4320"/>
        </w:tabs>
      </w:pPr>
    </w:p>
    <w:p w:rsidR="003F455D" w:rsidRDefault="003F455D">
      <w:pPr>
        <w:pStyle w:val="Header"/>
        <w:tabs>
          <w:tab w:val="clear" w:pos="8640"/>
          <w:tab w:val="left" w:pos="4320"/>
        </w:tabs>
      </w:pPr>
      <w:r>
        <w:tab/>
        <w:t xml:space="preserve">Senator DAVIS resumed speaking on the amendment. </w:t>
      </w:r>
    </w:p>
    <w:p w:rsidR="003F455D" w:rsidRDefault="00674926">
      <w:pPr>
        <w:pStyle w:val="Header"/>
        <w:tabs>
          <w:tab w:val="clear" w:pos="8640"/>
          <w:tab w:val="left" w:pos="4320"/>
        </w:tabs>
      </w:pPr>
      <w:r>
        <w:tab/>
        <w:t>Senator GROOMS spoke on the amendment.</w:t>
      </w:r>
    </w:p>
    <w:p w:rsidR="00674926" w:rsidRDefault="00674926">
      <w:pPr>
        <w:pStyle w:val="Header"/>
        <w:tabs>
          <w:tab w:val="clear" w:pos="8640"/>
          <w:tab w:val="left" w:pos="4320"/>
        </w:tabs>
      </w:pPr>
    </w:p>
    <w:p w:rsidR="00055EC1" w:rsidRDefault="00674926">
      <w:pPr>
        <w:pStyle w:val="Header"/>
        <w:tabs>
          <w:tab w:val="clear" w:pos="8640"/>
          <w:tab w:val="left" w:pos="4320"/>
        </w:tabs>
      </w:pPr>
      <w:r>
        <w:tab/>
        <w:t>Senator GROOMS moved to lay the amendment on the table.</w:t>
      </w:r>
    </w:p>
    <w:p w:rsidR="00674926" w:rsidRDefault="00674926">
      <w:pPr>
        <w:pStyle w:val="Header"/>
        <w:tabs>
          <w:tab w:val="clear" w:pos="8640"/>
          <w:tab w:val="left" w:pos="4320"/>
        </w:tabs>
      </w:pPr>
    </w:p>
    <w:p w:rsidR="00674926" w:rsidRDefault="00674926">
      <w:pPr>
        <w:pStyle w:val="Header"/>
        <w:tabs>
          <w:tab w:val="clear" w:pos="8640"/>
          <w:tab w:val="left" w:pos="4320"/>
        </w:tabs>
      </w:pPr>
      <w:r>
        <w:tab/>
        <w:t>The "ayes" and "nays" were demanded and taken, resulting as follows:</w:t>
      </w:r>
    </w:p>
    <w:p w:rsidR="00674926" w:rsidRPr="00674926" w:rsidRDefault="00674926" w:rsidP="00674926">
      <w:pPr>
        <w:pStyle w:val="Header"/>
        <w:tabs>
          <w:tab w:val="clear" w:pos="8640"/>
          <w:tab w:val="left" w:pos="4320"/>
        </w:tabs>
        <w:jc w:val="center"/>
        <w:rPr>
          <w:b/>
        </w:rPr>
      </w:pPr>
      <w:r w:rsidRPr="00674926">
        <w:rPr>
          <w:b/>
        </w:rPr>
        <w:t>Ayes 26; Nays 16</w:t>
      </w:r>
    </w:p>
    <w:p w:rsidR="00674926" w:rsidRDefault="00674926">
      <w:pPr>
        <w:pStyle w:val="Header"/>
        <w:tabs>
          <w:tab w:val="clear" w:pos="8640"/>
          <w:tab w:val="left" w:pos="4320"/>
        </w:tabs>
      </w:pP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4926">
        <w:rPr>
          <w:b/>
        </w:rPr>
        <w:t>AYES</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Alexander</w:t>
      </w:r>
      <w:r>
        <w:tab/>
      </w:r>
      <w:r w:rsidRPr="00674926">
        <w:t>Allen</w:t>
      </w:r>
      <w:r>
        <w:tab/>
      </w:r>
      <w:r w:rsidRPr="00674926">
        <w:t>Campbell</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Cromer</w:t>
      </w:r>
      <w:r>
        <w:tab/>
      </w:r>
      <w:r w:rsidRPr="00674926">
        <w:t>Fanning</w:t>
      </w:r>
      <w:r>
        <w:tab/>
      </w:r>
      <w:r w:rsidRPr="00674926">
        <w:t>Gambrell</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Goldfinch</w:t>
      </w:r>
      <w:r>
        <w:tab/>
      </w:r>
      <w:r w:rsidRPr="00674926">
        <w:t>Gregory</w:t>
      </w:r>
      <w:r>
        <w:tab/>
      </w:r>
      <w:r w:rsidRPr="00674926">
        <w:t>Grooms</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Hutto</w:t>
      </w:r>
      <w:r>
        <w:tab/>
      </w:r>
      <w:r w:rsidRPr="00674926">
        <w:t>Jackson</w:t>
      </w:r>
      <w:r>
        <w:tab/>
      </w:r>
      <w:r w:rsidRPr="00674926">
        <w:t>Kimpson</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74926">
        <w:t>Leatherman</w:t>
      </w:r>
      <w:r>
        <w:tab/>
      </w:r>
      <w:r w:rsidRPr="00674926">
        <w:t>Malloy</w:t>
      </w:r>
      <w:r>
        <w:tab/>
      </w:r>
      <w:r w:rsidRPr="00674926">
        <w:rPr>
          <w:i/>
        </w:rPr>
        <w:t>Matthews, John</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rPr>
          <w:i/>
        </w:rPr>
        <w:t>Matthews, Margie</w:t>
      </w:r>
      <w:r>
        <w:rPr>
          <w:i/>
        </w:rPr>
        <w:tab/>
      </w:r>
      <w:r w:rsidRPr="00674926">
        <w:t>McElveen</w:t>
      </w:r>
      <w:r>
        <w:tab/>
      </w:r>
      <w:r w:rsidRPr="00674926">
        <w:t>McLeod</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Nicholson</w:t>
      </w:r>
      <w:r>
        <w:tab/>
      </w:r>
      <w:r w:rsidRPr="00674926">
        <w:t>Rankin</w:t>
      </w:r>
      <w:r>
        <w:tab/>
      </w:r>
      <w:r w:rsidRPr="00674926">
        <w:t>Reese</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Sabb</w:t>
      </w:r>
      <w:r>
        <w:tab/>
      </w:r>
      <w:r w:rsidRPr="00674926">
        <w:t>Senn</w:t>
      </w:r>
      <w:r>
        <w:tab/>
      </w:r>
      <w:r w:rsidRPr="00674926">
        <w:t>Setzler</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Sheheen</w:t>
      </w:r>
      <w:r>
        <w:tab/>
      </w:r>
      <w:r w:rsidRPr="00674926">
        <w:t>Williams</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4926" w:rsidRP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4926">
        <w:rPr>
          <w:b/>
        </w:rPr>
        <w:lastRenderedPageBreak/>
        <w:t>Total--26</w:t>
      </w:r>
    </w:p>
    <w:p w:rsidR="00674926" w:rsidRPr="00674926" w:rsidRDefault="00674926" w:rsidP="00674926">
      <w:pPr>
        <w:pStyle w:val="Header"/>
        <w:tabs>
          <w:tab w:val="clear" w:pos="8640"/>
          <w:tab w:val="left" w:pos="4320"/>
        </w:tabs>
      </w:pP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4926">
        <w:rPr>
          <w:b/>
        </w:rPr>
        <w:t>NAYS</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Bennett</w:t>
      </w:r>
      <w:r>
        <w:tab/>
      </w:r>
      <w:r w:rsidRPr="00674926">
        <w:t>Campsen</w:t>
      </w:r>
      <w:r>
        <w:tab/>
      </w:r>
      <w:r w:rsidRPr="00674926">
        <w:t>Climer</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Corbin</w:t>
      </w:r>
      <w:r>
        <w:tab/>
      </w:r>
      <w:r w:rsidRPr="00674926">
        <w:t>Davis</w:t>
      </w:r>
      <w:r>
        <w:tab/>
      </w:r>
      <w:r w:rsidRPr="00674926">
        <w:t>Hembree</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Martin</w:t>
      </w:r>
      <w:r>
        <w:tab/>
      </w:r>
      <w:r w:rsidRPr="00674926">
        <w:t>Massey</w:t>
      </w:r>
      <w:r>
        <w:tab/>
      </w:r>
      <w:r w:rsidRPr="00674926">
        <w:t>Peeler</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Rice</w:t>
      </w:r>
      <w:r>
        <w:tab/>
      </w:r>
      <w:r w:rsidRPr="00674926">
        <w:t>Shealy</w:t>
      </w:r>
      <w:r>
        <w:tab/>
      </w:r>
      <w:r w:rsidRPr="00674926">
        <w:t>Talley</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Timmons</w:t>
      </w:r>
      <w:r>
        <w:tab/>
      </w:r>
      <w:r w:rsidRPr="00674926">
        <w:t>Turner</w:t>
      </w:r>
      <w:r>
        <w:tab/>
      </w:r>
      <w:r w:rsidRPr="00674926">
        <w:t>Verdin</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4926">
        <w:t>Young</w:t>
      </w:r>
    </w:p>
    <w:p w:rsid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4926" w:rsidRPr="00674926" w:rsidRDefault="00674926" w:rsidP="006749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4926">
        <w:rPr>
          <w:b/>
        </w:rPr>
        <w:t>Total--16</w:t>
      </w:r>
    </w:p>
    <w:p w:rsidR="00674926" w:rsidRPr="00674926" w:rsidRDefault="00674926" w:rsidP="00674926">
      <w:pPr>
        <w:pStyle w:val="Header"/>
        <w:tabs>
          <w:tab w:val="clear" w:pos="8640"/>
          <w:tab w:val="left" w:pos="4320"/>
        </w:tabs>
      </w:pPr>
    </w:p>
    <w:p w:rsidR="00674926" w:rsidRDefault="00674926">
      <w:pPr>
        <w:pStyle w:val="Header"/>
        <w:tabs>
          <w:tab w:val="clear" w:pos="8640"/>
          <w:tab w:val="left" w:pos="4320"/>
        </w:tabs>
      </w:pPr>
      <w:r>
        <w:tab/>
        <w:t>The amendment was laid on the table.</w:t>
      </w:r>
    </w:p>
    <w:p w:rsidR="00674926" w:rsidRDefault="00674926">
      <w:pPr>
        <w:pStyle w:val="Header"/>
        <w:tabs>
          <w:tab w:val="clear" w:pos="8640"/>
          <w:tab w:val="left" w:pos="4320"/>
        </w:tabs>
      </w:pPr>
    </w:p>
    <w:p w:rsidR="00674926" w:rsidRPr="00691D5D" w:rsidRDefault="00674926" w:rsidP="00674926">
      <w:pPr>
        <w:jc w:val="center"/>
      </w:pPr>
      <w:r>
        <w:rPr>
          <w:b/>
        </w:rPr>
        <w:t>Amendment No. 55</w:t>
      </w:r>
    </w:p>
    <w:p w:rsidR="00674926" w:rsidRDefault="00674926" w:rsidP="00674926">
      <w:pPr>
        <w:rPr>
          <w:snapToGrid w:val="0"/>
        </w:rPr>
      </w:pPr>
      <w:r>
        <w:rPr>
          <w:snapToGrid w:val="0"/>
        </w:rPr>
        <w:tab/>
        <w:t>Senator</w:t>
      </w:r>
      <w:r w:rsidR="00075613">
        <w:rPr>
          <w:snapToGrid w:val="0"/>
        </w:rPr>
        <w:t>s</w:t>
      </w:r>
      <w:r>
        <w:rPr>
          <w:snapToGrid w:val="0"/>
        </w:rPr>
        <w:t xml:space="preserve"> DAVIS</w:t>
      </w:r>
      <w:r w:rsidR="00075613">
        <w:rPr>
          <w:snapToGrid w:val="0"/>
        </w:rPr>
        <w:t xml:space="preserve"> and CORBIN</w:t>
      </w:r>
      <w:r>
        <w:rPr>
          <w:snapToGrid w:val="0"/>
        </w:rPr>
        <w:t xml:space="preserve"> proposed the following amendment (3516R108.SP.TD)</w:t>
      </w:r>
      <w:r w:rsidR="00F74C12" w:rsidRPr="00F74C12">
        <w:rPr>
          <w:snapToGrid w:val="0"/>
        </w:rPr>
        <w:t>, which was tabled</w:t>
      </w:r>
      <w:r>
        <w:rPr>
          <w:snapToGrid w:val="0"/>
        </w:rPr>
        <w:t>:</w:t>
      </w:r>
    </w:p>
    <w:p w:rsidR="00674926" w:rsidRPr="009C39BD" w:rsidRDefault="00674926" w:rsidP="00674926">
      <w:pPr>
        <w:rPr>
          <w:snapToGrid w:val="0"/>
          <w:color w:val="auto"/>
        </w:rPr>
      </w:pPr>
      <w:r w:rsidRPr="009C39BD">
        <w:rPr>
          <w:snapToGrid w:val="0"/>
          <w:color w:val="auto"/>
        </w:rPr>
        <w:tab/>
        <w:t>Amend the bill, as and if amended, by adding an appropriately numbered new SECTION to read:</w:t>
      </w:r>
    </w:p>
    <w:p w:rsidR="00674926" w:rsidRPr="009C39BD" w:rsidRDefault="00674926" w:rsidP="00674926">
      <w:pPr>
        <w:rPr>
          <w:snapToGrid w:val="0"/>
          <w:color w:val="auto"/>
        </w:rPr>
      </w:pPr>
      <w:r>
        <w:rPr>
          <w:snapToGrid w:val="0"/>
        </w:rPr>
        <w:tab/>
      </w:r>
      <w:r w:rsidRPr="009C39BD">
        <w:rPr>
          <w:snapToGrid w:val="0"/>
          <w:color w:val="auto"/>
        </w:rPr>
        <w:t>/</w:t>
      </w:r>
      <w:r w:rsidRPr="009C39BD">
        <w:rPr>
          <w:snapToGrid w:val="0"/>
          <w:color w:val="auto"/>
        </w:rPr>
        <w:tab/>
        <w:t>SECTION</w:t>
      </w:r>
      <w:r w:rsidRPr="009C39BD">
        <w:rPr>
          <w:snapToGrid w:val="0"/>
          <w:color w:val="auto"/>
        </w:rPr>
        <w:tab/>
        <w:t>__.</w:t>
      </w:r>
      <w:r w:rsidRPr="009C39BD">
        <w:rPr>
          <w:snapToGrid w:val="0"/>
          <w:color w:val="auto"/>
        </w:rPr>
        <w:tab/>
        <w:t>Section 11-43-140 of the 1976 Code is amended to read:</w:t>
      </w:r>
    </w:p>
    <w:p w:rsidR="00674926" w:rsidRPr="009C39BD" w:rsidRDefault="00674926" w:rsidP="00674926">
      <w:pPr>
        <w:rPr>
          <w:color w:val="auto"/>
        </w:rPr>
      </w:pPr>
      <w:r w:rsidRPr="009C39BD">
        <w:rPr>
          <w:snapToGrid w:val="0"/>
          <w:color w:val="auto"/>
        </w:rPr>
        <w:tab/>
        <w:t>“Section 11-43-140.</w:t>
      </w:r>
      <w:r w:rsidRPr="009C39BD">
        <w:rPr>
          <w:snapToGrid w:val="0"/>
          <w:color w:val="auto"/>
        </w:rPr>
        <w:tab/>
      </w:r>
      <w:r w:rsidRPr="009C39BD">
        <w:rPr>
          <w:snapToGrid w:val="0"/>
          <w:color w:val="auto"/>
          <w:u w:val="single"/>
        </w:rPr>
        <w:t>(A)</w:t>
      </w:r>
      <w:r w:rsidRPr="009C39BD">
        <w:rPr>
          <w:snapToGrid w:val="0"/>
          <w:color w:val="auto"/>
        </w:rPr>
        <w:tab/>
      </w:r>
      <w:r w:rsidRPr="009C39BD">
        <w:rPr>
          <w:color w:val="auto"/>
        </w:rPr>
        <w:t xml:space="preserve">The board of directors is the governing board of the bank. </w:t>
      </w:r>
      <w:r w:rsidRPr="009C39BD">
        <w:rPr>
          <w:strike/>
          <w:color w:val="auto"/>
        </w:rPr>
        <w:t>The board</w:t>
      </w:r>
      <w:r w:rsidRPr="009C39BD">
        <w:rPr>
          <w:color w:val="auto"/>
        </w:rPr>
        <w:t xml:space="preserve"> </w:t>
      </w:r>
      <w:r w:rsidRPr="009C39BD">
        <w:rPr>
          <w:strike/>
          <w:color w:val="auto"/>
        </w:rPr>
        <w:t>consists of seven voting</w:t>
      </w:r>
      <w:r w:rsidRPr="009C39BD">
        <w:rPr>
          <w:color w:val="auto"/>
        </w:rPr>
        <w:t xml:space="preserve"> </w:t>
      </w:r>
      <w:r w:rsidRPr="009C39BD">
        <w:rPr>
          <w:strike/>
          <w:color w:val="auto"/>
        </w:rPr>
        <w:t>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r w:rsidRPr="009C39BD">
        <w:rPr>
          <w:color w:val="auto"/>
        </w:rPr>
        <w:t xml:space="preserve"> </w:t>
      </w:r>
      <w:r w:rsidRPr="009C39BD">
        <w:rPr>
          <w:color w:val="auto"/>
          <w:u w:val="single"/>
        </w:rPr>
        <w:t xml:space="preserve">The board shall be composed of one member from each congressional district, all appointed by the Governor, upon the advice and consent of the Senate. In making appointments to the board, the Governor shall take into account race, gender, and other demographic </w:t>
      </w:r>
      <w:r w:rsidRPr="009C39BD">
        <w:rPr>
          <w:color w:val="auto"/>
          <w:u w:val="single"/>
        </w:rPr>
        <w:lastRenderedPageBreak/>
        <w:t>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674926" w:rsidRPr="009C39BD" w:rsidRDefault="00674926" w:rsidP="00674926">
      <w:pPr>
        <w:rPr>
          <w:color w:val="auto"/>
          <w:u w:color="000000" w:themeColor="text1"/>
        </w:rPr>
      </w:pPr>
      <w:r w:rsidRPr="009C39BD">
        <w:rPr>
          <w:color w:val="auto"/>
          <w:u w:color="000000" w:themeColor="text1"/>
        </w:rPr>
        <w:tab/>
      </w:r>
      <w:r w:rsidRPr="009C39BD">
        <w:rPr>
          <w:color w:val="auto"/>
          <w:u w:val="single"/>
        </w:rPr>
        <w:t>(B)</w:t>
      </w:r>
      <w:r w:rsidRPr="009C39BD">
        <w:rPr>
          <w:color w:val="auto"/>
          <w:u w:color="000000" w:themeColor="text1"/>
        </w:rPr>
        <w:tab/>
      </w:r>
      <w:r w:rsidRPr="009C39BD">
        <w:rPr>
          <w:color w:val="auto"/>
          <w:u w:val="single"/>
        </w:rPr>
        <w:t>The qualifications that each board member must possess include, but are not limited to:</w:t>
      </w:r>
    </w:p>
    <w:p w:rsidR="00674926" w:rsidRPr="009C39BD" w:rsidRDefault="00674926" w:rsidP="00674926">
      <w:pPr>
        <w:rPr>
          <w:color w:val="auto"/>
          <w:u w:val="single"/>
        </w:rPr>
      </w:pPr>
      <w:r w:rsidRPr="009C39BD">
        <w:rPr>
          <w:color w:val="auto"/>
          <w:u w:color="000000" w:themeColor="text1"/>
        </w:rPr>
        <w:tab/>
      </w:r>
      <w:r w:rsidRPr="009C39BD">
        <w:rPr>
          <w:color w:val="auto"/>
          <w:u w:color="000000" w:themeColor="text1"/>
        </w:rPr>
        <w:tab/>
      </w:r>
      <w:r w:rsidRPr="009C39BD">
        <w:rPr>
          <w:color w:val="auto"/>
          <w:u w:val="single"/>
        </w:rPr>
        <w:t>(1)</w:t>
      </w:r>
      <w:r w:rsidRPr="009C39BD">
        <w:rPr>
          <w:color w:val="auto"/>
        </w:rPr>
        <w:tab/>
      </w:r>
      <w:r w:rsidRPr="009C39BD">
        <w:rPr>
          <w:color w:val="auto"/>
          <w:u w:val="single"/>
        </w:rPr>
        <w:t>a baccalaureate or more advanced degree from:</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(a)</w:t>
      </w:r>
      <w:r w:rsidRPr="009C39BD">
        <w:rPr>
          <w:color w:val="auto"/>
        </w:rPr>
        <w:tab/>
      </w:r>
      <w:r w:rsidRPr="009C39BD">
        <w:rPr>
          <w:color w:val="auto"/>
          <w:u w:val="single"/>
        </w:rPr>
        <w:t>a recognized institution of higher learning requiring face</w:t>
      </w:r>
      <w:r w:rsidRPr="009C39BD">
        <w:rPr>
          <w:color w:val="auto"/>
          <w:u w:val="single"/>
        </w:rPr>
        <w:noBreakHyphen/>
        <w:t>to</w:t>
      </w:r>
      <w:r w:rsidRPr="009C39BD">
        <w:rPr>
          <w:color w:val="auto"/>
          <w:u w:val="single"/>
        </w:rPr>
        <w:noBreakHyphen/>
        <w:t>face contact between its students and instructors prior to completion of the academic program;</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(b)</w:t>
      </w:r>
      <w:r w:rsidRPr="009C39BD">
        <w:rPr>
          <w:color w:val="auto"/>
        </w:rPr>
        <w:tab/>
      </w:r>
      <w:r w:rsidRPr="009C39BD">
        <w:rPr>
          <w:color w:val="auto"/>
          <w:u w:val="single"/>
        </w:rPr>
        <w:t>an institution of higher learning that has been accredited by a regional or national accrediting body; or</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(c)</w:t>
      </w:r>
      <w:r w:rsidRPr="009C39BD">
        <w:rPr>
          <w:color w:val="auto"/>
        </w:rPr>
        <w:tab/>
      </w:r>
      <w:r w:rsidRPr="009C39BD">
        <w:rPr>
          <w:color w:val="auto"/>
          <w:u w:val="single"/>
        </w:rPr>
        <w:t>an institution of higher learning chartered before 1962; or</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u w:val="single"/>
        </w:rPr>
        <w:t>(2)</w:t>
      </w:r>
      <w:r w:rsidRPr="009C39BD">
        <w:rPr>
          <w:color w:val="auto"/>
        </w:rPr>
        <w:tab/>
      </w:r>
      <w:r w:rsidRPr="009C39BD">
        <w:rPr>
          <w:color w:val="auto"/>
          <w:u w:val="single"/>
        </w:rPr>
        <w:t>a background of at least five years in any combination of the following fields of expertise:</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(a)</w:t>
      </w:r>
      <w:r w:rsidRPr="009C39BD">
        <w:rPr>
          <w:color w:val="auto"/>
        </w:rPr>
        <w:tab/>
      </w:r>
      <w:r w:rsidRPr="009C39BD">
        <w:rPr>
          <w:color w:val="auto"/>
          <w:u w:val="single"/>
        </w:rPr>
        <w:t>transportation;</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(b)</w:t>
      </w:r>
      <w:r w:rsidRPr="009C39BD">
        <w:rPr>
          <w:color w:val="auto"/>
        </w:rPr>
        <w:tab/>
      </w:r>
      <w:r w:rsidRPr="009C39BD">
        <w:rPr>
          <w:color w:val="auto"/>
          <w:u w:val="single"/>
        </w:rPr>
        <w:t>construction;</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(c)</w:t>
      </w:r>
      <w:r w:rsidRPr="009C39BD">
        <w:rPr>
          <w:color w:val="auto"/>
        </w:rPr>
        <w:tab/>
      </w:r>
      <w:r w:rsidRPr="009C39BD">
        <w:rPr>
          <w:color w:val="auto"/>
          <w:u w:val="single"/>
        </w:rPr>
        <w:t>finance;</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(d)</w:t>
      </w:r>
      <w:r w:rsidRPr="009C39BD">
        <w:rPr>
          <w:color w:val="auto"/>
        </w:rPr>
        <w:tab/>
      </w:r>
      <w:r w:rsidRPr="009C39BD">
        <w:rPr>
          <w:color w:val="auto"/>
          <w:u w:val="single"/>
        </w:rPr>
        <w:t>law;</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(e)</w:t>
      </w:r>
      <w:r w:rsidRPr="009C39BD">
        <w:rPr>
          <w:color w:val="auto"/>
        </w:rPr>
        <w:tab/>
      </w:r>
      <w:r w:rsidRPr="009C39BD">
        <w:rPr>
          <w:color w:val="auto"/>
          <w:u w:val="single"/>
        </w:rPr>
        <w:t>environmental issues;</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(f)</w:t>
      </w:r>
      <w:r w:rsidRPr="009C39BD">
        <w:rPr>
          <w:color w:val="auto"/>
        </w:rPr>
        <w:tab/>
      </w:r>
      <w:r w:rsidRPr="009C39BD">
        <w:rPr>
          <w:color w:val="auto"/>
          <w:u w:val="single"/>
        </w:rPr>
        <w:t>management; or</w:t>
      </w:r>
    </w:p>
    <w:p w:rsidR="00674926" w:rsidRPr="009C39BD" w:rsidRDefault="00674926" w:rsidP="00674926">
      <w:pPr>
        <w:rPr>
          <w:color w:val="auto"/>
          <w:u w:val="single"/>
        </w:rPr>
      </w:pPr>
      <w:r w:rsidRPr="009C39BD">
        <w:rPr>
          <w:color w:val="auto"/>
        </w:rPr>
        <w:tab/>
      </w:r>
      <w:r w:rsidRPr="009C39BD">
        <w:rPr>
          <w:color w:val="auto"/>
        </w:rPr>
        <w:tab/>
      </w:r>
      <w:r w:rsidRPr="009C39BD">
        <w:rPr>
          <w:color w:val="auto"/>
        </w:rPr>
        <w:tab/>
      </w:r>
      <w:r w:rsidRPr="009C39BD">
        <w:rPr>
          <w:color w:val="auto"/>
          <w:u w:val="single"/>
        </w:rPr>
        <w:t>(g)</w:t>
      </w:r>
      <w:r w:rsidRPr="009C39BD">
        <w:rPr>
          <w:color w:val="auto"/>
        </w:rPr>
        <w:tab/>
      </w:r>
      <w:r w:rsidRPr="009C39BD">
        <w:rPr>
          <w:color w:val="auto"/>
          <w:u w:val="single"/>
        </w:rPr>
        <w:t>engineering.</w:t>
      </w:r>
      <w:r w:rsidRPr="009C39BD">
        <w:rPr>
          <w:color w:val="auto"/>
          <w:u w:color="000000" w:themeColor="text1"/>
        </w:rPr>
        <w:t>”</w:t>
      </w:r>
      <w:r w:rsidRPr="009C39BD">
        <w:rPr>
          <w:color w:val="auto"/>
          <w:u w:color="000000" w:themeColor="text1"/>
        </w:rPr>
        <w:tab/>
      </w:r>
      <w:r w:rsidRPr="009C39BD">
        <w:rPr>
          <w:color w:val="auto"/>
          <w:u w:color="000000" w:themeColor="text1"/>
        </w:rPr>
        <w:tab/>
        <w:t>/</w:t>
      </w:r>
    </w:p>
    <w:p w:rsidR="00674926" w:rsidRPr="009C39BD" w:rsidRDefault="00674926" w:rsidP="00674926">
      <w:pPr>
        <w:rPr>
          <w:snapToGrid w:val="0"/>
          <w:color w:val="auto"/>
        </w:rPr>
      </w:pPr>
      <w:r w:rsidRPr="009C39BD">
        <w:rPr>
          <w:snapToGrid w:val="0"/>
          <w:color w:val="auto"/>
        </w:rPr>
        <w:tab/>
        <w:t>Renumber sections to conform.</w:t>
      </w:r>
    </w:p>
    <w:p w:rsidR="00674926" w:rsidRDefault="00674926" w:rsidP="00674926">
      <w:pPr>
        <w:rPr>
          <w:snapToGrid w:val="0"/>
        </w:rPr>
      </w:pPr>
      <w:r w:rsidRPr="009C39BD">
        <w:rPr>
          <w:snapToGrid w:val="0"/>
          <w:color w:val="auto"/>
        </w:rPr>
        <w:tab/>
        <w:t>Amend title to conform.</w:t>
      </w:r>
    </w:p>
    <w:p w:rsidR="00674926" w:rsidRDefault="00674926">
      <w:pPr>
        <w:pStyle w:val="Header"/>
        <w:tabs>
          <w:tab w:val="clear" w:pos="8640"/>
          <w:tab w:val="left" w:pos="4320"/>
        </w:tabs>
      </w:pPr>
    </w:p>
    <w:p w:rsidR="00674926" w:rsidRDefault="00674926">
      <w:pPr>
        <w:pStyle w:val="Header"/>
        <w:tabs>
          <w:tab w:val="clear" w:pos="8640"/>
          <w:tab w:val="left" w:pos="4320"/>
        </w:tabs>
      </w:pPr>
      <w:r>
        <w:tab/>
        <w:t>Senator DAVIS spoke on the amendment.</w:t>
      </w:r>
    </w:p>
    <w:p w:rsidR="00674926" w:rsidRDefault="00674926">
      <w:pPr>
        <w:pStyle w:val="Header"/>
        <w:tabs>
          <w:tab w:val="clear" w:pos="8640"/>
          <w:tab w:val="left" w:pos="4320"/>
        </w:tabs>
      </w:pPr>
    </w:p>
    <w:p w:rsidR="009857BF" w:rsidRDefault="00F74C12">
      <w:pPr>
        <w:pStyle w:val="Header"/>
        <w:tabs>
          <w:tab w:val="clear" w:pos="8640"/>
          <w:tab w:val="left" w:pos="4320"/>
        </w:tabs>
      </w:pPr>
      <w:r>
        <w:tab/>
        <w:t>Senator GROOMS moved to lay the amendment on the table.</w:t>
      </w:r>
    </w:p>
    <w:p w:rsidR="00F74C12" w:rsidRDefault="00F74C12">
      <w:pPr>
        <w:pStyle w:val="Header"/>
        <w:tabs>
          <w:tab w:val="clear" w:pos="8640"/>
          <w:tab w:val="left" w:pos="4320"/>
        </w:tabs>
      </w:pPr>
    </w:p>
    <w:p w:rsidR="00F74C12" w:rsidRDefault="00F74C12">
      <w:pPr>
        <w:pStyle w:val="Header"/>
        <w:tabs>
          <w:tab w:val="clear" w:pos="8640"/>
          <w:tab w:val="left" w:pos="4320"/>
        </w:tabs>
      </w:pPr>
      <w:r>
        <w:tab/>
        <w:t>The "ayes" and "nays" were demanded and taken, resulting as follows:</w:t>
      </w:r>
    </w:p>
    <w:p w:rsidR="00F74C12" w:rsidRPr="00F74C12" w:rsidRDefault="00F74C12" w:rsidP="00F74C12">
      <w:pPr>
        <w:pStyle w:val="Header"/>
        <w:tabs>
          <w:tab w:val="clear" w:pos="8640"/>
          <w:tab w:val="left" w:pos="4320"/>
        </w:tabs>
        <w:jc w:val="center"/>
        <w:rPr>
          <w:b/>
        </w:rPr>
      </w:pPr>
      <w:r w:rsidRPr="00F74C12">
        <w:rPr>
          <w:b/>
        </w:rPr>
        <w:t>Ayes 24; Nays 17</w:t>
      </w:r>
    </w:p>
    <w:p w:rsidR="00F74C12" w:rsidRDefault="00F74C12">
      <w:pPr>
        <w:pStyle w:val="Header"/>
        <w:tabs>
          <w:tab w:val="clear" w:pos="8640"/>
          <w:tab w:val="left" w:pos="4320"/>
        </w:tabs>
      </w:pP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4C12">
        <w:rPr>
          <w:b/>
        </w:rPr>
        <w:t>AYES</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Alexander</w:t>
      </w:r>
      <w:r>
        <w:tab/>
      </w:r>
      <w:r w:rsidRPr="00F74C12">
        <w:t>Allen</w:t>
      </w:r>
      <w:r>
        <w:tab/>
      </w:r>
      <w:r w:rsidRPr="00F74C12">
        <w:t>Campbell</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Cromer</w:t>
      </w:r>
      <w:r>
        <w:tab/>
      </w:r>
      <w:r w:rsidRPr="00F74C12">
        <w:t>Fanning</w:t>
      </w:r>
      <w:r>
        <w:tab/>
      </w:r>
      <w:r w:rsidRPr="00F74C12">
        <w:t>Gambrell</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Grooms</w:t>
      </w:r>
      <w:r>
        <w:tab/>
      </w:r>
      <w:r w:rsidRPr="00F74C12">
        <w:t>Hutto</w:t>
      </w:r>
      <w:r>
        <w:tab/>
      </w:r>
      <w:r w:rsidRPr="00F74C12">
        <w:t>Jackson</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Kimpson</w:t>
      </w:r>
      <w:r>
        <w:tab/>
      </w:r>
      <w:r w:rsidRPr="00F74C12">
        <w:t>Leatherman</w:t>
      </w:r>
      <w:r>
        <w:tab/>
      </w:r>
      <w:r w:rsidRPr="00F74C12">
        <w:t>Malloy</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rPr>
          <w:i/>
        </w:rPr>
        <w:t>Matthews, John</w:t>
      </w:r>
      <w:r>
        <w:rPr>
          <w:i/>
        </w:rPr>
        <w:tab/>
      </w:r>
      <w:r w:rsidRPr="00F74C12">
        <w:rPr>
          <w:i/>
        </w:rPr>
        <w:t>Matthews, Margie</w:t>
      </w:r>
      <w:r>
        <w:rPr>
          <w:i/>
        </w:rPr>
        <w:tab/>
      </w:r>
      <w:r w:rsidRPr="00F74C12">
        <w:t>McElveen</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McLeod</w:t>
      </w:r>
      <w:r>
        <w:tab/>
      </w:r>
      <w:r w:rsidRPr="00F74C12">
        <w:t>Nicholson</w:t>
      </w:r>
      <w:r>
        <w:tab/>
      </w:r>
      <w:r w:rsidRPr="00F74C12">
        <w:t>Rankin</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lastRenderedPageBreak/>
        <w:t>Reese</w:t>
      </w:r>
      <w:r>
        <w:tab/>
      </w:r>
      <w:r w:rsidRPr="00F74C12">
        <w:t>Sabb</w:t>
      </w:r>
      <w:r>
        <w:tab/>
      </w:r>
      <w:r w:rsidRPr="00F74C12">
        <w:t>Senn</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Setzler</w:t>
      </w:r>
      <w:r>
        <w:tab/>
      </w:r>
      <w:r w:rsidRPr="00F74C12">
        <w:t>Sheheen</w:t>
      </w:r>
      <w:r>
        <w:tab/>
      </w:r>
      <w:r w:rsidRPr="00F74C12">
        <w:t>Williams</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4C12" w:rsidRP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4C12">
        <w:rPr>
          <w:b/>
        </w:rPr>
        <w:t>Total--24</w:t>
      </w:r>
    </w:p>
    <w:p w:rsidR="00F74C12" w:rsidRPr="00F74C12" w:rsidRDefault="00F74C12" w:rsidP="00F74C12">
      <w:pPr>
        <w:pStyle w:val="Header"/>
        <w:tabs>
          <w:tab w:val="clear" w:pos="8640"/>
          <w:tab w:val="left" w:pos="4320"/>
        </w:tabs>
      </w:pP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4C12">
        <w:rPr>
          <w:b/>
        </w:rPr>
        <w:t>NAYS</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Bennett</w:t>
      </w:r>
      <w:r>
        <w:tab/>
      </w:r>
      <w:r w:rsidRPr="00F74C12">
        <w:t>Campsen</w:t>
      </w:r>
      <w:r>
        <w:tab/>
      </w:r>
      <w:r w:rsidRPr="00F74C12">
        <w:t>Climer</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Corbin</w:t>
      </w:r>
      <w:r>
        <w:tab/>
      </w:r>
      <w:r w:rsidRPr="00F74C12">
        <w:t>Davis</w:t>
      </w:r>
      <w:r>
        <w:tab/>
      </w:r>
      <w:r w:rsidRPr="00F74C12">
        <w:t>Gregory</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Hembree</w:t>
      </w:r>
      <w:r>
        <w:tab/>
      </w:r>
      <w:r w:rsidRPr="00F74C12">
        <w:t>Martin</w:t>
      </w:r>
      <w:r>
        <w:tab/>
      </w:r>
      <w:r w:rsidRPr="00F74C12">
        <w:t>Massey</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Peeler</w:t>
      </w:r>
      <w:r>
        <w:tab/>
      </w:r>
      <w:r w:rsidRPr="00F74C12">
        <w:t>Rice</w:t>
      </w:r>
      <w:r>
        <w:tab/>
      </w:r>
      <w:r w:rsidRPr="00F74C12">
        <w:t>Shealy</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Talley</w:t>
      </w:r>
      <w:r>
        <w:tab/>
      </w:r>
      <w:r w:rsidRPr="00F74C12">
        <w:t>Timmons</w:t>
      </w:r>
      <w:r>
        <w:tab/>
      </w:r>
      <w:r w:rsidRPr="00F74C12">
        <w:t>Turner</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4C12">
        <w:t>Verdin</w:t>
      </w:r>
      <w:r>
        <w:tab/>
      </w:r>
      <w:r w:rsidRPr="00F74C12">
        <w:t>Young</w:t>
      </w:r>
    </w:p>
    <w:p w:rsid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4C12" w:rsidRPr="00F74C12" w:rsidRDefault="00F74C12" w:rsidP="00F74C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4C12">
        <w:rPr>
          <w:b/>
        </w:rPr>
        <w:t>Total--17</w:t>
      </w:r>
    </w:p>
    <w:p w:rsidR="00F74C12" w:rsidRPr="00F74C12" w:rsidRDefault="00F74C12" w:rsidP="00F74C12">
      <w:pPr>
        <w:pStyle w:val="Header"/>
        <w:tabs>
          <w:tab w:val="clear" w:pos="8640"/>
          <w:tab w:val="left" w:pos="4320"/>
        </w:tabs>
      </w:pPr>
    </w:p>
    <w:p w:rsidR="00F74C12" w:rsidRDefault="00F74C12">
      <w:pPr>
        <w:pStyle w:val="Header"/>
        <w:tabs>
          <w:tab w:val="clear" w:pos="8640"/>
          <w:tab w:val="left" w:pos="4320"/>
        </w:tabs>
      </w:pPr>
      <w:r>
        <w:tab/>
        <w:t>The amendment was laid on the table.</w:t>
      </w:r>
    </w:p>
    <w:p w:rsidR="00F74C12" w:rsidRDefault="00F74C12">
      <w:pPr>
        <w:pStyle w:val="Header"/>
        <w:tabs>
          <w:tab w:val="clear" w:pos="8640"/>
          <w:tab w:val="left" w:pos="4320"/>
        </w:tabs>
      </w:pPr>
    </w:p>
    <w:p w:rsidR="006C6847" w:rsidRPr="00AD5189" w:rsidRDefault="006C6847" w:rsidP="006C6847">
      <w:pPr>
        <w:jc w:val="center"/>
      </w:pPr>
      <w:r>
        <w:rPr>
          <w:b/>
        </w:rPr>
        <w:t>Amendment No. 56</w:t>
      </w:r>
    </w:p>
    <w:p w:rsidR="006C6847" w:rsidRDefault="006C6847" w:rsidP="006C6847">
      <w:pPr>
        <w:rPr>
          <w:snapToGrid w:val="0"/>
        </w:rPr>
      </w:pPr>
      <w:r>
        <w:rPr>
          <w:snapToGrid w:val="0"/>
        </w:rPr>
        <w:tab/>
        <w:t>Senator TIMMONS proposed the following amendment (3516R113.DR.WRT)</w:t>
      </w:r>
      <w:r w:rsidR="0066208A" w:rsidRPr="0066208A">
        <w:rPr>
          <w:snapToGrid w:val="0"/>
        </w:rPr>
        <w:t>, which was tabled</w:t>
      </w:r>
      <w:r>
        <w:rPr>
          <w:snapToGrid w:val="0"/>
        </w:rPr>
        <w:t>:</w:t>
      </w:r>
    </w:p>
    <w:p w:rsidR="006C6847" w:rsidRPr="00EE6A69" w:rsidRDefault="006C6847" w:rsidP="006C6847">
      <w:pPr>
        <w:rPr>
          <w:snapToGrid w:val="0"/>
          <w:color w:val="auto"/>
        </w:rPr>
      </w:pPr>
      <w:r w:rsidRPr="00EE6A69">
        <w:rPr>
          <w:snapToGrid w:val="0"/>
          <w:color w:val="auto"/>
        </w:rPr>
        <w:tab/>
        <w:t>Amend the bill, as and if amended, page 7, by striking lines 29-41, Section 56-3-627(E), and inserting:</w:t>
      </w:r>
    </w:p>
    <w:p w:rsidR="006C6847" w:rsidRPr="00EE6A69" w:rsidRDefault="006C6847" w:rsidP="006C6847">
      <w:pPr>
        <w:rPr>
          <w:color w:val="auto"/>
        </w:rPr>
      </w:pPr>
      <w:r>
        <w:rPr>
          <w:snapToGrid w:val="0"/>
        </w:rPr>
        <w:tab/>
      </w:r>
      <w:r w:rsidRPr="00EE6A69">
        <w:rPr>
          <w:snapToGrid w:val="0"/>
          <w:color w:val="auto"/>
        </w:rPr>
        <w:t>/</w:t>
      </w:r>
      <w:r w:rsidRPr="00EE6A69">
        <w:rPr>
          <w:color w:val="auto"/>
          <w:u w:color="000000" w:themeColor="text1"/>
        </w:rPr>
        <w:tab/>
        <w:t>(E)(1)</w:t>
      </w:r>
      <w:r w:rsidRPr="00EE6A69">
        <w:rPr>
          <w:color w:val="auto"/>
          <w:u w:color="000000" w:themeColor="text1"/>
        </w:rPr>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6C6847" w:rsidRPr="00EE6A69" w:rsidRDefault="006C6847" w:rsidP="006C6847">
      <w:pPr>
        <w:rPr>
          <w:color w:val="auto"/>
        </w:rPr>
      </w:pPr>
      <w:r w:rsidRPr="00EE6A69">
        <w:rPr>
          <w:color w:val="auto"/>
        </w:rPr>
        <w:tab/>
      </w:r>
      <w:r w:rsidRPr="00EE6A69">
        <w:rPr>
          <w:color w:val="auto"/>
        </w:rPr>
        <w:tab/>
        <w:t>(2)</w:t>
      </w:r>
      <w:r w:rsidRPr="00EE6A69">
        <w:rPr>
          <w:color w:val="auto"/>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6C6847" w:rsidRPr="00EE6A69" w:rsidRDefault="006C6847" w:rsidP="006C6847">
      <w:pPr>
        <w:rPr>
          <w:color w:val="auto"/>
        </w:rPr>
      </w:pPr>
      <w:r w:rsidRPr="00EE6A69">
        <w:rPr>
          <w:color w:val="auto"/>
        </w:rPr>
        <w:tab/>
      </w:r>
      <w:r w:rsidRPr="00EE6A69">
        <w:rPr>
          <w:color w:val="auto"/>
        </w:rPr>
        <w:tab/>
        <w:t>(3)</w:t>
      </w:r>
      <w:r w:rsidRPr="00EE6A69">
        <w:rPr>
          <w:color w:val="auto"/>
        </w:rPr>
        <w:tab/>
        <w:t>The department may only collect user fees imposed pursuant to this subsection on up to three vehicles per household.</w:t>
      </w:r>
      <w:r w:rsidRPr="00EE6A69">
        <w:rPr>
          <w:color w:val="auto"/>
        </w:rPr>
        <w:tab/>
      </w:r>
      <w:r w:rsidRPr="00EE6A69">
        <w:rPr>
          <w:color w:val="auto"/>
        </w:rPr>
        <w:tab/>
      </w:r>
      <w:r w:rsidRPr="00EE6A69">
        <w:rPr>
          <w:color w:val="auto"/>
        </w:rPr>
        <w:tab/>
        <w:t>/</w:t>
      </w:r>
    </w:p>
    <w:p w:rsidR="006C6847" w:rsidRPr="00EE6A69" w:rsidRDefault="006C6847" w:rsidP="006C6847">
      <w:pPr>
        <w:rPr>
          <w:snapToGrid w:val="0"/>
          <w:color w:val="auto"/>
        </w:rPr>
      </w:pPr>
      <w:r w:rsidRPr="00EE6A69">
        <w:rPr>
          <w:snapToGrid w:val="0"/>
          <w:color w:val="auto"/>
        </w:rPr>
        <w:tab/>
        <w:t>Renumber sections to conform.</w:t>
      </w:r>
    </w:p>
    <w:p w:rsidR="006C6847" w:rsidRDefault="006C6847" w:rsidP="006C6847">
      <w:pPr>
        <w:rPr>
          <w:snapToGrid w:val="0"/>
        </w:rPr>
      </w:pPr>
      <w:r w:rsidRPr="00EE6A69">
        <w:rPr>
          <w:snapToGrid w:val="0"/>
          <w:color w:val="auto"/>
        </w:rPr>
        <w:tab/>
        <w:t>Amend title to conform.</w:t>
      </w:r>
    </w:p>
    <w:p w:rsidR="006C6847" w:rsidRPr="00EE6A69" w:rsidRDefault="006C6847" w:rsidP="006C6847">
      <w:pPr>
        <w:rPr>
          <w:snapToGrid w:val="0"/>
          <w:color w:val="auto"/>
        </w:rPr>
      </w:pPr>
    </w:p>
    <w:p w:rsidR="00F74C12" w:rsidRDefault="006C6847">
      <w:pPr>
        <w:pStyle w:val="Header"/>
        <w:tabs>
          <w:tab w:val="clear" w:pos="8640"/>
          <w:tab w:val="left" w:pos="4320"/>
        </w:tabs>
      </w:pPr>
      <w:r>
        <w:tab/>
        <w:t>Senator TIMMONS spoke on the amendment.</w:t>
      </w:r>
    </w:p>
    <w:p w:rsidR="003551AB" w:rsidRDefault="003551AB">
      <w:pPr>
        <w:pStyle w:val="Header"/>
        <w:tabs>
          <w:tab w:val="clear" w:pos="8640"/>
          <w:tab w:val="left" w:pos="4320"/>
        </w:tabs>
      </w:pPr>
    </w:p>
    <w:p w:rsidR="0066208A" w:rsidRDefault="0066208A">
      <w:pPr>
        <w:pStyle w:val="Header"/>
        <w:tabs>
          <w:tab w:val="clear" w:pos="8640"/>
          <w:tab w:val="left" w:pos="4320"/>
        </w:tabs>
      </w:pPr>
      <w:r>
        <w:tab/>
        <w:t>Senator CAMPSEN moved to lay the amendment on the table.</w:t>
      </w:r>
    </w:p>
    <w:p w:rsidR="0066208A" w:rsidRDefault="0066208A">
      <w:pPr>
        <w:pStyle w:val="Header"/>
        <w:tabs>
          <w:tab w:val="clear" w:pos="8640"/>
          <w:tab w:val="left" w:pos="4320"/>
        </w:tabs>
      </w:pPr>
    </w:p>
    <w:p w:rsidR="0066208A" w:rsidRDefault="0066208A">
      <w:pPr>
        <w:pStyle w:val="Header"/>
        <w:tabs>
          <w:tab w:val="clear" w:pos="8640"/>
          <w:tab w:val="left" w:pos="4320"/>
        </w:tabs>
      </w:pPr>
      <w:r>
        <w:tab/>
        <w:t>The "ayes" and "nays" were demanded and taken, resulting as follows:</w:t>
      </w:r>
    </w:p>
    <w:p w:rsidR="0066208A" w:rsidRPr="0066208A" w:rsidRDefault="0066208A" w:rsidP="0066208A">
      <w:pPr>
        <w:pStyle w:val="Header"/>
        <w:tabs>
          <w:tab w:val="clear" w:pos="8640"/>
          <w:tab w:val="left" w:pos="4320"/>
        </w:tabs>
        <w:jc w:val="center"/>
        <w:rPr>
          <w:b/>
        </w:rPr>
      </w:pPr>
      <w:r w:rsidRPr="0066208A">
        <w:rPr>
          <w:b/>
        </w:rPr>
        <w:t>Ayes 27; Nays 15</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208A">
        <w:rPr>
          <w:b/>
        </w:rPr>
        <w:t>AYES</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Alexander</w:t>
      </w:r>
      <w:r>
        <w:tab/>
      </w:r>
      <w:r w:rsidRPr="0066208A">
        <w:t>Allen</w:t>
      </w:r>
      <w:r>
        <w:tab/>
      </w:r>
      <w:r w:rsidRPr="0066208A">
        <w:t>Bennett</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Campbell</w:t>
      </w:r>
      <w:r>
        <w:tab/>
      </w:r>
      <w:r w:rsidRPr="0066208A">
        <w:t>Campsen</w:t>
      </w:r>
      <w:r>
        <w:tab/>
      </w:r>
      <w:r w:rsidRPr="0066208A">
        <w:t>Fanning</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Gambrell</w:t>
      </w:r>
      <w:r>
        <w:tab/>
      </w:r>
      <w:r w:rsidRPr="0066208A">
        <w:t>Goldfinch</w:t>
      </w:r>
      <w:r>
        <w:tab/>
      </w:r>
      <w:r w:rsidRPr="0066208A">
        <w:t>Gregory</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Grooms</w:t>
      </w:r>
      <w:r>
        <w:tab/>
      </w:r>
      <w:r w:rsidRPr="0066208A">
        <w:t>Hutto</w:t>
      </w:r>
      <w:r>
        <w:tab/>
      </w:r>
      <w:r w:rsidRPr="0066208A">
        <w:t>Jackson</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Kimpson</w:t>
      </w:r>
      <w:r>
        <w:tab/>
      </w:r>
      <w:r w:rsidRPr="0066208A">
        <w:t>Leatherman</w:t>
      </w:r>
      <w:r>
        <w:tab/>
      </w:r>
      <w:r w:rsidRPr="0066208A">
        <w:t>Malloy</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rPr>
          <w:i/>
        </w:rPr>
        <w:t>Matthews, John</w:t>
      </w:r>
      <w:r>
        <w:rPr>
          <w:i/>
        </w:rPr>
        <w:tab/>
      </w:r>
      <w:r w:rsidRPr="0066208A">
        <w:rPr>
          <w:i/>
        </w:rPr>
        <w:t>Matthews, Margie</w:t>
      </w:r>
      <w:r>
        <w:rPr>
          <w:i/>
        </w:rPr>
        <w:tab/>
      </w:r>
      <w:r w:rsidRPr="0066208A">
        <w:t>McElveen</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McLeod</w:t>
      </w:r>
      <w:r>
        <w:tab/>
      </w:r>
      <w:r w:rsidRPr="0066208A">
        <w:t>Nicholson</w:t>
      </w:r>
      <w:r>
        <w:tab/>
      </w:r>
      <w:r w:rsidRPr="0066208A">
        <w:t>Rankin</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Reese</w:t>
      </w:r>
      <w:r>
        <w:tab/>
      </w:r>
      <w:r w:rsidRPr="0066208A">
        <w:t>Sabb</w:t>
      </w:r>
      <w:r>
        <w:tab/>
      </w:r>
      <w:r w:rsidRPr="0066208A">
        <w:t>Senn</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Setzler</w:t>
      </w:r>
      <w:r>
        <w:tab/>
      </w:r>
      <w:r w:rsidRPr="0066208A">
        <w:t>Sheheen</w:t>
      </w:r>
      <w:r>
        <w:tab/>
      </w:r>
      <w:r w:rsidRPr="0066208A">
        <w:t>Williams</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208A" w:rsidRP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208A">
        <w:rPr>
          <w:b/>
        </w:rPr>
        <w:t>Total--27</w:t>
      </w:r>
    </w:p>
    <w:p w:rsidR="0066208A" w:rsidRPr="0066208A" w:rsidRDefault="0066208A" w:rsidP="0066208A">
      <w:pPr>
        <w:pStyle w:val="Header"/>
        <w:tabs>
          <w:tab w:val="clear" w:pos="8640"/>
          <w:tab w:val="left" w:pos="4320"/>
        </w:tabs>
      </w:pP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208A">
        <w:rPr>
          <w:b/>
        </w:rPr>
        <w:t>NAYS</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Climer</w:t>
      </w:r>
      <w:r>
        <w:tab/>
      </w:r>
      <w:r w:rsidRPr="0066208A">
        <w:t>Corbin</w:t>
      </w:r>
      <w:r>
        <w:tab/>
      </w:r>
      <w:r w:rsidRPr="0066208A">
        <w:t>Cromer</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Davis</w:t>
      </w:r>
      <w:r>
        <w:tab/>
      </w:r>
      <w:r w:rsidRPr="0066208A">
        <w:t>Hembree</w:t>
      </w:r>
      <w:r>
        <w:tab/>
      </w:r>
      <w:r w:rsidRPr="0066208A">
        <w:t>Martin</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Massey</w:t>
      </w:r>
      <w:r>
        <w:tab/>
      </w:r>
      <w:r w:rsidRPr="0066208A">
        <w:t>Peeler</w:t>
      </w:r>
      <w:r>
        <w:tab/>
      </w:r>
      <w:r w:rsidRPr="0066208A">
        <w:t>Rice</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Shealy</w:t>
      </w:r>
      <w:r>
        <w:tab/>
      </w:r>
      <w:r w:rsidRPr="0066208A">
        <w:t>Talley</w:t>
      </w:r>
      <w:r>
        <w:tab/>
      </w:r>
      <w:r w:rsidRPr="0066208A">
        <w:t>Timmons</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8A">
        <w:t>Turner</w:t>
      </w:r>
      <w:r>
        <w:tab/>
      </w:r>
      <w:r w:rsidRPr="0066208A">
        <w:t>Verdin</w:t>
      </w:r>
      <w:r>
        <w:tab/>
      </w:r>
      <w:r w:rsidRPr="0066208A">
        <w:t>Young</w:t>
      </w:r>
    </w:p>
    <w:p w:rsid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208A" w:rsidRPr="0066208A" w:rsidRDefault="0066208A" w:rsidP="006620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208A">
        <w:rPr>
          <w:b/>
        </w:rPr>
        <w:t>Total--15</w:t>
      </w:r>
    </w:p>
    <w:p w:rsidR="0066208A" w:rsidRPr="0066208A" w:rsidRDefault="0066208A" w:rsidP="0066208A">
      <w:pPr>
        <w:pStyle w:val="Header"/>
        <w:tabs>
          <w:tab w:val="clear" w:pos="8640"/>
          <w:tab w:val="left" w:pos="4320"/>
        </w:tabs>
      </w:pPr>
    </w:p>
    <w:p w:rsidR="0066208A" w:rsidRDefault="0066208A">
      <w:pPr>
        <w:pStyle w:val="Header"/>
        <w:tabs>
          <w:tab w:val="clear" w:pos="8640"/>
          <w:tab w:val="left" w:pos="4320"/>
        </w:tabs>
      </w:pPr>
      <w:r>
        <w:tab/>
        <w:t>The amendment was laid on the table.</w:t>
      </w:r>
    </w:p>
    <w:p w:rsidR="0066208A" w:rsidRDefault="0066208A">
      <w:pPr>
        <w:pStyle w:val="Header"/>
        <w:tabs>
          <w:tab w:val="clear" w:pos="8640"/>
          <w:tab w:val="left" w:pos="4320"/>
        </w:tabs>
      </w:pPr>
    </w:p>
    <w:p w:rsidR="0066208A" w:rsidRDefault="0066208A" w:rsidP="0066208A">
      <w:pPr>
        <w:jc w:val="center"/>
        <w:rPr>
          <w:b/>
        </w:rPr>
      </w:pPr>
      <w:r>
        <w:rPr>
          <w:b/>
        </w:rPr>
        <w:t>Amendment No. 58</w:t>
      </w:r>
    </w:p>
    <w:p w:rsidR="0066208A" w:rsidRDefault="0066208A" w:rsidP="0066208A">
      <w:pPr>
        <w:rPr>
          <w:snapToGrid w:val="0"/>
        </w:rPr>
      </w:pPr>
      <w:r>
        <w:rPr>
          <w:snapToGrid w:val="0"/>
        </w:rPr>
        <w:tab/>
        <w:t>Senator MASSEY proposed the following amendment (3516R116.KM.ASM)</w:t>
      </w:r>
      <w:r w:rsidR="0035254E" w:rsidRPr="0035254E">
        <w:rPr>
          <w:snapToGrid w:val="0"/>
        </w:rPr>
        <w:t>, which was tabled</w:t>
      </w:r>
      <w:r>
        <w:rPr>
          <w:snapToGrid w:val="0"/>
        </w:rPr>
        <w:t>:</w:t>
      </w:r>
    </w:p>
    <w:p w:rsidR="0066208A" w:rsidRPr="007356D1" w:rsidRDefault="0066208A" w:rsidP="0066208A">
      <w:pPr>
        <w:rPr>
          <w:snapToGrid w:val="0"/>
          <w:color w:val="auto"/>
        </w:rPr>
      </w:pPr>
      <w:r w:rsidRPr="007356D1">
        <w:rPr>
          <w:snapToGrid w:val="0"/>
          <w:color w:val="auto"/>
        </w:rPr>
        <w:tab/>
        <w:t>Amend the bill, as and if amended, page 33, by striking lines 39-43 and page 34, by striking lines 1-3, and inserting:</w:t>
      </w:r>
    </w:p>
    <w:p w:rsidR="0066208A" w:rsidRPr="007356D1" w:rsidRDefault="0066208A" w:rsidP="0066208A">
      <w:pPr>
        <w:rPr>
          <w:snapToGrid w:val="0"/>
          <w:color w:val="auto"/>
        </w:rPr>
      </w:pPr>
      <w:r>
        <w:rPr>
          <w:snapToGrid w:val="0"/>
        </w:rPr>
        <w:tab/>
      </w:r>
      <w:r w:rsidRPr="007356D1">
        <w:rPr>
          <w:snapToGrid w:val="0"/>
          <w:color w:val="auto"/>
        </w:rPr>
        <w:t>/</w:t>
      </w:r>
      <w:r w:rsidRPr="007356D1">
        <w:rPr>
          <w:snapToGrid w:val="0"/>
          <w:color w:val="auto"/>
        </w:rPr>
        <w:tab/>
      </w:r>
      <w:r w:rsidRPr="007356D1">
        <w:rPr>
          <w:color w:val="auto"/>
          <w:u w:color="000000" w:themeColor="text1"/>
        </w:rPr>
        <w:tab/>
      </w:r>
      <w:r w:rsidRPr="007356D1">
        <w:rPr>
          <w:color w:val="auto"/>
          <w:u w:color="000000" w:themeColor="text1"/>
        </w:rPr>
        <w:tab/>
        <w:t>(i)</w:t>
      </w:r>
      <w:r w:rsidRPr="007356D1">
        <w:rPr>
          <w:color w:val="auto"/>
          <w:u w:color="000000" w:themeColor="text1"/>
        </w:rPr>
        <w:tab/>
        <w:t xml:space="preserve">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w:t>
      </w:r>
      <w:r w:rsidRPr="007356D1">
        <w:rPr>
          <w:color w:val="auto"/>
          <w:u w:color="000000" w:themeColor="text1"/>
        </w:rPr>
        <w:lastRenderedPageBreak/>
        <w:t>Advisors shall deduct amounts sufficient to account for the reimbursement required by this item.</w:t>
      </w:r>
      <w:r w:rsidRPr="007356D1">
        <w:rPr>
          <w:color w:val="auto"/>
          <w:u w:color="000000" w:themeColor="text1"/>
        </w:rPr>
        <w:tab/>
      </w:r>
      <w:r w:rsidRPr="007356D1">
        <w:rPr>
          <w:color w:val="auto"/>
          <w:u w:color="000000" w:themeColor="text1"/>
        </w:rPr>
        <w:tab/>
        <w:t>/</w:t>
      </w:r>
    </w:p>
    <w:p w:rsidR="0066208A" w:rsidRPr="007356D1" w:rsidRDefault="0066208A" w:rsidP="0066208A">
      <w:pPr>
        <w:rPr>
          <w:snapToGrid w:val="0"/>
          <w:color w:val="auto"/>
        </w:rPr>
      </w:pPr>
      <w:r w:rsidRPr="007356D1">
        <w:rPr>
          <w:snapToGrid w:val="0"/>
          <w:color w:val="auto"/>
        </w:rPr>
        <w:tab/>
        <w:t>Renumber sections to conform.</w:t>
      </w:r>
    </w:p>
    <w:p w:rsidR="0066208A" w:rsidRDefault="0066208A" w:rsidP="0066208A">
      <w:pPr>
        <w:rPr>
          <w:snapToGrid w:val="0"/>
        </w:rPr>
      </w:pPr>
      <w:r w:rsidRPr="007356D1">
        <w:rPr>
          <w:snapToGrid w:val="0"/>
          <w:color w:val="auto"/>
        </w:rPr>
        <w:tab/>
        <w:t>Amend title to conform.</w:t>
      </w:r>
    </w:p>
    <w:p w:rsidR="006C6847" w:rsidRDefault="006C6847">
      <w:pPr>
        <w:pStyle w:val="Header"/>
        <w:tabs>
          <w:tab w:val="clear" w:pos="8640"/>
          <w:tab w:val="left" w:pos="4320"/>
        </w:tabs>
      </w:pPr>
    </w:p>
    <w:p w:rsidR="0066208A" w:rsidRDefault="0066208A">
      <w:pPr>
        <w:pStyle w:val="Header"/>
        <w:tabs>
          <w:tab w:val="clear" w:pos="8640"/>
          <w:tab w:val="left" w:pos="4320"/>
        </w:tabs>
      </w:pPr>
      <w:r>
        <w:tab/>
        <w:t>Senator MASSEY spoke on the amendment.</w:t>
      </w:r>
    </w:p>
    <w:p w:rsidR="0035254E" w:rsidRDefault="0035254E">
      <w:pPr>
        <w:pStyle w:val="Header"/>
        <w:tabs>
          <w:tab w:val="clear" w:pos="8640"/>
          <w:tab w:val="left" w:pos="4320"/>
        </w:tabs>
      </w:pPr>
      <w:r>
        <w:tab/>
        <w:t xml:space="preserve">Senator SHEHEEN spoke on the amendment. </w:t>
      </w:r>
    </w:p>
    <w:p w:rsidR="0035254E" w:rsidRDefault="0035254E">
      <w:pPr>
        <w:pStyle w:val="Header"/>
        <w:tabs>
          <w:tab w:val="clear" w:pos="8640"/>
          <w:tab w:val="left" w:pos="4320"/>
        </w:tabs>
      </w:pPr>
    </w:p>
    <w:p w:rsidR="0066208A" w:rsidRDefault="0035254E">
      <w:pPr>
        <w:pStyle w:val="Header"/>
        <w:tabs>
          <w:tab w:val="clear" w:pos="8640"/>
          <w:tab w:val="left" w:pos="4320"/>
        </w:tabs>
      </w:pPr>
      <w:r>
        <w:tab/>
        <w:t>Senator SHEHEEN moved to lay the amendment on the table.</w:t>
      </w:r>
    </w:p>
    <w:p w:rsidR="0035254E" w:rsidRDefault="0035254E">
      <w:pPr>
        <w:pStyle w:val="Header"/>
        <w:tabs>
          <w:tab w:val="clear" w:pos="8640"/>
          <w:tab w:val="left" w:pos="4320"/>
        </w:tabs>
      </w:pPr>
    </w:p>
    <w:p w:rsidR="0035254E" w:rsidRDefault="0035254E">
      <w:pPr>
        <w:pStyle w:val="Header"/>
        <w:tabs>
          <w:tab w:val="clear" w:pos="8640"/>
          <w:tab w:val="left" w:pos="4320"/>
        </w:tabs>
      </w:pPr>
      <w:r>
        <w:tab/>
        <w:t>The "ayes" and "nays" were demanded and taken, resulting as follows:</w:t>
      </w:r>
    </w:p>
    <w:p w:rsidR="0035254E" w:rsidRPr="0035254E" w:rsidRDefault="0035254E" w:rsidP="0035254E">
      <w:pPr>
        <w:pStyle w:val="Header"/>
        <w:tabs>
          <w:tab w:val="clear" w:pos="8640"/>
          <w:tab w:val="left" w:pos="4320"/>
        </w:tabs>
        <w:jc w:val="center"/>
        <w:rPr>
          <w:b/>
        </w:rPr>
      </w:pPr>
      <w:r w:rsidRPr="0035254E">
        <w:rPr>
          <w:b/>
        </w:rPr>
        <w:t>Ayes 26; Nays 16</w:t>
      </w:r>
    </w:p>
    <w:p w:rsidR="0035254E" w:rsidRDefault="0035254E">
      <w:pPr>
        <w:pStyle w:val="Header"/>
        <w:tabs>
          <w:tab w:val="clear" w:pos="8640"/>
          <w:tab w:val="left" w:pos="4320"/>
        </w:tabs>
      </w:pP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5254E">
        <w:rPr>
          <w:b/>
        </w:rPr>
        <w:t>AYES</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Alexander</w:t>
      </w:r>
      <w:r>
        <w:tab/>
      </w:r>
      <w:r w:rsidRPr="0035254E">
        <w:t>Allen</w:t>
      </w:r>
      <w:r>
        <w:tab/>
      </w:r>
      <w:r w:rsidRPr="0035254E">
        <w:t>Campbell</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Cromer</w:t>
      </w:r>
      <w:r>
        <w:tab/>
      </w:r>
      <w:r w:rsidRPr="0035254E">
        <w:t>Fanning</w:t>
      </w:r>
      <w:r>
        <w:tab/>
      </w:r>
      <w:r w:rsidRPr="0035254E">
        <w:t>Gambrell</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Goldfinch</w:t>
      </w:r>
      <w:r>
        <w:tab/>
      </w:r>
      <w:r w:rsidRPr="0035254E">
        <w:t>Gregory</w:t>
      </w:r>
      <w:r>
        <w:tab/>
      </w:r>
      <w:r w:rsidRPr="0035254E">
        <w:t>Grooms</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Hutto</w:t>
      </w:r>
      <w:r>
        <w:tab/>
      </w:r>
      <w:r w:rsidRPr="0035254E">
        <w:t>Jackson</w:t>
      </w:r>
      <w:r>
        <w:tab/>
      </w:r>
      <w:r w:rsidRPr="0035254E">
        <w:t>Kimpson</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5254E">
        <w:t>Leatherman</w:t>
      </w:r>
      <w:r>
        <w:tab/>
      </w:r>
      <w:r w:rsidRPr="0035254E">
        <w:t>Malloy</w:t>
      </w:r>
      <w:r>
        <w:tab/>
      </w:r>
      <w:r w:rsidRPr="0035254E">
        <w:rPr>
          <w:i/>
        </w:rPr>
        <w:t>Matthews, John</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rPr>
          <w:i/>
        </w:rPr>
        <w:t>Matthews, Margie</w:t>
      </w:r>
      <w:r>
        <w:rPr>
          <w:i/>
        </w:rPr>
        <w:tab/>
      </w:r>
      <w:r w:rsidRPr="0035254E">
        <w:t>McElveen</w:t>
      </w:r>
      <w:r>
        <w:tab/>
      </w:r>
      <w:r w:rsidRPr="0035254E">
        <w:t>McLeod</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Nicholson</w:t>
      </w:r>
      <w:r>
        <w:tab/>
      </w:r>
      <w:r w:rsidRPr="0035254E">
        <w:t>Rankin</w:t>
      </w:r>
      <w:r>
        <w:tab/>
      </w:r>
      <w:r w:rsidRPr="0035254E">
        <w:t>Reese</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Sabb</w:t>
      </w:r>
      <w:r>
        <w:tab/>
      </w:r>
      <w:r w:rsidRPr="0035254E">
        <w:t>Senn</w:t>
      </w:r>
      <w:r>
        <w:tab/>
      </w:r>
      <w:r w:rsidRPr="0035254E">
        <w:t>Setzler</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Sheheen</w:t>
      </w:r>
      <w:r>
        <w:tab/>
      </w:r>
      <w:r w:rsidRPr="0035254E">
        <w:t>Williams</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5254E" w:rsidRP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5254E">
        <w:rPr>
          <w:b/>
        </w:rPr>
        <w:t>Total--26</w:t>
      </w:r>
    </w:p>
    <w:p w:rsidR="0035254E" w:rsidRPr="0035254E" w:rsidRDefault="0035254E" w:rsidP="0035254E">
      <w:pPr>
        <w:pStyle w:val="Header"/>
        <w:tabs>
          <w:tab w:val="clear" w:pos="8640"/>
          <w:tab w:val="left" w:pos="4320"/>
        </w:tabs>
      </w:pP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5254E">
        <w:rPr>
          <w:b/>
        </w:rPr>
        <w:t>NAYS</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Bennett</w:t>
      </w:r>
      <w:r>
        <w:tab/>
      </w:r>
      <w:r w:rsidRPr="0035254E">
        <w:t>Campsen</w:t>
      </w:r>
      <w:r>
        <w:tab/>
      </w:r>
      <w:r w:rsidRPr="0035254E">
        <w:t>Climer</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Corbin</w:t>
      </w:r>
      <w:r>
        <w:tab/>
      </w:r>
      <w:r w:rsidRPr="0035254E">
        <w:t>Davis</w:t>
      </w:r>
      <w:r>
        <w:tab/>
      </w:r>
      <w:r w:rsidRPr="0035254E">
        <w:t>Hembree</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Martin</w:t>
      </w:r>
      <w:r>
        <w:tab/>
      </w:r>
      <w:r w:rsidRPr="0035254E">
        <w:t>Massey</w:t>
      </w:r>
      <w:r>
        <w:tab/>
      </w:r>
      <w:r w:rsidRPr="0035254E">
        <w:t>Peeler</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Rice</w:t>
      </w:r>
      <w:r>
        <w:tab/>
      </w:r>
      <w:r w:rsidRPr="0035254E">
        <w:t>Shealy</w:t>
      </w:r>
      <w:r>
        <w:tab/>
      </w:r>
      <w:r w:rsidRPr="0035254E">
        <w:t>Talley</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Timmons</w:t>
      </w:r>
      <w:r>
        <w:tab/>
      </w:r>
      <w:r w:rsidRPr="0035254E">
        <w:t>Turner</w:t>
      </w:r>
      <w:r>
        <w:tab/>
      </w:r>
      <w:r w:rsidRPr="0035254E">
        <w:t>Verdin</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54E">
        <w:t>Young</w:t>
      </w:r>
    </w:p>
    <w:p w:rsid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5254E" w:rsidRPr="0035254E" w:rsidRDefault="0035254E" w:rsidP="003525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5254E">
        <w:rPr>
          <w:b/>
        </w:rPr>
        <w:t>Total--16</w:t>
      </w:r>
    </w:p>
    <w:p w:rsidR="0035254E" w:rsidRPr="0035254E" w:rsidRDefault="0035254E" w:rsidP="0035254E">
      <w:pPr>
        <w:pStyle w:val="Header"/>
        <w:tabs>
          <w:tab w:val="clear" w:pos="8640"/>
          <w:tab w:val="left" w:pos="4320"/>
        </w:tabs>
      </w:pPr>
    </w:p>
    <w:p w:rsidR="0035254E" w:rsidRDefault="0035254E">
      <w:pPr>
        <w:pStyle w:val="Header"/>
        <w:tabs>
          <w:tab w:val="clear" w:pos="8640"/>
          <w:tab w:val="left" w:pos="4320"/>
        </w:tabs>
      </w:pPr>
      <w:r>
        <w:tab/>
        <w:t>The amendment was laid on the table.</w:t>
      </w:r>
    </w:p>
    <w:p w:rsidR="0035254E" w:rsidRDefault="0035254E">
      <w:pPr>
        <w:pStyle w:val="Header"/>
        <w:tabs>
          <w:tab w:val="clear" w:pos="8640"/>
          <w:tab w:val="left" w:pos="4320"/>
        </w:tabs>
      </w:pPr>
    </w:p>
    <w:p w:rsidR="009A78E5" w:rsidRPr="00633442" w:rsidRDefault="009A78E5" w:rsidP="009A78E5">
      <w:pPr>
        <w:jc w:val="center"/>
        <w:rPr>
          <w:color w:val="auto"/>
        </w:rPr>
      </w:pPr>
      <w:r w:rsidRPr="00633442">
        <w:rPr>
          <w:b/>
          <w:color w:val="auto"/>
        </w:rPr>
        <w:t>Amendment No. 61</w:t>
      </w:r>
    </w:p>
    <w:p w:rsidR="009A78E5" w:rsidRPr="00633442" w:rsidRDefault="009A78E5" w:rsidP="009A78E5">
      <w:pPr>
        <w:rPr>
          <w:snapToGrid w:val="0"/>
          <w:color w:val="auto"/>
        </w:rPr>
      </w:pPr>
      <w:r w:rsidRPr="00633442">
        <w:rPr>
          <w:snapToGrid w:val="0"/>
          <w:color w:val="auto"/>
        </w:rPr>
        <w:lastRenderedPageBreak/>
        <w:tab/>
        <w:t>Senators HUTTO and MARTIN proposed the following amendment (3516R117.DR.CBH)</w:t>
      </w:r>
      <w:r w:rsidR="00EF2264" w:rsidRPr="00633442">
        <w:rPr>
          <w:snapToGrid w:val="0"/>
          <w:color w:val="auto"/>
        </w:rPr>
        <w:t xml:space="preserve">,which was </w:t>
      </w:r>
      <w:r w:rsidR="00633442" w:rsidRPr="00633442">
        <w:rPr>
          <w:snapToGrid w:val="0"/>
          <w:color w:val="auto"/>
        </w:rPr>
        <w:t>withdrawn</w:t>
      </w:r>
      <w:r w:rsidRPr="00633442">
        <w:rPr>
          <w:snapToGrid w:val="0"/>
          <w:color w:val="auto"/>
        </w:rPr>
        <w:t>:</w:t>
      </w:r>
    </w:p>
    <w:p w:rsidR="009A78E5" w:rsidRPr="00633442" w:rsidRDefault="009A78E5" w:rsidP="009A78E5">
      <w:pPr>
        <w:rPr>
          <w:snapToGrid w:val="0"/>
          <w:color w:val="auto"/>
        </w:rPr>
      </w:pPr>
      <w:r w:rsidRPr="00633442">
        <w:rPr>
          <w:snapToGrid w:val="0"/>
          <w:color w:val="auto"/>
        </w:rPr>
        <w:tab/>
        <w:t>Amend the bill, as and if amended, by adding and appropriately numbered new SECTION to read:</w:t>
      </w:r>
    </w:p>
    <w:p w:rsidR="009A78E5" w:rsidRPr="00633442" w:rsidRDefault="009A78E5" w:rsidP="009A78E5">
      <w:pPr>
        <w:rPr>
          <w:color w:val="auto"/>
        </w:rPr>
      </w:pPr>
      <w:r w:rsidRPr="00633442">
        <w:rPr>
          <w:snapToGrid w:val="0"/>
          <w:color w:val="auto"/>
        </w:rPr>
        <w:tab/>
        <w:t>/SECTION</w:t>
      </w:r>
      <w:r w:rsidRPr="00633442">
        <w:rPr>
          <w:snapToGrid w:val="0"/>
          <w:color w:val="auto"/>
        </w:rPr>
        <w:tab/>
        <w:t>__.</w:t>
      </w:r>
      <w:r w:rsidRPr="00633442">
        <w:rPr>
          <w:snapToGrid w:val="0"/>
          <w:color w:val="auto"/>
        </w:rPr>
        <w:tab/>
      </w:r>
      <w:r w:rsidRPr="00633442">
        <w:rPr>
          <w:color w:val="auto"/>
        </w:rPr>
        <w:t>Article 7, Chapter 3, Title 57 of the 1976 Code is amended by adding:</w:t>
      </w:r>
    </w:p>
    <w:p w:rsidR="009A78E5" w:rsidRPr="00633442" w:rsidRDefault="009A78E5" w:rsidP="009A78E5">
      <w:pPr>
        <w:rPr>
          <w:color w:val="auto"/>
        </w:rPr>
      </w:pPr>
      <w:r w:rsidRPr="00633442">
        <w:rPr>
          <w:color w:val="auto"/>
        </w:rPr>
        <w:tab/>
        <w:t>“Section 57</w:t>
      </w:r>
      <w:r w:rsidRPr="00633442">
        <w:rPr>
          <w:color w:val="auto"/>
        </w:rPr>
        <w:noBreakHyphen/>
        <w:t>3</w:t>
      </w:r>
      <w:r w:rsidRPr="00633442">
        <w:rPr>
          <w:color w:val="auto"/>
        </w:rPr>
        <w:noBreakHyphen/>
        <w:t>619.</w:t>
      </w:r>
      <w:r w:rsidRPr="00633442">
        <w:rPr>
          <w:color w:val="auto"/>
        </w:rPr>
        <w:tab/>
        <w:t>Notwithstanding another provision of law, the Department of Transportation shall impose a toll along Interstate Highway 95 where it crosses Lake Marion in either Orangeburg County or Clarendon County. The revenue collected from the imposition of this toll must be used for the maintenance, upgrade, and expansion of the highways and interchanges of Interstate Highway 95.”</w:t>
      </w:r>
      <w:r w:rsidRPr="00633442">
        <w:rPr>
          <w:color w:val="auto"/>
        </w:rPr>
        <w:tab/>
      </w:r>
      <w:r w:rsidRPr="00633442">
        <w:rPr>
          <w:color w:val="auto"/>
        </w:rPr>
        <w:tab/>
      </w:r>
      <w:r w:rsidRPr="00633442">
        <w:rPr>
          <w:color w:val="auto"/>
        </w:rPr>
        <w:tab/>
        <w:t>/</w:t>
      </w:r>
    </w:p>
    <w:p w:rsidR="009A78E5" w:rsidRPr="00633442" w:rsidRDefault="009A78E5" w:rsidP="009A78E5">
      <w:pPr>
        <w:rPr>
          <w:snapToGrid w:val="0"/>
          <w:color w:val="auto"/>
        </w:rPr>
      </w:pPr>
      <w:r w:rsidRPr="00633442">
        <w:rPr>
          <w:snapToGrid w:val="0"/>
          <w:color w:val="auto"/>
        </w:rPr>
        <w:tab/>
        <w:t>Renumber sections to conform.</w:t>
      </w:r>
    </w:p>
    <w:p w:rsidR="009A78E5" w:rsidRPr="00633442" w:rsidRDefault="009A78E5" w:rsidP="009A78E5">
      <w:pPr>
        <w:rPr>
          <w:snapToGrid w:val="0"/>
          <w:color w:val="auto"/>
        </w:rPr>
      </w:pPr>
      <w:r w:rsidRPr="00633442">
        <w:rPr>
          <w:snapToGrid w:val="0"/>
          <w:color w:val="auto"/>
        </w:rPr>
        <w:tab/>
        <w:t>Amend title to conform.</w:t>
      </w:r>
    </w:p>
    <w:p w:rsidR="009A78E5" w:rsidRPr="00633442" w:rsidRDefault="009A78E5" w:rsidP="009A78E5">
      <w:pPr>
        <w:rPr>
          <w:snapToGrid w:val="0"/>
          <w:color w:val="auto"/>
        </w:rPr>
      </w:pPr>
    </w:p>
    <w:p w:rsidR="0035254E" w:rsidRPr="00633442" w:rsidRDefault="009A78E5">
      <w:pPr>
        <w:pStyle w:val="Header"/>
        <w:tabs>
          <w:tab w:val="clear" w:pos="8640"/>
          <w:tab w:val="left" w:pos="4320"/>
        </w:tabs>
        <w:rPr>
          <w:color w:val="auto"/>
        </w:rPr>
      </w:pPr>
      <w:r w:rsidRPr="00633442">
        <w:rPr>
          <w:color w:val="auto"/>
        </w:rPr>
        <w:tab/>
        <w:t>Senator HUTTO spoke on the amendment.</w:t>
      </w:r>
    </w:p>
    <w:p w:rsidR="009A78E5" w:rsidRDefault="009A78E5">
      <w:pPr>
        <w:pStyle w:val="Header"/>
        <w:tabs>
          <w:tab w:val="clear" w:pos="8640"/>
          <w:tab w:val="left" w:pos="4320"/>
        </w:tabs>
      </w:pPr>
    </w:p>
    <w:p w:rsidR="0058552D" w:rsidRDefault="0058552D">
      <w:pPr>
        <w:pStyle w:val="Header"/>
        <w:tabs>
          <w:tab w:val="clear" w:pos="8640"/>
          <w:tab w:val="left" w:pos="4320"/>
        </w:tabs>
      </w:pPr>
      <w:r>
        <w:tab/>
      </w:r>
      <w:r w:rsidR="00633442">
        <w:t>On motion of Senator HUTTO, t</w:t>
      </w:r>
      <w:r>
        <w:t xml:space="preserve">he amendment was </w:t>
      </w:r>
      <w:r w:rsidR="00633442">
        <w:t>withdrawn</w:t>
      </w:r>
      <w:r>
        <w:t>.</w:t>
      </w:r>
    </w:p>
    <w:p w:rsidR="0058552D" w:rsidRDefault="0058552D">
      <w:pPr>
        <w:pStyle w:val="Header"/>
        <w:tabs>
          <w:tab w:val="clear" w:pos="8640"/>
          <w:tab w:val="left" w:pos="4320"/>
        </w:tabs>
      </w:pPr>
    </w:p>
    <w:p w:rsidR="00DF68D3" w:rsidRPr="0058552D" w:rsidRDefault="0058552D" w:rsidP="0058552D">
      <w:pPr>
        <w:pStyle w:val="Header"/>
        <w:tabs>
          <w:tab w:val="clear" w:pos="8640"/>
          <w:tab w:val="left" w:pos="4320"/>
        </w:tabs>
        <w:jc w:val="center"/>
      </w:pPr>
      <w:r>
        <w:rPr>
          <w:b/>
        </w:rPr>
        <w:t>PRESIDENT PRESIDES</w:t>
      </w:r>
    </w:p>
    <w:p w:rsidR="0058552D" w:rsidRDefault="0058552D">
      <w:pPr>
        <w:pStyle w:val="Header"/>
        <w:tabs>
          <w:tab w:val="clear" w:pos="8640"/>
          <w:tab w:val="left" w:pos="4320"/>
        </w:tabs>
      </w:pPr>
      <w:r>
        <w:tab/>
        <w:t>At 3:32 P.M., the PRESIDENT assumed the Chair.</w:t>
      </w:r>
    </w:p>
    <w:p w:rsidR="00EF2264" w:rsidRDefault="00EF2264">
      <w:pPr>
        <w:pStyle w:val="Header"/>
        <w:tabs>
          <w:tab w:val="clear" w:pos="8640"/>
          <w:tab w:val="left" w:pos="4320"/>
        </w:tabs>
      </w:pPr>
    </w:p>
    <w:p w:rsidR="00EF2264" w:rsidRPr="00181CC8" w:rsidRDefault="00EF2264" w:rsidP="00EF2264">
      <w:pPr>
        <w:jc w:val="center"/>
        <w:rPr>
          <w:b/>
          <w:bCs/>
          <w:color w:val="auto"/>
        </w:rPr>
      </w:pPr>
      <w:r w:rsidRPr="00181CC8">
        <w:rPr>
          <w:b/>
          <w:bCs/>
          <w:color w:val="auto"/>
        </w:rPr>
        <w:t>Privilege of the Floor</w:t>
      </w:r>
    </w:p>
    <w:p w:rsidR="00EF2264" w:rsidRPr="00181CC8" w:rsidRDefault="00EF2264" w:rsidP="00EF2264">
      <w:pPr>
        <w:rPr>
          <w:color w:val="auto"/>
        </w:rPr>
      </w:pPr>
      <w:r w:rsidRPr="00181CC8">
        <w:rPr>
          <w:color w:val="auto"/>
        </w:rPr>
        <w:tab/>
        <w:t xml:space="preserve">On motion of Senator </w:t>
      </w:r>
      <w:r>
        <w:rPr>
          <w:color w:val="auto"/>
        </w:rPr>
        <w:t>DAVIS</w:t>
      </w:r>
      <w:r w:rsidRPr="00181CC8">
        <w:rPr>
          <w:color w:val="auto"/>
        </w:rPr>
        <w:t xml:space="preserve">, on behalf of Senator </w:t>
      </w:r>
      <w:r>
        <w:rPr>
          <w:color w:val="auto"/>
        </w:rPr>
        <w:t>ALEXANDER</w:t>
      </w:r>
      <w:r w:rsidRPr="00181CC8">
        <w:rPr>
          <w:color w:val="auto"/>
        </w:rPr>
        <w:t xml:space="preserve">, the Privilege of the Floor was extended to </w:t>
      </w:r>
      <w:r>
        <w:rPr>
          <w:color w:val="auto"/>
        </w:rPr>
        <w:t xml:space="preserve">the Honorable </w:t>
      </w:r>
      <w:r w:rsidRPr="00EF2264">
        <w:rPr>
          <w:color w:val="auto"/>
        </w:rPr>
        <w:t>Deb Peters  and Christy Hartman</w:t>
      </w:r>
      <w:r>
        <w:rPr>
          <w:color w:val="auto"/>
        </w:rPr>
        <w:t xml:space="preserve"> of the National Conference of State Legislators. </w:t>
      </w:r>
    </w:p>
    <w:p w:rsidR="00EF2264" w:rsidRDefault="00EF2264">
      <w:pPr>
        <w:pStyle w:val="Header"/>
        <w:tabs>
          <w:tab w:val="clear" w:pos="8640"/>
          <w:tab w:val="left" w:pos="4320"/>
        </w:tabs>
      </w:pPr>
    </w:p>
    <w:p w:rsidR="00EF2264" w:rsidRPr="00F77D3A" w:rsidRDefault="00EF2264" w:rsidP="00EF2264">
      <w:pPr>
        <w:jc w:val="center"/>
      </w:pPr>
      <w:r>
        <w:rPr>
          <w:b/>
        </w:rPr>
        <w:t>Amendment No. 62</w:t>
      </w:r>
    </w:p>
    <w:p w:rsidR="00EF2264" w:rsidRDefault="00EF2264" w:rsidP="00EF2264">
      <w:pPr>
        <w:rPr>
          <w:snapToGrid w:val="0"/>
        </w:rPr>
      </w:pPr>
      <w:r>
        <w:rPr>
          <w:snapToGrid w:val="0"/>
        </w:rPr>
        <w:tab/>
        <w:t>Senator MASSEY proposed the following amendment (3516R118.KM.ASM)</w:t>
      </w:r>
      <w:r w:rsidR="00A85D73" w:rsidRPr="00A85D73">
        <w:rPr>
          <w:snapToGrid w:val="0"/>
        </w:rPr>
        <w:t>, which was tabled</w:t>
      </w:r>
      <w:r>
        <w:rPr>
          <w:snapToGrid w:val="0"/>
        </w:rPr>
        <w:t>:</w:t>
      </w:r>
    </w:p>
    <w:p w:rsidR="00EF2264" w:rsidRPr="00843D32" w:rsidRDefault="00EF2264" w:rsidP="00EF2264">
      <w:pPr>
        <w:rPr>
          <w:snapToGrid w:val="0"/>
          <w:color w:val="auto"/>
        </w:rPr>
      </w:pPr>
      <w:r w:rsidRPr="00843D32">
        <w:rPr>
          <w:snapToGrid w:val="0"/>
          <w:color w:val="auto"/>
        </w:rPr>
        <w:tab/>
        <w:t>Amend the bill, as and if amended, by striking SECTION 20 in its entirety and inserting:</w:t>
      </w:r>
    </w:p>
    <w:p w:rsidR="00EF2264" w:rsidRPr="00843D32" w:rsidRDefault="00EF2264" w:rsidP="00EF2264">
      <w:pPr>
        <w:rPr>
          <w:color w:val="auto"/>
          <w:u w:color="000000" w:themeColor="text1"/>
        </w:rPr>
      </w:pPr>
      <w:r>
        <w:rPr>
          <w:snapToGrid w:val="0"/>
        </w:rPr>
        <w:tab/>
      </w:r>
      <w:r w:rsidRPr="00843D32">
        <w:rPr>
          <w:snapToGrid w:val="0"/>
          <w:color w:val="auto"/>
        </w:rPr>
        <w:t>/</w:t>
      </w:r>
      <w:r w:rsidRPr="00843D32">
        <w:rPr>
          <w:snapToGrid w:val="0"/>
          <w:color w:val="auto"/>
        </w:rPr>
        <w:tab/>
      </w:r>
      <w:r w:rsidRPr="00843D32">
        <w:rPr>
          <w:color w:val="auto"/>
          <w:u w:color="000000" w:themeColor="text1"/>
        </w:rPr>
        <w:t>SECTION</w:t>
      </w:r>
      <w:r w:rsidRPr="00843D32">
        <w:rPr>
          <w:color w:val="auto"/>
          <w:u w:color="000000" w:themeColor="text1"/>
        </w:rPr>
        <w:tab/>
        <w:t>20.</w:t>
      </w:r>
      <w:r w:rsidRPr="00843D32">
        <w:rPr>
          <w:color w:val="auto"/>
          <w:u w:color="000000" w:themeColor="text1"/>
        </w:rPr>
        <w:tab/>
        <w:t>A.</w:t>
      </w:r>
      <w:r w:rsidRPr="00843D32">
        <w:rPr>
          <w:color w:val="auto"/>
          <w:u w:color="000000" w:themeColor="text1"/>
        </w:rPr>
        <w:tab/>
        <w:t>Section 12</w:t>
      </w:r>
      <w:r w:rsidRPr="00843D32">
        <w:rPr>
          <w:color w:val="auto"/>
          <w:u w:color="000000" w:themeColor="text1"/>
        </w:rPr>
        <w:noBreakHyphen/>
        <w:t>6</w:t>
      </w:r>
      <w:r w:rsidRPr="00843D32">
        <w:rPr>
          <w:color w:val="auto"/>
          <w:u w:color="000000" w:themeColor="text1"/>
        </w:rPr>
        <w:noBreakHyphen/>
        <w:t>3385(A)(1) of the 1976 Code is amended to read:</w:t>
      </w:r>
    </w:p>
    <w:p w:rsidR="00EF2264" w:rsidRPr="00843D32" w:rsidRDefault="00EF2264" w:rsidP="00EF2264">
      <w:pPr>
        <w:rPr>
          <w:color w:val="auto"/>
          <w:u w:color="000000" w:themeColor="text1"/>
        </w:rPr>
      </w:pPr>
      <w:r w:rsidRPr="00843D32">
        <w:rPr>
          <w:color w:val="auto"/>
          <w:u w:color="000000" w:themeColor="text1"/>
        </w:rPr>
        <w:tab/>
        <w:t>“Section 12</w:t>
      </w:r>
      <w:r w:rsidRPr="00843D32">
        <w:rPr>
          <w:color w:val="auto"/>
          <w:u w:color="000000" w:themeColor="text1"/>
        </w:rPr>
        <w:noBreakHyphen/>
        <w:t>6</w:t>
      </w:r>
      <w:r w:rsidRPr="00843D32">
        <w:rPr>
          <w:color w:val="auto"/>
          <w:u w:color="000000" w:themeColor="text1"/>
        </w:rPr>
        <w:noBreakHyphen/>
        <w:t>3385.</w:t>
      </w:r>
      <w:r w:rsidRPr="00843D32">
        <w:rPr>
          <w:color w:val="auto"/>
          <w:u w:color="000000" w:themeColor="text1"/>
        </w:rPr>
        <w:tab/>
        <w:t>(A)(1)</w:t>
      </w:r>
      <w:r w:rsidRPr="00843D32">
        <w:rPr>
          <w:color w:val="auto"/>
          <w:u w:color="000000" w:themeColor="text1"/>
        </w:rPr>
        <w:tab/>
        <w:t>A student is allowed a refundable individual income tax credit equal to twenty</w:t>
      </w:r>
      <w:r w:rsidRPr="00843D32">
        <w:rPr>
          <w:color w:val="auto"/>
          <w:u w:color="000000" w:themeColor="text1"/>
        </w:rPr>
        <w:noBreakHyphen/>
        <w:t xml:space="preserve">five percent, not to exceed </w:t>
      </w:r>
      <w:r w:rsidRPr="00843D32">
        <w:rPr>
          <w:strike/>
          <w:color w:val="auto"/>
          <w:u w:color="000000" w:themeColor="text1"/>
        </w:rPr>
        <w:t>eight hundred fifty</w:t>
      </w:r>
      <w:r w:rsidRPr="00843D32">
        <w:rPr>
          <w:color w:val="auto"/>
          <w:u w:color="000000" w:themeColor="text1"/>
        </w:rPr>
        <w:t xml:space="preserve"> </w:t>
      </w:r>
      <w:r w:rsidRPr="00843D32">
        <w:rPr>
          <w:color w:val="auto"/>
          <w:u w:val="single" w:color="000000" w:themeColor="text1"/>
        </w:rPr>
        <w:t>one thousand five hundred</w:t>
      </w:r>
      <w:r w:rsidRPr="00843D32">
        <w:rPr>
          <w:color w:val="auto"/>
          <w:u w:color="000000" w:themeColor="text1"/>
        </w:rPr>
        <w:t xml:space="preserve"> dollars in the case of </w:t>
      </w:r>
      <w:r w:rsidRPr="00843D32">
        <w:rPr>
          <w:color w:val="auto"/>
          <w:u w:val="single" w:color="000000" w:themeColor="text1"/>
        </w:rPr>
        <w:t>both</w:t>
      </w:r>
      <w:r w:rsidRPr="00843D32">
        <w:rPr>
          <w:color w:val="auto"/>
          <w:u w:color="000000" w:themeColor="text1"/>
        </w:rPr>
        <w:t xml:space="preserve"> four</w:t>
      </w:r>
      <w:r w:rsidRPr="00843D32">
        <w:rPr>
          <w:color w:val="auto"/>
          <w:u w:color="000000" w:themeColor="text1"/>
        </w:rPr>
        <w:noBreakHyphen/>
        <w:t xml:space="preserve">year institutions and </w:t>
      </w:r>
      <w:r w:rsidRPr="00843D32">
        <w:rPr>
          <w:strike/>
          <w:color w:val="auto"/>
          <w:u w:color="000000" w:themeColor="text1"/>
        </w:rPr>
        <w:t>twenty</w:t>
      </w:r>
      <w:r w:rsidRPr="00843D32">
        <w:rPr>
          <w:strike/>
          <w:color w:val="auto"/>
          <w:u w:color="000000" w:themeColor="text1"/>
        </w:rPr>
        <w:noBreakHyphen/>
        <w:t>five percent, not to exceed three hundred fifty dollars in the case of</w:t>
      </w:r>
      <w:r w:rsidRPr="00843D32">
        <w:rPr>
          <w:color w:val="auto"/>
          <w:u w:color="000000" w:themeColor="text1"/>
        </w:rPr>
        <w:t xml:space="preserve"> two</w:t>
      </w:r>
      <w:r w:rsidRPr="00843D32">
        <w:rPr>
          <w:color w:val="auto"/>
          <w:u w:color="000000" w:themeColor="text1"/>
        </w:rPr>
        <w:noBreakHyphen/>
        <w:t xml:space="preserve">year institutions for tuition paid an institution of higher learning or a designated institution as provided </w:t>
      </w:r>
      <w:r w:rsidRPr="00843D32">
        <w:rPr>
          <w:color w:val="auto"/>
          <w:u w:color="000000" w:themeColor="text1"/>
        </w:rPr>
        <w:lastRenderedPageBreak/>
        <w:t>in this section during a taxable year. The amount of the tax credit claimed up to the limits authorized in this section for any taxable year may not exceed the amount of tuition paid during that taxable year.”</w:t>
      </w:r>
    </w:p>
    <w:p w:rsidR="00EF2264" w:rsidRPr="00843D32" w:rsidRDefault="00EF2264" w:rsidP="00EF2264">
      <w:pPr>
        <w:rPr>
          <w:color w:val="auto"/>
          <w:u w:color="000000" w:themeColor="text1"/>
        </w:rPr>
      </w:pPr>
      <w:r>
        <w:rPr>
          <w:u w:color="000000" w:themeColor="text1"/>
        </w:rPr>
        <w:tab/>
      </w:r>
      <w:r w:rsidRPr="00843D32">
        <w:rPr>
          <w:color w:val="auto"/>
          <w:u w:color="000000" w:themeColor="text1"/>
        </w:rPr>
        <w:t>B.</w:t>
      </w:r>
      <w:r w:rsidRPr="00843D32">
        <w:rPr>
          <w:color w:val="auto"/>
          <w:u w:color="000000" w:themeColor="text1"/>
        </w:rPr>
        <w:tab/>
        <w:t>This SECTION takes effect upon approval by the Governor and applies to tax years beginning after 2017.</w:t>
      </w:r>
      <w:r w:rsidRPr="00843D32">
        <w:rPr>
          <w:color w:val="auto"/>
          <w:u w:color="000000" w:themeColor="text1"/>
        </w:rPr>
        <w:tab/>
        <w:t>/</w:t>
      </w:r>
    </w:p>
    <w:p w:rsidR="00EF2264" w:rsidRPr="00843D32" w:rsidRDefault="00EF2264" w:rsidP="00EF2264">
      <w:pPr>
        <w:rPr>
          <w:snapToGrid w:val="0"/>
          <w:color w:val="auto"/>
        </w:rPr>
      </w:pPr>
      <w:r w:rsidRPr="00843D32">
        <w:rPr>
          <w:snapToGrid w:val="0"/>
          <w:color w:val="auto"/>
        </w:rPr>
        <w:tab/>
        <w:t>Renumber sections to conform.</w:t>
      </w:r>
    </w:p>
    <w:p w:rsidR="00EF2264" w:rsidRDefault="00EF2264" w:rsidP="00EF2264">
      <w:pPr>
        <w:rPr>
          <w:snapToGrid w:val="0"/>
        </w:rPr>
      </w:pPr>
      <w:r w:rsidRPr="00843D32">
        <w:rPr>
          <w:snapToGrid w:val="0"/>
          <w:color w:val="auto"/>
        </w:rPr>
        <w:tab/>
        <w:t>Amend title to conform.</w:t>
      </w:r>
    </w:p>
    <w:p w:rsidR="0058552D" w:rsidRDefault="0058552D">
      <w:pPr>
        <w:pStyle w:val="Header"/>
        <w:tabs>
          <w:tab w:val="clear" w:pos="8640"/>
          <w:tab w:val="left" w:pos="4320"/>
        </w:tabs>
      </w:pPr>
    </w:p>
    <w:p w:rsidR="00633442" w:rsidRDefault="00633442">
      <w:pPr>
        <w:pStyle w:val="Header"/>
        <w:tabs>
          <w:tab w:val="clear" w:pos="8640"/>
          <w:tab w:val="left" w:pos="4320"/>
        </w:tabs>
      </w:pPr>
      <w:r>
        <w:tab/>
        <w:t>Senator MASSEY spoke on the amendment.</w:t>
      </w:r>
    </w:p>
    <w:p w:rsidR="00DF68D3" w:rsidRDefault="00DF68D3">
      <w:pPr>
        <w:pStyle w:val="Header"/>
        <w:tabs>
          <w:tab w:val="clear" w:pos="8640"/>
          <w:tab w:val="left" w:pos="4320"/>
        </w:tabs>
      </w:pPr>
    </w:p>
    <w:p w:rsidR="00DF68D3" w:rsidRDefault="00A85D73">
      <w:pPr>
        <w:pStyle w:val="Header"/>
        <w:tabs>
          <w:tab w:val="clear" w:pos="8640"/>
          <w:tab w:val="left" w:pos="4320"/>
        </w:tabs>
      </w:pPr>
      <w:r>
        <w:tab/>
        <w:t xml:space="preserve">Senator </w:t>
      </w:r>
      <w:r w:rsidR="00E80B26">
        <w:t>Mc</w:t>
      </w:r>
      <w:r>
        <w:t>ELVEEN moved to lay the amendment on the table.</w:t>
      </w:r>
    </w:p>
    <w:p w:rsidR="00A85D73" w:rsidRDefault="00A85D73">
      <w:pPr>
        <w:pStyle w:val="Header"/>
        <w:tabs>
          <w:tab w:val="clear" w:pos="8640"/>
          <w:tab w:val="left" w:pos="4320"/>
        </w:tabs>
      </w:pPr>
    </w:p>
    <w:p w:rsidR="00A85D73" w:rsidRDefault="00A85D73">
      <w:pPr>
        <w:pStyle w:val="Header"/>
        <w:tabs>
          <w:tab w:val="clear" w:pos="8640"/>
          <w:tab w:val="left" w:pos="4320"/>
        </w:tabs>
      </w:pPr>
      <w:r>
        <w:tab/>
        <w:t>The "ayes" and "nays" were demanded and taken, resulting as follows:</w:t>
      </w:r>
    </w:p>
    <w:p w:rsidR="00A85D73" w:rsidRPr="00A85D73" w:rsidRDefault="00A85D73" w:rsidP="00A85D73">
      <w:pPr>
        <w:pStyle w:val="Header"/>
        <w:tabs>
          <w:tab w:val="clear" w:pos="8640"/>
          <w:tab w:val="left" w:pos="4320"/>
        </w:tabs>
        <w:jc w:val="center"/>
        <w:rPr>
          <w:b/>
        </w:rPr>
      </w:pPr>
      <w:r w:rsidRPr="00A85D73">
        <w:rPr>
          <w:b/>
        </w:rPr>
        <w:t>Ayes 26; Nays 16</w:t>
      </w:r>
    </w:p>
    <w:p w:rsidR="00A85D73" w:rsidRDefault="00A85D73">
      <w:pPr>
        <w:pStyle w:val="Header"/>
        <w:tabs>
          <w:tab w:val="clear" w:pos="8640"/>
          <w:tab w:val="left" w:pos="4320"/>
        </w:tabs>
      </w:pP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D73">
        <w:rPr>
          <w:b/>
        </w:rPr>
        <w:t>AYES</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Alexander</w:t>
      </w:r>
      <w:r>
        <w:tab/>
      </w:r>
      <w:r w:rsidRPr="00A85D73">
        <w:t>Allen</w:t>
      </w:r>
      <w:r>
        <w:tab/>
      </w:r>
      <w:r w:rsidRPr="00A85D73">
        <w:t>Campbell</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Cromer</w:t>
      </w:r>
      <w:r>
        <w:tab/>
      </w:r>
      <w:r w:rsidRPr="00A85D73">
        <w:t>Fanning</w:t>
      </w:r>
      <w:r>
        <w:tab/>
      </w:r>
      <w:r w:rsidRPr="00A85D73">
        <w:t>Gambrell</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Goldfinch</w:t>
      </w:r>
      <w:r>
        <w:tab/>
      </w:r>
      <w:r w:rsidRPr="00A85D73">
        <w:t>Gregory</w:t>
      </w:r>
      <w:r>
        <w:tab/>
      </w:r>
      <w:r w:rsidRPr="00A85D73">
        <w:t>Grooms</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Hutto</w:t>
      </w:r>
      <w:r>
        <w:tab/>
      </w:r>
      <w:r w:rsidRPr="00A85D73">
        <w:t>Jackson</w:t>
      </w:r>
      <w:r>
        <w:tab/>
      </w:r>
      <w:r w:rsidRPr="00A85D73">
        <w:t>Johnson</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Kimpson</w:t>
      </w:r>
      <w:r>
        <w:tab/>
      </w:r>
      <w:r w:rsidRPr="00A85D73">
        <w:t>Leatherman</w:t>
      </w:r>
      <w:r>
        <w:tab/>
      </w:r>
      <w:r w:rsidRPr="00A85D73">
        <w:t>Malloy</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rPr>
          <w:i/>
        </w:rPr>
        <w:t>Matthews, John</w:t>
      </w:r>
      <w:r>
        <w:rPr>
          <w:i/>
        </w:rPr>
        <w:tab/>
      </w:r>
      <w:r w:rsidRPr="00A85D73">
        <w:rPr>
          <w:i/>
        </w:rPr>
        <w:t>Matthews, Margie</w:t>
      </w:r>
      <w:r>
        <w:rPr>
          <w:i/>
        </w:rPr>
        <w:tab/>
      </w:r>
      <w:r w:rsidRPr="00A85D73">
        <w:t>McElveen</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McLeod</w:t>
      </w:r>
      <w:r>
        <w:tab/>
      </w:r>
      <w:r w:rsidRPr="00A85D73">
        <w:t>Nicholson</w:t>
      </w:r>
      <w:r>
        <w:tab/>
      </w:r>
      <w:r w:rsidRPr="00A85D73">
        <w:t>Rankin</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Sabb</w:t>
      </w:r>
      <w:r>
        <w:tab/>
      </w:r>
      <w:r w:rsidRPr="00A85D73">
        <w:t>Senn</w:t>
      </w:r>
      <w:r>
        <w:tab/>
      </w:r>
      <w:r w:rsidRPr="00A85D73">
        <w:t>Setzler</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Sheheen</w:t>
      </w:r>
      <w:r>
        <w:tab/>
      </w:r>
      <w:r w:rsidRPr="00A85D73">
        <w:t>Williams</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5D73" w:rsidRP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5D73">
        <w:rPr>
          <w:b/>
        </w:rPr>
        <w:t>Total--26</w:t>
      </w:r>
    </w:p>
    <w:p w:rsidR="00A85D73" w:rsidRPr="00A85D73" w:rsidRDefault="00A85D73" w:rsidP="00A85D73">
      <w:pPr>
        <w:pStyle w:val="Header"/>
        <w:tabs>
          <w:tab w:val="clear" w:pos="8640"/>
          <w:tab w:val="left" w:pos="4320"/>
        </w:tabs>
      </w:pP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D73">
        <w:rPr>
          <w:b/>
        </w:rPr>
        <w:t>NAYS</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Bennett</w:t>
      </w:r>
      <w:r>
        <w:tab/>
      </w:r>
      <w:r w:rsidRPr="00A85D73">
        <w:t>Campsen</w:t>
      </w:r>
      <w:r>
        <w:tab/>
      </w:r>
      <w:r w:rsidRPr="00A85D73">
        <w:t>Climer</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Corbin</w:t>
      </w:r>
      <w:r>
        <w:tab/>
      </w:r>
      <w:r w:rsidRPr="00A85D73">
        <w:t>Davis</w:t>
      </w:r>
      <w:r>
        <w:tab/>
      </w:r>
      <w:r w:rsidRPr="00A85D73">
        <w:t>Hembree</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Martin</w:t>
      </w:r>
      <w:r>
        <w:tab/>
      </w:r>
      <w:r w:rsidRPr="00A85D73">
        <w:t>Massey</w:t>
      </w:r>
      <w:r>
        <w:tab/>
      </w:r>
      <w:r w:rsidRPr="00A85D73">
        <w:t>Peeler</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Rice</w:t>
      </w:r>
      <w:r>
        <w:tab/>
      </w:r>
      <w:r w:rsidRPr="00A85D73">
        <w:t>Shealy</w:t>
      </w:r>
      <w:r>
        <w:tab/>
      </w:r>
      <w:r w:rsidRPr="00A85D73">
        <w:t>Talley</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Timmons</w:t>
      </w:r>
      <w:r>
        <w:tab/>
      </w:r>
      <w:r w:rsidRPr="00A85D73">
        <w:t>Turner</w:t>
      </w:r>
      <w:r>
        <w:tab/>
      </w:r>
      <w:r w:rsidRPr="00A85D73">
        <w:t>Verdin</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D73">
        <w:t>Young</w:t>
      </w:r>
    </w:p>
    <w:p w:rsid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5D73" w:rsidRPr="00A85D73" w:rsidRDefault="00A85D73" w:rsidP="00A85D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5D73">
        <w:rPr>
          <w:b/>
        </w:rPr>
        <w:t>Total--16</w:t>
      </w:r>
    </w:p>
    <w:p w:rsidR="00A85D73" w:rsidRPr="00A85D73" w:rsidRDefault="00A85D73" w:rsidP="00A85D73">
      <w:pPr>
        <w:pStyle w:val="Header"/>
        <w:tabs>
          <w:tab w:val="clear" w:pos="8640"/>
          <w:tab w:val="left" w:pos="4320"/>
        </w:tabs>
      </w:pPr>
    </w:p>
    <w:p w:rsidR="003551AB" w:rsidRDefault="00A85D73" w:rsidP="003551AB">
      <w:pPr>
        <w:pStyle w:val="Header"/>
        <w:tabs>
          <w:tab w:val="clear" w:pos="8640"/>
          <w:tab w:val="left" w:pos="4320"/>
        </w:tabs>
      </w:pPr>
      <w:r>
        <w:tab/>
        <w:t>The amendment was laid on the table.</w:t>
      </w:r>
    </w:p>
    <w:p w:rsidR="003551AB" w:rsidRDefault="003551AB" w:rsidP="003551AB">
      <w:pPr>
        <w:pStyle w:val="Header"/>
        <w:tabs>
          <w:tab w:val="clear" w:pos="8640"/>
          <w:tab w:val="left" w:pos="4320"/>
        </w:tabs>
      </w:pPr>
    </w:p>
    <w:p w:rsidR="003551AB" w:rsidRDefault="00E80B26" w:rsidP="003551AB">
      <w:pPr>
        <w:pStyle w:val="Header"/>
        <w:tabs>
          <w:tab w:val="clear" w:pos="8640"/>
          <w:tab w:val="left" w:pos="4320"/>
        </w:tabs>
        <w:jc w:val="center"/>
        <w:rPr>
          <w:b/>
        </w:rPr>
      </w:pPr>
      <w:r>
        <w:rPr>
          <w:b/>
        </w:rPr>
        <w:lastRenderedPageBreak/>
        <w:t>Amendment No. 63</w:t>
      </w:r>
    </w:p>
    <w:p w:rsidR="00E80B26" w:rsidRPr="003551AB" w:rsidRDefault="003551AB" w:rsidP="003551AB">
      <w:pPr>
        <w:pStyle w:val="Header"/>
        <w:tabs>
          <w:tab w:val="clear" w:pos="8640"/>
          <w:tab w:val="left" w:pos="4320"/>
        </w:tabs>
      </w:pPr>
      <w:r>
        <w:rPr>
          <w:snapToGrid w:val="0"/>
        </w:rPr>
        <w:tab/>
      </w:r>
      <w:r w:rsidR="00E80B26">
        <w:rPr>
          <w:snapToGrid w:val="0"/>
        </w:rPr>
        <w:t>Senator TURNER proposed the following amendment (3516R115.SP.RT)</w:t>
      </w:r>
      <w:r w:rsidR="00021F3E" w:rsidRPr="00021F3E">
        <w:rPr>
          <w:snapToGrid w:val="0"/>
        </w:rPr>
        <w:t>,</w:t>
      </w:r>
      <w:r w:rsidR="00021F3E">
        <w:rPr>
          <w:snapToGrid w:val="0"/>
        </w:rPr>
        <w:t xml:space="preserve"> </w:t>
      </w:r>
      <w:r w:rsidR="00021F3E" w:rsidRPr="00021F3E">
        <w:rPr>
          <w:snapToGrid w:val="0"/>
        </w:rPr>
        <w:t>which was carried over</w:t>
      </w:r>
      <w:r w:rsidR="00A861F1">
        <w:rPr>
          <w:snapToGrid w:val="0"/>
        </w:rPr>
        <w:t xml:space="preserve"> and subsequently withdrawn.</w:t>
      </w:r>
    </w:p>
    <w:p w:rsidR="00E80B26" w:rsidRPr="00D236BF" w:rsidRDefault="00E80B26" w:rsidP="003551AB">
      <w:pPr>
        <w:keepNext/>
        <w:keepLines/>
        <w:rPr>
          <w:snapToGrid w:val="0"/>
          <w:color w:val="auto"/>
        </w:rPr>
      </w:pPr>
      <w:r w:rsidRPr="00D236BF">
        <w:rPr>
          <w:snapToGrid w:val="0"/>
          <w:color w:val="auto"/>
        </w:rPr>
        <w:tab/>
        <w:t>Amend the bill, as and if amended, by adding an appropriately numbered new SECTION to read:</w:t>
      </w:r>
    </w:p>
    <w:p w:rsidR="00E80B26" w:rsidRPr="00D236BF" w:rsidRDefault="00E80B26" w:rsidP="00E80B26">
      <w:pPr>
        <w:rPr>
          <w:snapToGrid w:val="0"/>
          <w:color w:val="auto"/>
        </w:rPr>
      </w:pPr>
      <w:r>
        <w:rPr>
          <w:snapToGrid w:val="0"/>
        </w:rPr>
        <w:tab/>
      </w:r>
      <w:r w:rsidRPr="00D236BF">
        <w:rPr>
          <w:snapToGrid w:val="0"/>
          <w:color w:val="auto"/>
        </w:rPr>
        <w:t>/</w:t>
      </w:r>
      <w:r w:rsidRPr="00D236BF">
        <w:rPr>
          <w:snapToGrid w:val="0"/>
          <w:color w:val="auto"/>
        </w:rPr>
        <w:tab/>
        <w:t>SECTION</w:t>
      </w:r>
      <w:r w:rsidRPr="00D236BF">
        <w:rPr>
          <w:snapToGrid w:val="0"/>
          <w:color w:val="auto"/>
        </w:rPr>
        <w:tab/>
        <w:t>__.</w:t>
      </w:r>
      <w:r w:rsidRPr="00D236BF">
        <w:rPr>
          <w:snapToGrid w:val="0"/>
          <w:color w:val="auto"/>
        </w:rPr>
        <w:tab/>
        <w:t>Article 1, Chapter 43, Title 11 is amended by adding:</w:t>
      </w:r>
    </w:p>
    <w:p w:rsidR="00E80B26" w:rsidRPr="00D236BF" w:rsidRDefault="00E80B26" w:rsidP="00E80B26">
      <w:pPr>
        <w:rPr>
          <w:snapToGrid w:val="0"/>
          <w:color w:val="auto"/>
        </w:rPr>
      </w:pPr>
      <w:r w:rsidRPr="00D236BF">
        <w:rPr>
          <w:snapToGrid w:val="0"/>
          <w:color w:val="auto"/>
        </w:rPr>
        <w:tab/>
        <w:t>“Section 11-43-157.</w:t>
      </w:r>
      <w:r w:rsidRPr="00D236BF">
        <w:rPr>
          <w:snapToGrid w:val="0"/>
          <w:color w:val="auto"/>
        </w:rPr>
        <w:tab/>
        <w:t>For eligible projects projected to cost more than one hundred million dollars, the board shall contract with private entities for preliminary engineering, design, environmental studies, wetlands mitigation, right-of-way acquisition, construction, maintenance, and other related functions necessary to maximize project efficiencies and cost-savings.”</w:t>
      </w:r>
      <w:r w:rsidRPr="00D236BF">
        <w:rPr>
          <w:snapToGrid w:val="0"/>
          <w:color w:val="auto"/>
        </w:rPr>
        <w:tab/>
      </w:r>
      <w:r w:rsidRPr="00D236BF">
        <w:rPr>
          <w:snapToGrid w:val="0"/>
          <w:color w:val="auto"/>
        </w:rPr>
        <w:tab/>
        <w:t>/</w:t>
      </w:r>
    </w:p>
    <w:p w:rsidR="00E80B26" w:rsidRPr="00D236BF" w:rsidRDefault="00E80B26" w:rsidP="00E80B26">
      <w:pPr>
        <w:rPr>
          <w:snapToGrid w:val="0"/>
          <w:color w:val="auto"/>
        </w:rPr>
      </w:pPr>
      <w:r w:rsidRPr="00D236BF">
        <w:rPr>
          <w:snapToGrid w:val="0"/>
          <w:color w:val="auto"/>
        </w:rPr>
        <w:tab/>
        <w:t>Renumber sections to conform.</w:t>
      </w:r>
    </w:p>
    <w:p w:rsidR="00E80B26" w:rsidRDefault="00E80B26" w:rsidP="00E80B26">
      <w:pPr>
        <w:rPr>
          <w:snapToGrid w:val="0"/>
          <w:color w:val="auto"/>
        </w:rPr>
      </w:pPr>
      <w:r w:rsidRPr="00D236BF">
        <w:rPr>
          <w:snapToGrid w:val="0"/>
          <w:color w:val="auto"/>
        </w:rPr>
        <w:tab/>
        <w:t>Amend title to conform.</w:t>
      </w:r>
    </w:p>
    <w:p w:rsidR="00E80B26" w:rsidRDefault="00E80B26" w:rsidP="00E80B26">
      <w:pPr>
        <w:rPr>
          <w:snapToGrid w:val="0"/>
          <w:color w:val="auto"/>
        </w:rPr>
      </w:pPr>
    </w:p>
    <w:p w:rsidR="00E80B26" w:rsidRDefault="00E80B26" w:rsidP="00E80B26">
      <w:pPr>
        <w:rPr>
          <w:snapToGrid w:val="0"/>
          <w:color w:val="auto"/>
        </w:rPr>
      </w:pPr>
      <w:r>
        <w:rPr>
          <w:snapToGrid w:val="0"/>
          <w:color w:val="auto"/>
        </w:rPr>
        <w:tab/>
        <w:t>Senator TURNER spoke on the amendment.</w:t>
      </w:r>
    </w:p>
    <w:p w:rsidR="00021F3E" w:rsidRDefault="00021F3E" w:rsidP="00E80B26">
      <w:pPr>
        <w:rPr>
          <w:snapToGrid w:val="0"/>
          <w:color w:val="auto"/>
        </w:rPr>
      </w:pPr>
    </w:p>
    <w:p w:rsidR="00E80B26" w:rsidRDefault="00021F3E" w:rsidP="00E80B26">
      <w:pPr>
        <w:rPr>
          <w:snapToGrid w:val="0"/>
        </w:rPr>
      </w:pPr>
      <w:r>
        <w:rPr>
          <w:snapToGrid w:val="0"/>
        </w:rPr>
        <w:tab/>
        <w:t>On motion of Senator TURNER, the amendment was carried over.</w:t>
      </w:r>
    </w:p>
    <w:p w:rsidR="00FC7FEC" w:rsidRDefault="00FC7FEC" w:rsidP="00E80B26">
      <w:pPr>
        <w:rPr>
          <w:snapToGrid w:val="0"/>
        </w:rPr>
      </w:pPr>
    </w:p>
    <w:p w:rsidR="00FC7FEC" w:rsidRDefault="00FC7FEC" w:rsidP="00E80B26">
      <w:pPr>
        <w:rPr>
          <w:snapToGrid w:val="0"/>
        </w:rPr>
      </w:pPr>
      <w:r>
        <w:rPr>
          <w:snapToGrid w:val="0"/>
        </w:rPr>
        <w:tab/>
        <w:t>On motion of Senator TURNER, the amendment was withdrawn.</w:t>
      </w:r>
    </w:p>
    <w:p w:rsidR="00FC7FEC" w:rsidRDefault="00FC7FEC" w:rsidP="00E80B26">
      <w:pPr>
        <w:rPr>
          <w:snapToGrid w:val="0"/>
        </w:rPr>
      </w:pPr>
    </w:p>
    <w:p w:rsidR="00D17C25" w:rsidRPr="006627C6" w:rsidRDefault="00D17C25" w:rsidP="00D17C25">
      <w:pPr>
        <w:jc w:val="center"/>
      </w:pPr>
      <w:r>
        <w:rPr>
          <w:b/>
        </w:rPr>
        <w:t>Amendment No. 70</w:t>
      </w:r>
    </w:p>
    <w:p w:rsidR="00D17C25" w:rsidRDefault="00D17C25" w:rsidP="00D17C25">
      <w:pPr>
        <w:rPr>
          <w:snapToGrid w:val="0"/>
        </w:rPr>
      </w:pPr>
      <w:r>
        <w:rPr>
          <w:snapToGrid w:val="0"/>
        </w:rPr>
        <w:tab/>
        <w:t>Senator SHEHEEN proposed the following amendment (3516R121.KM.VAS)</w:t>
      </w:r>
      <w:r w:rsidRPr="00D17C25">
        <w:rPr>
          <w:snapToGrid w:val="0"/>
        </w:rPr>
        <w:t>, which was adopted</w:t>
      </w:r>
      <w:r>
        <w:rPr>
          <w:snapToGrid w:val="0"/>
        </w:rPr>
        <w:t xml:space="preserve"> (#3):</w:t>
      </w:r>
    </w:p>
    <w:p w:rsidR="00D17C25" w:rsidRPr="0038236D" w:rsidRDefault="00D17C25" w:rsidP="00D17C25">
      <w:pPr>
        <w:rPr>
          <w:snapToGrid w:val="0"/>
          <w:color w:val="auto"/>
        </w:rPr>
      </w:pPr>
      <w:r w:rsidRPr="0038236D">
        <w:rPr>
          <w:snapToGrid w:val="0"/>
          <w:color w:val="auto"/>
        </w:rPr>
        <w:tab/>
        <w:t>Amend the bill, as and if amended, by striking SECTION 28 in its entirety and inserting:</w:t>
      </w:r>
    </w:p>
    <w:p w:rsidR="00D17C25" w:rsidRPr="0038236D" w:rsidRDefault="00D17C25" w:rsidP="00D17C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38236D">
        <w:rPr>
          <w:snapToGrid w:val="0"/>
          <w:sz w:val="22"/>
          <w:szCs w:val="20"/>
        </w:rPr>
        <w:t>/</w:t>
      </w:r>
      <w:r w:rsidRPr="0038236D">
        <w:rPr>
          <w:snapToGrid w:val="0"/>
          <w:sz w:val="22"/>
          <w:szCs w:val="20"/>
        </w:rPr>
        <w:tab/>
      </w:r>
      <w:r w:rsidRPr="0038236D">
        <w:rPr>
          <w:sz w:val="22"/>
          <w:u w:color="000000" w:themeColor="text1"/>
        </w:rPr>
        <w:t>SECTION</w:t>
      </w:r>
      <w:r w:rsidRPr="0038236D">
        <w:rPr>
          <w:sz w:val="22"/>
          <w:u w:color="000000" w:themeColor="text1"/>
        </w:rPr>
        <w:tab/>
        <w:t>28.</w:t>
      </w:r>
      <w:r w:rsidRPr="0038236D">
        <w:rPr>
          <w:sz w:val="22"/>
          <w:u w:color="000000" w:themeColor="text1"/>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the effects of </w:t>
      </w:r>
      <w:r w:rsidR="0083437C">
        <w:rPr>
          <w:sz w:val="22"/>
          <w:u w:color="000000" w:themeColor="text1"/>
        </w:rPr>
        <w:t xml:space="preserve">inadequate </w:t>
      </w:r>
      <w:r w:rsidRPr="0038236D">
        <w:rPr>
          <w:sz w:val="22"/>
          <w:u w:color="000000" w:themeColor="text1"/>
        </w:rPr>
        <w:t xml:space="preserve">infrastructure financing and oversight. </w:t>
      </w:r>
    </w:p>
    <w:p w:rsidR="00D17C25" w:rsidRPr="0038236D" w:rsidRDefault="00D17C25" w:rsidP="00D17C25">
      <w:pPr>
        <w:rPr>
          <w:snapToGrid w:val="0"/>
          <w:color w:val="auto"/>
        </w:rPr>
      </w:pPr>
      <w:r w:rsidRPr="0038236D">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38236D">
        <w:rPr>
          <w:color w:val="auto"/>
          <w:u w:color="000000" w:themeColor="text1"/>
        </w:rPr>
        <w:tab/>
      </w:r>
      <w:r w:rsidRPr="0038236D">
        <w:rPr>
          <w:color w:val="auto"/>
          <w:u w:color="000000" w:themeColor="text1"/>
        </w:rPr>
        <w:tab/>
        <w:t>/</w:t>
      </w:r>
    </w:p>
    <w:p w:rsidR="00D17C25" w:rsidRPr="0038236D" w:rsidRDefault="00D17C25" w:rsidP="00D17C25">
      <w:pPr>
        <w:rPr>
          <w:snapToGrid w:val="0"/>
          <w:color w:val="auto"/>
        </w:rPr>
      </w:pPr>
      <w:r w:rsidRPr="0038236D">
        <w:rPr>
          <w:snapToGrid w:val="0"/>
          <w:color w:val="auto"/>
        </w:rPr>
        <w:tab/>
        <w:t>Renumber sections to conform.</w:t>
      </w:r>
    </w:p>
    <w:p w:rsidR="00D17C25" w:rsidRDefault="00D17C25" w:rsidP="00D17C25">
      <w:pPr>
        <w:rPr>
          <w:snapToGrid w:val="0"/>
        </w:rPr>
      </w:pPr>
      <w:r w:rsidRPr="0038236D">
        <w:rPr>
          <w:snapToGrid w:val="0"/>
          <w:color w:val="auto"/>
        </w:rPr>
        <w:tab/>
        <w:t>Amend title to conform.</w:t>
      </w:r>
    </w:p>
    <w:p w:rsidR="003A7542" w:rsidRDefault="003A7542" w:rsidP="00E80B26">
      <w:pPr>
        <w:rPr>
          <w:snapToGrid w:val="0"/>
        </w:rPr>
      </w:pPr>
    </w:p>
    <w:p w:rsidR="00021F3E" w:rsidRDefault="00D17C25" w:rsidP="00E80B26">
      <w:pPr>
        <w:rPr>
          <w:snapToGrid w:val="0"/>
        </w:rPr>
      </w:pPr>
      <w:r>
        <w:rPr>
          <w:snapToGrid w:val="0"/>
        </w:rPr>
        <w:lastRenderedPageBreak/>
        <w:tab/>
        <w:t>Senator SHEHEEN spoke on the amendment.</w:t>
      </w:r>
    </w:p>
    <w:p w:rsidR="00D17C25" w:rsidRDefault="00D17C25" w:rsidP="00E80B26">
      <w:pPr>
        <w:rPr>
          <w:snapToGrid w:val="0"/>
        </w:rPr>
      </w:pPr>
    </w:p>
    <w:p w:rsidR="00D17C25" w:rsidRDefault="00D17C25" w:rsidP="00E80B26">
      <w:pPr>
        <w:rPr>
          <w:snapToGrid w:val="0"/>
        </w:rPr>
      </w:pPr>
      <w:r>
        <w:rPr>
          <w:snapToGrid w:val="0"/>
        </w:rPr>
        <w:tab/>
        <w:t>The amendment was adopted.</w:t>
      </w:r>
    </w:p>
    <w:p w:rsidR="00021F3E" w:rsidRDefault="00021F3E" w:rsidP="00E80B26">
      <w:pPr>
        <w:rPr>
          <w:snapToGrid w:val="0"/>
        </w:rPr>
      </w:pPr>
    </w:p>
    <w:p w:rsidR="00EB680B" w:rsidRPr="00B00182" w:rsidRDefault="00EB680B" w:rsidP="00EB680B">
      <w:pPr>
        <w:jc w:val="center"/>
      </w:pPr>
      <w:r>
        <w:rPr>
          <w:b/>
        </w:rPr>
        <w:t>Amendment No. 35</w:t>
      </w:r>
    </w:p>
    <w:p w:rsidR="00EB680B" w:rsidRDefault="00EB680B" w:rsidP="00EB680B">
      <w:pPr>
        <w:rPr>
          <w:snapToGrid w:val="0"/>
        </w:rPr>
      </w:pPr>
      <w:r>
        <w:rPr>
          <w:snapToGrid w:val="0"/>
        </w:rPr>
        <w:tab/>
        <w:t>Senator TIMMONS proposed the following amendment (3516R083.KM.WRT)</w:t>
      </w:r>
      <w:r w:rsidR="00907EEC" w:rsidRPr="00907EEC">
        <w:rPr>
          <w:snapToGrid w:val="0"/>
        </w:rPr>
        <w:t>, which was tabled</w:t>
      </w:r>
      <w:r>
        <w:rPr>
          <w:snapToGrid w:val="0"/>
        </w:rPr>
        <w:t>:</w:t>
      </w:r>
    </w:p>
    <w:p w:rsidR="00EB680B" w:rsidRPr="00090C9F" w:rsidRDefault="00EB680B" w:rsidP="00EB680B">
      <w:pPr>
        <w:rPr>
          <w:snapToGrid w:val="0"/>
          <w:color w:val="auto"/>
        </w:rPr>
      </w:pPr>
      <w:r w:rsidRPr="00090C9F">
        <w:rPr>
          <w:snapToGrid w:val="0"/>
          <w:color w:val="auto"/>
        </w:rPr>
        <w:tab/>
        <w:t>Amend the bill, as and if amended, page 26, line 33, by adding an appropriately numbered new SECTION to read:</w:t>
      </w:r>
    </w:p>
    <w:p w:rsidR="00EB680B" w:rsidRPr="00090C9F" w:rsidRDefault="00EB680B" w:rsidP="00EB680B">
      <w:pPr>
        <w:rPr>
          <w:snapToGrid w:val="0"/>
          <w:color w:val="auto"/>
        </w:rPr>
      </w:pPr>
      <w:r>
        <w:rPr>
          <w:snapToGrid w:val="0"/>
        </w:rPr>
        <w:tab/>
      </w:r>
      <w:r w:rsidRPr="00090C9F">
        <w:rPr>
          <w:snapToGrid w:val="0"/>
          <w:color w:val="auto"/>
        </w:rPr>
        <w:t>/</w:t>
      </w:r>
      <w:r w:rsidRPr="00090C9F">
        <w:rPr>
          <w:snapToGrid w:val="0"/>
          <w:color w:val="auto"/>
        </w:rPr>
        <w:tab/>
        <w:t>SECTION</w:t>
      </w:r>
      <w:r w:rsidRPr="00090C9F">
        <w:rPr>
          <w:snapToGrid w:val="0"/>
          <w:color w:val="auto"/>
        </w:rPr>
        <w:tab/>
        <w:t>__.</w:t>
      </w:r>
      <w:r w:rsidRPr="00090C9F">
        <w:rPr>
          <w:snapToGrid w:val="0"/>
          <w:color w:val="auto"/>
        </w:rPr>
        <w:tab/>
        <w:t>A.</w:t>
      </w:r>
      <w:r w:rsidRPr="00090C9F">
        <w:rPr>
          <w:snapToGrid w:val="0"/>
          <w:color w:val="auto"/>
        </w:rPr>
        <w:tab/>
      </w:r>
      <w:r w:rsidRPr="00090C9F">
        <w:rPr>
          <w:snapToGrid w:val="0"/>
          <w:color w:val="auto"/>
        </w:rPr>
        <w:tab/>
        <w:t>Chapter 4, Title 10 of the 1976 Code is amended by adding:</w:t>
      </w:r>
    </w:p>
    <w:p w:rsidR="00EB680B" w:rsidRPr="00090C9F" w:rsidRDefault="00EB680B" w:rsidP="00EB680B">
      <w:pPr>
        <w:jc w:val="center"/>
        <w:rPr>
          <w:color w:val="auto"/>
        </w:rPr>
      </w:pPr>
      <w:r>
        <w:tab/>
      </w:r>
      <w:r w:rsidRPr="00090C9F">
        <w:rPr>
          <w:color w:val="auto"/>
        </w:rPr>
        <w:t>“ARTICLE</w:t>
      </w:r>
      <w:r w:rsidRPr="00090C9F">
        <w:rPr>
          <w:color w:val="auto"/>
        </w:rPr>
        <w:tab/>
        <w:t>10.</w:t>
      </w:r>
    </w:p>
    <w:p w:rsidR="00EB680B" w:rsidRPr="00090C9F" w:rsidRDefault="00EB680B" w:rsidP="00EB680B">
      <w:pPr>
        <w:jc w:val="center"/>
        <w:rPr>
          <w:color w:val="auto"/>
        </w:rPr>
      </w:pPr>
      <w:r>
        <w:tab/>
      </w:r>
      <w:r w:rsidRPr="00090C9F">
        <w:rPr>
          <w:color w:val="auto"/>
        </w:rPr>
        <w:t>TRANSPORTATION INFRASTRUCTURE SALES TAX ACT</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1000.</w:t>
      </w:r>
      <w:r w:rsidRPr="00090C9F">
        <w:rPr>
          <w:color w:val="auto"/>
        </w:rPr>
        <w:tab/>
        <w:t xml:space="preserve">This article may be cited as the ‘Transportation Infrastructure Sales Tax Act’.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1010.</w:t>
      </w:r>
      <w:r w:rsidRPr="00090C9F">
        <w:rPr>
          <w:color w:val="auto"/>
        </w:rPr>
        <w:tab/>
        <w:t xml:space="preserve">For the purposes of this article ‘transportation infrastructure project’ or ‘project’ shall mean construction, improvement, maintenance, and paving for existing rural, county, municipal, or state roads and bridges. Transportation infrastructure projects may be located within or without, or both within and without, the boundaries of the local governmental entities, including the county, municipalities, and special purpose districts located in the county area.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1020.</w:t>
      </w:r>
      <w:r w:rsidRPr="00090C9F">
        <w:rPr>
          <w:color w:val="auto"/>
        </w:rPr>
        <w:tab/>
        <w:t xml:space="preserve">Subject to the requirements of this article, the county governing body may impose a one percent sales and use tax by ordinance, subject to a referendum, within the county area for a specific project or projects and for a limited amount of time.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1030.</w:t>
      </w:r>
      <w:r w:rsidRPr="00090C9F">
        <w:rPr>
          <w:color w:val="auto"/>
        </w:rPr>
        <w:tab/>
        <w:t xml:space="preserve">The county governing body shall consider proposals for funding transportation infrastructure projects within the county area on rural, county, or state roads and bridges with proceeds of a tax imposed pursuant to this article. The county governing body shall formulate the referendum question that is to appear on the ballot pursuant to this article.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1040.</w:t>
      </w:r>
      <w:r w:rsidRPr="00090C9F">
        <w:rPr>
          <w:color w:val="auto"/>
        </w:rPr>
        <w:tab/>
        <w:t>(A)</w:t>
      </w:r>
      <w:r w:rsidRPr="00090C9F">
        <w:rPr>
          <w:color w:val="auto"/>
        </w:rPr>
        <w:tab/>
        <w:t>The sales and use tax authorized by this article is imposed by an enacting ordinance of the county governing body containing the ballot question formulated by the county governing body pursuant to Section 4</w:t>
      </w:r>
      <w:r w:rsidRPr="00090C9F">
        <w:rPr>
          <w:color w:val="auto"/>
        </w:rPr>
        <w:noBreakHyphen/>
        <w:t>10</w:t>
      </w:r>
      <w:r w:rsidRPr="00090C9F">
        <w:rPr>
          <w:color w:val="auto"/>
        </w:rPr>
        <w:noBreakHyphen/>
        <w:t>1030 subject to referendum approval in the county. The ordinance must specify:</w:t>
      </w:r>
    </w:p>
    <w:p w:rsidR="00EB680B" w:rsidRPr="00090C9F" w:rsidRDefault="00EB680B" w:rsidP="00EB680B">
      <w:pPr>
        <w:rPr>
          <w:color w:val="auto"/>
        </w:rPr>
      </w:pPr>
      <w:r w:rsidRPr="00090C9F">
        <w:rPr>
          <w:color w:val="auto"/>
        </w:rPr>
        <w:tab/>
      </w:r>
      <w:r w:rsidRPr="00090C9F">
        <w:rPr>
          <w:color w:val="auto"/>
        </w:rPr>
        <w:tab/>
        <w:t>(1)</w:t>
      </w:r>
      <w:r w:rsidRPr="00090C9F">
        <w:rPr>
          <w:color w:val="auto"/>
        </w:rPr>
        <w:tab/>
        <w:t xml:space="preserve">the type of work to be undertaken and identify the transportation infrastructure projects that will be undertaken; </w:t>
      </w:r>
    </w:p>
    <w:p w:rsidR="00EB680B" w:rsidRPr="00090C9F" w:rsidRDefault="00EB680B" w:rsidP="00EB680B">
      <w:pPr>
        <w:rPr>
          <w:color w:val="auto"/>
        </w:rPr>
      </w:pPr>
      <w:r w:rsidRPr="00090C9F">
        <w:rPr>
          <w:color w:val="auto"/>
        </w:rPr>
        <w:lastRenderedPageBreak/>
        <w:tab/>
      </w:r>
      <w:r w:rsidRPr="00090C9F">
        <w:rPr>
          <w:color w:val="auto"/>
        </w:rPr>
        <w:tab/>
        <w:t>(2)</w:t>
      </w:r>
      <w:r w:rsidRPr="00090C9F">
        <w:rPr>
          <w:color w:val="auto"/>
        </w:rPr>
        <w:tab/>
        <w:t>the maximum time, in one</w:t>
      </w:r>
      <w:r w:rsidRPr="00090C9F">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EB680B" w:rsidRPr="00090C9F" w:rsidRDefault="00EB680B" w:rsidP="00EB680B">
      <w:pPr>
        <w:rPr>
          <w:color w:val="auto"/>
        </w:rPr>
      </w:pPr>
      <w:r w:rsidRPr="00090C9F">
        <w:rPr>
          <w:color w:val="auto"/>
        </w:rPr>
        <w:tab/>
      </w:r>
      <w:r w:rsidRPr="00090C9F">
        <w:rPr>
          <w:color w:val="auto"/>
        </w:rPr>
        <w:tab/>
        <w:t>(3)</w:t>
      </w:r>
      <w:r w:rsidRPr="00090C9F">
        <w:rPr>
          <w:color w:val="auto"/>
        </w:rPr>
        <w:tab/>
        <w:t xml:space="preserve">any other condition precedent, as determined by the county governing body to the imposition of the sales and use tax authorized by this article or condition or restriction on the use of sales and use tax revenue collected pursuant to this article. </w:t>
      </w:r>
    </w:p>
    <w:p w:rsidR="00EB680B" w:rsidRPr="00090C9F" w:rsidRDefault="00EB680B" w:rsidP="00EB680B">
      <w:pPr>
        <w:rPr>
          <w:color w:val="auto"/>
        </w:rPr>
      </w:pPr>
      <w:r w:rsidRPr="00090C9F">
        <w:rPr>
          <w:color w:val="auto"/>
        </w:rPr>
        <w:tab/>
        <w:t>(B)</w:t>
      </w:r>
      <w:r w:rsidRPr="00090C9F">
        <w:rPr>
          <w:color w:val="auto"/>
        </w:rPr>
        <w:tab/>
        <w:t xml:space="preserve">When the tax authorized by this article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EB680B" w:rsidRPr="00090C9F" w:rsidRDefault="00EB680B" w:rsidP="00EB680B">
      <w:pPr>
        <w:rPr>
          <w:color w:val="auto"/>
        </w:rPr>
      </w:pPr>
      <w:r w:rsidRPr="00090C9F">
        <w:rPr>
          <w:color w:val="auto"/>
        </w:rPr>
        <w:tab/>
        <w:t>(C)</w:t>
      </w:r>
      <w:r w:rsidRPr="00090C9F">
        <w:rPr>
          <w:color w:val="auto"/>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EB680B" w:rsidRPr="00090C9F" w:rsidRDefault="00EB680B" w:rsidP="00EB680B">
      <w:pPr>
        <w:rPr>
          <w:color w:val="auto"/>
        </w:rPr>
      </w:pPr>
      <w:r w:rsidRPr="00090C9F">
        <w:rPr>
          <w:color w:val="auto"/>
        </w:rPr>
        <w:tab/>
        <w:t>(D)</w:t>
      </w:r>
      <w:r w:rsidRPr="00090C9F">
        <w:rPr>
          <w:color w:val="auto"/>
        </w:rPr>
        <w:tab/>
        <w:t xml:space="preserve">The referendum question to be on the ballot must read substantially as follows: </w:t>
      </w:r>
    </w:p>
    <w:p w:rsidR="00EB680B" w:rsidRPr="00090C9F" w:rsidRDefault="00EB680B" w:rsidP="00EB680B">
      <w:pPr>
        <w:rPr>
          <w:color w:val="auto"/>
        </w:rPr>
      </w:pPr>
      <w:r>
        <w:tab/>
      </w:r>
      <w:r w:rsidRPr="00090C9F">
        <w:rPr>
          <w:color w:val="auto"/>
        </w:rPr>
        <w:t xml:space="preserve">‘Must a special one percent sales and use tax be imposed in (county) for not more than (time) to raise the amounts specified for the following purposes? </w:t>
      </w:r>
    </w:p>
    <w:p w:rsidR="00EB680B" w:rsidRPr="00090C9F" w:rsidRDefault="00EB680B" w:rsidP="00EB680B">
      <w:pPr>
        <w:rPr>
          <w:color w:val="auto"/>
        </w:rPr>
      </w:pPr>
      <w:r w:rsidRPr="00090C9F">
        <w:rPr>
          <w:color w:val="auto"/>
        </w:rPr>
        <w:tab/>
      </w:r>
      <w:r w:rsidRPr="00090C9F">
        <w:rPr>
          <w:color w:val="auto"/>
        </w:rPr>
        <w:tab/>
        <w:t>(1)</w:t>
      </w:r>
      <w:r w:rsidRPr="00090C9F">
        <w:rPr>
          <w:color w:val="auto"/>
        </w:rPr>
        <w:tab/>
        <w:t xml:space="preserve">for (transportation infrastructure project); </w:t>
      </w:r>
    </w:p>
    <w:p w:rsidR="00EB680B" w:rsidRPr="00090C9F" w:rsidRDefault="00EB680B" w:rsidP="00EB680B">
      <w:pPr>
        <w:rPr>
          <w:color w:val="auto"/>
        </w:rPr>
      </w:pPr>
      <w:r w:rsidRPr="00090C9F">
        <w:rPr>
          <w:color w:val="auto"/>
        </w:rPr>
        <w:tab/>
      </w:r>
      <w:r w:rsidRPr="00090C9F">
        <w:rPr>
          <w:color w:val="auto"/>
        </w:rPr>
        <w:tab/>
        <w:t>(2)</w:t>
      </w:r>
      <w:r w:rsidRPr="00090C9F">
        <w:rPr>
          <w:color w:val="auto"/>
        </w:rPr>
        <w:tab/>
        <w:t xml:space="preserve">for (transportation infrastructure project); </w:t>
      </w:r>
    </w:p>
    <w:p w:rsidR="00EB680B" w:rsidRPr="00090C9F" w:rsidRDefault="00EB680B" w:rsidP="00EB680B">
      <w:pPr>
        <w:rPr>
          <w:color w:val="auto"/>
        </w:rPr>
      </w:pPr>
      <w:r w:rsidRPr="00090C9F">
        <w:rPr>
          <w:color w:val="auto"/>
        </w:rPr>
        <w:tab/>
      </w:r>
      <w:r w:rsidRPr="00090C9F">
        <w:rPr>
          <w:color w:val="auto"/>
        </w:rPr>
        <w:tab/>
        <w:t>(3)</w:t>
      </w:r>
      <w:r w:rsidRPr="00090C9F">
        <w:rPr>
          <w:color w:val="auto"/>
        </w:rPr>
        <w:tab/>
        <w:t xml:space="preserve">etc. </w:t>
      </w:r>
    </w:p>
    <w:p w:rsidR="00EB680B" w:rsidRPr="00090C9F" w:rsidRDefault="00EB680B" w:rsidP="00EB680B">
      <w:pPr>
        <w:jc w:val="center"/>
        <w:rPr>
          <w:color w:val="auto"/>
        </w:rPr>
      </w:pPr>
      <w:r>
        <w:tab/>
      </w:r>
      <w:r w:rsidRPr="00090C9F">
        <w:rPr>
          <w:color w:val="auto"/>
        </w:rPr>
        <w:t>Yes</w:t>
      </w:r>
      <w:r w:rsidRPr="00090C9F">
        <w:rPr>
          <w:color w:val="auto"/>
        </w:rPr>
        <w:tab/>
        <w:t>[</w:t>
      </w:r>
      <w:r w:rsidRPr="00090C9F">
        <w:rPr>
          <w:color w:val="auto"/>
        </w:rPr>
        <w:tab/>
        <w:t>]</w:t>
      </w:r>
    </w:p>
    <w:p w:rsidR="00EB680B" w:rsidRPr="00090C9F" w:rsidRDefault="00EB680B" w:rsidP="00EB680B">
      <w:pPr>
        <w:jc w:val="center"/>
        <w:rPr>
          <w:color w:val="auto"/>
        </w:rPr>
      </w:pPr>
      <w:r>
        <w:tab/>
      </w:r>
      <w:r w:rsidRPr="00090C9F">
        <w:rPr>
          <w:color w:val="auto"/>
        </w:rPr>
        <w:t>No</w:t>
      </w:r>
      <w:r w:rsidRPr="00090C9F">
        <w:rPr>
          <w:color w:val="auto"/>
        </w:rPr>
        <w:tab/>
        <w:t>[</w:t>
      </w:r>
      <w:r w:rsidRPr="00090C9F">
        <w:rPr>
          <w:color w:val="auto"/>
        </w:rPr>
        <w:tab/>
        <w:t>]’</w:t>
      </w:r>
    </w:p>
    <w:p w:rsidR="00EB680B" w:rsidRPr="00090C9F" w:rsidRDefault="00EB680B" w:rsidP="00EB680B">
      <w:pPr>
        <w:rPr>
          <w:color w:val="auto"/>
        </w:rPr>
      </w:pPr>
      <w:r w:rsidRPr="00090C9F">
        <w:rPr>
          <w:color w:val="auto"/>
        </w:rPr>
        <w:tab/>
        <w:t>(E)</w:t>
      </w:r>
      <w:r w:rsidRPr="00090C9F">
        <w:rPr>
          <w:color w:val="auto"/>
        </w:rPr>
        <w:tab/>
        <w:t xml:space="preserve">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to the </w:t>
      </w:r>
      <w:r w:rsidRPr="00090C9F">
        <w:rPr>
          <w:color w:val="auto"/>
        </w:rPr>
        <w:lastRenderedPageBreak/>
        <w:t xml:space="preserve">county governing body and to the Department of Revenue no later than thirty days after the referendum is held. Expenses of the referendum must be paid by the governmental entities that would receive the proceeds of the tax in the same proportion that those entities would receive the net proceeds of the tax. </w:t>
      </w:r>
    </w:p>
    <w:p w:rsidR="00EB680B" w:rsidRPr="00090C9F" w:rsidRDefault="00EB680B" w:rsidP="00EB680B">
      <w:pPr>
        <w:rPr>
          <w:color w:val="auto"/>
        </w:rPr>
      </w:pPr>
      <w:r w:rsidRPr="00090C9F">
        <w:rPr>
          <w:color w:val="auto"/>
        </w:rPr>
        <w:tab/>
        <w:t>(F)</w:t>
      </w:r>
      <w:r w:rsidRPr="00090C9F">
        <w:rPr>
          <w:color w:val="auto"/>
        </w:rPr>
        <w:tab/>
        <w:t xml:space="preserve">Upon receipt of the returns of the referendum, the county governing body must, by resolution, declare the results. In that event, the results of the referendum, as declared by resolution of the county governing body, are not open to question except by a suit or proceeding instituted within thirty days from the date the resolution is adopted.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1050.</w:t>
      </w:r>
      <w:r w:rsidRPr="00090C9F">
        <w:rPr>
          <w:color w:val="auto"/>
        </w:rPr>
        <w:tab/>
        <w:t>(A)</w:t>
      </w:r>
      <w:r w:rsidRPr="00090C9F">
        <w:rPr>
          <w:color w:val="auto"/>
        </w:rPr>
        <w:tab/>
        <w:t xml:space="preserve">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EB680B" w:rsidRPr="00090C9F" w:rsidRDefault="00EB680B" w:rsidP="00EB680B">
      <w:pPr>
        <w:rPr>
          <w:color w:val="auto"/>
        </w:rPr>
      </w:pPr>
      <w:r w:rsidRPr="00090C9F">
        <w:rPr>
          <w:color w:val="auto"/>
        </w:rPr>
        <w:tab/>
        <w:t>(B)</w:t>
      </w:r>
      <w:r w:rsidRPr="00090C9F">
        <w:rPr>
          <w:color w:val="auto"/>
        </w:rPr>
        <w:tab/>
        <w:t xml:space="preserve">The tax terminates the final day of the maximum time period specified for the imposition. </w:t>
      </w:r>
    </w:p>
    <w:p w:rsidR="00EB680B" w:rsidRPr="00090C9F" w:rsidRDefault="00EB680B" w:rsidP="00EB680B">
      <w:pPr>
        <w:rPr>
          <w:color w:val="auto"/>
        </w:rPr>
      </w:pPr>
      <w:r w:rsidRPr="00090C9F">
        <w:rPr>
          <w:color w:val="auto"/>
        </w:rPr>
        <w:tab/>
        <w:t>(C)(1)</w:t>
      </w:r>
      <w:r w:rsidRPr="00090C9F">
        <w:rPr>
          <w:color w:val="auto"/>
        </w:rPr>
        <w:tab/>
        <w:t xml:space="preserve">Amounts collected in excess of the required net proceeds must first be applied, if necessary, to complete a project for which the tax was imposed. </w:t>
      </w:r>
    </w:p>
    <w:p w:rsidR="00EB680B" w:rsidRPr="00090C9F" w:rsidRDefault="00EB680B" w:rsidP="00EB680B">
      <w:pPr>
        <w:rPr>
          <w:color w:val="auto"/>
        </w:rPr>
      </w:pPr>
      <w:r w:rsidRPr="00090C9F">
        <w:rPr>
          <w:color w:val="auto"/>
        </w:rPr>
        <w:tab/>
      </w:r>
      <w:r w:rsidRPr="00090C9F">
        <w:rPr>
          <w:color w:val="auto"/>
        </w:rPr>
        <w:tab/>
        <w:t>(2)</w:t>
      </w:r>
      <w:r w:rsidRPr="00090C9F">
        <w:rPr>
          <w:color w:val="auto"/>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EB680B" w:rsidRPr="00090C9F" w:rsidRDefault="00EB680B" w:rsidP="00EB680B">
      <w:pPr>
        <w:rPr>
          <w:color w:val="auto"/>
        </w:rPr>
      </w:pPr>
      <w:r w:rsidRPr="00090C9F">
        <w:rPr>
          <w:color w:val="auto"/>
        </w:rPr>
        <w:tab/>
      </w:r>
      <w:r w:rsidRPr="00090C9F">
        <w:rPr>
          <w:color w:val="auto"/>
        </w:rPr>
        <w:tab/>
        <w:t>(3)</w:t>
      </w:r>
      <w:r w:rsidRPr="00090C9F">
        <w:rPr>
          <w:color w:val="auto"/>
        </w:rPr>
        <w:tab/>
        <w:t>If funds still remain after first using the funds as described in item (1) and the tax is not reimposed, the remaining funds must be used for the purposes set forth in Section 4</w:t>
      </w:r>
      <w:r w:rsidRPr="00090C9F">
        <w:rPr>
          <w:color w:val="auto"/>
        </w:rPr>
        <w:noBreakHyphen/>
        <w:t>10</w:t>
      </w:r>
      <w:r w:rsidRPr="00090C9F">
        <w:rPr>
          <w:color w:val="auto"/>
        </w:rPr>
        <w:noBreakHyphen/>
        <w:t>1030. These remaining funds only may be expended for the purposes set forth in Section 4</w:t>
      </w:r>
      <w:r w:rsidRPr="00090C9F">
        <w:rPr>
          <w:color w:val="auto"/>
        </w:rPr>
        <w:noBreakHyphen/>
        <w:t>10</w:t>
      </w:r>
      <w:r w:rsidRPr="00090C9F">
        <w:rPr>
          <w:color w:val="auto"/>
        </w:rPr>
        <w:noBreakHyphen/>
        <w:t xml:space="preserve">1030 following an ordinance specifying the authorized purpose or purposes for which the funds will be used.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1060.</w:t>
      </w:r>
      <w:r w:rsidRPr="00090C9F">
        <w:rPr>
          <w:color w:val="auto"/>
        </w:rPr>
        <w:tab/>
        <w:t>(A)</w:t>
      </w:r>
      <w:r w:rsidRPr="00090C9F">
        <w:rPr>
          <w:color w:val="auto"/>
        </w:rPr>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EB680B" w:rsidRPr="00090C9F" w:rsidRDefault="00EB680B" w:rsidP="00EB680B">
      <w:pPr>
        <w:rPr>
          <w:color w:val="auto"/>
        </w:rPr>
      </w:pPr>
      <w:r w:rsidRPr="00090C9F">
        <w:rPr>
          <w:color w:val="auto"/>
        </w:rPr>
        <w:lastRenderedPageBreak/>
        <w:tab/>
        <w:t>(B)</w:t>
      </w:r>
      <w:r w:rsidRPr="00090C9F">
        <w:rPr>
          <w:color w:val="auto"/>
        </w:rPr>
        <w:tab/>
        <w:t xml:space="preserve">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EB680B" w:rsidRPr="00090C9F" w:rsidRDefault="00EB680B" w:rsidP="00EB680B">
      <w:pPr>
        <w:rPr>
          <w:color w:val="auto"/>
        </w:rPr>
      </w:pPr>
      <w:r w:rsidRPr="00090C9F">
        <w:rPr>
          <w:color w:val="auto"/>
        </w:rPr>
        <w:tab/>
        <w:t>(C)</w:t>
      </w:r>
      <w:r w:rsidRPr="00090C9F">
        <w:rPr>
          <w:color w:val="auto"/>
        </w:rPr>
        <w:tab/>
        <w:t xml:space="preserve">A taxpayer required to remit taxes under Article 13, Chapter 36 of Title 12 must identify the county in which the personal property purchased at retail is stored, used, or consumed in this State. </w:t>
      </w:r>
    </w:p>
    <w:p w:rsidR="00EB680B" w:rsidRPr="00090C9F" w:rsidRDefault="00EB680B" w:rsidP="00EB680B">
      <w:pPr>
        <w:rPr>
          <w:color w:val="auto"/>
        </w:rPr>
      </w:pPr>
      <w:r w:rsidRPr="00090C9F">
        <w:rPr>
          <w:color w:val="auto"/>
        </w:rPr>
        <w:tab/>
        <w:t>(D)</w:t>
      </w:r>
      <w:r w:rsidRPr="00090C9F">
        <w:rPr>
          <w:color w:val="auto"/>
        </w:rPr>
        <w:tab/>
        <w:t xml:space="preserve">A utility is required to report sales in the county in which the consumption of the tangible personal property occurs. </w:t>
      </w:r>
    </w:p>
    <w:p w:rsidR="00EB680B" w:rsidRPr="00090C9F" w:rsidRDefault="00EB680B" w:rsidP="00EB680B">
      <w:pPr>
        <w:rPr>
          <w:color w:val="auto"/>
        </w:rPr>
      </w:pPr>
      <w:r w:rsidRPr="00090C9F">
        <w:rPr>
          <w:color w:val="auto"/>
        </w:rPr>
        <w:tab/>
        <w:t>(E)</w:t>
      </w:r>
      <w:r w:rsidRPr="00090C9F">
        <w:rPr>
          <w:color w:val="auto"/>
        </w:rPr>
        <w:tab/>
        <w:t>A taxpayer subject to the tax imposed by Section 12</w:t>
      </w:r>
      <w:r w:rsidRPr="00090C9F">
        <w:rPr>
          <w:color w:val="auto"/>
        </w:rPr>
        <w:noBreakHyphen/>
        <w:t>36</w:t>
      </w:r>
      <w:r w:rsidRPr="00090C9F">
        <w:rPr>
          <w:color w:val="auto"/>
        </w:rPr>
        <w:noBreakHyphen/>
        <w:t xml:space="preserve">920, who owns or manages rental units in more than one county, must report separately in his sales tax return the total gross proceeds from business done in each county. </w:t>
      </w:r>
    </w:p>
    <w:p w:rsidR="00EB680B" w:rsidRPr="00090C9F" w:rsidRDefault="00EB680B" w:rsidP="00EB680B">
      <w:pPr>
        <w:rPr>
          <w:color w:val="auto"/>
        </w:rPr>
      </w:pPr>
      <w:r w:rsidRPr="00090C9F">
        <w:rPr>
          <w:color w:val="auto"/>
        </w:rPr>
        <w:tab/>
        <w:t>(F)</w:t>
      </w:r>
      <w:r w:rsidRPr="00090C9F">
        <w:rPr>
          <w:color w:val="auto"/>
        </w:rPr>
        <w:tab/>
        <w:t xml:space="preserve">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EB680B" w:rsidRPr="00090C9F" w:rsidRDefault="00EB680B" w:rsidP="00EB680B">
      <w:pPr>
        <w:rPr>
          <w:color w:val="auto"/>
        </w:rPr>
      </w:pPr>
      <w:r w:rsidRPr="00090C9F">
        <w:rPr>
          <w:color w:val="auto"/>
        </w:rPr>
        <w:tab/>
        <w:t>(G)</w:t>
      </w:r>
      <w:r w:rsidRPr="00090C9F">
        <w:rPr>
          <w:color w:val="auto"/>
        </w:rPr>
        <w:tab/>
        <w:t xml:space="preserve">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1070.</w:t>
      </w:r>
      <w:r w:rsidRPr="00090C9F">
        <w:rPr>
          <w:color w:val="auto"/>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w:t>
      </w:r>
      <w:r w:rsidRPr="00090C9F">
        <w:rPr>
          <w:color w:val="auto"/>
        </w:rPr>
        <w:lastRenderedPageBreak/>
        <w:t xml:space="preserve">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1080.</w:t>
      </w:r>
      <w:r w:rsidRPr="00090C9F">
        <w:rPr>
          <w:color w:val="auto"/>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090C9F">
        <w:rPr>
          <w:color w:val="auto"/>
        </w:rPr>
        <w:noBreakHyphen/>
        <w:t>54</w:t>
      </w:r>
      <w:r w:rsidRPr="00090C9F">
        <w:rPr>
          <w:color w:val="auto"/>
        </w:rPr>
        <w:noBreakHyphen/>
        <w:t>240. A person violating this section is subject to the penalties provided in Section 12</w:t>
      </w:r>
      <w:r w:rsidRPr="00090C9F">
        <w:rPr>
          <w:color w:val="auto"/>
        </w:rPr>
        <w:noBreakHyphen/>
        <w:t>54</w:t>
      </w:r>
      <w:r w:rsidRPr="00090C9F">
        <w:rPr>
          <w:color w:val="auto"/>
        </w:rPr>
        <w:noBreakHyphen/>
        <w:t xml:space="preserve">240.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1090.</w:t>
      </w:r>
      <w:r w:rsidRPr="00090C9F">
        <w:rPr>
          <w:color w:val="auto"/>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 </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1100.</w:t>
      </w:r>
      <w:r w:rsidRPr="00090C9F">
        <w:rPr>
          <w:color w:val="auto"/>
        </w:rPr>
        <w:tab/>
        <w:t xml:space="preserve">The revenues of the tax collected under this article may be used to defray debt service on bonds issued to pay for projects authorized in this article. </w:t>
      </w:r>
    </w:p>
    <w:p w:rsidR="00EB680B" w:rsidRPr="00090C9F" w:rsidRDefault="00EB680B" w:rsidP="00EB680B">
      <w:pPr>
        <w:rPr>
          <w:color w:val="auto"/>
          <w:u w:color="000000" w:themeColor="text1"/>
        </w:rPr>
      </w:pPr>
      <w:r w:rsidRPr="00090C9F">
        <w:rPr>
          <w:color w:val="auto"/>
        </w:rPr>
        <w:tab/>
        <w:t>Section 4</w:t>
      </w:r>
      <w:r w:rsidRPr="00090C9F">
        <w:rPr>
          <w:color w:val="auto"/>
        </w:rPr>
        <w:noBreakHyphen/>
        <w:t>10</w:t>
      </w:r>
      <w:r w:rsidRPr="00090C9F">
        <w:rPr>
          <w:color w:val="auto"/>
        </w:rPr>
        <w:noBreakHyphen/>
        <w:t>1110.</w:t>
      </w:r>
      <w:r w:rsidRPr="00090C9F">
        <w:rPr>
          <w:color w:val="auto"/>
        </w:rPr>
        <w:tab/>
        <w:t xml:space="preserve">A county may not impose the sales tax provided in this article </w:t>
      </w:r>
      <w:r w:rsidRPr="00090C9F">
        <w:rPr>
          <w:color w:val="auto"/>
          <w:szCs w:val="18"/>
          <w:u w:color="000000" w:themeColor="text1"/>
          <w:shd w:val="clear" w:color="auto" w:fill="FFFFFF"/>
        </w:rPr>
        <w:t>if there is currently imposed or scheduled to be imposed a local option sales tax relating to capital improvements or transportation infrastructure projects.</w:t>
      </w:r>
    </w:p>
    <w:p w:rsidR="00EB680B" w:rsidRPr="00090C9F" w:rsidRDefault="00EB680B" w:rsidP="00EB680B">
      <w:pPr>
        <w:rPr>
          <w:color w:val="auto"/>
        </w:rPr>
      </w:pPr>
      <w:r w:rsidRPr="00090C9F">
        <w:rPr>
          <w:color w:val="auto"/>
        </w:rPr>
        <w:tab/>
        <w:t>Section 4</w:t>
      </w:r>
      <w:r w:rsidRPr="00090C9F">
        <w:rPr>
          <w:color w:val="auto"/>
        </w:rPr>
        <w:noBreakHyphen/>
        <w:t>10</w:t>
      </w:r>
      <w:r w:rsidRPr="00090C9F">
        <w:rPr>
          <w:color w:val="auto"/>
        </w:rPr>
        <w:noBreakHyphen/>
        <w:t>1120.</w:t>
      </w:r>
      <w:r w:rsidRPr="00090C9F">
        <w:rPr>
          <w:color w:val="auto"/>
        </w:rPr>
        <w:tab/>
        <w:t>If a county fails to approve a one percent sales and use tax by ordinance pursuant to Section 4</w:t>
      </w:r>
      <w:r w:rsidRPr="00090C9F">
        <w:rPr>
          <w:color w:val="auto"/>
        </w:rPr>
        <w:noBreakHyphen/>
        <w:t>10</w:t>
      </w:r>
      <w:r w:rsidRPr="00090C9F">
        <w:rPr>
          <w:color w:val="auto"/>
        </w:rPr>
        <w:noBreakHyphen/>
        <w:t>1020 on or before June 1, 2018, or having approved a one percent sales and use tax by ordinance pursuant to Section 4</w:t>
      </w:r>
      <w:r w:rsidRPr="00090C9F">
        <w:rPr>
          <w:color w:val="auto"/>
        </w:rPr>
        <w:noBreakHyphen/>
        <w:t>10</w:t>
      </w:r>
      <w:r w:rsidRPr="00090C9F">
        <w:rPr>
          <w:color w:val="auto"/>
        </w:rPr>
        <w:noBreakHyphen/>
        <w:t xml:space="preserve">1020, a referendum authorizing the imposition fails, then a municipality within the county may impose the Municipal </w:t>
      </w:r>
      <w:r w:rsidRPr="00090C9F">
        <w:rPr>
          <w:color w:val="auto"/>
        </w:rPr>
        <w:lastRenderedPageBreak/>
        <w:t>Transportation Infrastructure Sales Tax Act authorized under Section 5-8-100, et seq.</w:t>
      </w:r>
    </w:p>
    <w:p w:rsidR="00EB680B" w:rsidRPr="00090C9F" w:rsidRDefault="00EB680B" w:rsidP="00EB680B">
      <w:pPr>
        <w:rPr>
          <w:snapToGrid w:val="0"/>
          <w:color w:val="auto"/>
        </w:rPr>
      </w:pPr>
      <w:r>
        <w:rPr>
          <w:snapToGrid w:val="0"/>
        </w:rPr>
        <w:tab/>
      </w:r>
      <w:r w:rsidRPr="00090C9F">
        <w:rPr>
          <w:snapToGrid w:val="0"/>
          <w:color w:val="auto"/>
        </w:rPr>
        <w:t>B.</w:t>
      </w:r>
      <w:r w:rsidRPr="00090C9F">
        <w:rPr>
          <w:snapToGrid w:val="0"/>
          <w:color w:val="auto"/>
        </w:rPr>
        <w:tab/>
        <w:t>Chapter 21, Title 5 of the 1976 Code is amended by adding:</w:t>
      </w:r>
    </w:p>
    <w:p w:rsidR="00EB680B" w:rsidRPr="00090C9F" w:rsidRDefault="00EB680B" w:rsidP="00EB680B">
      <w:pPr>
        <w:jc w:val="center"/>
        <w:rPr>
          <w:color w:val="auto"/>
        </w:rPr>
      </w:pPr>
      <w:r>
        <w:tab/>
      </w:r>
      <w:r w:rsidRPr="00090C9F">
        <w:rPr>
          <w:color w:val="auto"/>
        </w:rPr>
        <w:t>“CHAPTER 8</w:t>
      </w:r>
    </w:p>
    <w:p w:rsidR="00EB680B" w:rsidRPr="00090C9F" w:rsidRDefault="00EB680B" w:rsidP="00EB680B">
      <w:pPr>
        <w:jc w:val="center"/>
        <w:rPr>
          <w:color w:val="auto"/>
        </w:rPr>
      </w:pPr>
      <w:r>
        <w:tab/>
      </w:r>
      <w:r w:rsidRPr="00090C9F">
        <w:rPr>
          <w:color w:val="auto"/>
        </w:rPr>
        <w:t>Municipal Transportation Infrastructure Sales Tax Act</w:t>
      </w:r>
    </w:p>
    <w:p w:rsidR="00EB680B" w:rsidRPr="00090C9F" w:rsidRDefault="00EB680B" w:rsidP="00EB680B">
      <w:pPr>
        <w:rPr>
          <w:color w:val="auto"/>
        </w:rPr>
      </w:pPr>
      <w:r w:rsidRPr="00090C9F">
        <w:rPr>
          <w:color w:val="auto"/>
        </w:rPr>
        <w:tab/>
        <w:t>Section 5</w:t>
      </w:r>
      <w:r w:rsidRPr="00090C9F">
        <w:rPr>
          <w:color w:val="auto"/>
        </w:rPr>
        <w:noBreakHyphen/>
        <w:t>8</w:t>
      </w:r>
      <w:r w:rsidRPr="00090C9F">
        <w:rPr>
          <w:color w:val="auto"/>
        </w:rPr>
        <w:noBreakHyphen/>
        <w:t>100.</w:t>
      </w:r>
      <w:r w:rsidRPr="00090C9F">
        <w:rPr>
          <w:color w:val="auto"/>
        </w:rPr>
        <w:tab/>
        <w:t xml:space="preserve">This chapter may be cited as the ‘Municipal Transportation Infrastructure Sales Tax Act’. </w:t>
      </w:r>
    </w:p>
    <w:p w:rsidR="00EB680B" w:rsidRPr="00090C9F" w:rsidRDefault="00EB680B" w:rsidP="00EB680B">
      <w:pPr>
        <w:rPr>
          <w:color w:val="auto"/>
        </w:rPr>
      </w:pPr>
      <w:r w:rsidRPr="00090C9F">
        <w:rPr>
          <w:color w:val="auto"/>
        </w:rPr>
        <w:tab/>
        <w:t>Section 5</w:t>
      </w:r>
      <w:r w:rsidRPr="00090C9F">
        <w:rPr>
          <w:color w:val="auto"/>
        </w:rPr>
        <w:noBreakHyphen/>
        <w:t>8</w:t>
      </w:r>
      <w:r w:rsidRPr="00090C9F">
        <w:rPr>
          <w:color w:val="auto"/>
        </w:rPr>
        <w:noBreakHyphen/>
        <w:t>110.</w:t>
      </w:r>
      <w:r w:rsidRPr="00090C9F">
        <w:rPr>
          <w:color w:val="auto"/>
        </w:rPr>
        <w:tab/>
        <w:t>If a county fails to impose a one percent sales and use tax by ordinance pursuant to Section 4</w:t>
      </w:r>
      <w:r w:rsidRPr="00090C9F">
        <w:rPr>
          <w:color w:val="auto"/>
        </w:rPr>
        <w:noBreakHyphen/>
        <w:t>10</w:t>
      </w:r>
      <w:r w:rsidRPr="00090C9F">
        <w:rPr>
          <w:color w:val="auto"/>
        </w:rPr>
        <w:noBreakHyphen/>
        <w:t>1020 on or before June 1, 2018, or having imposed a one percent sales and use tax by ordinance pursuant to Section 4</w:t>
      </w:r>
      <w:r w:rsidRPr="00090C9F">
        <w:rPr>
          <w:color w:val="auto"/>
        </w:rPr>
        <w:noBreakHyphen/>
        <w:t>10</w:t>
      </w:r>
      <w:r w:rsidRPr="00090C9F">
        <w:rPr>
          <w:color w:val="auto"/>
        </w:rPr>
        <w:noBreakHyphen/>
        <w:t>1020, a referendum authorizing the imposition fails, then a municipality within the county may impose the Municipal Transportation Infrastructure Sales Tax Act authorized pursuant to this chapter.</w:t>
      </w:r>
    </w:p>
    <w:p w:rsidR="00EB680B" w:rsidRPr="00090C9F" w:rsidRDefault="00EB680B" w:rsidP="00EB680B">
      <w:pPr>
        <w:rPr>
          <w:color w:val="auto"/>
        </w:rPr>
      </w:pPr>
      <w:r w:rsidRPr="00090C9F">
        <w:rPr>
          <w:color w:val="auto"/>
        </w:rPr>
        <w:tab/>
        <w:t>Section 5-8-120.</w:t>
      </w:r>
      <w:r w:rsidRPr="00090C9F">
        <w:rPr>
          <w:color w:val="auto"/>
        </w:rPr>
        <w:tab/>
        <w:t xml:space="preserve">For the purposes of this chapter ‘transportation infrastructure project’ or ‘project’ means construction, improvement, maintenance, and paving for existing rural, county, municipal, or state roads and bridges located within the municipality’s boundaries. </w:t>
      </w:r>
    </w:p>
    <w:p w:rsidR="00EB680B" w:rsidRPr="00090C9F" w:rsidRDefault="00EB680B" w:rsidP="00EB680B">
      <w:pPr>
        <w:rPr>
          <w:color w:val="auto"/>
        </w:rPr>
      </w:pPr>
      <w:r w:rsidRPr="00090C9F">
        <w:rPr>
          <w:color w:val="auto"/>
        </w:rPr>
        <w:tab/>
        <w:t>Section 5-8-130.</w:t>
      </w:r>
      <w:r w:rsidRPr="00090C9F">
        <w:rPr>
          <w:color w:val="auto"/>
        </w:rPr>
        <w:tab/>
        <w:t xml:space="preserve">Subject to the requirements of this chapter, the municipal governing body may impose a one percent sales and use tax by ordinance, subject to a referendum, within the municipal area for a specific project or projects and for a limited amount of time. </w:t>
      </w:r>
    </w:p>
    <w:p w:rsidR="00EB680B" w:rsidRPr="00090C9F" w:rsidRDefault="00EB680B" w:rsidP="00EB680B">
      <w:pPr>
        <w:rPr>
          <w:color w:val="auto"/>
        </w:rPr>
      </w:pPr>
      <w:r w:rsidRPr="00090C9F">
        <w:rPr>
          <w:color w:val="auto"/>
        </w:rPr>
        <w:tab/>
        <w:t>Section 5-8-140.</w:t>
      </w:r>
      <w:r w:rsidRPr="00090C9F">
        <w:rPr>
          <w:color w:val="auto"/>
        </w:rPr>
        <w:tab/>
        <w:t xml:space="preserve">The municipal governing body shall consider proposals for funding transportation infrastructure projects within the municipal area on rural, county, municipal, or state roads and bridges with proceeds of a tax imposed pursuant to this chapter. The municipal governing body shall formulate the referendum question that is to appear on the ballot pursuant to this chapter. </w:t>
      </w:r>
    </w:p>
    <w:p w:rsidR="00EB680B" w:rsidRPr="00090C9F" w:rsidRDefault="00EB680B" w:rsidP="00EB680B">
      <w:pPr>
        <w:rPr>
          <w:color w:val="auto"/>
        </w:rPr>
      </w:pPr>
      <w:r w:rsidRPr="00090C9F">
        <w:rPr>
          <w:color w:val="auto"/>
        </w:rPr>
        <w:tab/>
        <w:t>Section 5-8-150.</w:t>
      </w:r>
      <w:r w:rsidRPr="00090C9F">
        <w:rPr>
          <w:color w:val="auto"/>
        </w:rPr>
        <w:tab/>
        <w:t>(A)</w:t>
      </w:r>
      <w:r w:rsidRPr="00090C9F">
        <w:rPr>
          <w:color w:val="auto"/>
        </w:rPr>
        <w:tab/>
        <w:t>The sales and use tax authorized by this chapter is imposed by an enacting ordinance of the municipal governing body containing the ballot question formulated by the municipal governing body pursuant to Section 5-8-130 subject to referendum approval in the municipality. The ordinance must specify:</w:t>
      </w:r>
    </w:p>
    <w:p w:rsidR="00EB680B" w:rsidRPr="00090C9F" w:rsidRDefault="00EB680B" w:rsidP="00EB680B">
      <w:pPr>
        <w:rPr>
          <w:color w:val="auto"/>
        </w:rPr>
      </w:pPr>
      <w:r w:rsidRPr="00090C9F">
        <w:rPr>
          <w:color w:val="auto"/>
        </w:rPr>
        <w:tab/>
      </w:r>
      <w:r w:rsidRPr="00090C9F">
        <w:rPr>
          <w:color w:val="auto"/>
        </w:rPr>
        <w:tab/>
        <w:t>(1)</w:t>
      </w:r>
      <w:r w:rsidRPr="00090C9F">
        <w:rPr>
          <w:color w:val="auto"/>
        </w:rPr>
        <w:tab/>
        <w:t xml:space="preserve">the type of work to be undertaken and identify the transportation infrastructure projects that will be undertaken; </w:t>
      </w:r>
    </w:p>
    <w:p w:rsidR="00EB680B" w:rsidRPr="00090C9F" w:rsidRDefault="00EB680B" w:rsidP="00EB680B">
      <w:pPr>
        <w:rPr>
          <w:color w:val="auto"/>
        </w:rPr>
      </w:pPr>
      <w:r w:rsidRPr="00090C9F">
        <w:rPr>
          <w:color w:val="auto"/>
        </w:rPr>
        <w:tab/>
      </w:r>
      <w:r w:rsidRPr="00090C9F">
        <w:rPr>
          <w:color w:val="auto"/>
        </w:rPr>
        <w:tab/>
        <w:t>(2)</w:t>
      </w:r>
      <w:r w:rsidRPr="00090C9F">
        <w:rPr>
          <w:color w:val="auto"/>
        </w:rPr>
        <w:tab/>
        <w:t>the maximum time, in one</w:t>
      </w:r>
      <w:r w:rsidRPr="00090C9F">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EB680B" w:rsidRPr="00090C9F" w:rsidRDefault="00EB680B" w:rsidP="00EB680B">
      <w:pPr>
        <w:rPr>
          <w:color w:val="auto"/>
        </w:rPr>
      </w:pPr>
      <w:r w:rsidRPr="00090C9F">
        <w:rPr>
          <w:color w:val="auto"/>
        </w:rPr>
        <w:lastRenderedPageBreak/>
        <w:tab/>
      </w:r>
      <w:r w:rsidRPr="00090C9F">
        <w:rPr>
          <w:color w:val="auto"/>
        </w:rPr>
        <w:tab/>
        <w:t>(3)</w:t>
      </w:r>
      <w:r w:rsidRPr="00090C9F">
        <w:rPr>
          <w:color w:val="auto"/>
        </w:rPr>
        <w:tab/>
        <w:t xml:space="preserve">any other condition precedent, as determined by the municipal governing body to the imposition of the sales and use tax authorized by this chapter or condition or restriction on the use of sales and use tax revenue collected pursuant to this chapter. </w:t>
      </w:r>
    </w:p>
    <w:p w:rsidR="00EB680B" w:rsidRPr="00090C9F" w:rsidRDefault="00EB680B" w:rsidP="00EB680B">
      <w:pPr>
        <w:rPr>
          <w:color w:val="auto"/>
        </w:rPr>
      </w:pPr>
      <w:r w:rsidRPr="00090C9F">
        <w:rPr>
          <w:color w:val="auto"/>
        </w:rPr>
        <w:tab/>
        <w:t>(B)</w:t>
      </w:r>
      <w:r w:rsidRPr="00090C9F">
        <w:rPr>
          <w:color w:val="auto"/>
        </w:rPr>
        <w:tab/>
        <w:t xml:space="preserve">When the tax authorized by this chapter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EB680B" w:rsidRPr="00090C9F" w:rsidRDefault="00EB680B" w:rsidP="00EB680B">
      <w:pPr>
        <w:rPr>
          <w:color w:val="auto"/>
        </w:rPr>
      </w:pPr>
      <w:r w:rsidRPr="00090C9F">
        <w:rPr>
          <w:color w:val="auto"/>
        </w:rPr>
        <w:tab/>
        <w:t>(C)</w:t>
      </w:r>
      <w:r w:rsidRPr="00090C9F">
        <w:rPr>
          <w:color w:val="auto"/>
        </w:rPr>
        <w:tab/>
        <w:t xml:space="preserve">Upon receipt of the ordinance, the appropriate election commission must conduct a referendum on the question of imposing the sales and use tax in the municipality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EB680B" w:rsidRPr="00090C9F" w:rsidRDefault="00EB680B" w:rsidP="00EB680B">
      <w:pPr>
        <w:rPr>
          <w:color w:val="auto"/>
        </w:rPr>
      </w:pPr>
      <w:r w:rsidRPr="00090C9F">
        <w:rPr>
          <w:color w:val="auto"/>
        </w:rPr>
        <w:tab/>
        <w:t>(D)</w:t>
      </w:r>
      <w:r w:rsidRPr="00090C9F">
        <w:rPr>
          <w:color w:val="auto"/>
        </w:rPr>
        <w:tab/>
        <w:t xml:space="preserve">The referendum question to be on the ballot must read substantially as follows: </w:t>
      </w:r>
    </w:p>
    <w:p w:rsidR="00EB680B" w:rsidRPr="00090C9F" w:rsidRDefault="00EB680B" w:rsidP="00EB680B">
      <w:pPr>
        <w:rPr>
          <w:color w:val="auto"/>
        </w:rPr>
      </w:pPr>
      <w:r w:rsidRPr="00090C9F">
        <w:rPr>
          <w:color w:val="auto"/>
        </w:rPr>
        <w:tab/>
        <w:t xml:space="preserve">‘Must a special one percent sales and use tax be imposed in (municipality) for not more than (time) to raise the amounts specified for the following purposes? </w:t>
      </w:r>
    </w:p>
    <w:p w:rsidR="00EB680B" w:rsidRPr="00090C9F" w:rsidRDefault="00EB680B" w:rsidP="00EB680B">
      <w:pPr>
        <w:rPr>
          <w:color w:val="auto"/>
        </w:rPr>
      </w:pPr>
      <w:r w:rsidRPr="00090C9F">
        <w:rPr>
          <w:color w:val="auto"/>
        </w:rPr>
        <w:tab/>
      </w:r>
      <w:r w:rsidRPr="00090C9F">
        <w:rPr>
          <w:color w:val="auto"/>
        </w:rPr>
        <w:tab/>
        <w:t>(1)</w:t>
      </w:r>
      <w:r w:rsidRPr="00090C9F">
        <w:rPr>
          <w:color w:val="auto"/>
        </w:rPr>
        <w:tab/>
        <w:t xml:space="preserve">for (transportation infrastructure project); </w:t>
      </w:r>
    </w:p>
    <w:p w:rsidR="00EB680B" w:rsidRPr="00090C9F" w:rsidRDefault="00EB680B" w:rsidP="00EB680B">
      <w:pPr>
        <w:rPr>
          <w:color w:val="auto"/>
        </w:rPr>
      </w:pPr>
      <w:r w:rsidRPr="00090C9F">
        <w:rPr>
          <w:color w:val="auto"/>
        </w:rPr>
        <w:tab/>
      </w:r>
      <w:r w:rsidRPr="00090C9F">
        <w:rPr>
          <w:color w:val="auto"/>
        </w:rPr>
        <w:tab/>
        <w:t>(2)</w:t>
      </w:r>
      <w:r w:rsidRPr="00090C9F">
        <w:rPr>
          <w:color w:val="auto"/>
        </w:rPr>
        <w:tab/>
        <w:t xml:space="preserve">for (transportation infrastructure project); </w:t>
      </w:r>
    </w:p>
    <w:p w:rsidR="00EB680B" w:rsidRPr="00090C9F" w:rsidRDefault="00EB680B" w:rsidP="00EB680B">
      <w:pPr>
        <w:rPr>
          <w:color w:val="auto"/>
        </w:rPr>
      </w:pPr>
      <w:r w:rsidRPr="00090C9F">
        <w:rPr>
          <w:color w:val="auto"/>
        </w:rPr>
        <w:tab/>
      </w:r>
      <w:r w:rsidRPr="00090C9F">
        <w:rPr>
          <w:color w:val="auto"/>
        </w:rPr>
        <w:tab/>
        <w:t>(3)</w:t>
      </w:r>
      <w:r w:rsidRPr="00090C9F">
        <w:rPr>
          <w:color w:val="auto"/>
        </w:rPr>
        <w:tab/>
        <w:t xml:space="preserve">etc. </w:t>
      </w:r>
    </w:p>
    <w:p w:rsidR="00EB680B" w:rsidRPr="00090C9F" w:rsidRDefault="00EB680B" w:rsidP="00EB680B">
      <w:pPr>
        <w:jc w:val="center"/>
        <w:rPr>
          <w:color w:val="auto"/>
        </w:rPr>
      </w:pPr>
      <w:r>
        <w:tab/>
      </w:r>
      <w:r w:rsidRPr="00090C9F">
        <w:rPr>
          <w:color w:val="auto"/>
        </w:rPr>
        <w:t>Yes</w:t>
      </w:r>
      <w:r w:rsidRPr="00090C9F">
        <w:rPr>
          <w:color w:val="auto"/>
        </w:rPr>
        <w:tab/>
        <w:t>[</w:t>
      </w:r>
      <w:r w:rsidRPr="00090C9F">
        <w:rPr>
          <w:color w:val="auto"/>
        </w:rPr>
        <w:tab/>
        <w:t>]</w:t>
      </w:r>
    </w:p>
    <w:p w:rsidR="00EB680B" w:rsidRPr="00090C9F" w:rsidRDefault="00EB680B" w:rsidP="00EB680B">
      <w:pPr>
        <w:jc w:val="center"/>
        <w:rPr>
          <w:color w:val="auto"/>
        </w:rPr>
      </w:pPr>
      <w:r>
        <w:tab/>
      </w:r>
      <w:r w:rsidRPr="00090C9F">
        <w:rPr>
          <w:color w:val="auto"/>
        </w:rPr>
        <w:t>No</w:t>
      </w:r>
      <w:r w:rsidRPr="00090C9F">
        <w:rPr>
          <w:color w:val="auto"/>
        </w:rPr>
        <w:tab/>
        <w:t>[</w:t>
      </w:r>
      <w:r w:rsidRPr="00090C9F">
        <w:rPr>
          <w:color w:val="auto"/>
        </w:rPr>
        <w:tab/>
        <w:t>]’</w:t>
      </w:r>
    </w:p>
    <w:p w:rsidR="00EB680B" w:rsidRPr="00090C9F" w:rsidRDefault="00EB680B" w:rsidP="00EB680B">
      <w:pPr>
        <w:rPr>
          <w:color w:val="auto"/>
        </w:rPr>
      </w:pPr>
      <w:r w:rsidRPr="00090C9F">
        <w:rPr>
          <w:color w:val="auto"/>
        </w:rPr>
        <w:tab/>
        <w:t>(E)</w:t>
      </w:r>
      <w:r w:rsidRPr="00090C9F">
        <w:rPr>
          <w:color w:val="auto"/>
        </w:rPr>
        <w:tab/>
        <w:t xml:space="preserve">All qualified electors of the municipality desiring to vote in favor of imposing the tax for the stated purposes shall vote ‘yes’ and all qualified electors opposed to levying the tax shall vote ‘no’. If a majority of the votes cast are in favor of imposing the tax, then the tax is imposed as provided in this chapter and the enacting ordinance. A subsequent referendum on this question must be held on the date prescribed in subsection (C). The election commission shall conduct the referendum under the election laws of this State, mutatis mutandis, and shall certify the result to the municipal governing body and to the Department of Revenue no later than thirty days after the referendum is held. Expenses of the referendum must be paid by the municipality. </w:t>
      </w:r>
    </w:p>
    <w:p w:rsidR="00EB680B" w:rsidRPr="00090C9F" w:rsidRDefault="00EB680B" w:rsidP="00EB680B">
      <w:pPr>
        <w:rPr>
          <w:color w:val="auto"/>
        </w:rPr>
      </w:pPr>
      <w:r w:rsidRPr="00090C9F">
        <w:rPr>
          <w:color w:val="auto"/>
        </w:rPr>
        <w:lastRenderedPageBreak/>
        <w:tab/>
        <w:t>(F)</w:t>
      </w:r>
      <w:r w:rsidRPr="00090C9F">
        <w:rPr>
          <w:color w:val="auto"/>
        </w:rPr>
        <w:tab/>
        <w:t xml:space="preserve">Upon receipt of the returns of the referendum, the municipal governing body must, by resolution, declare the results. In that event, the results of the referendum, as declared by resolution of the municipal governing body, are not open to question except by a suit or proceeding instituted within thirty days from the date the resolution is adopted. </w:t>
      </w:r>
    </w:p>
    <w:p w:rsidR="00EB680B" w:rsidRPr="00090C9F" w:rsidRDefault="00EB680B" w:rsidP="00EB680B">
      <w:pPr>
        <w:rPr>
          <w:color w:val="auto"/>
        </w:rPr>
      </w:pPr>
      <w:r w:rsidRPr="00090C9F">
        <w:rPr>
          <w:color w:val="auto"/>
        </w:rPr>
        <w:tab/>
        <w:t>Section 5-8-160.</w:t>
      </w:r>
      <w:r w:rsidRPr="00090C9F">
        <w:rPr>
          <w:color w:val="auto"/>
        </w:rPr>
        <w:tab/>
        <w:t>(A)</w:t>
      </w:r>
      <w:r w:rsidRPr="00090C9F">
        <w:rPr>
          <w:color w:val="auto"/>
        </w:rPr>
        <w:tab/>
        <w:t xml:space="preserve">If the sales and use tax is approved in the referendum, the tax is imposed on the first of May following the date of the referendum. If the reimposition of an existing sales and use tax imposed pursuant to this chapter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EB680B" w:rsidRPr="00090C9F" w:rsidRDefault="00EB680B" w:rsidP="00EB680B">
      <w:pPr>
        <w:rPr>
          <w:color w:val="auto"/>
        </w:rPr>
      </w:pPr>
      <w:r w:rsidRPr="00090C9F">
        <w:rPr>
          <w:color w:val="auto"/>
        </w:rPr>
        <w:tab/>
        <w:t>(B)</w:t>
      </w:r>
      <w:r w:rsidRPr="00090C9F">
        <w:rPr>
          <w:color w:val="auto"/>
        </w:rPr>
        <w:tab/>
        <w:t xml:space="preserve">The tax terminates the final day of the maximum time period specified for the imposition. </w:t>
      </w:r>
    </w:p>
    <w:p w:rsidR="00EB680B" w:rsidRPr="00090C9F" w:rsidRDefault="00EB680B" w:rsidP="00EB680B">
      <w:pPr>
        <w:rPr>
          <w:color w:val="auto"/>
        </w:rPr>
      </w:pPr>
      <w:r w:rsidRPr="00090C9F">
        <w:rPr>
          <w:color w:val="auto"/>
        </w:rPr>
        <w:tab/>
        <w:t>(C)(1)</w:t>
      </w:r>
      <w:r w:rsidRPr="00090C9F">
        <w:rPr>
          <w:color w:val="auto"/>
        </w:rPr>
        <w:tab/>
        <w:t xml:space="preserve">Amounts collected in excess of the required net proceeds must first be applied, if necessary, to complete a project for which the tax was imposed. </w:t>
      </w:r>
    </w:p>
    <w:p w:rsidR="00EB680B" w:rsidRPr="00090C9F" w:rsidRDefault="00EB680B" w:rsidP="00EB680B">
      <w:pPr>
        <w:rPr>
          <w:color w:val="auto"/>
        </w:rPr>
      </w:pPr>
      <w:r w:rsidRPr="00090C9F">
        <w:rPr>
          <w:color w:val="auto"/>
        </w:rPr>
        <w:tab/>
      </w:r>
      <w:r w:rsidRPr="00090C9F">
        <w:rPr>
          <w:color w:val="auto"/>
        </w:rPr>
        <w:tab/>
        <w:t>(2)</w:t>
      </w:r>
      <w:r w:rsidRPr="00090C9F">
        <w:rPr>
          <w:color w:val="auto"/>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EB680B" w:rsidRPr="00090C9F" w:rsidRDefault="00EB680B" w:rsidP="00EB680B">
      <w:pPr>
        <w:rPr>
          <w:color w:val="auto"/>
        </w:rPr>
      </w:pPr>
      <w:r w:rsidRPr="00090C9F">
        <w:rPr>
          <w:color w:val="auto"/>
        </w:rPr>
        <w:tab/>
      </w:r>
      <w:r w:rsidRPr="00090C9F">
        <w:rPr>
          <w:color w:val="auto"/>
        </w:rPr>
        <w:tab/>
        <w:t>(3)</w:t>
      </w:r>
      <w:r w:rsidRPr="00090C9F">
        <w:rPr>
          <w:color w:val="auto"/>
        </w:rPr>
        <w:tab/>
        <w:t xml:space="preserve">If funds still remain after first using the funds as described in item (1) and the tax is not reimposed, the remaining funds must be used for the purposes set forth in Section 5-8-140. These remaining funds only may be expended for the purposes set forth in Section 5-8-140 following an ordinance specifying the authorized purpose or purposes for which the funds will be used. </w:t>
      </w:r>
    </w:p>
    <w:p w:rsidR="00EB680B" w:rsidRPr="00090C9F" w:rsidRDefault="00EB680B" w:rsidP="00EB680B">
      <w:pPr>
        <w:rPr>
          <w:color w:val="auto"/>
        </w:rPr>
      </w:pPr>
      <w:r w:rsidRPr="00090C9F">
        <w:rPr>
          <w:color w:val="auto"/>
        </w:rPr>
        <w:tab/>
        <w:t>Section 5-8-170.</w:t>
      </w:r>
      <w:r w:rsidRPr="00090C9F">
        <w:rPr>
          <w:color w:val="auto"/>
        </w:rPr>
        <w:tab/>
        <w:t>(A)</w:t>
      </w:r>
      <w:r w:rsidRPr="00090C9F">
        <w:rPr>
          <w:color w:val="auto"/>
        </w:rPr>
        <w:tab/>
        <w:t xml:space="preserve">The tax levied pursuant to this chapter must be administered and collected by the Department of Revenue in the same manner that other sales and use taxes are collected. The department may prescribe amounts that may be added to the sales price because of the tax. </w:t>
      </w:r>
    </w:p>
    <w:p w:rsidR="00EB680B" w:rsidRPr="00090C9F" w:rsidRDefault="00EB680B" w:rsidP="00EB680B">
      <w:pPr>
        <w:rPr>
          <w:color w:val="auto"/>
        </w:rPr>
      </w:pPr>
      <w:r w:rsidRPr="00090C9F">
        <w:rPr>
          <w:color w:val="auto"/>
        </w:rPr>
        <w:tab/>
        <w:t>(B)</w:t>
      </w:r>
      <w:r w:rsidRPr="00090C9F">
        <w:rPr>
          <w:color w:val="auto"/>
        </w:rPr>
        <w:tab/>
        <w:t xml:space="preserve">The tax authorized by this chapter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w:t>
      </w:r>
      <w:r w:rsidRPr="00090C9F">
        <w:rPr>
          <w:color w:val="auto"/>
        </w:rPr>
        <w:lastRenderedPageBreak/>
        <w:t xml:space="preserve">Title 12 are exempt from the tax imposed by this chapter. Unprepared food items eligible for purchase with United States Department of Agriculture food coupons are exempt from the tax imposed pursuant to this chapter. The tax imposed by this chapter also applies to tangible personal property subject to the use tax in Article 13, Chapter 36, Title 12. </w:t>
      </w:r>
    </w:p>
    <w:p w:rsidR="00EB680B" w:rsidRPr="00090C9F" w:rsidRDefault="00EB680B" w:rsidP="00EB680B">
      <w:pPr>
        <w:rPr>
          <w:color w:val="auto"/>
        </w:rPr>
      </w:pPr>
      <w:r w:rsidRPr="00090C9F">
        <w:rPr>
          <w:color w:val="auto"/>
        </w:rPr>
        <w:tab/>
        <w:t>(C)</w:t>
      </w:r>
      <w:r w:rsidRPr="00090C9F">
        <w:rPr>
          <w:color w:val="auto"/>
        </w:rPr>
        <w:tab/>
        <w:t xml:space="preserve">A taxpayer required to remit taxes under Article 13, Chapter 36 of Title 12 must identify the municipality in which the personal property purchased at retail is stored, used, or consumed in this State. </w:t>
      </w:r>
    </w:p>
    <w:p w:rsidR="00EB680B" w:rsidRPr="00090C9F" w:rsidRDefault="00EB680B" w:rsidP="00EB680B">
      <w:pPr>
        <w:rPr>
          <w:color w:val="auto"/>
        </w:rPr>
      </w:pPr>
      <w:r w:rsidRPr="00090C9F">
        <w:rPr>
          <w:color w:val="auto"/>
        </w:rPr>
        <w:tab/>
        <w:t>(D)</w:t>
      </w:r>
      <w:r w:rsidRPr="00090C9F">
        <w:rPr>
          <w:color w:val="auto"/>
        </w:rPr>
        <w:tab/>
        <w:t xml:space="preserve">A utility is required to report sales in the municipality in which the consumption of the tangible personal property occurs. </w:t>
      </w:r>
    </w:p>
    <w:p w:rsidR="00EB680B" w:rsidRPr="00090C9F" w:rsidRDefault="00EB680B" w:rsidP="00EB680B">
      <w:pPr>
        <w:rPr>
          <w:color w:val="auto"/>
        </w:rPr>
      </w:pPr>
      <w:r w:rsidRPr="00090C9F">
        <w:rPr>
          <w:color w:val="auto"/>
        </w:rPr>
        <w:tab/>
        <w:t>(E)</w:t>
      </w:r>
      <w:r w:rsidRPr="00090C9F">
        <w:rPr>
          <w:color w:val="auto"/>
        </w:rPr>
        <w:tab/>
        <w:t>A taxpayer subject to the tax imposed by Section 12</w:t>
      </w:r>
      <w:r w:rsidRPr="00090C9F">
        <w:rPr>
          <w:color w:val="auto"/>
        </w:rPr>
        <w:noBreakHyphen/>
        <w:t>36</w:t>
      </w:r>
      <w:r w:rsidRPr="00090C9F">
        <w:rPr>
          <w:color w:val="auto"/>
        </w:rPr>
        <w:noBreakHyphen/>
        <w:t xml:space="preserve">920, who owns or manages rental units in more than one municipality, must report separately in his sales tax return the total gross proceeds from business done in each municipality. </w:t>
      </w:r>
    </w:p>
    <w:p w:rsidR="00EB680B" w:rsidRPr="00090C9F" w:rsidRDefault="00EB680B" w:rsidP="00EB680B">
      <w:pPr>
        <w:rPr>
          <w:color w:val="auto"/>
        </w:rPr>
      </w:pPr>
      <w:r w:rsidRPr="00090C9F">
        <w:rPr>
          <w:color w:val="auto"/>
        </w:rPr>
        <w:tab/>
        <w:t>(F)</w:t>
      </w:r>
      <w:r w:rsidRPr="00090C9F">
        <w:rPr>
          <w:color w:val="auto"/>
        </w:rPr>
        <w:tab/>
        <w:t xml:space="preserve">The gross proceeds of sales of tangible personal property delivered after the imposition date of the tax levied under this chapter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chapter if a verified copy of the contract is filed with the Department of Revenue within six months after the imposition date of the sales and use tax provided for in this chapter. </w:t>
      </w:r>
    </w:p>
    <w:p w:rsidR="00EB680B" w:rsidRPr="00090C9F" w:rsidRDefault="00EB680B" w:rsidP="00EB680B">
      <w:pPr>
        <w:rPr>
          <w:color w:val="auto"/>
        </w:rPr>
      </w:pPr>
      <w:r w:rsidRPr="00090C9F">
        <w:rPr>
          <w:color w:val="auto"/>
        </w:rPr>
        <w:tab/>
        <w:t>(G)</w:t>
      </w:r>
      <w:r w:rsidRPr="00090C9F">
        <w:rPr>
          <w:color w:val="auto"/>
        </w:rPr>
        <w:tab/>
        <w:t xml:space="preserve">Notwithstanding the imposition date of the sales and use tax authorized pursuant to this chapter, with respect to services that are billed regularly on a monthly basis, the sales and use tax authorized pursuant to this chapter is imposed beginning on the first day of the billing period beginning on or after the imposition date. </w:t>
      </w:r>
    </w:p>
    <w:p w:rsidR="00EB680B" w:rsidRPr="00090C9F" w:rsidRDefault="00EB680B" w:rsidP="00EB680B">
      <w:pPr>
        <w:rPr>
          <w:color w:val="auto"/>
        </w:rPr>
      </w:pPr>
      <w:r w:rsidRPr="00090C9F">
        <w:rPr>
          <w:color w:val="auto"/>
        </w:rPr>
        <w:tab/>
        <w:t>Section 5-8-180.</w:t>
      </w:r>
      <w:r w:rsidRPr="00090C9F">
        <w:rPr>
          <w:color w:val="auto"/>
        </w:rPr>
        <w:tab/>
        <w:t xml:space="preserve">The revenues of the tax collected under this chapter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municipality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w:t>
      </w:r>
      <w:r w:rsidRPr="00090C9F">
        <w:rPr>
          <w:color w:val="auto"/>
        </w:rPr>
        <w:lastRenderedPageBreak/>
        <w:t xml:space="preserve">However, allocations made as a result of city or county code errors must be corrected prospectively. </w:t>
      </w:r>
    </w:p>
    <w:p w:rsidR="00EB680B" w:rsidRPr="00090C9F" w:rsidRDefault="00EB680B" w:rsidP="00EB680B">
      <w:pPr>
        <w:rPr>
          <w:color w:val="auto"/>
        </w:rPr>
      </w:pPr>
      <w:r w:rsidRPr="00090C9F">
        <w:rPr>
          <w:color w:val="auto"/>
        </w:rPr>
        <w:tab/>
        <w:t>Section 5-8-190.</w:t>
      </w:r>
      <w:r w:rsidRPr="00090C9F">
        <w:rPr>
          <w:color w:val="auto"/>
        </w:rPr>
        <w:tab/>
        <w:t>The Department of Revenue shall furnish data to the State Treasurer and to the municipality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090C9F">
        <w:rPr>
          <w:color w:val="auto"/>
        </w:rPr>
        <w:noBreakHyphen/>
        <w:t>54</w:t>
      </w:r>
      <w:r w:rsidRPr="00090C9F">
        <w:rPr>
          <w:color w:val="auto"/>
        </w:rPr>
        <w:noBreakHyphen/>
        <w:t>240. A person violating this section is subject to the penalties provided in Section 12</w:t>
      </w:r>
      <w:r w:rsidRPr="00090C9F">
        <w:rPr>
          <w:color w:val="auto"/>
        </w:rPr>
        <w:noBreakHyphen/>
        <w:t>54</w:t>
      </w:r>
      <w:r w:rsidRPr="00090C9F">
        <w:rPr>
          <w:color w:val="auto"/>
        </w:rPr>
        <w:noBreakHyphen/>
        <w:t xml:space="preserve">240. </w:t>
      </w:r>
    </w:p>
    <w:p w:rsidR="00EB680B" w:rsidRPr="00090C9F" w:rsidRDefault="00EB680B" w:rsidP="00EB680B">
      <w:pPr>
        <w:rPr>
          <w:color w:val="auto"/>
        </w:rPr>
      </w:pPr>
      <w:r w:rsidRPr="00090C9F">
        <w:rPr>
          <w:color w:val="auto"/>
        </w:rPr>
        <w:tab/>
        <w:t>Section 5-8-200.</w:t>
      </w:r>
      <w:r w:rsidRPr="00090C9F">
        <w:rPr>
          <w:color w:val="auto"/>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municipality in which the tax is imposed and the revenues must be used only for the purposes stated in the imposition ordinance. The State Treasurer shall calculate this supplemental distribution on a proportional basis, based on the current fiscal year’s municipal revenue collections. </w:t>
      </w:r>
    </w:p>
    <w:p w:rsidR="00EB680B" w:rsidRPr="00090C9F" w:rsidRDefault="00EB680B" w:rsidP="00EB680B">
      <w:pPr>
        <w:rPr>
          <w:color w:val="auto"/>
        </w:rPr>
      </w:pPr>
      <w:r w:rsidRPr="00090C9F">
        <w:rPr>
          <w:color w:val="auto"/>
        </w:rPr>
        <w:tab/>
        <w:t>Section 5-8-210.</w:t>
      </w:r>
      <w:r w:rsidRPr="00090C9F">
        <w:rPr>
          <w:color w:val="auto"/>
        </w:rPr>
        <w:tab/>
        <w:t xml:space="preserve">The revenues of the tax collected under this chapter may be used to defray debt service on bonds issued to pay for projects authorized in this chapter. </w:t>
      </w:r>
    </w:p>
    <w:p w:rsidR="00EB680B" w:rsidRPr="00090C9F" w:rsidRDefault="00EB680B" w:rsidP="00EB680B">
      <w:pPr>
        <w:rPr>
          <w:color w:val="auto"/>
          <w:u w:color="000000" w:themeColor="text1"/>
        </w:rPr>
      </w:pPr>
      <w:r w:rsidRPr="00090C9F">
        <w:rPr>
          <w:color w:val="auto"/>
        </w:rPr>
        <w:tab/>
        <w:t>Section 5-8-220.</w:t>
      </w:r>
      <w:r w:rsidRPr="00090C9F">
        <w:rPr>
          <w:color w:val="auto"/>
        </w:rPr>
        <w:tab/>
        <w:t xml:space="preserve">A municipality may not impose the sales tax provided in this article </w:t>
      </w:r>
      <w:r w:rsidRPr="00090C9F">
        <w:rPr>
          <w:color w:val="auto"/>
          <w:szCs w:val="18"/>
          <w:u w:color="000000" w:themeColor="text1"/>
          <w:shd w:val="clear" w:color="auto" w:fill="FFFFFF"/>
        </w:rPr>
        <w:t>if there is currently imposed or scheduled to be imposed a local option sales tax relating to capital improvement or transportation infrastructure projects.</w:t>
      </w:r>
    </w:p>
    <w:p w:rsidR="00EB680B" w:rsidRPr="00090C9F" w:rsidRDefault="00EB680B" w:rsidP="00EB680B">
      <w:pPr>
        <w:rPr>
          <w:color w:val="auto"/>
        </w:rPr>
      </w:pPr>
      <w:r w:rsidRPr="00090C9F">
        <w:rPr>
          <w:color w:val="auto"/>
        </w:rPr>
        <w:tab/>
        <w:t>Section 5-8-230.</w:t>
      </w:r>
      <w:r w:rsidRPr="00090C9F">
        <w:rPr>
          <w:color w:val="auto"/>
        </w:rPr>
        <w:tab/>
        <w:t>If a municipality imposes a sales tax authorized by this chapter, the county governing body may impose a one cent sales and use tax pursuant to section 4</w:t>
      </w:r>
      <w:r w:rsidRPr="00090C9F">
        <w:rPr>
          <w:color w:val="auto"/>
        </w:rPr>
        <w:noBreakHyphen/>
        <w:t>10</w:t>
      </w:r>
      <w:r w:rsidRPr="00090C9F">
        <w:rPr>
          <w:color w:val="auto"/>
        </w:rPr>
        <w:noBreakHyphen/>
        <w:t>1020 in the unincorporated and incorporated areas of the counties that do not have a municipal transportation infrastructure sales tax. A referendum imposing a sales tax in the remaining areas of the county pursuant to this section shall not include any municipality that has an existing municipal transportation infrastructure sales and use tax. This county imposition shall expire on the same date of an existing municipal tax and a reimposition of all transportation infrastructure sales and use taxes must encompass the entire county, including any municipalities that have previously enacted a municipal transportation infrastructure sales and use tax.”</w:t>
      </w:r>
    </w:p>
    <w:p w:rsidR="00EB680B" w:rsidRPr="00090C9F" w:rsidRDefault="00EB680B" w:rsidP="00EB680B">
      <w:pPr>
        <w:rPr>
          <w:color w:val="auto"/>
        </w:rPr>
      </w:pPr>
      <w:r>
        <w:lastRenderedPageBreak/>
        <w:tab/>
      </w:r>
      <w:r w:rsidRPr="00090C9F">
        <w:rPr>
          <w:color w:val="auto"/>
        </w:rPr>
        <w:t>C.</w:t>
      </w:r>
      <w:r w:rsidRPr="00090C9F">
        <w:rPr>
          <w:color w:val="auto"/>
        </w:rPr>
        <w:tab/>
        <w:t>The provisions contained in this SECTION are effective July 1, 2017.</w:t>
      </w:r>
      <w:r w:rsidRPr="00090C9F">
        <w:rPr>
          <w:color w:val="auto"/>
        </w:rPr>
        <w:tab/>
      </w:r>
      <w:r w:rsidRPr="00090C9F">
        <w:rPr>
          <w:color w:val="auto"/>
        </w:rPr>
        <w:tab/>
        <w:t>/</w:t>
      </w:r>
    </w:p>
    <w:p w:rsidR="00EB680B" w:rsidRPr="00090C9F" w:rsidRDefault="00EB680B" w:rsidP="00EB680B">
      <w:pPr>
        <w:rPr>
          <w:snapToGrid w:val="0"/>
          <w:color w:val="auto"/>
        </w:rPr>
      </w:pPr>
      <w:r w:rsidRPr="00090C9F">
        <w:rPr>
          <w:snapToGrid w:val="0"/>
          <w:color w:val="auto"/>
        </w:rPr>
        <w:tab/>
        <w:t>Renumber sections to conform.</w:t>
      </w:r>
    </w:p>
    <w:p w:rsidR="00EB680B" w:rsidRDefault="00EB680B" w:rsidP="00EB680B">
      <w:pPr>
        <w:rPr>
          <w:snapToGrid w:val="0"/>
        </w:rPr>
      </w:pPr>
      <w:r w:rsidRPr="00090C9F">
        <w:rPr>
          <w:snapToGrid w:val="0"/>
          <w:color w:val="auto"/>
        </w:rPr>
        <w:tab/>
        <w:t>Amend title to conform.</w:t>
      </w:r>
    </w:p>
    <w:p w:rsidR="00EB680B" w:rsidRDefault="00EB680B" w:rsidP="00E80B26">
      <w:pPr>
        <w:rPr>
          <w:snapToGrid w:val="0"/>
        </w:rPr>
      </w:pPr>
      <w:r>
        <w:rPr>
          <w:snapToGrid w:val="0"/>
        </w:rPr>
        <w:tab/>
        <w:t>Senator TIMMONS spoke on the amendment.</w:t>
      </w:r>
    </w:p>
    <w:p w:rsidR="00EB680B" w:rsidRDefault="00EB680B" w:rsidP="00E80B26">
      <w:pPr>
        <w:rPr>
          <w:snapToGrid w:val="0"/>
        </w:rPr>
      </w:pPr>
    </w:p>
    <w:p w:rsidR="0012761E" w:rsidRPr="0012761E" w:rsidRDefault="0012761E" w:rsidP="0012761E">
      <w:pPr>
        <w:jc w:val="center"/>
        <w:rPr>
          <w:snapToGrid w:val="0"/>
        </w:rPr>
      </w:pPr>
      <w:r>
        <w:rPr>
          <w:snapToGrid w:val="0"/>
        </w:rPr>
        <w:tab/>
      </w:r>
      <w:r>
        <w:rPr>
          <w:b/>
          <w:snapToGrid w:val="0"/>
        </w:rPr>
        <w:t>Point of Order</w:t>
      </w:r>
    </w:p>
    <w:p w:rsidR="0012761E" w:rsidRDefault="0012761E" w:rsidP="0012761E">
      <w:pPr>
        <w:rPr>
          <w:snapToGrid w:val="0"/>
        </w:rPr>
      </w:pPr>
      <w:r>
        <w:rPr>
          <w:snapToGrid w:val="0"/>
        </w:rPr>
        <w:tab/>
        <w:t>Senator McELVEEN raised a Point of Order under Rule 24A that the amendment was out of order inasmuch as it was not germane to the Bill.</w:t>
      </w:r>
    </w:p>
    <w:p w:rsidR="0012761E" w:rsidRDefault="0012761E" w:rsidP="0012761E">
      <w:pPr>
        <w:rPr>
          <w:snapToGrid w:val="0"/>
        </w:rPr>
      </w:pPr>
      <w:r>
        <w:rPr>
          <w:snapToGrid w:val="0"/>
        </w:rPr>
        <w:tab/>
      </w:r>
    </w:p>
    <w:p w:rsidR="0012761E" w:rsidRDefault="0012761E" w:rsidP="0012761E">
      <w:pPr>
        <w:rPr>
          <w:snapToGrid w:val="0"/>
        </w:rPr>
      </w:pPr>
      <w:r>
        <w:rPr>
          <w:snapToGrid w:val="0"/>
        </w:rPr>
        <w:tab/>
        <w:t>Senator CLIMER spoke on the Point of Order.</w:t>
      </w:r>
    </w:p>
    <w:p w:rsidR="0012761E" w:rsidRDefault="0012761E" w:rsidP="0012761E">
      <w:pPr>
        <w:rPr>
          <w:snapToGrid w:val="0"/>
        </w:rPr>
      </w:pPr>
    </w:p>
    <w:p w:rsidR="0012761E" w:rsidRDefault="0012761E" w:rsidP="0012761E">
      <w:pPr>
        <w:rPr>
          <w:snapToGrid w:val="0"/>
        </w:rPr>
      </w:pPr>
      <w:r>
        <w:rPr>
          <w:snapToGrid w:val="0"/>
        </w:rPr>
        <w:tab/>
        <w:t xml:space="preserve">The PRESIDENT </w:t>
      </w:r>
      <w:r w:rsidR="00907EEC">
        <w:rPr>
          <w:snapToGrid w:val="0"/>
        </w:rPr>
        <w:t>overruled</w:t>
      </w:r>
      <w:r>
        <w:rPr>
          <w:snapToGrid w:val="0"/>
        </w:rPr>
        <w:t xml:space="preserve"> the Point of Order</w:t>
      </w:r>
      <w:r w:rsidR="00907EEC">
        <w:rPr>
          <w:snapToGrid w:val="0"/>
        </w:rPr>
        <w:t>.</w:t>
      </w:r>
      <w:r>
        <w:rPr>
          <w:snapToGrid w:val="0"/>
        </w:rPr>
        <w:t xml:space="preserve"> </w:t>
      </w:r>
    </w:p>
    <w:p w:rsidR="00907EEC" w:rsidRDefault="00907EEC" w:rsidP="0012761E">
      <w:pPr>
        <w:rPr>
          <w:snapToGrid w:val="0"/>
        </w:rPr>
      </w:pPr>
    </w:p>
    <w:p w:rsidR="00907EEC" w:rsidRDefault="00907EEC" w:rsidP="0012761E">
      <w:pPr>
        <w:rPr>
          <w:snapToGrid w:val="0"/>
        </w:rPr>
      </w:pPr>
      <w:r>
        <w:rPr>
          <w:snapToGrid w:val="0"/>
        </w:rPr>
        <w:tab/>
        <w:t>Senator McELVEEN moved to lay the amendment on the table.</w:t>
      </w:r>
    </w:p>
    <w:p w:rsidR="00907EEC" w:rsidRDefault="00907EEC" w:rsidP="0012761E">
      <w:pPr>
        <w:rPr>
          <w:snapToGrid w:val="0"/>
        </w:rPr>
      </w:pPr>
    </w:p>
    <w:p w:rsidR="00907EEC" w:rsidRDefault="00907EEC" w:rsidP="0012761E">
      <w:pPr>
        <w:rPr>
          <w:snapToGrid w:val="0"/>
        </w:rPr>
      </w:pPr>
      <w:r>
        <w:rPr>
          <w:snapToGrid w:val="0"/>
        </w:rPr>
        <w:tab/>
        <w:t>The "ayes" and "nays" were demanded and taken, resulting as follows:</w:t>
      </w:r>
    </w:p>
    <w:p w:rsidR="00907EEC" w:rsidRPr="00907EEC" w:rsidRDefault="00907EEC" w:rsidP="00907EEC">
      <w:pPr>
        <w:jc w:val="center"/>
        <w:rPr>
          <w:b/>
          <w:snapToGrid w:val="0"/>
        </w:rPr>
      </w:pPr>
      <w:r w:rsidRPr="00907EEC">
        <w:rPr>
          <w:b/>
          <w:snapToGrid w:val="0"/>
        </w:rPr>
        <w:t>Ayes 29; Nays 12</w:t>
      </w:r>
    </w:p>
    <w:p w:rsidR="00907EEC" w:rsidRDefault="00907EEC" w:rsidP="0012761E">
      <w:pPr>
        <w:rPr>
          <w:snapToGrid w:val="0"/>
        </w:rPr>
      </w:pP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07EEC">
        <w:rPr>
          <w:b/>
          <w:snapToGrid w:val="0"/>
        </w:rPr>
        <w:t>AYES</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Alexander</w:t>
      </w:r>
      <w:r>
        <w:rPr>
          <w:snapToGrid w:val="0"/>
        </w:rPr>
        <w:tab/>
      </w:r>
      <w:r w:rsidRPr="00907EEC">
        <w:rPr>
          <w:snapToGrid w:val="0"/>
        </w:rPr>
        <w:t>Allen</w:t>
      </w:r>
      <w:r>
        <w:rPr>
          <w:snapToGrid w:val="0"/>
        </w:rPr>
        <w:tab/>
      </w:r>
      <w:r w:rsidRPr="00907EEC">
        <w:rPr>
          <w:snapToGrid w:val="0"/>
        </w:rPr>
        <w:t>Campbell</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Corbin</w:t>
      </w:r>
      <w:r>
        <w:rPr>
          <w:snapToGrid w:val="0"/>
        </w:rPr>
        <w:tab/>
      </w:r>
      <w:r w:rsidRPr="00907EEC">
        <w:rPr>
          <w:snapToGrid w:val="0"/>
        </w:rPr>
        <w:t>Cromer</w:t>
      </w:r>
      <w:r>
        <w:rPr>
          <w:snapToGrid w:val="0"/>
        </w:rPr>
        <w:tab/>
      </w:r>
      <w:r w:rsidRPr="00907EEC">
        <w:rPr>
          <w:snapToGrid w:val="0"/>
        </w:rPr>
        <w:t>Gambrell</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Goldfinch</w:t>
      </w:r>
      <w:r>
        <w:rPr>
          <w:snapToGrid w:val="0"/>
        </w:rPr>
        <w:tab/>
      </w:r>
      <w:r w:rsidRPr="00907EEC">
        <w:rPr>
          <w:snapToGrid w:val="0"/>
        </w:rPr>
        <w:t>Gregory</w:t>
      </w:r>
      <w:r>
        <w:rPr>
          <w:snapToGrid w:val="0"/>
        </w:rPr>
        <w:tab/>
      </w:r>
      <w:r w:rsidRPr="00907EEC">
        <w:rPr>
          <w:snapToGrid w:val="0"/>
        </w:rPr>
        <w:t>Grooms</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Hutto</w:t>
      </w:r>
      <w:r>
        <w:rPr>
          <w:snapToGrid w:val="0"/>
        </w:rPr>
        <w:tab/>
      </w:r>
      <w:r w:rsidRPr="00907EEC">
        <w:rPr>
          <w:snapToGrid w:val="0"/>
        </w:rPr>
        <w:t>Jackson</w:t>
      </w:r>
      <w:r>
        <w:rPr>
          <w:snapToGrid w:val="0"/>
        </w:rPr>
        <w:tab/>
      </w:r>
      <w:r w:rsidRPr="00907EEC">
        <w:rPr>
          <w:snapToGrid w:val="0"/>
        </w:rPr>
        <w:t>Johnson</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Kimpson</w:t>
      </w:r>
      <w:r>
        <w:rPr>
          <w:snapToGrid w:val="0"/>
        </w:rPr>
        <w:tab/>
      </w:r>
      <w:r w:rsidRPr="00907EEC">
        <w:rPr>
          <w:snapToGrid w:val="0"/>
        </w:rPr>
        <w:t>Leatherman</w:t>
      </w:r>
      <w:r>
        <w:rPr>
          <w:snapToGrid w:val="0"/>
        </w:rPr>
        <w:tab/>
      </w:r>
      <w:r w:rsidRPr="00907EEC">
        <w:rPr>
          <w:snapToGrid w:val="0"/>
        </w:rPr>
        <w:t>Malloy</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907EEC">
        <w:rPr>
          <w:snapToGrid w:val="0"/>
        </w:rPr>
        <w:t>Martin</w:t>
      </w:r>
      <w:r>
        <w:rPr>
          <w:snapToGrid w:val="0"/>
        </w:rPr>
        <w:tab/>
      </w:r>
      <w:r w:rsidRPr="00907EEC">
        <w:rPr>
          <w:snapToGrid w:val="0"/>
        </w:rPr>
        <w:t>Massey</w:t>
      </w:r>
      <w:r>
        <w:rPr>
          <w:snapToGrid w:val="0"/>
        </w:rPr>
        <w:tab/>
      </w:r>
      <w:r w:rsidRPr="00907EEC">
        <w:rPr>
          <w:i/>
          <w:snapToGrid w:val="0"/>
        </w:rPr>
        <w:t>Matthews, John</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i/>
          <w:snapToGrid w:val="0"/>
        </w:rPr>
        <w:t>Matthews, Margie</w:t>
      </w:r>
      <w:r>
        <w:rPr>
          <w:i/>
          <w:snapToGrid w:val="0"/>
        </w:rPr>
        <w:tab/>
      </w:r>
      <w:r w:rsidRPr="00907EEC">
        <w:rPr>
          <w:snapToGrid w:val="0"/>
        </w:rPr>
        <w:t>McElveen</w:t>
      </w:r>
      <w:r>
        <w:rPr>
          <w:snapToGrid w:val="0"/>
        </w:rPr>
        <w:tab/>
      </w:r>
      <w:r w:rsidRPr="00907EEC">
        <w:rPr>
          <w:snapToGrid w:val="0"/>
        </w:rPr>
        <w:t>McLeod</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Nicholson</w:t>
      </w:r>
      <w:r>
        <w:rPr>
          <w:snapToGrid w:val="0"/>
        </w:rPr>
        <w:tab/>
      </w:r>
      <w:r w:rsidRPr="00907EEC">
        <w:rPr>
          <w:snapToGrid w:val="0"/>
        </w:rPr>
        <w:t>Reese</w:t>
      </w:r>
      <w:r>
        <w:rPr>
          <w:snapToGrid w:val="0"/>
        </w:rPr>
        <w:tab/>
      </w:r>
      <w:r w:rsidRPr="00907EEC">
        <w:rPr>
          <w:snapToGrid w:val="0"/>
        </w:rPr>
        <w:t>Senn</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Setzler</w:t>
      </w:r>
      <w:r>
        <w:rPr>
          <w:snapToGrid w:val="0"/>
        </w:rPr>
        <w:tab/>
      </w:r>
      <w:r w:rsidRPr="00907EEC">
        <w:rPr>
          <w:snapToGrid w:val="0"/>
        </w:rPr>
        <w:t>Shealy</w:t>
      </w:r>
      <w:r>
        <w:rPr>
          <w:snapToGrid w:val="0"/>
        </w:rPr>
        <w:tab/>
      </w:r>
      <w:r w:rsidRPr="00907EEC">
        <w:rPr>
          <w:snapToGrid w:val="0"/>
        </w:rPr>
        <w:t>Sheheen</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Verdin</w:t>
      </w:r>
      <w:r>
        <w:rPr>
          <w:snapToGrid w:val="0"/>
        </w:rPr>
        <w:tab/>
      </w:r>
      <w:r w:rsidRPr="00907EEC">
        <w:rPr>
          <w:snapToGrid w:val="0"/>
        </w:rPr>
        <w:t>Young</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07EEC" w:rsidRP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07EEC">
        <w:rPr>
          <w:b/>
          <w:snapToGrid w:val="0"/>
        </w:rPr>
        <w:t>Total--29</w:t>
      </w:r>
    </w:p>
    <w:p w:rsidR="00907EEC" w:rsidRPr="00907EEC" w:rsidRDefault="00907EEC" w:rsidP="00907EEC">
      <w:pPr>
        <w:rPr>
          <w:snapToGrid w:val="0"/>
        </w:rPr>
      </w:pP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07EEC">
        <w:rPr>
          <w:b/>
          <w:snapToGrid w:val="0"/>
        </w:rPr>
        <w:t>NAYS</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Bennett</w:t>
      </w:r>
      <w:r>
        <w:rPr>
          <w:snapToGrid w:val="0"/>
        </w:rPr>
        <w:tab/>
      </w:r>
      <w:r w:rsidRPr="00907EEC">
        <w:rPr>
          <w:snapToGrid w:val="0"/>
        </w:rPr>
        <w:t>Campsen</w:t>
      </w:r>
      <w:r>
        <w:rPr>
          <w:snapToGrid w:val="0"/>
        </w:rPr>
        <w:tab/>
      </w:r>
      <w:r w:rsidRPr="00907EEC">
        <w:rPr>
          <w:snapToGrid w:val="0"/>
        </w:rPr>
        <w:t>Climer</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Davis</w:t>
      </w:r>
      <w:r>
        <w:rPr>
          <w:snapToGrid w:val="0"/>
        </w:rPr>
        <w:tab/>
      </w:r>
      <w:r w:rsidRPr="00907EEC">
        <w:rPr>
          <w:snapToGrid w:val="0"/>
        </w:rPr>
        <w:t>Fanning</w:t>
      </w:r>
      <w:r>
        <w:rPr>
          <w:snapToGrid w:val="0"/>
        </w:rPr>
        <w:tab/>
      </w:r>
      <w:r w:rsidRPr="00907EEC">
        <w:rPr>
          <w:snapToGrid w:val="0"/>
        </w:rPr>
        <w:t>Hembree</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Peeler</w:t>
      </w:r>
      <w:r>
        <w:rPr>
          <w:snapToGrid w:val="0"/>
        </w:rPr>
        <w:tab/>
      </w:r>
      <w:r w:rsidRPr="00907EEC">
        <w:rPr>
          <w:snapToGrid w:val="0"/>
        </w:rPr>
        <w:t>Rankin</w:t>
      </w:r>
      <w:r>
        <w:rPr>
          <w:snapToGrid w:val="0"/>
        </w:rPr>
        <w:tab/>
      </w:r>
      <w:r w:rsidRPr="00907EEC">
        <w:rPr>
          <w:snapToGrid w:val="0"/>
        </w:rPr>
        <w:t>Rice</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07EEC">
        <w:rPr>
          <w:snapToGrid w:val="0"/>
        </w:rPr>
        <w:t>Talley</w:t>
      </w:r>
      <w:r>
        <w:rPr>
          <w:snapToGrid w:val="0"/>
        </w:rPr>
        <w:tab/>
      </w:r>
      <w:r w:rsidRPr="00907EEC">
        <w:rPr>
          <w:snapToGrid w:val="0"/>
        </w:rPr>
        <w:t>Timmons</w:t>
      </w:r>
      <w:r>
        <w:rPr>
          <w:snapToGrid w:val="0"/>
        </w:rPr>
        <w:tab/>
      </w:r>
      <w:r w:rsidRPr="00907EEC">
        <w:rPr>
          <w:snapToGrid w:val="0"/>
        </w:rPr>
        <w:t>Turner</w:t>
      </w:r>
    </w:p>
    <w:p w:rsid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07EEC" w:rsidRPr="00907EEC" w:rsidRDefault="00907EEC" w:rsidP="00907E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07EEC">
        <w:rPr>
          <w:b/>
          <w:snapToGrid w:val="0"/>
        </w:rPr>
        <w:t>Total--12</w:t>
      </w:r>
    </w:p>
    <w:p w:rsidR="00907EEC" w:rsidRDefault="00907EEC" w:rsidP="0012761E">
      <w:pPr>
        <w:rPr>
          <w:snapToGrid w:val="0"/>
        </w:rPr>
      </w:pPr>
    </w:p>
    <w:p w:rsidR="00907EEC" w:rsidRDefault="00907EEC" w:rsidP="0012761E">
      <w:pPr>
        <w:rPr>
          <w:snapToGrid w:val="0"/>
        </w:rPr>
      </w:pPr>
      <w:r>
        <w:rPr>
          <w:snapToGrid w:val="0"/>
        </w:rPr>
        <w:tab/>
        <w:t>The amendment was laid on the table.</w:t>
      </w:r>
    </w:p>
    <w:p w:rsidR="00907EEC" w:rsidRDefault="00907EEC" w:rsidP="0012761E">
      <w:pPr>
        <w:rPr>
          <w:snapToGrid w:val="0"/>
        </w:rPr>
      </w:pPr>
    </w:p>
    <w:p w:rsidR="00907EEC" w:rsidRPr="00D251A2" w:rsidRDefault="00907EEC" w:rsidP="003551AB">
      <w:pPr>
        <w:keepNext/>
        <w:keepLines/>
        <w:jc w:val="center"/>
      </w:pPr>
      <w:r>
        <w:rPr>
          <w:b/>
        </w:rPr>
        <w:t>Amendment No. 13</w:t>
      </w:r>
    </w:p>
    <w:p w:rsidR="00907EEC" w:rsidRPr="005D67FD" w:rsidRDefault="00907EEC" w:rsidP="003551AB">
      <w:pPr>
        <w:pStyle w:val="Header"/>
        <w:keepNext/>
        <w:keepLines/>
        <w:tabs>
          <w:tab w:val="clear" w:pos="8640"/>
          <w:tab w:val="left" w:pos="4320"/>
        </w:tabs>
        <w:ind w:firstLine="216"/>
      </w:pPr>
      <w:r>
        <w:rPr>
          <w:snapToGrid w:val="0"/>
        </w:rPr>
        <w:tab/>
        <w:t>Senator CLIMER proposed the following amendment (3516R059.SP.WC)</w:t>
      </w:r>
      <w:r w:rsidR="005D67FD">
        <w:t>, which was withdrawn</w:t>
      </w:r>
      <w:r>
        <w:rPr>
          <w:snapToGrid w:val="0"/>
        </w:rPr>
        <w:t>:</w:t>
      </w:r>
    </w:p>
    <w:p w:rsidR="00907EEC" w:rsidRPr="00EF49FC" w:rsidRDefault="00907EEC" w:rsidP="00907EEC">
      <w:pPr>
        <w:rPr>
          <w:snapToGrid w:val="0"/>
          <w:color w:val="auto"/>
        </w:rPr>
      </w:pPr>
      <w:r w:rsidRPr="00EF49FC">
        <w:rPr>
          <w:snapToGrid w:val="0"/>
          <w:color w:val="auto"/>
        </w:rPr>
        <w:tab/>
        <w:t>Amend the bill, as and if amended, by adding an appropriately numbered new SECTION to read:</w:t>
      </w:r>
    </w:p>
    <w:p w:rsidR="00907EEC" w:rsidRPr="00EF49FC" w:rsidRDefault="00907EEC" w:rsidP="00907EEC">
      <w:pPr>
        <w:rPr>
          <w:color w:val="auto"/>
          <w:u w:color="000000" w:themeColor="text1"/>
        </w:rPr>
      </w:pPr>
      <w:r>
        <w:rPr>
          <w:snapToGrid w:val="0"/>
        </w:rPr>
        <w:tab/>
      </w:r>
      <w:r w:rsidRPr="00EF49FC">
        <w:rPr>
          <w:snapToGrid w:val="0"/>
          <w:color w:val="auto"/>
        </w:rPr>
        <w:t>/</w:t>
      </w:r>
      <w:r w:rsidRPr="00EF49FC">
        <w:rPr>
          <w:snapToGrid w:val="0"/>
          <w:color w:val="auto"/>
        </w:rPr>
        <w:tab/>
      </w:r>
      <w:r w:rsidRPr="00EF49FC">
        <w:rPr>
          <w:color w:val="auto"/>
          <w:u w:color="000000" w:themeColor="text1"/>
        </w:rPr>
        <w:t>SECTION</w:t>
      </w:r>
      <w:r w:rsidRPr="00EF49FC">
        <w:rPr>
          <w:color w:val="auto"/>
          <w:u w:color="000000" w:themeColor="text1"/>
        </w:rPr>
        <w:tab/>
      </w:r>
      <w:r w:rsidRPr="00EF49FC">
        <w:rPr>
          <w:bCs/>
          <w:color w:val="auto"/>
          <w:u w:color="000000" w:themeColor="text1"/>
        </w:rPr>
        <w:t>__.</w:t>
      </w:r>
      <w:r w:rsidRPr="00EF49FC">
        <w:rPr>
          <w:bCs/>
          <w:color w:val="auto"/>
          <w:u w:color="000000" w:themeColor="text1"/>
        </w:rPr>
        <w:tab/>
        <w:t>Section 12</w:t>
      </w:r>
      <w:r w:rsidRPr="00EF49FC">
        <w:rPr>
          <w:bCs/>
          <w:color w:val="auto"/>
          <w:u w:color="000000" w:themeColor="text1"/>
        </w:rPr>
        <w:noBreakHyphen/>
        <w:t>28</w:t>
      </w:r>
      <w:r w:rsidRPr="00EF49FC">
        <w:rPr>
          <w:bCs/>
          <w:color w:val="auto"/>
          <w:u w:color="000000" w:themeColor="text1"/>
        </w:rPr>
        <w:noBreakHyphen/>
        <w:t>2740(H)</w:t>
      </w:r>
      <w:r w:rsidRPr="00EF49FC">
        <w:rPr>
          <w:color w:val="auto"/>
          <w:u w:color="000000" w:themeColor="text1"/>
        </w:rPr>
        <w:t xml:space="preserve"> of the 1976 Code is amended to read:</w:t>
      </w:r>
    </w:p>
    <w:p w:rsidR="00907EEC" w:rsidRPr="00EF49FC" w:rsidRDefault="00907EEC" w:rsidP="00907EEC">
      <w:pPr>
        <w:rPr>
          <w:color w:val="auto"/>
          <w:u w:color="000000" w:themeColor="text1"/>
        </w:rPr>
      </w:pPr>
      <w:r w:rsidRPr="00EF49FC">
        <w:rPr>
          <w:snapToGrid w:val="0"/>
          <w:color w:val="auto"/>
        </w:rPr>
        <w:tab/>
        <w:t>“</w:t>
      </w:r>
      <w:r w:rsidRPr="00EF49FC">
        <w:rPr>
          <w:color w:val="auto"/>
          <w:u w:color="000000" w:themeColor="text1"/>
        </w:rPr>
        <w:t>(H)</w:t>
      </w:r>
      <w:r w:rsidRPr="00EF49FC">
        <w:rPr>
          <w:color w:val="auto"/>
          <w:u w:color="000000" w:themeColor="text1"/>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from the state highway fund to </w:t>
      </w:r>
      <w:r w:rsidRPr="00EF49FC">
        <w:rPr>
          <w:strike/>
          <w:color w:val="auto"/>
          <w:u w:color="000000" w:themeColor="text1"/>
        </w:rPr>
        <w:t>the</w:t>
      </w:r>
      <w:r w:rsidRPr="00EF49FC">
        <w:rPr>
          <w:color w:val="auto"/>
          <w:u w:color="000000" w:themeColor="text1"/>
        </w:rPr>
        <w:t xml:space="preserve"> </w:t>
      </w:r>
      <w:r w:rsidRPr="00EF49FC">
        <w:rPr>
          <w:color w:val="auto"/>
          <w:u w:val="single"/>
        </w:rPr>
        <w:t>each</w:t>
      </w:r>
      <w:r w:rsidRPr="00EF49FC">
        <w:rPr>
          <w:color w:val="auto"/>
        </w:rPr>
        <w:t xml:space="preserve"> </w:t>
      </w:r>
      <w:r w:rsidRPr="00EF49FC">
        <w:rPr>
          <w:color w:val="auto"/>
          <w:u w:color="000000" w:themeColor="text1"/>
        </w:rPr>
        <w:t xml:space="preserve">donor </w:t>
      </w:r>
      <w:r w:rsidRPr="00EF49FC">
        <w:rPr>
          <w:strike/>
          <w:color w:val="auto"/>
          <w:u w:color="000000" w:themeColor="text1"/>
        </w:rPr>
        <w:t>counties</w:t>
      </w:r>
      <w:r w:rsidRPr="00EF49FC">
        <w:rPr>
          <w:color w:val="auto"/>
          <w:u w:color="000000" w:themeColor="text1"/>
        </w:rPr>
        <w:t xml:space="preserve"> </w:t>
      </w:r>
      <w:r w:rsidRPr="00EF49FC">
        <w:rPr>
          <w:color w:val="auto"/>
          <w:u w:val="single"/>
        </w:rPr>
        <w:t>county</w:t>
      </w:r>
      <w:r w:rsidRPr="00EF49FC">
        <w:rPr>
          <w:color w:val="auto"/>
          <w:u w:color="000000" w:themeColor="text1"/>
        </w:rPr>
        <w:t xml:space="preserve"> an amount equal to </w:t>
      </w:r>
      <w:r w:rsidRPr="00EF49FC">
        <w:rPr>
          <w:strike/>
          <w:color w:val="auto"/>
          <w:u w:color="000000" w:themeColor="text1"/>
        </w:rPr>
        <w:t>nine and one</w:t>
      </w:r>
      <w:r w:rsidRPr="00EF49FC">
        <w:rPr>
          <w:strike/>
          <w:color w:val="auto"/>
          <w:u w:color="000000" w:themeColor="text1"/>
        </w:rPr>
        <w:noBreakHyphen/>
        <w:t>half million dollars in the ratio of the individual donor county’s contribution in excess of ‘C’ fund revenue allocated to the county under subsection (A) to the total excess contributions of all donor counties</w:t>
      </w:r>
      <w:r w:rsidRPr="00EF49FC">
        <w:rPr>
          <w:color w:val="auto"/>
          <w:u w:color="000000" w:themeColor="text1"/>
        </w:rPr>
        <w:t xml:space="preserve"> </w:t>
      </w:r>
      <w:r w:rsidRPr="00EF49FC">
        <w:rPr>
          <w:color w:val="auto"/>
          <w:u w:val="single"/>
        </w:rPr>
        <w:t>the difference between revenue allocated to the county under subsection (A) and the amount that the county contributes to the ‘C’ fund</w:t>
      </w:r>
      <w:r w:rsidRPr="00EF49FC">
        <w:rPr>
          <w:color w:val="auto"/>
          <w:u w:color="000000" w:themeColor="text1"/>
        </w:rPr>
        <w:t>.”</w:t>
      </w:r>
      <w:r w:rsidRPr="00EF49FC">
        <w:rPr>
          <w:color w:val="auto"/>
          <w:u w:color="000000" w:themeColor="text1"/>
        </w:rPr>
        <w:tab/>
      </w:r>
      <w:r w:rsidRPr="00EF49FC">
        <w:rPr>
          <w:color w:val="auto"/>
          <w:u w:color="000000" w:themeColor="text1"/>
        </w:rPr>
        <w:tab/>
        <w:t>/</w:t>
      </w:r>
    </w:p>
    <w:p w:rsidR="00907EEC" w:rsidRPr="00EF49FC" w:rsidRDefault="00907EEC" w:rsidP="00907EEC">
      <w:pPr>
        <w:rPr>
          <w:snapToGrid w:val="0"/>
          <w:color w:val="auto"/>
        </w:rPr>
      </w:pPr>
      <w:r w:rsidRPr="00EF49FC">
        <w:rPr>
          <w:snapToGrid w:val="0"/>
          <w:color w:val="auto"/>
        </w:rPr>
        <w:tab/>
        <w:t>Renumber sections to conform.</w:t>
      </w:r>
    </w:p>
    <w:p w:rsidR="00907EEC" w:rsidRDefault="00907EEC" w:rsidP="00907EEC">
      <w:pPr>
        <w:rPr>
          <w:snapToGrid w:val="0"/>
        </w:rPr>
      </w:pPr>
      <w:r w:rsidRPr="00EF49FC">
        <w:rPr>
          <w:snapToGrid w:val="0"/>
          <w:color w:val="auto"/>
        </w:rPr>
        <w:tab/>
        <w:t>Amend title to conform.</w:t>
      </w:r>
    </w:p>
    <w:p w:rsidR="00907EEC" w:rsidRDefault="00907EEC" w:rsidP="0012761E">
      <w:pPr>
        <w:rPr>
          <w:snapToGrid w:val="0"/>
        </w:rPr>
      </w:pPr>
    </w:p>
    <w:p w:rsidR="00907EEC" w:rsidRDefault="00907EEC" w:rsidP="0012761E">
      <w:pPr>
        <w:rPr>
          <w:snapToGrid w:val="0"/>
        </w:rPr>
      </w:pPr>
      <w:r>
        <w:rPr>
          <w:snapToGrid w:val="0"/>
        </w:rPr>
        <w:tab/>
        <w:t>Senator CLIMER spoke on the amendment.</w:t>
      </w:r>
    </w:p>
    <w:p w:rsidR="005D67FD" w:rsidRDefault="005D67FD" w:rsidP="0012761E">
      <w:pPr>
        <w:rPr>
          <w:snapToGrid w:val="0"/>
        </w:rPr>
      </w:pPr>
    </w:p>
    <w:p w:rsidR="005D67FD" w:rsidRDefault="005D67FD" w:rsidP="0012761E">
      <w:pPr>
        <w:rPr>
          <w:snapToGrid w:val="0"/>
        </w:rPr>
      </w:pPr>
      <w:r>
        <w:rPr>
          <w:snapToGrid w:val="0"/>
        </w:rPr>
        <w:tab/>
        <w:t>On motion of Senator CLIMER, the amendment was withdrawn.</w:t>
      </w:r>
    </w:p>
    <w:p w:rsidR="005D67FD" w:rsidRDefault="005D67FD" w:rsidP="0012761E">
      <w:pPr>
        <w:rPr>
          <w:snapToGrid w:val="0"/>
        </w:rPr>
      </w:pPr>
    </w:p>
    <w:p w:rsidR="00DD6330" w:rsidRPr="00EA7AC7" w:rsidRDefault="00DD6330" w:rsidP="00DD6330">
      <w:pPr>
        <w:jc w:val="center"/>
      </w:pPr>
      <w:r>
        <w:rPr>
          <w:b/>
        </w:rPr>
        <w:t>Amendment No. 23</w:t>
      </w:r>
    </w:p>
    <w:p w:rsidR="00DD6330" w:rsidRDefault="00DD6330" w:rsidP="00FD7E25">
      <w:pPr>
        <w:pStyle w:val="Header"/>
        <w:tabs>
          <w:tab w:val="clear" w:pos="8640"/>
          <w:tab w:val="left" w:pos="4320"/>
        </w:tabs>
        <w:ind w:firstLine="216"/>
      </w:pPr>
      <w:r>
        <w:tab/>
      </w:r>
      <w:r>
        <w:tab/>
        <w:t>Senators MALLOY, SHEHEEN and FANNING proposed the following amendment (SA\3516C007.BH.AHB17)</w:t>
      </w:r>
      <w:r w:rsidR="00FD7E25">
        <w:t>, which was withdrawn</w:t>
      </w:r>
      <w:r>
        <w:t>:</w:t>
      </w:r>
    </w:p>
    <w:p w:rsidR="00DD6330" w:rsidRPr="00127ECB" w:rsidRDefault="00DD6330" w:rsidP="00DD6330">
      <w:pPr>
        <w:rPr>
          <w:color w:val="auto"/>
        </w:rPr>
      </w:pPr>
      <w:r>
        <w:tab/>
      </w:r>
      <w:r w:rsidRPr="00127ECB">
        <w:rPr>
          <w:color w:val="auto"/>
        </w:rPr>
        <w:t xml:space="preserve"> </w:t>
      </w:r>
      <w:r w:rsidRPr="00127ECB">
        <w:rPr>
          <w:color w:val="auto"/>
        </w:rPr>
        <w:tab/>
        <w:t>Amend the bill, as and if amended, by adding an appropriately numbered PART to read:</w:t>
      </w:r>
    </w:p>
    <w:p w:rsidR="00DD6330" w:rsidRPr="00127ECB" w:rsidRDefault="00DD6330" w:rsidP="00DD6330">
      <w:pPr>
        <w:jc w:val="center"/>
        <w:rPr>
          <w:color w:val="auto"/>
        </w:rPr>
      </w:pPr>
      <w:r>
        <w:tab/>
      </w:r>
      <w:r w:rsidRPr="00127ECB">
        <w:rPr>
          <w:color w:val="auto"/>
        </w:rPr>
        <w:t>/</w:t>
      </w:r>
      <w:r w:rsidRPr="00127ECB">
        <w:rPr>
          <w:color w:val="auto"/>
        </w:rPr>
        <w:tab/>
        <w:t>PART ___  A.</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Section 6</w:t>
      </w:r>
      <w:r w:rsidRPr="00127ECB">
        <w:rPr>
          <w:color w:val="auto"/>
        </w:rPr>
        <w:noBreakHyphen/>
        <w:t>1</w:t>
      </w:r>
      <w:r w:rsidRPr="00127ECB">
        <w:rPr>
          <w:color w:val="auto"/>
        </w:rPr>
        <w:noBreakHyphen/>
        <w:t>320 of the 1976 Code, as last amended by Act 276 of 2016, is further amended to read:</w:t>
      </w:r>
    </w:p>
    <w:p w:rsidR="00DD6330" w:rsidRPr="00127ECB" w:rsidRDefault="00DD6330" w:rsidP="00DD6330">
      <w:pPr>
        <w:rPr>
          <w:color w:val="auto"/>
        </w:rPr>
      </w:pPr>
      <w:r w:rsidRPr="00127ECB">
        <w:rPr>
          <w:color w:val="auto"/>
        </w:rPr>
        <w:tab/>
        <w:t>“Section 6</w:t>
      </w:r>
      <w:r w:rsidRPr="00127ECB">
        <w:rPr>
          <w:color w:val="auto"/>
        </w:rPr>
        <w:noBreakHyphen/>
        <w:t>1</w:t>
      </w:r>
      <w:r w:rsidRPr="00127ECB">
        <w:rPr>
          <w:color w:val="auto"/>
        </w:rPr>
        <w:noBreakHyphen/>
        <w:t>320.</w:t>
      </w:r>
      <w:r w:rsidRPr="00127ECB">
        <w:rPr>
          <w:color w:val="auto"/>
        </w:rPr>
        <w:tab/>
        <w:t>(A)</w:t>
      </w:r>
      <w:r w:rsidRPr="00127ECB">
        <w:rPr>
          <w:strike/>
          <w:color w:val="auto"/>
        </w:rPr>
        <w:t>(1)</w:t>
      </w:r>
      <w:r w:rsidRPr="00127ECB">
        <w:rPr>
          <w:color w:val="auto"/>
        </w:rPr>
        <w:tab/>
        <w:t>Notwithstanding Section 12</w:t>
      </w:r>
      <w:r w:rsidRPr="00127ECB">
        <w:rPr>
          <w:color w:val="auto"/>
        </w:rPr>
        <w:noBreakHyphen/>
        <w:t>37</w:t>
      </w:r>
      <w:r w:rsidRPr="00127ECB">
        <w:rPr>
          <w:color w:val="auto"/>
        </w:rPr>
        <w:noBreakHyphen/>
        <w:t xml:space="preserve">251(E), a local governing body may increase the millage rate imposed for general operating purposes above the rate imposed for such purposes for the </w:t>
      </w:r>
      <w:r w:rsidRPr="00127ECB">
        <w:rPr>
          <w:color w:val="auto"/>
        </w:rPr>
        <w:lastRenderedPageBreak/>
        <w:t>preceding tax year only to the extent of the increase in the average of the twelve monthly consumer price indices for the most recent twelve</w:t>
      </w:r>
      <w:r w:rsidRPr="00127ECB">
        <w:rPr>
          <w:color w:val="auto"/>
        </w:rPr>
        <w:noBreakHyphen/>
        <w:t>month period consisting of January through December of the preceding calendar year</w:t>
      </w:r>
      <w:r w:rsidRPr="00127ECB">
        <w:rPr>
          <w:strike/>
          <w:color w:val="auto"/>
        </w:rPr>
        <w:t>, plus, beginning in 2007, the percentage increase in the previous year in the population of the entity as determined by the Office of Research and Statistics of the Revenue and Fiscal Affairs Office</w:t>
      </w:r>
      <w:r w:rsidRPr="00127ECB">
        <w:rPr>
          <w:color w:val="auto"/>
        </w:rPr>
        <w:t xml:space="preserve">. If the average of the twelve monthly consumer price indices experiences a negative percentage, the average is deemed to be zero. </w:t>
      </w:r>
      <w:r w:rsidRPr="00127ECB">
        <w:rPr>
          <w:strike/>
          <w:color w:val="auto"/>
        </w:rPr>
        <w:t>If an entity experiences a reduction in population, the percentage change in population is deemed to be zero.</w:t>
      </w:r>
      <w:r w:rsidRPr="00127ECB">
        <w:rPr>
          <w:color w:val="auto"/>
        </w:rPr>
        <w:t xml:space="preserve">  However, in the year in which a reassessment program is implemented, the rollback millage, as calculated pursuant to Section 12</w:t>
      </w:r>
      <w:r w:rsidRPr="00127ECB">
        <w:rPr>
          <w:color w:val="auto"/>
        </w:rPr>
        <w:noBreakHyphen/>
        <w:t>37</w:t>
      </w:r>
      <w:r w:rsidRPr="00127ECB">
        <w:rPr>
          <w:color w:val="auto"/>
        </w:rPr>
        <w:noBreakHyphen/>
        <w:t>251(E), must be used in lieu of the previous year’s millage rate.</w:t>
      </w:r>
    </w:p>
    <w:p w:rsidR="00DD6330" w:rsidRPr="00127ECB" w:rsidRDefault="00DD6330" w:rsidP="00DD6330">
      <w:pPr>
        <w:rPr>
          <w:strike/>
          <w:color w:val="auto"/>
        </w:rPr>
      </w:pPr>
      <w:r w:rsidRPr="00127ECB">
        <w:rPr>
          <w:color w:val="auto"/>
        </w:rPr>
        <w:tab/>
      </w:r>
      <w:r w:rsidRPr="00127ECB">
        <w:rPr>
          <w:color w:val="auto"/>
        </w:rPr>
        <w:tab/>
      </w:r>
      <w:r w:rsidRPr="00127ECB">
        <w:rPr>
          <w:strike/>
          <w:color w:val="auto"/>
        </w:rPr>
        <w:t>(2)</w:t>
      </w:r>
      <w:r w:rsidRPr="00127ECB">
        <w:rPr>
          <w:color w:val="auto"/>
        </w:rPr>
        <w:tab/>
      </w:r>
      <w:r w:rsidRPr="00127ECB">
        <w:rPr>
          <w:strike/>
          <w:color w:val="auto"/>
        </w:rPr>
        <w:t>There may be added to the operating millage increase allowed pursuant to item (1) of this subsection any such increase, allowed but not previously imposed, for the three property tax years preceding the year to which the current limit applies.</w:t>
      </w:r>
    </w:p>
    <w:p w:rsidR="00DD6330" w:rsidRPr="00127ECB" w:rsidRDefault="00DD6330" w:rsidP="00DD6330">
      <w:pPr>
        <w:rPr>
          <w:color w:val="auto"/>
        </w:rPr>
      </w:pPr>
      <w:r w:rsidRPr="00127ECB">
        <w:rPr>
          <w:color w:val="auto"/>
        </w:rPr>
        <w:tab/>
        <w:t>(B)</w:t>
      </w:r>
      <w:r w:rsidRPr="00127ECB">
        <w:rPr>
          <w:color w:val="auto"/>
        </w:rPr>
        <w:tab/>
        <w:t xml:space="preserve">Notwithstanding the limitation upon millage rate increases contained in subsection (A), the millage rate limitation may be suspended and the millage rate may be increased </w:t>
      </w:r>
      <w:r w:rsidRPr="00127ECB">
        <w:rPr>
          <w:strike/>
          <w:color w:val="auto"/>
        </w:rPr>
        <w:t>upon a two</w:t>
      </w:r>
      <w:r w:rsidRPr="00127ECB">
        <w:rPr>
          <w:strike/>
          <w:color w:val="auto"/>
        </w:rPr>
        <w:noBreakHyphen/>
        <w:t>thirds vote of the membership of the local governing body</w:t>
      </w:r>
      <w:r w:rsidRPr="00127ECB">
        <w:rPr>
          <w:color w:val="auto"/>
        </w:rPr>
        <w:t xml:space="preserve"> for the following purposes:</w:t>
      </w:r>
    </w:p>
    <w:p w:rsidR="00DD6330" w:rsidRPr="00127ECB" w:rsidRDefault="00DD6330" w:rsidP="00DD6330">
      <w:pPr>
        <w:rPr>
          <w:color w:val="auto"/>
        </w:rPr>
      </w:pPr>
      <w:r w:rsidRPr="00127ECB">
        <w:rPr>
          <w:color w:val="auto"/>
        </w:rPr>
        <w:tab/>
      </w:r>
      <w:r w:rsidRPr="00127ECB">
        <w:rPr>
          <w:color w:val="auto"/>
        </w:rPr>
        <w:tab/>
        <w:t>(1)</w:t>
      </w:r>
      <w:r w:rsidRPr="00127ECB">
        <w:rPr>
          <w:color w:val="auto"/>
        </w:rPr>
        <w:tab/>
        <w:t>the deficiency of the preceding year;</w:t>
      </w:r>
    </w:p>
    <w:p w:rsidR="00DD6330" w:rsidRPr="00127ECB" w:rsidRDefault="00DD6330" w:rsidP="00DD6330">
      <w:pPr>
        <w:rPr>
          <w:color w:val="auto"/>
        </w:rPr>
      </w:pPr>
      <w:r w:rsidRPr="00127ECB">
        <w:rPr>
          <w:color w:val="auto"/>
        </w:rPr>
        <w:tab/>
      </w:r>
      <w:r w:rsidRPr="00127ECB">
        <w:rPr>
          <w:color w:val="auto"/>
        </w:rPr>
        <w:tab/>
        <w:t>(2)</w:t>
      </w:r>
      <w:r w:rsidRPr="00127ECB">
        <w:rPr>
          <w:color w:val="auto"/>
        </w:rPr>
        <w:tab/>
        <w:t>any catastrophic event outside the control of the governing body such as a natural disaster, severe weather event, act of God, or act of terrorism, fire, war, or riot;</w:t>
      </w:r>
    </w:p>
    <w:p w:rsidR="00DD6330" w:rsidRPr="00127ECB" w:rsidRDefault="00DD6330" w:rsidP="00DD6330">
      <w:pPr>
        <w:rPr>
          <w:color w:val="auto"/>
        </w:rPr>
      </w:pPr>
      <w:r w:rsidRPr="00127ECB">
        <w:rPr>
          <w:color w:val="auto"/>
        </w:rPr>
        <w:tab/>
      </w:r>
      <w:r w:rsidRPr="00127ECB">
        <w:rPr>
          <w:color w:val="auto"/>
        </w:rPr>
        <w:tab/>
        <w:t>(3)</w:t>
      </w:r>
      <w:r w:rsidRPr="00127ECB">
        <w:rPr>
          <w:color w:val="auto"/>
        </w:rPr>
        <w:tab/>
        <w:t>compliance with a court order or decree;</w:t>
      </w:r>
    </w:p>
    <w:p w:rsidR="00DD6330" w:rsidRPr="00127ECB" w:rsidRDefault="00DD6330" w:rsidP="00DD6330">
      <w:pPr>
        <w:rPr>
          <w:color w:val="auto"/>
        </w:rPr>
      </w:pPr>
      <w:r w:rsidRPr="00127ECB">
        <w:rPr>
          <w:color w:val="auto"/>
        </w:rPr>
        <w:tab/>
      </w:r>
      <w:r w:rsidRPr="00127ECB">
        <w:rPr>
          <w:color w:val="auto"/>
        </w:rPr>
        <w:tab/>
        <w:t>(4)</w:t>
      </w:r>
      <w:r w:rsidRPr="00127ECB">
        <w:rPr>
          <w:color w:val="auto"/>
        </w:rPr>
        <w:tab/>
        <w:t xml:space="preserve">taxpayer closure due to circumstances outside the control of the governing body that decreases by ten percent or more the amount of revenue payable to the taxing jurisdiction in the preceding year; </w:t>
      </w:r>
      <w:r w:rsidRPr="00127ECB">
        <w:rPr>
          <w:strike/>
          <w:color w:val="auto"/>
        </w:rPr>
        <w:t>or</w:t>
      </w:r>
    </w:p>
    <w:p w:rsidR="00DD6330" w:rsidRPr="00127ECB" w:rsidRDefault="00DD6330" w:rsidP="00DD6330">
      <w:pPr>
        <w:rPr>
          <w:color w:val="auto"/>
          <w:u w:val="single"/>
        </w:rPr>
      </w:pPr>
      <w:r w:rsidRPr="00127ECB">
        <w:rPr>
          <w:color w:val="auto"/>
        </w:rPr>
        <w:tab/>
      </w:r>
      <w:r w:rsidRPr="00127ECB">
        <w:rPr>
          <w:color w:val="auto"/>
        </w:rPr>
        <w:tab/>
        <w:t>(5)</w:t>
      </w:r>
      <w:r w:rsidRPr="00127ECB">
        <w:rPr>
          <w:color w:val="auto"/>
        </w:rPr>
        <w:tab/>
        <w:t>compliance with a regulation promulgated or statute enacted by the federal or state government after the ratification date of this section for which an appropriation or a method for obtaining an appropriation is not provided by the federal or state government</w:t>
      </w:r>
      <w:r w:rsidRPr="00127ECB">
        <w:rPr>
          <w:strike/>
          <w:color w:val="auto"/>
        </w:rPr>
        <w:t>.</w:t>
      </w:r>
      <w:r w:rsidRPr="00127ECB">
        <w:rPr>
          <w:color w:val="auto"/>
          <w:u w:val="single"/>
        </w:rPr>
        <w:t>;</w:t>
      </w:r>
    </w:p>
    <w:p w:rsidR="00DD6330" w:rsidRPr="00127ECB" w:rsidRDefault="00DD6330" w:rsidP="00DD6330">
      <w:pPr>
        <w:rPr>
          <w:color w:val="auto"/>
        </w:rPr>
      </w:pPr>
      <w:r w:rsidRPr="00127ECB">
        <w:rPr>
          <w:color w:val="auto"/>
        </w:rPr>
        <w:tab/>
      </w:r>
      <w:r w:rsidRPr="00127ECB">
        <w:rPr>
          <w:color w:val="auto"/>
        </w:rPr>
        <w:tab/>
        <w:t>(6)</w:t>
      </w:r>
      <w:r w:rsidRPr="00127ECB">
        <w:rPr>
          <w:color w:val="auto"/>
        </w:rPr>
        <w:tab/>
        <w:t xml:space="preserve">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w:t>
      </w:r>
      <w:r w:rsidRPr="00127ECB">
        <w:rPr>
          <w:color w:val="auto"/>
        </w:rPr>
        <w:lastRenderedPageBreak/>
        <w:t>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DD6330" w:rsidRPr="00127ECB" w:rsidRDefault="00DD6330" w:rsidP="00DD6330">
      <w:pPr>
        <w:rPr>
          <w:color w:val="auto"/>
        </w:rPr>
      </w:pPr>
      <w:r w:rsidRPr="00127ECB">
        <w:rPr>
          <w:color w:val="auto"/>
        </w:rPr>
        <w:tab/>
      </w:r>
      <w:r w:rsidRPr="00127ECB">
        <w:rPr>
          <w:color w:val="auto"/>
        </w:rPr>
        <w:tab/>
        <w:t>(7)</w:t>
      </w:r>
      <w:r w:rsidRPr="00127ECB">
        <w:rPr>
          <w:color w:val="auto"/>
        </w:rPr>
        <w:tab/>
        <w:t>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DD6330" w:rsidRPr="00127ECB" w:rsidRDefault="00DD6330" w:rsidP="00DD6330">
      <w:pPr>
        <w:rPr>
          <w:color w:val="auto"/>
        </w:rPr>
      </w:pPr>
      <w:r w:rsidRPr="00127ECB">
        <w:rPr>
          <w:color w:val="auto"/>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DD6330" w:rsidRPr="00127ECB" w:rsidRDefault="00DD6330" w:rsidP="00DD6330">
      <w:pPr>
        <w:rPr>
          <w:color w:val="auto"/>
          <w:u w:val="single"/>
        </w:rPr>
      </w:pPr>
      <w:r w:rsidRPr="00127ECB">
        <w:rPr>
          <w:color w:val="auto"/>
        </w:rPr>
        <w:tab/>
        <w:t>(C)</w:t>
      </w:r>
      <w:r w:rsidRPr="00127ECB">
        <w:rPr>
          <w:color w:val="auto"/>
        </w:rPr>
        <w:tab/>
      </w:r>
      <w:r w:rsidRPr="00127ECB">
        <w:rPr>
          <w:strike/>
          <w:color w:val="auto"/>
        </w:rPr>
        <w:t xml:space="preserve">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w:t>
      </w:r>
      <w:r w:rsidRPr="00127ECB">
        <w:rPr>
          <w:strike/>
          <w:color w:val="auto"/>
        </w:rPr>
        <w:lastRenderedPageBreak/>
        <w:t>tax millage or to the receipt or expenditures of state funds.</w:t>
      </w:r>
      <w:r w:rsidRPr="00127ECB">
        <w:rPr>
          <w:color w:val="auto"/>
        </w:rPr>
        <w:t xml:space="preserve">  </w:t>
      </w:r>
      <w:r w:rsidRPr="00127ECB">
        <w:rPr>
          <w:color w:val="auto"/>
          <w:u w:val="single"/>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DD6330" w:rsidRPr="00127ECB" w:rsidRDefault="00DD6330" w:rsidP="00DD6330">
      <w:pPr>
        <w:rPr>
          <w:color w:val="auto"/>
        </w:rPr>
      </w:pPr>
      <w:r w:rsidRPr="00127ECB">
        <w:rPr>
          <w:color w:val="auto"/>
        </w:rPr>
        <w:tab/>
        <w:t>(D)</w:t>
      </w:r>
      <w:r w:rsidRPr="00127ECB">
        <w:rPr>
          <w:color w:val="auto"/>
        </w:rPr>
        <w:tab/>
        <w:t>The restriction contained in this section does not affect millage that is levied to pay bonded indebtedness or payments for real property purchased using a lease</w:t>
      </w:r>
      <w:r w:rsidRPr="00127ECB">
        <w:rPr>
          <w:color w:val="auto"/>
        </w:rPr>
        <w:noBreakHyphen/>
        <w:t>purchase agreement or used to maintain a reserve account. Nothing in this section prohibits the use of energy</w:t>
      </w:r>
      <w:r w:rsidRPr="00127ECB">
        <w:rPr>
          <w:color w:val="auto"/>
        </w:rPr>
        <w:noBreakHyphen/>
        <w:t>saving performance contracts as provided in Section 48</w:t>
      </w:r>
      <w:r w:rsidRPr="00127ECB">
        <w:rPr>
          <w:color w:val="auto"/>
        </w:rPr>
        <w:noBreakHyphen/>
        <w:t>52</w:t>
      </w:r>
      <w:r w:rsidRPr="00127ECB">
        <w:rPr>
          <w:color w:val="auto"/>
        </w:rPr>
        <w:noBreakHyphen/>
        <w:t>670.</w:t>
      </w:r>
    </w:p>
    <w:p w:rsidR="00DD6330" w:rsidRPr="00127ECB" w:rsidRDefault="00DD6330" w:rsidP="00DD6330">
      <w:pPr>
        <w:rPr>
          <w:color w:val="auto"/>
        </w:rPr>
      </w:pPr>
      <w:r w:rsidRPr="00127ECB">
        <w:rPr>
          <w:color w:val="auto"/>
        </w:rPr>
        <w:tab/>
        <w:t>(E)</w:t>
      </w:r>
      <w:r w:rsidRPr="00127ECB">
        <w:rPr>
          <w:color w:val="auto"/>
        </w:rPr>
        <w:tab/>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p>
    <w:p w:rsidR="00DD6330" w:rsidRPr="00127ECB" w:rsidRDefault="00DD6330" w:rsidP="00DD6330">
      <w:pPr>
        <w:rPr>
          <w:color w:val="auto"/>
        </w:rPr>
      </w:pPr>
      <w:r w:rsidRPr="00127ECB">
        <w:rPr>
          <w:color w:val="auto"/>
        </w:rPr>
        <w:tab/>
        <w:t>(F)</w:t>
      </w:r>
      <w:r w:rsidRPr="00127ECB">
        <w:rPr>
          <w:color w:val="auto"/>
        </w:rPr>
        <w:tab/>
        <w:t>The restriction contained in this section does not affect millage imposed to pay bonded indebtedness or operating expenses of a special tax district established pursuant to Section 4</w:t>
      </w:r>
      <w:r w:rsidRPr="00127ECB">
        <w:rPr>
          <w:color w:val="auto"/>
        </w:rPr>
        <w:noBreakHyphen/>
        <w:t>9</w:t>
      </w:r>
      <w:r w:rsidRPr="00127ECB">
        <w:rPr>
          <w:color w:val="auto"/>
        </w:rPr>
        <w:noBreakHyphen/>
        <w:t>30(5), but the special tax district is subject to the millage rate limitations in Section 4</w:t>
      </w:r>
      <w:r w:rsidRPr="00127ECB">
        <w:rPr>
          <w:color w:val="auto"/>
        </w:rPr>
        <w:noBreakHyphen/>
        <w:t>9</w:t>
      </w:r>
      <w:r w:rsidRPr="00127ECB">
        <w:rPr>
          <w:color w:val="auto"/>
        </w:rPr>
        <w:noBreakHyphen/>
        <w:t>30(5).</w:t>
      </w:r>
    </w:p>
    <w:p w:rsidR="00DD6330" w:rsidRPr="00127ECB" w:rsidRDefault="00DD6330" w:rsidP="00DD6330">
      <w:pPr>
        <w:rPr>
          <w:color w:val="auto"/>
        </w:rPr>
      </w:pPr>
      <w:r w:rsidRPr="00127ECB">
        <w:rPr>
          <w:color w:val="auto"/>
        </w:rPr>
        <w:tab/>
        <w:t>(G)(1)</w:t>
      </w:r>
      <w:r w:rsidRPr="00127ECB">
        <w:rPr>
          <w:color w:val="auto"/>
        </w:rPr>
        <w:tab/>
        <w:t>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DD6330" w:rsidRPr="00127ECB" w:rsidRDefault="00DD6330" w:rsidP="00DD6330">
      <w:pPr>
        <w:rPr>
          <w:color w:val="auto"/>
        </w:rPr>
      </w:pPr>
      <w:r w:rsidRPr="00127ECB">
        <w:rPr>
          <w:color w:val="auto"/>
        </w:rPr>
        <w:lastRenderedPageBreak/>
        <w:tab/>
      </w:r>
      <w:r w:rsidRPr="00127ECB">
        <w:rPr>
          <w:color w:val="auto"/>
        </w:rPr>
        <w:tab/>
        <w:t>(2)</w:t>
      </w:r>
      <w:r w:rsidRPr="00127ECB">
        <w:rPr>
          <w:color w:val="auto"/>
        </w:rPr>
        <w:tab/>
        <w:t>This subsection only applies to a fire district that existed on January 1, 2014, and serves less than seven hundred homes.</w:t>
      </w:r>
    </w:p>
    <w:p w:rsidR="00DD6330" w:rsidRPr="00127ECB" w:rsidRDefault="00DD6330" w:rsidP="00DD6330">
      <w:pPr>
        <w:rPr>
          <w:color w:val="auto"/>
        </w:rPr>
      </w:pPr>
      <w:r w:rsidRPr="00127ECB">
        <w:rPr>
          <w:color w:val="auto"/>
        </w:rPr>
        <w:tab/>
        <w:t>(H)</w:t>
      </w:r>
      <w:r w:rsidRPr="00127ECB">
        <w:rPr>
          <w:color w:val="auto"/>
        </w:rPr>
        <w:tab/>
        <w:t>Notwithstanding the limitation upon millage rate increases contained in subsection (A), the governing body of a county may adopt an ordinance, subject to a referendum, to suspend the millage rate limitation for the purpose of imposing up to six</w:t>
      </w:r>
      <w:r w:rsidRPr="00127ECB">
        <w:rPr>
          <w:color w:val="auto"/>
        </w:rPr>
        <w:noBreakHyphen/>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DD6330" w:rsidRPr="00127ECB" w:rsidRDefault="00DD6330" w:rsidP="00DD6330">
      <w:pPr>
        <w:rPr>
          <w:color w:val="auto"/>
        </w:rPr>
      </w:pPr>
      <w:r w:rsidRPr="00127ECB">
        <w:rPr>
          <w:color w:val="auto"/>
        </w:rPr>
        <w:tab/>
      </w:r>
      <w:r w:rsidRPr="00127ECB">
        <w:rPr>
          <w:color w:val="auto"/>
        </w:rPr>
        <w:tab/>
        <w:t>(1)</w:t>
      </w:r>
      <w:r w:rsidRPr="00127ECB">
        <w:rPr>
          <w:color w:val="auto"/>
        </w:rPr>
        <w:tab/>
        <w:t>must be deposited into a mental health services fund separate and distinct from the county general fund and all other county funds;</w:t>
      </w:r>
    </w:p>
    <w:p w:rsidR="00DD6330" w:rsidRPr="00127ECB" w:rsidRDefault="00DD6330" w:rsidP="00DD6330">
      <w:pPr>
        <w:rPr>
          <w:color w:val="auto"/>
        </w:rPr>
      </w:pPr>
      <w:r w:rsidRPr="00127ECB">
        <w:rPr>
          <w:color w:val="auto"/>
        </w:rPr>
        <w:tab/>
      </w:r>
      <w:r w:rsidRPr="00127ECB">
        <w:rPr>
          <w:color w:val="auto"/>
        </w:rPr>
        <w:tab/>
        <w:t>(2)</w:t>
      </w:r>
      <w:r w:rsidRPr="00127ECB">
        <w:rPr>
          <w:color w:val="auto"/>
        </w:rPr>
        <w:tab/>
        <w:t>must be dedicated only to expenditures for mental health services in the county; and</w:t>
      </w:r>
    </w:p>
    <w:p w:rsidR="00DD6330" w:rsidRPr="00127ECB" w:rsidRDefault="00DD6330" w:rsidP="00DD6330">
      <w:pPr>
        <w:rPr>
          <w:color w:val="auto"/>
        </w:rPr>
      </w:pPr>
      <w:r w:rsidRPr="00127ECB">
        <w:rPr>
          <w:color w:val="auto"/>
        </w:rPr>
        <w:tab/>
      </w:r>
      <w:r w:rsidRPr="00127ECB">
        <w:rPr>
          <w:color w:val="auto"/>
        </w:rPr>
        <w:tab/>
        <w:t>(3)</w:t>
      </w:r>
      <w:r w:rsidRPr="00127ECB">
        <w:rPr>
          <w:color w:val="auto"/>
        </w:rPr>
        <w:tab/>
        <w:t>must not be used to supplant existing funds for mental health programs in the county.</w:t>
      </w:r>
    </w:p>
    <w:p w:rsidR="00DD6330" w:rsidRPr="00127ECB" w:rsidRDefault="00DD6330" w:rsidP="00DD6330">
      <w:pPr>
        <w:rPr>
          <w:color w:val="auto"/>
        </w:rPr>
      </w:pPr>
      <w:r w:rsidRPr="00127ECB">
        <w:rPr>
          <w:color w:val="auto"/>
          <w:u w:color="000000" w:themeColor="text1"/>
        </w:rPr>
        <w:tab/>
      </w:r>
      <w:r w:rsidRPr="00127ECB">
        <w:rPr>
          <w:color w:val="auto"/>
          <w:u w:val="single" w:color="000000" w:themeColor="text1"/>
        </w:rPr>
        <w:t>(I)</w:t>
      </w:r>
      <w:r w:rsidRPr="00127ECB">
        <w:rPr>
          <w:color w:val="auto"/>
          <w:u w:color="000000" w:themeColor="text1"/>
        </w:rPr>
        <w:tab/>
      </w:r>
      <w:r w:rsidRPr="00127ECB">
        <w:rPr>
          <w:color w:val="auto"/>
          <w:u w:val="single" w:color="000000" w:themeColor="text1"/>
        </w:rPr>
        <w:t>The positive majority vote of the governing body required by this section does not apply to school districts that have their budgets approved by qualified electors at a town meeting.</w:t>
      </w:r>
      <w:r w:rsidRPr="00127ECB">
        <w:rPr>
          <w:color w:val="auto"/>
          <w:u w:color="000000" w:themeColor="text1"/>
        </w:rPr>
        <w:t>”</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Section 11</w:t>
      </w:r>
      <w:r w:rsidRPr="00127ECB">
        <w:rPr>
          <w:color w:val="auto"/>
        </w:rPr>
        <w:noBreakHyphen/>
        <w:t>11</w:t>
      </w:r>
      <w:r w:rsidRPr="00127ECB">
        <w:rPr>
          <w:color w:val="auto"/>
        </w:rPr>
        <w:noBreakHyphen/>
        <w:t>150(A)(1) of the 1976 Code is amended to read:</w:t>
      </w:r>
    </w:p>
    <w:p w:rsidR="00DD6330" w:rsidRPr="00127ECB" w:rsidRDefault="00DD6330" w:rsidP="00DD6330">
      <w:pPr>
        <w:rPr>
          <w:color w:val="auto"/>
        </w:rPr>
      </w:pPr>
      <w:r w:rsidRPr="00127ECB">
        <w:rPr>
          <w:color w:val="auto"/>
        </w:rPr>
        <w:tab/>
        <w:t>“(1)</w:t>
      </w:r>
      <w:r w:rsidRPr="00127ECB">
        <w:rPr>
          <w:color w:val="auto"/>
        </w:rPr>
        <w:tab/>
      </w:r>
      <w:r w:rsidRPr="00127ECB">
        <w:rPr>
          <w:strike/>
          <w:color w:val="auto"/>
        </w:rPr>
        <w:t>Reserved</w:t>
      </w:r>
      <w:r w:rsidRPr="00127ECB">
        <w:rPr>
          <w:color w:val="auto"/>
        </w:rPr>
        <w:t xml:space="preserve"> </w:t>
      </w:r>
      <w:r w:rsidRPr="00127ECB">
        <w:rPr>
          <w:color w:val="auto"/>
          <w:u w:val="single"/>
        </w:rPr>
        <w:t>Section 12</w:t>
      </w:r>
      <w:r w:rsidRPr="00127ECB">
        <w:rPr>
          <w:color w:val="auto"/>
          <w:u w:val="single"/>
        </w:rPr>
        <w:noBreakHyphen/>
        <w:t>37</w:t>
      </w:r>
      <w:r w:rsidRPr="00127ECB">
        <w:rPr>
          <w:color w:val="auto"/>
          <w:u w:val="single"/>
        </w:rPr>
        <w:noBreakHyphen/>
        <w:t>251 for the residential property tax exemption</w:t>
      </w:r>
      <w:r w:rsidRPr="00127ECB">
        <w:rPr>
          <w:color w:val="auto"/>
        </w:rPr>
        <w:t>;”</w:t>
      </w:r>
    </w:p>
    <w:p w:rsidR="00DD6330" w:rsidRPr="00127ECB" w:rsidRDefault="00DD6330" w:rsidP="00DD6330">
      <w:pPr>
        <w:rPr>
          <w:color w:val="auto"/>
        </w:rPr>
      </w:pPr>
      <w:r w:rsidRPr="00127ECB">
        <w:rPr>
          <w:color w:val="auto"/>
        </w:rPr>
        <w:tab/>
        <w:t>B.</w:t>
      </w:r>
      <w:r w:rsidRPr="00127ECB">
        <w:rPr>
          <w:color w:val="auto"/>
        </w:rPr>
        <w:tab/>
        <w:t>This section is effective for fiscal years beginning after June 30, 2016.</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Section 12</w:t>
      </w:r>
      <w:r w:rsidRPr="00127ECB">
        <w:rPr>
          <w:color w:val="auto"/>
        </w:rPr>
        <w:noBreakHyphen/>
        <w:t>37</w:t>
      </w:r>
      <w:r w:rsidRPr="00127ECB">
        <w:rPr>
          <w:color w:val="auto"/>
        </w:rPr>
        <w:noBreakHyphen/>
        <w:t>220(B)(47) of the 1976 Code is amended to read:</w:t>
      </w:r>
    </w:p>
    <w:p w:rsidR="00DD6330" w:rsidRPr="00127ECB" w:rsidRDefault="00DD6330" w:rsidP="00DD6330">
      <w:pPr>
        <w:rPr>
          <w:strike/>
          <w:color w:val="auto"/>
        </w:rPr>
      </w:pPr>
      <w:r w:rsidRPr="00127ECB">
        <w:rPr>
          <w:color w:val="auto"/>
        </w:rPr>
        <w:tab/>
        <w:t>“(47)</w:t>
      </w:r>
      <w:r w:rsidRPr="00127ECB">
        <w:rPr>
          <w:strike/>
          <w:color w:val="auto"/>
        </w:rPr>
        <w:t>(a)</w:t>
      </w:r>
      <w:r w:rsidRPr="00127ECB">
        <w:rPr>
          <w:color w:val="auto"/>
        </w:rPr>
        <w:tab/>
      </w:r>
      <w:r w:rsidRPr="00127ECB">
        <w:rPr>
          <w:strike/>
          <w:color w:val="auto"/>
        </w:rPr>
        <w:t>Effective for property tax years beginning after 2006 and to the extent not already exempt pursuant to Section 12</w:t>
      </w:r>
      <w:r w:rsidRPr="00127ECB">
        <w:rPr>
          <w:strike/>
          <w:color w:val="auto"/>
        </w:rPr>
        <w:noBreakHyphen/>
        <w:t>37</w:t>
      </w:r>
      <w:r w:rsidRPr="00127ECB">
        <w:rPr>
          <w:strike/>
          <w:color w:val="auto"/>
        </w:rPr>
        <w:noBreakHyphen/>
        <w:t>250, one hundred percent of the fair market value of owner</w:t>
      </w:r>
      <w:r w:rsidRPr="00127ECB">
        <w:rPr>
          <w:strike/>
          <w:color w:val="auto"/>
        </w:rPr>
        <w:noBreakHyphen/>
        <w:t>occupied residential property eligible for and receiving the special assessment ratio allowed owner</w:t>
      </w:r>
      <w:r w:rsidRPr="00127ECB">
        <w:rPr>
          <w:strike/>
          <w:color w:val="auto"/>
        </w:rPr>
        <w:noBreakHyphen/>
        <w:t>occupied residential property pursuant to Section 12</w:t>
      </w:r>
      <w:r w:rsidRPr="00127ECB">
        <w:rPr>
          <w:strike/>
          <w:color w:val="auto"/>
        </w:rPr>
        <w:noBreakHyphen/>
        <w:t>43</w:t>
      </w:r>
      <w:r w:rsidRPr="00127ECB">
        <w:rPr>
          <w:strike/>
          <w:color w:val="auto"/>
        </w:rPr>
        <w:noBreakHyphen/>
        <w:t>220(c) is exempt from all property taxes imposed for school operating purposes but not including millage imposed for the repayment of general obligation debt.</w:t>
      </w:r>
    </w:p>
    <w:p w:rsidR="00DD6330" w:rsidRPr="00127ECB" w:rsidRDefault="00DD6330" w:rsidP="00DD6330">
      <w:pPr>
        <w:rPr>
          <w:strike/>
          <w:color w:val="auto"/>
        </w:rPr>
      </w:pPr>
      <w:r w:rsidRPr="00127ECB">
        <w:rPr>
          <w:color w:val="auto"/>
        </w:rPr>
        <w:tab/>
      </w:r>
      <w:r w:rsidRPr="00127ECB">
        <w:rPr>
          <w:color w:val="auto"/>
        </w:rPr>
        <w:tab/>
      </w:r>
      <w:r w:rsidRPr="00127ECB">
        <w:rPr>
          <w:strike/>
          <w:color w:val="auto"/>
        </w:rPr>
        <w:t>(b)</w:t>
      </w:r>
      <w:r w:rsidRPr="00127ECB">
        <w:rPr>
          <w:color w:val="auto"/>
        </w:rPr>
        <w:tab/>
      </w:r>
      <w:r w:rsidRPr="00127ECB">
        <w:rPr>
          <w:strike/>
          <w:color w:val="auto"/>
        </w:rPr>
        <w:t xml:space="preserve">Notwithstanding any other provision of law, property exempted from property tax in the manner provided in this item is </w:t>
      </w:r>
      <w:r w:rsidRPr="00127ECB">
        <w:rPr>
          <w:strike/>
          <w:color w:val="auto"/>
        </w:rPr>
        <w:lastRenderedPageBreak/>
        <w:t>considered taxable property for purposes of bonded indebtedness pursuant to Section 15 of Article X of the Constitution of this State.</w:t>
      </w:r>
    </w:p>
    <w:p w:rsidR="00DD6330" w:rsidRPr="00127ECB" w:rsidRDefault="00DD6330" w:rsidP="00DD6330">
      <w:pPr>
        <w:rPr>
          <w:color w:val="auto"/>
        </w:rPr>
      </w:pPr>
      <w:r w:rsidRPr="00127ECB">
        <w:rPr>
          <w:color w:val="auto"/>
        </w:rPr>
        <w:tab/>
      </w:r>
      <w:r w:rsidRPr="00127ECB">
        <w:rPr>
          <w:color w:val="auto"/>
        </w:rPr>
        <w:tab/>
      </w:r>
      <w:r w:rsidRPr="00127ECB">
        <w:rPr>
          <w:strike/>
          <w:color w:val="auto"/>
        </w:rPr>
        <w:t>(c)</w:t>
      </w:r>
      <w:r w:rsidRPr="00127ECB">
        <w:rPr>
          <w:color w:val="auto"/>
        </w:rPr>
        <w:tab/>
      </w:r>
      <w:r w:rsidRPr="00127ECB">
        <w:rPr>
          <w:strike/>
          <w:color w:val="auto"/>
        </w:rPr>
        <w:t>The exemptions allowed by this item may not be deleted or reduced except by a legislative enactment receiving a recorded roll call vote of at least a two</w:t>
      </w:r>
      <w:r w:rsidRPr="00127ECB">
        <w:rPr>
          <w:strike/>
          <w:color w:val="auto"/>
        </w:rPr>
        <w:noBreakHyphen/>
        <w:t>thirds majority of the membership of each house of the General Assembly.</w:t>
      </w:r>
      <w:r w:rsidRPr="00127ECB">
        <w:rPr>
          <w:color w:val="auto"/>
        </w:rPr>
        <w:t xml:space="preserve"> </w:t>
      </w:r>
      <w:r w:rsidRPr="00127ECB">
        <w:rPr>
          <w:color w:val="auto"/>
          <w:u w:val="single"/>
        </w:rPr>
        <w:t>Reserved</w:t>
      </w:r>
      <w:r w:rsidRPr="00127ECB">
        <w:rPr>
          <w:color w:val="auto"/>
        </w:rPr>
        <w:t>”</w:t>
      </w:r>
    </w:p>
    <w:p w:rsidR="00DD6330" w:rsidRPr="00127ECB" w:rsidRDefault="00DD6330" w:rsidP="00DD6330">
      <w:pPr>
        <w:rPr>
          <w:color w:val="auto"/>
        </w:rPr>
      </w:pPr>
      <w:r w:rsidRPr="00127ECB">
        <w:rPr>
          <w:color w:val="auto"/>
        </w:rPr>
        <w:tab/>
        <w:t>B.</w:t>
      </w:r>
      <w:r w:rsidRPr="00127ECB">
        <w:rPr>
          <w:color w:val="auto"/>
        </w:rPr>
        <w:tab/>
        <w:t>This section is effective for property tax years beginning after 2016.</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Section 12</w:t>
      </w:r>
      <w:r w:rsidRPr="00127ECB">
        <w:rPr>
          <w:color w:val="auto"/>
        </w:rPr>
        <w:noBreakHyphen/>
        <w:t>37</w:t>
      </w:r>
      <w:r w:rsidRPr="00127ECB">
        <w:rPr>
          <w:color w:val="auto"/>
        </w:rPr>
        <w:noBreakHyphen/>
        <w:t>270(A) of the 1976 Code is amended to read:</w:t>
      </w:r>
    </w:p>
    <w:p w:rsidR="00DD6330" w:rsidRPr="00127ECB" w:rsidRDefault="00DD6330" w:rsidP="00DD6330">
      <w:pPr>
        <w:rPr>
          <w:color w:val="auto"/>
        </w:rPr>
      </w:pPr>
      <w:r w:rsidRPr="00127ECB">
        <w:rPr>
          <w:color w:val="auto"/>
        </w:rPr>
        <w:tab/>
        <w:t>“(A)</w:t>
      </w:r>
      <w:r w:rsidRPr="00127ECB">
        <w:rPr>
          <w:color w:val="auto"/>
        </w:rPr>
        <w:tab/>
        <w:t>As provided in Section 11</w:t>
      </w:r>
      <w:r w:rsidRPr="00127ECB">
        <w:rPr>
          <w:color w:val="auto"/>
        </w:rPr>
        <w:noBreakHyphen/>
        <w:t>11</w:t>
      </w:r>
      <w:r w:rsidRPr="00127ECB">
        <w:rPr>
          <w:color w:val="auto"/>
        </w:rPr>
        <w:noBreakHyphen/>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Pr="00127ECB">
        <w:rPr>
          <w:color w:val="auto"/>
        </w:rPr>
        <w:noBreakHyphen/>
        <w:t>37</w:t>
      </w:r>
      <w:r w:rsidRPr="00127ECB">
        <w:rPr>
          <w:color w:val="auto"/>
        </w:rPr>
        <w:noBreakHyphen/>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Pr="00127ECB">
        <w:rPr>
          <w:color w:val="auto"/>
        </w:rPr>
        <w:noBreakHyphen/>
        <w:t>37</w:t>
      </w:r>
      <w:r w:rsidRPr="00127ECB">
        <w:rPr>
          <w:color w:val="auto"/>
        </w:rPr>
        <w:noBreakHyphen/>
        <w:t xml:space="preserve">250.  </w:t>
      </w:r>
      <w:r w:rsidRPr="00127ECB">
        <w:rPr>
          <w:strike/>
          <w:color w:val="auto"/>
        </w:rPr>
        <w:t>However, no reimbursement must be paid pursuant to this section for revenue for school operations not collected because of the exemption allowed pursuant to Section 12</w:t>
      </w:r>
      <w:r w:rsidRPr="00127ECB">
        <w:rPr>
          <w:strike/>
          <w:color w:val="auto"/>
        </w:rPr>
        <w:noBreakHyphen/>
        <w:t>37</w:t>
      </w:r>
      <w:r w:rsidRPr="00127ECB">
        <w:rPr>
          <w:strike/>
          <w:color w:val="auto"/>
        </w:rPr>
        <w:noBreakHyphen/>
        <w:t>250.</w:t>
      </w:r>
      <w:r w:rsidRPr="00127ECB">
        <w:rPr>
          <w:color w:val="auto"/>
        </w:rPr>
        <w:t xml:space="preserve">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DD6330" w:rsidRPr="00127ECB" w:rsidRDefault="00DD6330" w:rsidP="00DD6330">
      <w:pPr>
        <w:rPr>
          <w:color w:val="auto"/>
        </w:rPr>
      </w:pPr>
      <w:r w:rsidRPr="00127ECB">
        <w:rPr>
          <w:color w:val="auto"/>
        </w:rPr>
        <w:tab/>
        <w:t>B.</w:t>
      </w:r>
      <w:r w:rsidRPr="00127ECB">
        <w:rPr>
          <w:color w:val="auto"/>
        </w:rPr>
        <w:tab/>
        <w:t>This section is effective for fiscal years beginning after June 30, 2017.</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Section 12</w:t>
      </w:r>
      <w:r w:rsidRPr="00127ECB">
        <w:rPr>
          <w:color w:val="auto"/>
        </w:rPr>
        <w:noBreakHyphen/>
        <w:t>37</w:t>
      </w:r>
      <w:r w:rsidRPr="00127ECB">
        <w:rPr>
          <w:color w:val="auto"/>
        </w:rPr>
        <w:noBreakHyphen/>
        <w:t>251 of the 1976 Code is amended to read:</w:t>
      </w:r>
    </w:p>
    <w:p w:rsidR="00DD6330" w:rsidRPr="00127ECB" w:rsidRDefault="00DD6330" w:rsidP="00DD6330">
      <w:pPr>
        <w:rPr>
          <w:color w:val="auto"/>
          <w:u w:val="single"/>
        </w:rPr>
      </w:pPr>
      <w:r w:rsidRPr="00127ECB">
        <w:rPr>
          <w:color w:val="auto"/>
        </w:rPr>
        <w:tab/>
        <w:t>“Section 12</w:t>
      </w:r>
      <w:r w:rsidRPr="00127ECB">
        <w:rPr>
          <w:color w:val="auto"/>
        </w:rPr>
        <w:noBreakHyphen/>
        <w:t>37</w:t>
      </w:r>
      <w:r w:rsidRPr="00127ECB">
        <w:rPr>
          <w:color w:val="auto"/>
        </w:rPr>
        <w:noBreakHyphen/>
        <w:t>251.</w:t>
      </w:r>
      <w:r w:rsidRPr="00127ECB">
        <w:rPr>
          <w:color w:val="auto"/>
        </w:rPr>
        <w:tab/>
        <w:t>(A)</w:t>
      </w:r>
      <w:r w:rsidRPr="00127ECB">
        <w:rPr>
          <w:color w:val="auto"/>
        </w:rPr>
        <w:tab/>
      </w:r>
      <w:r w:rsidRPr="00127ECB">
        <w:rPr>
          <w:strike/>
          <w:color w:val="auto"/>
        </w:rPr>
        <w:t>RESERVED</w:t>
      </w:r>
      <w:r w:rsidRPr="00127ECB">
        <w:rPr>
          <w:color w:val="auto"/>
        </w:rPr>
        <w:t xml:space="preserve"> </w:t>
      </w:r>
      <w:r w:rsidRPr="00127ECB">
        <w:rPr>
          <w:color w:val="auto"/>
          <w:u w:val="single"/>
        </w:rPr>
        <w:t>(1)</w:t>
      </w:r>
      <w:r w:rsidRPr="00127ECB">
        <w:rPr>
          <w:color w:val="auto"/>
        </w:rPr>
        <w:tab/>
      </w:r>
      <w:r w:rsidRPr="00127ECB">
        <w:rPr>
          <w:color w:val="auto"/>
          <w:u w:val="single"/>
        </w:rPr>
        <w:t>The Trust Fund for Tax Relief must contain an amount equal to the revenue necessary to fund a property tax exemption of one hundred thousand dollars based on the fair market value of property classified pursuant to Section 12</w:t>
      </w:r>
      <w:r w:rsidRPr="00127ECB">
        <w:rPr>
          <w:color w:val="auto"/>
          <w:u w:val="single"/>
        </w:rPr>
        <w:noBreakHyphen/>
        <w:t>43</w:t>
      </w:r>
      <w:r w:rsidRPr="00127ECB">
        <w:rPr>
          <w:color w:val="auto"/>
          <w:u w:val="single"/>
        </w:rPr>
        <w:noBreakHyphen/>
        <w:t xml:space="preserve">220(c) </w:t>
      </w:r>
      <w:r w:rsidRPr="00127ECB">
        <w:rPr>
          <w:color w:val="auto"/>
          <w:u w:val="single"/>
        </w:rPr>
        <w:lastRenderedPageBreak/>
        <w:t>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school operating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sidRPr="00127ECB">
        <w:rPr>
          <w:color w:val="auto"/>
          <w:u w:val="single"/>
        </w:rPr>
        <w:noBreakHyphen/>
        <w:t>43</w:t>
      </w:r>
      <w:r w:rsidRPr="00127ECB">
        <w:rPr>
          <w:color w:val="auto"/>
          <w:u w:val="single"/>
        </w:rPr>
        <w:noBreakHyphen/>
        <w:t>220(c), excluding taxes levied for bonded indebtedness and payments pursuant to lease purchase agreements for capital construction.</w:t>
      </w:r>
    </w:p>
    <w:p w:rsidR="00DD6330" w:rsidRPr="00127ECB" w:rsidRDefault="00DD6330" w:rsidP="00DD6330">
      <w:pPr>
        <w:rPr>
          <w:color w:val="auto"/>
          <w:u w:val="single"/>
        </w:rPr>
      </w:pPr>
      <w:r w:rsidRPr="00127ECB">
        <w:rPr>
          <w:color w:val="auto"/>
        </w:rPr>
        <w:tab/>
      </w:r>
      <w:r w:rsidRPr="00127ECB">
        <w:rPr>
          <w:color w:val="auto"/>
        </w:rPr>
        <w:tab/>
      </w:r>
      <w:r w:rsidRPr="00127ECB">
        <w:rPr>
          <w:color w:val="auto"/>
          <w:u w:val="single"/>
        </w:rPr>
        <w:t>(2)</w:t>
      </w:r>
      <w:r w:rsidRPr="00127ECB">
        <w:rPr>
          <w:color w:val="auto"/>
        </w:rPr>
        <w:tab/>
      </w:r>
      <w:r w:rsidRPr="00127ECB">
        <w:rPr>
          <w:color w:val="auto"/>
          <w:u w:val="single"/>
        </w:rPr>
        <w:t xml:space="preserve">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 </w:t>
      </w:r>
    </w:p>
    <w:p w:rsidR="00DD6330" w:rsidRPr="00127ECB" w:rsidRDefault="00DD6330" w:rsidP="00DD6330">
      <w:pPr>
        <w:rPr>
          <w:color w:val="auto"/>
          <w:u w:val="single"/>
        </w:rPr>
      </w:pPr>
      <w:r w:rsidRPr="00127ECB">
        <w:rPr>
          <w:color w:val="auto"/>
        </w:rPr>
        <w:tab/>
      </w:r>
      <w:r w:rsidRPr="00127ECB">
        <w:rPr>
          <w:color w:val="auto"/>
        </w:rPr>
        <w:tab/>
      </w:r>
      <w:r w:rsidRPr="00127ECB">
        <w:rPr>
          <w:color w:val="auto"/>
        </w:rPr>
        <w:tab/>
      </w:r>
      <w:r w:rsidRPr="00127ECB">
        <w:rPr>
          <w:color w:val="auto"/>
          <w:u w:val="single"/>
        </w:rPr>
        <w:t>(a)</w:t>
      </w:r>
      <w:r w:rsidRPr="00127ECB">
        <w:rPr>
          <w:color w:val="auto"/>
        </w:rPr>
        <w:tab/>
      </w:r>
      <w:r w:rsidRPr="00127ECB">
        <w:rPr>
          <w:color w:val="auto"/>
          <w:u w:val="single"/>
        </w:rPr>
        <w:t>the current operating millage per pupil plus the current debt service millage is equal to or less than the total millage per pupil for 1995;</w:t>
      </w:r>
    </w:p>
    <w:p w:rsidR="00DD6330" w:rsidRPr="00127ECB" w:rsidRDefault="00DD6330" w:rsidP="00DD6330">
      <w:pPr>
        <w:rPr>
          <w:color w:val="auto"/>
          <w:u w:val="single"/>
        </w:rPr>
      </w:pPr>
      <w:r w:rsidRPr="00127ECB">
        <w:rPr>
          <w:color w:val="auto"/>
        </w:rPr>
        <w:tab/>
      </w:r>
      <w:r w:rsidRPr="00127ECB">
        <w:rPr>
          <w:color w:val="auto"/>
        </w:rPr>
        <w:tab/>
      </w:r>
      <w:r w:rsidRPr="00127ECB">
        <w:rPr>
          <w:color w:val="auto"/>
        </w:rPr>
        <w:tab/>
      </w:r>
      <w:r w:rsidRPr="00127ECB">
        <w:rPr>
          <w:color w:val="auto"/>
          <w:u w:val="single"/>
        </w:rPr>
        <w:t>(b)</w:t>
      </w:r>
      <w:r w:rsidRPr="00127ECB">
        <w:rPr>
          <w:color w:val="auto"/>
        </w:rPr>
        <w:tab/>
      </w:r>
      <w:r w:rsidRPr="00127ECB">
        <w:rPr>
          <w:color w:val="auto"/>
          <w:u w:val="single"/>
        </w:rPr>
        <w:t>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w:t>
      </w:r>
    </w:p>
    <w:p w:rsidR="00DD6330" w:rsidRPr="00127ECB" w:rsidRDefault="00DD6330" w:rsidP="00DD6330">
      <w:pPr>
        <w:rPr>
          <w:color w:val="auto"/>
          <w:u w:val="single"/>
        </w:rPr>
      </w:pPr>
      <w:r w:rsidRPr="00127ECB">
        <w:rPr>
          <w:color w:val="auto"/>
        </w:rPr>
        <w:tab/>
      </w:r>
      <w:r w:rsidRPr="00127ECB">
        <w:rPr>
          <w:color w:val="auto"/>
          <w:u w:val="single"/>
        </w:rPr>
        <w:t>The Department of Revenue is responsible for certifying that the conditions are met based on the latest completed fiscal year data of the requesting district.</w:t>
      </w:r>
    </w:p>
    <w:p w:rsidR="00DD6330" w:rsidRPr="00127ECB" w:rsidRDefault="00DD6330" w:rsidP="00DD6330">
      <w:pPr>
        <w:rPr>
          <w:color w:val="auto"/>
        </w:rPr>
      </w:pPr>
      <w:r w:rsidRPr="00127ECB">
        <w:rPr>
          <w:color w:val="auto"/>
        </w:rPr>
        <w:tab/>
      </w:r>
      <w:r w:rsidRPr="00127ECB">
        <w:rPr>
          <w:color w:val="auto"/>
          <w:u w:val="single"/>
        </w:rPr>
        <w:t>Any funds received by an eligible school district in excess of its current millage under this subsection may be used by the district to pay bonded indebtedness.</w:t>
      </w:r>
      <w:r w:rsidRPr="00127ECB">
        <w:rPr>
          <w:color w:val="auto"/>
        </w:rPr>
        <w:t xml:space="preserve"> </w:t>
      </w:r>
    </w:p>
    <w:p w:rsidR="00DD6330" w:rsidRPr="00127ECB" w:rsidRDefault="00DD6330" w:rsidP="00DD6330">
      <w:pPr>
        <w:rPr>
          <w:color w:val="auto"/>
          <w:u w:val="single"/>
        </w:rPr>
      </w:pPr>
      <w:r w:rsidRPr="00127ECB">
        <w:rPr>
          <w:color w:val="auto"/>
        </w:rPr>
        <w:tab/>
        <w:t>(B)</w:t>
      </w:r>
      <w:r w:rsidRPr="00127ECB">
        <w:rPr>
          <w:color w:val="auto"/>
        </w:rPr>
        <w:tab/>
      </w:r>
      <w:r w:rsidRPr="00127ECB">
        <w:rPr>
          <w:strike/>
          <w:color w:val="auto"/>
        </w:rPr>
        <w:t>RESERVED</w:t>
      </w:r>
      <w:r w:rsidRPr="00127ECB">
        <w:rPr>
          <w:color w:val="auto"/>
          <w:u w:val="single"/>
        </w:rPr>
        <w:t>(1)</w:t>
      </w:r>
      <w:r w:rsidRPr="00127ECB">
        <w:rPr>
          <w:color w:val="auto"/>
        </w:rPr>
        <w:tab/>
      </w:r>
      <w:r w:rsidRPr="00127ECB">
        <w:rPr>
          <w:color w:val="auto"/>
          <w:u w:val="single"/>
        </w:rPr>
        <w:t>School districts must be reimbursed from revenues credited to the Trust Fund for Tax Relief for a fiscal year, in the manner provided in Section 12</w:t>
      </w:r>
      <w:r w:rsidRPr="00127ECB">
        <w:rPr>
          <w:color w:val="auto"/>
          <w:u w:val="single"/>
        </w:rPr>
        <w:noBreakHyphen/>
        <w:t>37</w:t>
      </w:r>
      <w:r w:rsidRPr="00127ECB">
        <w:rPr>
          <w:color w:val="auto"/>
          <w:u w:val="single"/>
        </w:rPr>
        <w:noBreakHyphen/>
        <w:t xml:space="preserve">270, for the revenue lost as a result of the homestead exemption provided in this section. Ninety percent of the reimbursement must be paid in the last quarter of the calendar year on December first. From funds appropriated to the Office of the </w:t>
      </w:r>
      <w:r w:rsidRPr="00127ECB">
        <w:rPr>
          <w:color w:val="auto"/>
          <w:u w:val="single"/>
        </w:rPr>
        <w:lastRenderedPageBreak/>
        <w:t>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in excess of the amount necessary to reimburse the district for the base year operating millage must first be used to reduce any operating millage imposed since the 1995 base year, must next be used for school debt service purposes, and any funds remaining may then be retained by the district.</w:t>
      </w:r>
    </w:p>
    <w:p w:rsidR="00DD6330" w:rsidRPr="00127ECB" w:rsidRDefault="00DD6330" w:rsidP="00DD6330">
      <w:pPr>
        <w:rPr>
          <w:color w:val="auto"/>
          <w:u w:val="single"/>
        </w:rPr>
      </w:pPr>
      <w:r w:rsidRPr="00127ECB">
        <w:rPr>
          <w:color w:val="auto"/>
        </w:rPr>
        <w:tab/>
      </w:r>
      <w:r w:rsidRPr="00127ECB">
        <w:rPr>
          <w:color w:val="auto"/>
        </w:rPr>
        <w:tab/>
      </w:r>
      <w:r w:rsidRPr="00127ECB">
        <w:rPr>
          <w:color w:val="auto"/>
          <w:u w:val="single"/>
        </w:rPr>
        <w:t>(2)</w:t>
      </w:r>
      <w:r w:rsidRPr="00127ECB">
        <w:rPr>
          <w:color w:val="auto"/>
        </w:rPr>
        <w:tab/>
      </w:r>
      <w:r w:rsidRPr="00127ECB">
        <w:rPr>
          <w:color w:val="auto"/>
          <w:u w:val="single"/>
        </w:rPr>
        <w:t>School districts must be reimbursed on a per capita basis, but a district may not receive as a reimbursement for a fiscal year an amount less than the actual reimbursement amount it received in fiscal year 1998</w:t>
      </w:r>
      <w:r w:rsidRPr="00127ECB">
        <w:rPr>
          <w:color w:val="auto"/>
          <w:u w:val="single"/>
        </w:rPr>
        <w:noBreakHyphen/>
        <w:t>1999.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Pr="00127ECB">
        <w:rPr>
          <w:color w:val="auto"/>
          <w:u w:val="single"/>
        </w:rPr>
        <w:noBreakHyphen/>
        <w:t>1999 must be allocated only to those districts receiving less than the full per capita reimbursement, and this allocation must be on a per capita basis among only those counties receiving some part of this allocation.</w:t>
      </w:r>
    </w:p>
    <w:p w:rsidR="00DD6330" w:rsidRPr="00127ECB" w:rsidRDefault="00DD6330" w:rsidP="00DD6330">
      <w:pPr>
        <w:rPr>
          <w:color w:val="auto"/>
        </w:rPr>
      </w:pPr>
      <w:r w:rsidRPr="00127ECB">
        <w:rPr>
          <w:color w:val="auto"/>
        </w:rPr>
        <w:tab/>
      </w:r>
      <w:r w:rsidRPr="00127ECB">
        <w:rPr>
          <w:color w:val="auto"/>
        </w:rPr>
        <w:tab/>
      </w:r>
      <w:r w:rsidRPr="00127ECB">
        <w:rPr>
          <w:color w:val="auto"/>
          <w:u w:val="single"/>
        </w:rPr>
        <w:t>(3)</w:t>
      </w:r>
      <w:r w:rsidRPr="00127ECB">
        <w:rPr>
          <w:color w:val="auto"/>
        </w:rPr>
        <w:tab/>
      </w:r>
      <w:r w:rsidRPr="00127ECB">
        <w:rPr>
          <w:color w:val="auto"/>
          <w:u w:val="single"/>
        </w:rPr>
        <w:t>Operating millage levied in a county for alternative schools, career and technology centers, and county boards of education whether or not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w:t>
      </w:r>
      <w:r w:rsidRPr="00127ECB">
        <w:rPr>
          <w:color w:val="auto"/>
        </w:rPr>
        <w:t xml:space="preserve"> </w:t>
      </w:r>
    </w:p>
    <w:p w:rsidR="00DD6330" w:rsidRPr="00127ECB" w:rsidRDefault="00DD6330" w:rsidP="00DD6330">
      <w:pPr>
        <w:rPr>
          <w:color w:val="auto"/>
        </w:rPr>
      </w:pPr>
      <w:r w:rsidRPr="00127ECB">
        <w:rPr>
          <w:color w:val="auto"/>
        </w:rPr>
        <w:tab/>
        <w:t>(C)</w:t>
      </w:r>
      <w:r w:rsidRPr="00127ECB">
        <w:rPr>
          <w:color w:val="auto"/>
        </w:rPr>
        <w:tab/>
      </w:r>
      <w:r w:rsidRPr="00127ECB">
        <w:rPr>
          <w:strike/>
          <w:color w:val="auto"/>
        </w:rPr>
        <w:t>RESERVED</w:t>
      </w:r>
      <w:r w:rsidRPr="00127ECB">
        <w:rPr>
          <w:color w:val="auto"/>
        </w:rPr>
        <w:t xml:space="preserve"> </w:t>
      </w:r>
      <w:r w:rsidRPr="00127ECB">
        <w:rPr>
          <w:color w:val="auto"/>
          <w:u w:val="single"/>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computing the ‘index of taxpaying ability’ pursuant to Section 59</w:t>
      </w:r>
      <w:r w:rsidRPr="00127ECB">
        <w:rPr>
          <w:color w:val="auto"/>
          <w:u w:val="single"/>
        </w:rPr>
        <w:noBreakHyphen/>
        <w:t>20</w:t>
      </w:r>
      <w:r w:rsidRPr="00127ECB">
        <w:rPr>
          <w:color w:val="auto"/>
          <w:u w:val="single"/>
        </w:rPr>
        <w:noBreakHyphen/>
        <w:t>20(3).</w:t>
      </w:r>
      <w:r w:rsidRPr="00127ECB">
        <w:rPr>
          <w:color w:val="auto"/>
        </w:rPr>
        <w:t xml:space="preserve"> </w:t>
      </w:r>
    </w:p>
    <w:p w:rsidR="00DD6330" w:rsidRPr="00127ECB" w:rsidRDefault="00DD6330" w:rsidP="00DD6330">
      <w:pPr>
        <w:rPr>
          <w:color w:val="auto"/>
        </w:rPr>
      </w:pPr>
      <w:r w:rsidRPr="00127ECB">
        <w:rPr>
          <w:color w:val="auto"/>
        </w:rPr>
        <w:tab/>
        <w:t>(D)</w:t>
      </w:r>
      <w:r w:rsidRPr="00127ECB">
        <w:rPr>
          <w:color w:val="auto"/>
        </w:rPr>
        <w:tab/>
        <w:t xml:space="preserve">RESERVED </w:t>
      </w:r>
    </w:p>
    <w:p w:rsidR="00DD6330" w:rsidRPr="00127ECB" w:rsidRDefault="00DD6330" w:rsidP="00DD6330">
      <w:pPr>
        <w:rPr>
          <w:color w:val="auto"/>
        </w:rPr>
      </w:pPr>
      <w:r w:rsidRPr="00127ECB">
        <w:rPr>
          <w:color w:val="auto"/>
        </w:rPr>
        <w:tab/>
        <w:t>(E)</w:t>
      </w:r>
      <w:r w:rsidRPr="00127ECB">
        <w:rPr>
          <w:color w:val="auto"/>
        </w:rPr>
        <w:tab/>
        <w:t xml:space="preserve">Rollback millage is calculated by dividing the prior year property taxes levied as adjusted by abatements and additions by the adjusted total </w:t>
      </w:r>
      <w:r w:rsidRPr="00127ECB">
        <w:rPr>
          <w:color w:val="auto"/>
        </w:rPr>
        <w:lastRenderedPageBreak/>
        <w:t xml:space="preserve">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127ECB">
        <w:rPr>
          <w:color w:val="auto"/>
          <w:u w:val="single"/>
        </w:rPr>
        <w:t>and</w:t>
      </w:r>
      <w:r w:rsidRPr="00127ECB">
        <w:rPr>
          <w:color w:val="auto"/>
        </w:rPr>
        <w:t xml:space="preserve"> for renovation of existing structures</w:t>
      </w:r>
      <w:r w:rsidRPr="00127ECB">
        <w:rPr>
          <w:strike/>
          <w:color w:val="auto"/>
        </w:rPr>
        <w:t>, and assessments attributable to increases in value due to an assessable transfer of interest</w:t>
      </w:r>
      <w:r w:rsidRPr="00127ECB">
        <w:rPr>
          <w:color w:val="auto"/>
        </w:rPr>
        <w:t xml:space="preserve">. </w:t>
      </w:r>
    </w:p>
    <w:p w:rsidR="00DD6330" w:rsidRPr="00127ECB" w:rsidRDefault="00DD6330" w:rsidP="00DD6330">
      <w:pPr>
        <w:rPr>
          <w:color w:val="auto"/>
          <w:u w:val="single"/>
        </w:rPr>
      </w:pPr>
      <w:r w:rsidRPr="00127ECB">
        <w:rPr>
          <w:color w:val="auto"/>
        </w:rPr>
        <w:tab/>
        <w:t>(F)</w:t>
      </w:r>
      <w:r w:rsidRPr="00127ECB">
        <w:rPr>
          <w:color w:val="auto"/>
        </w:rPr>
        <w:tab/>
      </w:r>
      <w:r w:rsidRPr="00127ECB">
        <w:rPr>
          <w:strike/>
          <w:color w:val="auto"/>
        </w:rPr>
        <w:t>RESERVED</w:t>
      </w:r>
      <w:r w:rsidRPr="00127ECB">
        <w:rPr>
          <w:color w:val="auto"/>
        </w:rPr>
        <w:t xml:space="preserve"> </w:t>
      </w:r>
      <w:r w:rsidRPr="00127ECB">
        <w:rPr>
          <w:color w:val="auto"/>
          <w:u w:val="single"/>
        </w:rPr>
        <w:t>The exemption allowed by this section is conditional on full funding of the Education Finance Act and on an appropriation by the General Assembly each year reimbursing school districts an amount equal to the Office of Research and Statistics of the Revenue and Fiscal Affairs Office’s estimate of total school tax revenue loss resulting from the exemption in the next fiscal year.</w:t>
      </w:r>
    </w:p>
    <w:p w:rsidR="00DD6330" w:rsidRPr="00127ECB" w:rsidRDefault="00DD6330" w:rsidP="00DD6330">
      <w:pPr>
        <w:rPr>
          <w:color w:val="auto"/>
        </w:rPr>
      </w:pPr>
      <w:r w:rsidRPr="00127ECB">
        <w:rPr>
          <w:color w:val="auto"/>
        </w:rPr>
        <w:tab/>
        <w:t>(G)</w:t>
      </w:r>
      <w:r w:rsidRPr="00127ECB">
        <w:rPr>
          <w:color w:val="auto"/>
        </w:rPr>
        <w:tab/>
        <w:t>If the boundaries of a municipality extend into more than one county and those counties implement the countywide appraisal and equalization programs required pursuant to Section 12</w:t>
      </w:r>
      <w:r w:rsidRPr="00127ECB">
        <w:rPr>
          <w:color w:val="auto"/>
        </w:rPr>
        <w:noBreakHyphen/>
        <w:t>43</w:t>
      </w:r>
      <w:r w:rsidRPr="00127ECB">
        <w:rPr>
          <w:color w:val="auto"/>
        </w:rPr>
        <w:noBreakHyphen/>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DD6330" w:rsidRPr="00127ECB" w:rsidRDefault="00DD6330" w:rsidP="00DD6330">
      <w:pPr>
        <w:rPr>
          <w:color w:val="auto"/>
        </w:rPr>
      </w:pPr>
      <w:r w:rsidRPr="00127ECB">
        <w:rPr>
          <w:color w:val="auto"/>
        </w:rPr>
        <w:tab/>
        <w:t>B.</w:t>
      </w:r>
      <w:r w:rsidRPr="00127ECB">
        <w:rPr>
          <w:color w:val="auto"/>
        </w:rPr>
        <w:tab/>
        <w:t>The property tax exemption and reimbursement for the exemption allowed by this section are effective for property tax years beginning after 2016.</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Section 11</w:t>
      </w:r>
      <w:r w:rsidRPr="00127ECB">
        <w:rPr>
          <w:color w:val="auto"/>
        </w:rPr>
        <w:noBreakHyphen/>
        <w:t>11</w:t>
      </w:r>
      <w:r w:rsidRPr="00127ECB">
        <w:rPr>
          <w:color w:val="auto"/>
        </w:rPr>
        <w:noBreakHyphen/>
        <w:t>157 of the 1976 Code is repealed.</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Article 7, Chapter 10, Title 4 of the 1976 Code is repealed.</w:t>
      </w:r>
    </w:p>
    <w:p w:rsidR="00DD6330" w:rsidRPr="00127ECB" w:rsidRDefault="00DD6330" w:rsidP="00DD6330">
      <w:pPr>
        <w:rPr>
          <w:color w:val="auto"/>
        </w:rPr>
      </w:pPr>
      <w:r w:rsidRPr="00127ECB">
        <w:rPr>
          <w:color w:val="auto"/>
        </w:rPr>
        <w:tab/>
        <w:t>B.</w:t>
      </w:r>
      <w:r w:rsidRPr="00127ECB">
        <w:rPr>
          <w:color w:val="auto"/>
        </w:rPr>
        <w:tab/>
        <w:t>Sections 11</w:t>
      </w:r>
      <w:r w:rsidRPr="00127ECB">
        <w:rPr>
          <w:color w:val="auto"/>
        </w:rPr>
        <w:noBreakHyphen/>
        <w:t>11</w:t>
      </w:r>
      <w:r w:rsidRPr="00127ECB">
        <w:rPr>
          <w:color w:val="auto"/>
        </w:rPr>
        <w:noBreakHyphen/>
        <w:t>155 and 11</w:t>
      </w:r>
      <w:r w:rsidRPr="00127ECB">
        <w:rPr>
          <w:color w:val="auto"/>
        </w:rPr>
        <w:noBreakHyphen/>
        <w:t>11</w:t>
      </w:r>
      <w:r w:rsidRPr="00127ECB">
        <w:rPr>
          <w:color w:val="auto"/>
        </w:rPr>
        <w:noBreakHyphen/>
        <w:t>156 of the 1976 Code are repealed.</w:t>
      </w:r>
    </w:p>
    <w:p w:rsidR="00DD6330" w:rsidRPr="00127ECB" w:rsidRDefault="00DD6330" w:rsidP="00DD6330">
      <w:pPr>
        <w:rPr>
          <w:color w:val="auto"/>
        </w:rPr>
      </w:pPr>
      <w:r w:rsidRPr="00127ECB">
        <w:rPr>
          <w:color w:val="auto"/>
        </w:rPr>
        <w:tab/>
        <w:t>C.</w:t>
      </w:r>
      <w:r w:rsidRPr="00127ECB">
        <w:rPr>
          <w:color w:val="auto"/>
        </w:rPr>
        <w:tab/>
        <w:t>Article 11, Chapter 36, Title 12 of the 1976 Code is repealed.</w:t>
      </w:r>
    </w:p>
    <w:p w:rsidR="00DD6330" w:rsidRPr="00127ECB" w:rsidRDefault="00DD6330" w:rsidP="00DD6330">
      <w:pPr>
        <w:rPr>
          <w:color w:val="auto"/>
        </w:rPr>
      </w:pPr>
      <w:r w:rsidRPr="00127ECB">
        <w:rPr>
          <w:color w:val="auto"/>
        </w:rPr>
        <w:tab/>
        <w:t>D.</w:t>
      </w:r>
      <w:r w:rsidRPr="00127ECB">
        <w:rPr>
          <w:color w:val="auto"/>
        </w:rPr>
        <w:tab/>
        <w:t>Subsections B and C of this section take effect July 1, 2017.</w:t>
      </w:r>
    </w:p>
    <w:p w:rsidR="00DD6330" w:rsidRPr="00127ECB" w:rsidRDefault="00DD6330" w:rsidP="00DD6330">
      <w:pPr>
        <w:jc w:val="center"/>
        <w:rPr>
          <w:color w:val="auto"/>
        </w:rPr>
      </w:pPr>
      <w:r>
        <w:tab/>
      </w:r>
      <w:r w:rsidRPr="00127ECB">
        <w:rPr>
          <w:color w:val="auto"/>
        </w:rPr>
        <w:t>B.</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Section 12</w:t>
      </w:r>
      <w:r w:rsidRPr="00127ECB">
        <w:rPr>
          <w:color w:val="auto"/>
        </w:rPr>
        <w:noBreakHyphen/>
        <w:t>37</w:t>
      </w:r>
      <w:r w:rsidRPr="00127ECB">
        <w:rPr>
          <w:color w:val="auto"/>
        </w:rPr>
        <w:noBreakHyphen/>
        <w:t>3130 of the 1976 Code is amended to read:</w:t>
      </w:r>
    </w:p>
    <w:p w:rsidR="00DD6330" w:rsidRPr="00127ECB" w:rsidRDefault="00DD6330" w:rsidP="00DD6330">
      <w:pPr>
        <w:rPr>
          <w:color w:val="auto"/>
        </w:rPr>
      </w:pPr>
      <w:r w:rsidRPr="00127ECB">
        <w:rPr>
          <w:color w:val="auto"/>
        </w:rPr>
        <w:tab/>
        <w:t>“Section 12</w:t>
      </w:r>
      <w:r w:rsidRPr="00127ECB">
        <w:rPr>
          <w:color w:val="auto"/>
        </w:rPr>
        <w:noBreakHyphen/>
        <w:t>37</w:t>
      </w:r>
      <w:r w:rsidRPr="00127ECB">
        <w:rPr>
          <w:color w:val="auto"/>
        </w:rPr>
        <w:noBreakHyphen/>
        <w:t>3130.</w:t>
      </w:r>
      <w:r w:rsidRPr="00127ECB">
        <w:rPr>
          <w:color w:val="auto"/>
        </w:rPr>
        <w:tab/>
        <w:t>As used in this article:</w:t>
      </w:r>
    </w:p>
    <w:p w:rsidR="00DD6330" w:rsidRPr="00127ECB" w:rsidRDefault="00DD6330" w:rsidP="00DD6330">
      <w:pPr>
        <w:rPr>
          <w:color w:val="auto"/>
        </w:rPr>
      </w:pPr>
      <w:r w:rsidRPr="00127ECB">
        <w:rPr>
          <w:color w:val="auto"/>
        </w:rPr>
        <w:tab/>
        <w:t>(1)</w:t>
      </w:r>
      <w:r w:rsidRPr="00127ECB">
        <w:rPr>
          <w:color w:val="auto"/>
        </w:rPr>
        <w:tab/>
        <w:t xml:space="preserve">‘Additions’ or ‘improvements’ mean an increase in the value of an existing parcel of real property because of: </w:t>
      </w:r>
    </w:p>
    <w:p w:rsidR="00DD6330" w:rsidRPr="00127ECB" w:rsidRDefault="00DD6330" w:rsidP="00DD6330">
      <w:pPr>
        <w:rPr>
          <w:color w:val="auto"/>
        </w:rPr>
      </w:pPr>
      <w:r w:rsidRPr="00127ECB">
        <w:rPr>
          <w:color w:val="auto"/>
        </w:rPr>
        <w:lastRenderedPageBreak/>
        <w:tab/>
      </w:r>
      <w:r w:rsidRPr="00127ECB">
        <w:rPr>
          <w:color w:val="auto"/>
        </w:rPr>
        <w:tab/>
        <w:t>(a)</w:t>
      </w:r>
      <w:r w:rsidRPr="00127ECB">
        <w:rPr>
          <w:color w:val="auto"/>
        </w:rPr>
        <w:tab/>
        <w:t xml:space="preserve">new construction; </w:t>
      </w:r>
    </w:p>
    <w:p w:rsidR="00DD6330" w:rsidRPr="00127ECB" w:rsidRDefault="00DD6330" w:rsidP="00DD6330">
      <w:pPr>
        <w:rPr>
          <w:color w:val="auto"/>
        </w:rPr>
      </w:pPr>
      <w:r w:rsidRPr="00127ECB">
        <w:rPr>
          <w:color w:val="auto"/>
        </w:rPr>
        <w:tab/>
      </w:r>
      <w:r w:rsidRPr="00127ECB">
        <w:rPr>
          <w:color w:val="auto"/>
        </w:rPr>
        <w:tab/>
        <w:t>(b)</w:t>
      </w:r>
      <w:r w:rsidRPr="00127ECB">
        <w:rPr>
          <w:color w:val="auto"/>
        </w:rPr>
        <w:tab/>
        <w:t xml:space="preserve">reconstruction; </w:t>
      </w:r>
    </w:p>
    <w:p w:rsidR="00DD6330" w:rsidRPr="00127ECB" w:rsidRDefault="00DD6330" w:rsidP="00DD6330">
      <w:pPr>
        <w:rPr>
          <w:color w:val="auto"/>
        </w:rPr>
      </w:pPr>
      <w:r w:rsidRPr="00127ECB">
        <w:rPr>
          <w:color w:val="auto"/>
        </w:rPr>
        <w:tab/>
      </w:r>
      <w:r w:rsidRPr="00127ECB">
        <w:rPr>
          <w:color w:val="auto"/>
        </w:rPr>
        <w:tab/>
        <w:t>(c)</w:t>
      </w:r>
      <w:r w:rsidRPr="00127ECB">
        <w:rPr>
          <w:color w:val="auto"/>
        </w:rPr>
        <w:tab/>
        <w:t xml:space="preserve">major additions to the boundaries of the property or a structure on the property; </w:t>
      </w:r>
    </w:p>
    <w:p w:rsidR="00DD6330" w:rsidRPr="00127ECB" w:rsidRDefault="00DD6330" w:rsidP="00DD6330">
      <w:pPr>
        <w:rPr>
          <w:color w:val="auto"/>
        </w:rPr>
      </w:pPr>
      <w:r w:rsidRPr="00127ECB">
        <w:rPr>
          <w:color w:val="auto"/>
        </w:rPr>
        <w:tab/>
      </w:r>
      <w:r w:rsidRPr="00127ECB">
        <w:rPr>
          <w:color w:val="auto"/>
        </w:rPr>
        <w:tab/>
        <w:t>(d)</w:t>
      </w:r>
      <w:r w:rsidRPr="00127ECB">
        <w:rPr>
          <w:color w:val="auto"/>
        </w:rPr>
        <w:tab/>
        <w:t xml:space="preserve">remodeling; or </w:t>
      </w:r>
    </w:p>
    <w:p w:rsidR="00DD6330" w:rsidRPr="00127ECB" w:rsidRDefault="00DD6330" w:rsidP="00DD6330">
      <w:pPr>
        <w:rPr>
          <w:color w:val="auto"/>
        </w:rPr>
      </w:pPr>
      <w:r w:rsidRPr="00127ECB">
        <w:rPr>
          <w:color w:val="auto"/>
        </w:rPr>
        <w:tab/>
      </w:r>
      <w:r w:rsidRPr="00127ECB">
        <w:rPr>
          <w:color w:val="auto"/>
        </w:rPr>
        <w:tab/>
        <w:t>(e)</w:t>
      </w:r>
      <w:r w:rsidRPr="00127ECB">
        <w:rPr>
          <w:color w:val="auto"/>
        </w:rPr>
        <w:tab/>
        <w:t xml:space="preserve">renovation and rehabilitation, including installation. </w:t>
      </w:r>
    </w:p>
    <w:p w:rsidR="00DD6330" w:rsidRPr="00127ECB" w:rsidRDefault="00DD6330" w:rsidP="00DD6330">
      <w:pPr>
        <w:rPr>
          <w:color w:val="auto"/>
        </w:rPr>
      </w:pPr>
      <w:r w:rsidRPr="00127ECB">
        <w:rPr>
          <w:color w:val="auto"/>
        </w:rPr>
        <w:tab/>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DD6330" w:rsidRPr="00127ECB" w:rsidRDefault="00DD6330" w:rsidP="00DD6330">
      <w:pPr>
        <w:rPr>
          <w:color w:val="auto"/>
        </w:rPr>
      </w:pPr>
      <w:r w:rsidRPr="00127ECB">
        <w:rPr>
          <w:color w:val="auto"/>
        </w:rPr>
        <w:tab/>
        <w:t>(2)</w:t>
      </w:r>
      <w:r w:rsidRPr="00127ECB">
        <w:rPr>
          <w:color w:val="auto"/>
        </w:rPr>
        <w:tab/>
        <w:t xml:space="preserve">‘Adjustments’ mean changes in fair market value </w:t>
      </w:r>
      <w:r w:rsidRPr="00127ECB">
        <w:rPr>
          <w:strike/>
          <w:color w:val="auto"/>
        </w:rPr>
        <w:t>as determined in</w:t>
      </w:r>
      <w:r w:rsidRPr="00127ECB">
        <w:rPr>
          <w:color w:val="auto"/>
        </w:rPr>
        <w:t xml:space="preserve"> </w:t>
      </w:r>
      <w:r w:rsidRPr="00127ECB">
        <w:rPr>
          <w:color w:val="auto"/>
          <w:u w:val="single"/>
        </w:rPr>
        <w:t>and property tax value resulting from</w:t>
      </w:r>
      <w:r w:rsidRPr="00127ECB">
        <w:rPr>
          <w:color w:val="auto"/>
        </w:rPr>
        <w:t xml:space="preserve"> periodic countywide appraisal and equalization programs conducted pursuant to Section 12</w:t>
      </w:r>
      <w:r w:rsidRPr="00127ECB">
        <w:rPr>
          <w:color w:val="auto"/>
        </w:rPr>
        <w:noBreakHyphen/>
        <w:t>43</w:t>
      </w:r>
      <w:r w:rsidRPr="00127ECB">
        <w:rPr>
          <w:color w:val="auto"/>
        </w:rPr>
        <w:noBreakHyphen/>
        <w:t xml:space="preserve">217 </w:t>
      </w:r>
      <w:r w:rsidRPr="00127ECB">
        <w:rPr>
          <w:strike/>
          <w:color w:val="auto"/>
        </w:rPr>
        <w:t>as allowed pursuant to Section 6, Article X of the Constitution of this State, but adjustments are subject to the limits on increases provided in that Section 6 and as further provided in Section 12</w:t>
      </w:r>
      <w:r w:rsidRPr="00127ECB">
        <w:rPr>
          <w:strike/>
          <w:color w:val="auto"/>
        </w:rPr>
        <w:noBreakHyphen/>
        <w:t>37</w:t>
      </w:r>
      <w:r w:rsidRPr="00127ECB">
        <w:rPr>
          <w:strike/>
          <w:color w:val="auto"/>
        </w:rPr>
        <w:noBreakHyphen/>
        <w:t>3140(B)</w:t>
      </w:r>
      <w:r w:rsidRPr="00127ECB">
        <w:rPr>
          <w:color w:val="auto"/>
        </w:rPr>
        <w:t xml:space="preserve">. </w:t>
      </w:r>
    </w:p>
    <w:p w:rsidR="00DD6330" w:rsidRPr="00127ECB" w:rsidRDefault="00DD6330" w:rsidP="00DD6330">
      <w:pPr>
        <w:rPr>
          <w:color w:val="auto"/>
        </w:rPr>
      </w:pPr>
      <w:r w:rsidRPr="00127ECB">
        <w:rPr>
          <w:color w:val="auto"/>
        </w:rPr>
        <w:tab/>
        <w:t>(3)</w:t>
      </w:r>
      <w:r w:rsidRPr="00127ECB">
        <w:rPr>
          <w:color w:val="auto"/>
        </w:rPr>
        <w:tab/>
        <w:t xml:space="preserve">‘Appraisal’ or ‘appraised’ means the process provided by law for the property tax assessor to determine the fair market value of real property and additions and improvements to real property. </w:t>
      </w:r>
    </w:p>
    <w:p w:rsidR="00DD6330" w:rsidRPr="00127ECB" w:rsidRDefault="00DD6330" w:rsidP="00DD6330">
      <w:pPr>
        <w:rPr>
          <w:color w:val="auto"/>
        </w:rPr>
      </w:pPr>
      <w:r w:rsidRPr="00127ECB">
        <w:rPr>
          <w:color w:val="auto"/>
        </w:rPr>
        <w:tab/>
        <w:t>(4)</w:t>
      </w:r>
      <w:r w:rsidRPr="00127ECB">
        <w:rPr>
          <w:color w:val="auto"/>
        </w:rPr>
        <w:tab/>
        <w:t xml:space="preserve">‘Assessable transfer of interest’ means a transfer of an existing interest in real property that </w:t>
      </w:r>
      <w:r w:rsidRPr="00127ECB">
        <w:rPr>
          <w:strike/>
          <w:color w:val="auto"/>
        </w:rPr>
        <w:t>subjects the real property to appraisal</w:t>
      </w:r>
      <w:r w:rsidRPr="00127ECB">
        <w:rPr>
          <w:color w:val="auto"/>
        </w:rPr>
        <w:t xml:space="preserve"> </w:t>
      </w:r>
      <w:r w:rsidRPr="00127ECB">
        <w:rPr>
          <w:color w:val="auto"/>
          <w:u w:val="single"/>
        </w:rPr>
        <w:t xml:space="preserve">triggers a </w:t>
      </w:r>
      <w:r w:rsidR="0076573F" w:rsidRPr="00127ECB">
        <w:rPr>
          <w:color w:val="auto"/>
          <w:u w:val="single"/>
        </w:rPr>
        <w:t>step-up</w:t>
      </w:r>
      <w:r w:rsidRPr="00127ECB">
        <w:rPr>
          <w:color w:val="auto"/>
        </w:rPr>
        <w:t xml:space="preserve">. For purposes of this definition, an existing interest in real property includes life estate interests. </w:t>
      </w:r>
    </w:p>
    <w:p w:rsidR="00DD6330" w:rsidRPr="00127ECB" w:rsidRDefault="00DD6330" w:rsidP="00DD6330">
      <w:pPr>
        <w:rPr>
          <w:color w:val="auto"/>
        </w:rPr>
      </w:pPr>
      <w:r w:rsidRPr="00127ECB">
        <w:rPr>
          <w:color w:val="auto"/>
        </w:rPr>
        <w:tab/>
        <w:t>(5)</w:t>
      </w:r>
      <w:r w:rsidRPr="00127ECB">
        <w:rPr>
          <w:color w:val="auto"/>
        </w:rPr>
        <w:tab/>
      </w:r>
      <w:r w:rsidRPr="00127ECB">
        <w:rPr>
          <w:strike/>
          <w:color w:val="auto"/>
        </w:rPr>
        <w:t>RESERVED</w:t>
      </w:r>
    </w:p>
    <w:p w:rsidR="00DD6330" w:rsidRPr="00127ECB" w:rsidRDefault="00DD6330" w:rsidP="00DD6330">
      <w:pPr>
        <w:rPr>
          <w:color w:val="auto"/>
        </w:rPr>
      </w:pPr>
      <w:r w:rsidRPr="00127ECB">
        <w:rPr>
          <w:color w:val="auto"/>
        </w:rPr>
        <w:tab/>
      </w:r>
      <w:r w:rsidRPr="00127ECB">
        <w:rPr>
          <w:strike/>
          <w:color w:val="auto"/>
        </w:rPr>
        <w:t>(6)</w:t>
      </w:r>
      <w:r w:rsidRPr="00127ECB">
        <w:rPr>
          <w:color w:val="auto"/>
        </w:rPr>
        <w:tab/>
        <w:t>‘Commonly controlled’ means persons having relationships as described in Section 267(b) of the Internal Revenue Code as defined in Section 12</w:t>
      </w:r>
      <w:r w:rsidRPr="00127ECB">
        <w:rPr>
          <w:color w:val="auto"/>
        </w:rPr>
        <w:noBreakHyphen/>
        <w:t>6</w:t>
      </w:r>
      <w:r w:rsidRPr="00127ECB">
        <w:rPr>
          <w:color w:val="auto"/>
        </w:rPr>
        <w:noBreakHyphen/>
        <w:t xml:space="preserve">40(A). </w:t>
      </w:r>
    </w:p>
    <w:p w:rsidR="00DD6330" w:rsidRPr="00127ECB" w:rsidRDefault="00DD6330" w:rsidP="00DD6330">
      <w:pPr>
        <w:rPr>
          <w:color w:val="auto"/>
        </w:rPr>
      </w:pPr>
      <w:r w:rsidRPr="00127ECB">
        <w:rPr>
          <w:color w:val="auto"/>
        </w:rPr>
        <w:tab/>
      </w:r>
      <w:r w:rsidRPr="00127ECB">
        <w:rPr>
          <w:strike/>
          <w:color w:val="auto"/>
        </w:rPr>
        <w:t>(7)</w:t>
      </w:r>
      <w:r w:rsidRPr="00127ECB">
        <w:rPr>
          <w:color w:val="auto"/>
          <w:u w:val="single"/>
        </w:rPr>
        <w:t>(6)</w:t>
      </w:r>
      <w:r w:rsidRPr="00127ECB">
        <w:rPr>
          <w:color w:val="auto"/>
        </w:rPr>
        <w:tab/>
        <w:t xml:space="preserve">‘Conveyance’ means the date of the transfer of an assessable transfer of interest in real property. Failure to record legal instruments </w:t>
      </w:r>
      <w:r w:rsidRPr="00127ECB">
        <w:rPr>
          <w:color w:val="auto"/>
        </w:rPr>
        <w:lastRenderedPageBreak/>
        <w:t xml:space="preserve">evidencing a transfer of interest gives rise to no inference as to whether or not an assessable transfer of interest has occurred. </w:t>
      </w:r>
    </w:p>
    <w:p w:rsidR="00DD6330" w:rsidRPr="00127ECB" w:rsidRDefault="00DD6330" w:rsidP="00DD6330">
      <w:pPr>
        <w:rPr>
          <w:color w:val="auto"/>
        </w:rPr>
      </w:pPr>
      <w:r w:rsidRPr="00127ECB">
        <w:rPr>
          <w:color w:val="auto"/>
        </w:rPr>
        <w:tab/>
      </w:r>
      <w:r w:rsidRPr="00127ECB">
        <w:rPr>
          <w:color w:val="auto"/>
          <w:u w:val="single"/>
        </w:rPr>
        <w:t>(7)</w:t>
      </w:r>
      <w:r w:rsidRPr="00127ECB">
        <w:rPr>
          <w:color w:val="auto"/>
        </w:rPr>
        <w:tab/>
      </w:r>
      <w:r w:rsidRPr="00127ECB">
        <w:rPr>
          <w:color w:val="auto"/>
          <w:u w:val="single"/>
        </w:rPr>
        <w:t>‘Fair market value’ means the fair market value of real property and improvements to real property determined by appraisals of the property tax assessor based on initial appraisals and periodic reappraisals conducted pursuant to Section 12</w:t>
      </w:r>
      <w:r w:rsidRPr="00127ECB">
        <w:rPr>
          <w:color w:val="auto"/>
          <w:u w:val="single"/>
        </w:rPr>
        <w:noBreakHyphen/>
        <w:t>43</w:t>
      </w:r>
      <w:r w:rsidRPr="00127ECB">
        <w:rPr>
          <w:color w:val="auto"/>
          <w:u w:val="single"/>
        </w:rPr>
        <w:noBreakHyphen/>
        <w:t>217.</w:t>
      </w:r>
    </w:p>
    <w:p w:rsidR="00DD6330" w:rsidRPr="00127ECB" w:rsidRDefault="00DD6330" w:rsidP="00DD6330">
      <w:pPr>
        <w:rPr>
          <w:color w:val="auto"/>
        </w:rPr>
      </w:pPr>
      <w:r w:rsidRPr="00127ECB">
        <w:rPr>
          <w:color w:val="auto"/>
        </w:rPr>
        <w:tab/>
        <w:t>(8)</w:t>
      </w:r>
      <w:r w:rsidRPr="00127ECB">
        <w:rPr>
          <w:color w:val="auto"/>
        </w:rPr>
        <w:tab/>
        <w:t>‘Property tax assessor’ means the county assessor, an assessor appointed to handle multiple county assessments pursuant to an intergovernmental agreement, or the Department of Revenue, as applicable.</w:t>
      </w:r>
    </w:p>
    <w:p w:rsidR="00DD6330" w:rsidRPr="00127ECB" w:rsidRDefault="00DD6330" w:rsidP="00DD6330">
      <w:pPr>
        <w:rPr>
          <w:color w:val="auto"/>
        </w:rPr>
      </w:pPr>
      <w:r w:rsidRPr="00127ECB">
        <w:rPr>
          <w:color w:val="auto"/>
        </w:rPr>
        <w:tab/>
      </w:r>
      <w:r w:rsidRPr="00127ECB">
        <w:rPr>
          <w:color w:val="auto"/>
          <w:u w:val="single"/>
        </w:rPr>
        <w:t>(9)</w:t>
      </w:r>
      <w:r w:rsidRPr="00127ECB">
        <w:rPr>
          <w:color w:val="auto"/>
        </w:rPr>
        <w:tab/>
      </w:r>
      <w:r w:rsidRPr="00127ECB">
        <w:rPr>
          <w:color w:val="auto"/>
          <w:u w:val="single"/>
        </w:rPr>
        <w:t>‘Property tax value’ means the value determined pursuant to item (7) when the application of the limit imposed pursuant to Section 12</w:t>
      </w:r>
      <w:r w:rsidRPr="00127ECB">
        <w:rPr>
          <w:color w:val="auto"/>
          <w:u w:val="single"/>
        </w:rPr>
        <w:noBreakHyphen/>
        <w:t>37</w:t>
      </w:r>
      <w:r w:rsidRPr="00127ECB">
        <w:rPr>
          <w:color w:val="auto"/>
          <w:u w:val="single"/>
        </w:rPr>
        <w:noBreakHyphen/>
        <w:t>3140(B) results in an amount less than fair market value.  For all purposes of property tax, property tax value is deemed fair market value when it is less than fair market value.</w:t>
      </w:r>
    </w:p>
    <w:p w:rsidR="00DD6330" w:rsidRPr="00127ECB" w:rsidRDefault="00DD6330" w:rsidP="00DD6330">
      <w:pPr>
        <w:rPr>
          <w:color w:val="auto"/>
        </w:rPr>
      </w:pPr>
      <w:r w:rsidRPr="00127ECB">
        <w:rPr>
          <w:color w:val="auto"/>
        </w:rPr>
        <w:tab/>
      </w:r>
      <w:r w:rsidRPr="00127ECB">
        <w:rPr>
          <w:color w:val="auto"/>
          <w:u w:val="single"/>
        </w:rPr>
        <w:t>(10)</w:t>
      </w:r>
      <w:r w:rsidRPr="00127ECB">
        <w:rPr>
          <w:color w:val="auto"/>
        </w:rPr>
        <w:tab/>
      </w:r>
      <w:r w:rsidRPr="00127ECB">
        <w:rPr>
          <w:color w:val="auto"/>
          <w:u w:val="single"/>
        </w:rPr>
        <w:t>‘</w:t>
      </w:r>
      <w:r w:rsidR="0076573F" w:rsidRPr="00127ECB">
        <w:rPr>
          <w:color w:val="auto"/>
          <w:u w:val="single"/>
        </w:rPr>
        <w:t>Step-up</w:t>
      </w:r>
      <w:r w:rsidRPr="00127ECB">
        <w:rPr>
          <w:color w:val="auto"/>
          <w:u w:val="single"/>
        </w:rPr>
        <w:t>’ means the substitution of fair market value for property tax value triggered when a parcel of real property undergoes an assessable transfer of interest.</w:t>
      </w:r>
      <w:r w:rsidRPr="00127ECB">
        <w:rPr>
          <w:color w:val="auto"/>
        </w:rPr>
        <w:t>”</w:t>
      </w:r>
    </w:p>
    <w:p w:rsidR="00DD6330" w:rsidRPr="00127ECB" w:rsidRDefault="00DD6330" w:rsidP="00DD6330">
      <w:pPr>
        <w:rPr>
          <w:color w:val="auto"/>
        </w:rPr>
      </w:pPr>
      <w:r w:rsidRPr="00127ECB">
        <w:rPr>
          <w:color w:val="auto"/>
        </w:rPr>
        <w:tab/>
        <w:t>B.</w:t>
      </w:r>
      <w:r w:rsidRPr="00127ECB">
        <w:rPr>
          <w:color w:val="auto"/>
        </w:rPr>
        <w:tab/>
        <w:t>Section 12</w:t>
      </w:r>
      <w:r w:rsidRPr="00127ECB">
        <w:rPr>
          <w:color w:val="auto"/>
        </w:rPr>
        <w:noBreakHyphen/>
        <w:t>37</w:t>
      </w:r>
      <w:r w:rsidRPr="00127ECB">
        <w:rPr>
          <w:color w:val="auto"/>
        </w:rPr>
        <w:noBreakHyphen/>
        <w:t>3140 of the 1976 Code is amended to read:</w:t>
      </w:r>
    </w:p>
    <w:p w:rsidR="00DD6330" w:rsidRPr="00127ECB" w:rsidRDefault="00DD6330" w:rsidP="00DD6330">
      <w:pPr>
        <w:rPr>
          <w:color w:val="auto"/>
        </w:rPr>
      </w:pPr>
      <w:r w:rsidRPr="00127ECB">
        <w:rPr>
          <w:color w:val="auto"/>
        </w:rPr>
        <w:tab/>
        <w:t>“Section 12</w:t>
      </w:r>
      <w:r w:rsidRPr="00127ECB">
        <w:rPr>
          <w:color w:val="auto"/>
        </w:rPr>
        <w:noBreakHyphen/>
        <w:t>37</w:t>
      </w:r>
      <w:r w:rsidRPr="00127ECB">
        <w:rPr>
          <w:color w:val="auto"/>
        </w:rPr>
        <w:noBreakHyphen/>
        <w:t>3140.</w:t>
      </w:r>
      <w:r w:rsidRPr="00127ECB">
        <w:rPr>
          <w:color w:val="auto"/>
        </w:rPr>
        <w:tab/>
      </w:r>
      <w:r w:rsidRPr="00127ECB">
        <w:rPr>
          <w:color w:val="auto"/>
        </w:rPr>
        <w:tab/>
        <w:t>(A)(1)</w:t>
      </w:r>
      <w:r w:rsidRPr="00127ECB">
        <w:rPr>
          <w:color w:val="auto"/>
        </w:rPr>
        <w:tab/>
        <w:t xml:space="preserve">For property tax years beginning after 2006, the </w:t>
      </w:r>
      <w:r w:rsidRPr="00127ECB">
        <w:rPr>
          <w:strike/>
          <w:color w:val="auto"/>
        </w:rPr>
        <w:t>fair market</w:t>
      </w:r>
      <w:r w:rsidRPr="00127ECB">
        <w:rPr>
          <w:color w:val="auto"/>
        </w:rPr>
        <w:t xml:space="preserve"> value of real property is its fair market value applicable for the later of:</w:t>
      </w:r>
    </w:p>
    <w:p w:rsidR="00DD6330" w:rsidRPr="00127ECB" w:rsidRDefault="00DD6330" w:rsidP="00DD6330">
      <w:pPr>
        <w:rPr>
          <w:color w:val="auto"/>
        </w:rPr>
      </w:pPr>
      <w:r w:rsidRPr="00127ECB">
        <w:rPr>
          <w:color w:val="auto"/>
        </w:rPr>
        <w:tab/>
      </w:r>
      <w:r w:rsidRPr="00127ECB">
        <w:rPr>
          <w:color w:val="auto"/>
        </w:rPr>
        <w:tab/>
      </w:r>
      <w:r w:rsidRPr="00127ECB">
        <w:rPr>
          <w:color w:val="auto"/>
        </w:rPr>
        <w:tab/>
        <w:t>(a)</w:t>
      </w:r>
      <w:r w:rsidRPr="00127ECB">
        <w:rPr>
          <w:color w:val="auto"/>
        </w:rPr>
        <w:tab/>
        <w:t>the base year, as defined in subsection (C);</w:t>
      </w:r>
    </w:p>
    <w:p w:rsidR="00DD6330" w:rsidRPr="00127ECB" w:rsidRDefault="00DD6330" w:rsidP="00DD6330">
      <w:pPr>
        <w:rPr>
          <w:color w:val="auto"/>
        </w:rPr>
      </w:pPr>
      <w:r w:rsidRPr="00127ECB">
        <w:rPr>
          <w:color w:val="auto"/>
        </w:rPr>
        <w:tab/>
      </w:r>
      <w:r w:rsidRPr="00127ECB">
        <w:rPr>
          <w:color w:val="auto"/>
        </w:rPr>
        <w:tab/>
      </w:r>
      <w:r w:rsidRPr="00127ECB">
        <w:rPr>
          <w:color w:val="auto"/>
        </w:rPr>
        <w:tab/>
        <w:t>(b)</w:t>
      </w:r>
      <w:r w:rsidRPr="00127ECB">
        <w:rPr>
          <w:color w:val="auto"/>
        </w:rPr>
        <w:tab/>
        <w:t>December thirty</w:t>
      </w:r>
      <w:r w:rsidRPr="00127ECB">
        <w:rPr>
          <w:color w:val="auto"/>
        </w:rPr>
        <w:noBreakHyphen/>
        <w:t xml:space="preserve">first of the year in which an assessable transfer of interest </w:t>
      </w:r>
      <w:r w:rsidRPr="00127ECB">
        <w:rPr>
          <w:strike/>
          <w:color w:val="auto"/>
        </w:rPr>
        <w:t>has occurred</w:t>
      </w:r>
      <w:r w:rsidRPr="00127ECB">
        <w:rPr>
          <w:color w:val="auto"/>
        </w:rPr>
        <w:t xml:space="preserve"> </w:t>
      </w:r>
      <w:r w:rsidRPr="00127ECB">
        <w:rPr>
          <w:color w:val="auto"/>
          <w:u w:val="single"/>
        </w:rPr>
        <w:t xml:space="preserve">triggers a </w:t>
      </w:r>
      <w:r w:rsidR="0076573F" w:rsidRPr="00127ECB">
        <w:rPr>
          <w:color w:val="auto"/>
          <w:u w:val="single"/>
        </w:rPr>
        <w:t>step-up</w:t>
      </w:r>
      <w:r w:rsidRPr="00127ECB">
        <w:rPr>
          <w:color w:val="auto"/>
        </w:rPr>
        <w:t>;</w:t>
      </w:r>
    </w:p>
    <w:p w:rsidR="00DD6330" w:rsidRPr="00127ECB" w:rsidRDefault="00DD6330" w:rsidP="00DD6330">
      <w:pPr>
        <w:rPr>
          <w:color w:val="auto"/>
        </w:rPr>
      </w:pPr>
      <w:r w:rsidRPr="00127ECB">
        <w:rPr>
          <w:color w:val="auto"/>
        </w:rPr>
        <w:tab/>
      </w:r>
      <w:r w:rsidRPr="00127ECB">
        <w:rPr>
          <w:color w:val="auto"/>
        </w:rPr>
        <w:tab/>
      </w:r>
      <w:r w:rsidRPr="00127ECB">
        <w:rPr>
          <w:color w:val="auto"/>
        </w:rPr>
        <w:tab/>
        <w:t>(c)</w:t>
      </w:r>
      <w:r w:rsidRPr="00127ECB">
        <w:rPr>
          <w:color w:val="auto"/>
        </w:rPr>
        <w:tab/>
        <w:t>as determined on appeal; or</w:t>
      </w:r>
    </w:p>
    <w:p w:rsidR="00DD6330" w:rsidRPr="00127ECB" w:rsidRDefault="00DD6330" w:rsidP="00DD6330">
      <w:pPr>
        <w:rPr>
          <w:color w:val="auto"/>
        </w:rPr>
      </w:pPr>
      <w:r w:rsidRPr="00127ECB">
        <w:rPr>
          <w:color w:val="auto"/>
        </w:rPr>
        <w:tab/>
      </w:r>
      <w:r w:rsidRPr="00127ECB">
        <w:rPr>
          <w:color w:val="auto"/>
        </w:rPr>
        <w:tab/>
      </w:r>
      <w:r w:rsidRPr="00127ECB">
        <w:rPr>
          <w:color w:val="auto"/>
        </w:rPr>
        <w:tab/>
        <w:t>(d)</w:t>
      </w:r>
      <w:r w:rsidRPr="00127ECB">
        <w:rPr>
          <w:color w:val="auto"/>
        </w:rPr>
        <w:tab/>
        <w:t xml:space="preserve">as it may be adjusted </w:t>
      </w:r>
      <w:r w:rsidRPr="00127ECB">
        <w:rPr>
          <w:strike/>
          <w:color w:val="auto"/>
        </w:rPr>
        <w:t>as determined</w:t>
      </w:r>
      <w:r w:rsidRPr="00127ECB">
        <w:rPr>
          <w:color w:val="auto"/>
        </w:rPr>
        <w:t xml:space="preserve"> in a countywide reassessment program conducted pursuant to Section 12</w:t>
      </w:r>
      <w:r w:rsidRPr="00127ECB">
        <w:rPr>
          <w:color w:val="auto"/>
        </w:rPr>
        <w:noBreakHyphen/>
        <w:t>43</w:t>
      </w:r>
      <w:r w:rsidRPr="00127ECB">
        <w:rPr>
          <w:color w:val="auto"/>
        </w:rPr>
        <w:noBreakHyphen/>
        <w:t xml:space="preserve">217, </w:t>
      </w:r>
      <w:r w:rsidRPr="00127ECB">
        <w:rPr>
          <w:strike/>
          <w:color w:val="auto"/>
        </w:rPr>
        <w:t>but limited to increases in such value as provided in subsection (B) of this section</w:t>
      </w:r>
      <w:r w:rsidRPr="00127ECB">
        <w:rPr>
          <w:color w:val="auto"/>
        </w:rPr>
        <w:t xml:space="preserve"> </w:t>
      </w:r>
      <w:r w:rsidRPr="00127ECB">
        <w:rPr>
          <w:color w:val="auto"/>
          <w:u w:val="single"/>
        </w:rPr>
        <w:t>with any increase limited to property tax value</w:t>
      </w:r>
      <w:r w:rsidRPr="00127ECB">
        <w:rPr>
          <w:color w:val="auto"/>
        </w:rPr>
        <w:t>.</w:t>
      </w:r>
    </w:p>
    <w:p w:rsidR="00DD6330" w:rsidRPr="00127ECB" w:rsidRDefault="00DD6330" w:rsidP="00DD6330">
      <w:pPr>
        <w:rPr>
          <w:color w:val="auto"/>
        </w:rPr>
      </w:pPr>
      <w:r w:rsidRPr="00127ECB">
        <w:rPr>
          <w:color w:val="auto"/>
        </w:rPr>
        <w:tab/>
      </w:r>
      <w:r w:rsidRPr="00127ECB">
        <w:rPr>
          <w:color w:val="auto"/>
        </w:rPr>
        <w:tab/>
        <w:t>(2)</w:t>
      </w:r>
      <w:r w:rsidRPr="00127ECB">
        <w:rPr>
          <w:color w:val="auto"/>
        </w:rPr>
        <w:tab/>
        <w:t xml:space="preserve">To the fair market value </w:t>
      </w:r>
      <w:r w:rsidRPr="00127ECB">
        <w:rPr>
          <w:color w:val="auto"/>
          <w:u w:val="single"/>
        </w:rPr>
        <w:t>and property tax value</w:t>
      </w:r>
      <w:r w:rsidRPr="00127ECB">
        <w:rPr>
          <w:color w:val="auto"/>
        </w:rPr>
        <w:t xml:space="preserve"> of real property </w:t>
      </w:r>
      <w:r w:rsidRPr="00127ECB">
        <w:rPr>
          <w:strike/>
          <w:color w:val="auto"/>
        </w:rPr>
        <w:t>as</w:t>
      </w:r>
      <w:r w:rsidRPr="00127ECB">
        <w:rPr>
          <w:color w:val="auto"/>
        </w:rPr>
        <w:t xml:space="preserve"> determined at the time provided in item (1) of this subsection, there must be added the fair market value of subsequent improvements and additions to the property</w:t>
      </w:r>
      <w:r w:rsidRPr="00127ECB">
        <w:rPr>
          <w:bCs/>
          <w:color w:val="auto"/>
        </w:rPr>
        <w:t>.</w:t>
      </w:r>
    </w:p>
    <w:p w:rsidR="00DD6330" w:rsidRPr="00127ECB" w:rsidRDefault="00DD6330" w:rsidP="00DD6330">
      <w:pPr>
        <w:rPr>
          <w:color w:val="auto"/>
        </w:rPr>
      </w:pPr>
      <w:r w:rsidRPr="00127ECB">
        <w:rPr>
          <w:color w:val="auto"/>
        </w:rPr>
        <w:tab/>
        <w:t>(B)</w:t>
      </w:r>
      <w:r w:rsidRPr="00127ECB">
        <w:rPr>
          <w:color w:val="auto"/>
        </w:rPr>
        <w:tab/>
      </w:r>
      <w:r w:rsidRPr="00127ECB">
        <w:rPr>
          <w:strike/>
          <w:color w:val="auto"/>
        </w:rPr>
        <w:t>Any</w:t>
      </w:r>
      <w:r w:rsidRPr="00127ECB">
        <w:rPr>
          <w:color w:val="auto"/>
        </w:rPr>
        <w:t xml:space="preserve"> </w:t>
      </w:r>
      <w:r w:rsidRPr="00127ECB">
        <w:rPr>
          <w:color w:val="auto"/>
          <w:u w:val="single"/>
        </w:rPr>
        <w:t>An</w:t>
      </w:r>
      <w:r w:rsidRPr="00127ECB">
        <w:rPr>
          <w:color w:val="auto"/>
        </w:rPr>
        <w:t xml:space="preserve"> increase in the fair market value of real property attributable to the periodic countywide appraisal and equalization program implemented pursuant to Section 12</w:t>
      </w:r>
      <w:r w:rsidRPr="00127ECB">
        <w:rPr>
          <w:color w:val="auto"/>
        </w:rPr>
        <w:noBreakHyphen/>
        <w:t>43</w:t>
      </w:r>
      <w:r w:rsidRPr="00127ECB">
        <w:rPr>
          <w:color w:val="auto"/>
        </w:rPr>
        <w:noBreakHyphen/>
        <w:t>217 is limited to fifteen percent within a five</w:t>
      </w:r>
      <w:r w:rsidRPr="00127ECB">
        <w:rPr>
          <w:color w:val="auto"/>
        </w:rPr>
        <w:noBreakHyphen/>
        <w:t xml:space="preserve">year period to the otherwise applicable fair market value.  This limit must be calculated </w:t>
      </w:r>
      <w:r w:rsidRPr="00127ECB">
        <w:rPr>
          <w:color w:val="auto"/>
          <w:u w:val="single"/>
        </w:rPr>
        <w:t>separately</w:t>
      </w:r>
      <w:r w:rsidRPr="00127ECB">
        <w:rPr>
          <w:color w:val="auto"/>
        </w:rPr>
        <w:t xml:space="preserve"> on </w:t>
      </w:r>
      <w:r w:rsidRPr="00127ECB">
        <w:rPr>
          <w:strike/>
          <w:color w:val="auto"/>
        </w:rPr>
        <w:t>the</w:t>
      </w:r>
      <w:r w:rsidRPr="00127ECB">
        <w:rPr>
          <w:color w:val="auto"/>
        </w:rPr>
        <w:t xml:space="preserve"> land and improvements </w:t>
      </w:r>
      <w:r w:rsidRPr="00127ECB">
        <w:rPr>
          <w:strike/>
          <w:color w:val="auto"/>
        </w:rPr>
        <w:t>as a whole</w:t>
      </w:r>
      <w:r w:rsidRPr="00127ECB">
        <w:rPr>
          <w:color w:val="auto"/>
        </w:rPr>
        <w:t xml:space="preserve">.  However, this limit does not apply to the fair </w:t>
      </w:r>
      <w:r w:rsidRPr="00127ECB">
        <w:rPr>
          <w:color w:val="auto"/>
        </w:rPr>
        <w:lastRenderedPageBreak/>
        <w:t xml:space="preserve">market value of additions or improvements to real property in the year those additions or improvements are first subject to property tax, nor </w:t>
      </w:r>
      <w:r w:rsidRPr="00127ECB">
        <w:rPr>
          <w:strike/>
          <w:color w:val="auto"/>
        </w:rPr>
        <w:t>do they apply to the fair market value of real property when an assessable transfer of interest occurred in the year that the transfer value is first subject to tax</w:t>
      </w:r>
      <w:r w:rsidRPr="00127ECB">
        <w:rPr>
          <w:color w:val="auto"/>
        </w:rPr>
        <w:t xml:space="preserve"> </w:t>
      </w:r>
      <w:r w:rsidRPr="00127ECB">
        <w:rPr>
          <w:color w:val="auto"/>
          <w:u w:val="single"/>
        </w:rPr>
        <w:t xml:space="preserve">does it the year a </w:t>
      </w:r>
      <w:r w:rsidR="0076573F" w:rsidRPr="00127ECB">
        <w:rPr>
          <w:color w:val="auto"/>
          <w:u w:val="single"/>
        </w:rPr>
        <w:t>step-up</w:t>
      </w:r>
      <w:r w:rsidRPr="00127ECB">
        <w:rPr>
          <w:color w:val="auto"/>
          <w:u w:val="single"/>
        </w:rPr>
        <w:t xml:space="preserve"> is implemented</w:t>
      </w:r>
      <w:r w:rsidRPr="00127ECB">
        <w:rPr>
          <w:color w:val="auto"/>
        </w:rPr>
        <w:t>.</w:t>
      </w:r>
    </w:p>
    <w:p w:rsidR="00DD6330" w:rsidRPr="00127ECB" w:rsidRDefault="00DD6330" w:rsidP="00DD6330">
      <w:pPr>
        <w:rPr>
          <w:color w:val="auto"/>
        </w:rPr>
      </w:pPr>
      <w:r w:rsidRPr="00127ECB">
        <w:rPr>
          <w:color w:val="auto"/>
        </w:rPr>
        <w:tab/>
        <w:t>(C)</w:t>
      </w:r>
      <w:r w:rsidRPr="00127ECB">
        <w:rPr>
          <w:color w:val="auto"/>
        </w:rPr>
        <w:tab/>
        <w:t>For purposes of determining a ‘base year’ fair market value pursuant to this section, the fair market value of real property is its appraised value applicable for property tax year 2007.</w:t>
      </w:r>
    </w:p>
    <w:p w:rsidR="00DD6330" w:rsidRPr="00127ECB" w:rsidRDefault="00DD6330" w:rsidP="00DD6330">
      <w:pPr>
        <w:rPr>
          <w:color w:val="auto"/>
        </w:rPr>
      </w:pPr>
      <w:r w:rsidRPr="00127ECB">
        <w:rPr>
          <w:color w:val="auto"/>
        </w:rPr>
        <w:tab/>
        <w:t>(D)</w:t>
      </w:r>
      <w:r w:rsidRPr="00127ECB">
        <w:rPr>
          <w:color w:val="auto"/>
        </w:rPr>
        <w:tab/>
        <w:t xml:space="preserve">Real property valued by the unit valuation concept is excluded from the limits provided pursuant to subsection (B). </w:t>
      </w:r>
    </w:p>
    <w:p w:rsidR="00DD6330" w:rsidRPr="00127ECB" w:rsidRDefault="00DD6330" w:rsidP="00DD6330">
      <w:pPr>
        <w:rPr>
          <w:color w:val="auto"/>
        </w:rPr>
      </w:pPr>
      <w:r w:rsidRPr="00127ECB">
        <w:rPr>
          <w:color w:val="auto"/>
        </w:rPr>
        <w:tab/>
        <w:t>(E)</w:t>
      </w:r>
      <w:r w:rsidRPr="00127ECB">
        <w:rPr>
          <w:color w:val="auto"/>
        </w:rPr>
        <w:tab/>
        <w:t xml:space="preserve">Value attributable to additions and improvements, and </w:t>
      </w:r>
      <w:r w:rsidRPr="00127ECB">
        <w:rPr>
          <w:strike/>
          <w:color w:val="auto"/>
        </w:rPr>
        <w:t>changes in value resulting from assessable transfers of interest occurring in a property tax year</w:t>
      </w:r>
      <w:r w:rsidRPr="00127ECB">
        <w:rPr>
          <w:color w:val="auto"/>
        </w:rPr>
        <w:t xml:space="preserve"> </w:t>
      </w:r>
      <w:r w:rsidR="0076573F" w:rsidRPr="00127ECB">
        <w:rPr>
          <w:color w:val="auto"/>
          <w:u w:val="single"/>
        </w:rPr>
        <w:t>step-ups</w:t>
      </w:r>
      <w:r w:rsidRPr="00127ECB">
        <w:rPr>
          <w:color w:val="auto"/>
        </w:rPr>
        <w:t xml:space="preserve"> are first subject to property tax in the following tax year except as provided pursuant to Section 12</w:t>
      </w:r>
      <w:r w:rsidRPr="00127ECB">
        <w:rPr>
          <w:color w:val="auto"/>
        </w:rPr>
        <w:noBreakHyphen/>
        <w:t>37</w:t>
      </w:r>
      <w:r w:rsidRPr="00127ECB">
        <w:rPr>
          <w:color w:val="auto"/>
        </w:rPr>
        <w:noBreakHyphen/>
        <w:t>670(B).”</w:t>
      </w:r>
    </w:p>
    <w:p w:rsidR="00DD6330" w:rsidRPr="00127ECB" w:rsidRDefault="00DD6330" w:rsidP="00DD6330">
      <w:pPr>
        <w:rPr>
          <w:color w:val="auto"/>
        </w:rPr>
      </w:pPr>
      <w:r w:rsidRPr="00127ECB">
        <w:rPr>
          <w:color w:val="auto"/>
        </w:rPr>
        <w:tab/>
        <w:t>C.</w:t>
      </w:r>
      <w:r w:rsidRPr="00127ECB">
        <w:rPr>
          <w:color w:val="auto"/>
        </w:rPr>
        <w:tab/>
        <w:t>That portion of Section 12</w:t>
      </w:r>
      <w:r w:rsidRPr="00127ECB">
        <w:rPr>
          <w:color w:val="auto"/>
        </w:rPr>
        <w:noBreakHyphen/>
        <w:t>37</w:t>
      </w:r>
      <w:r w:rsidRPr="00127ECB">
        <w:rPr>
          <w:color w:val="auto"/>
        </w:rPr>
        <w:noBreakHyphen/>
        <w:t>3150(A) of the 1976 Code preceding item (1) is amended to read:</w:t>
      </w:r>
    </w:p>
    <w:p w:rsidR="00DD6330" w:rsidRPr="00127ECB" w:rsidRDefault="00DD6330" w:rsidP="00DD6330">
      <w:pPr>
        <w:rPr>
          <w:color w:val="auto"/>
        </w:rPr>
      </w:pPr>
      <w:r w:rsidRPr="00127ECB">
        <w:rPr>
          <w:color w:val="auto"/>
        </w:rPr>
        <w:tab/>
        <w:t>“(A)</w:t>
      </w:r>
      <w:r w:rsidRPr="00127ECB">
        <w:rPr>
          <w:color w:val="auto"/>
        </w:rPr>
        <w:tab/>
      </w:r>
      <w:r w:rsidRPr="00127ECB">
        <w:rPr>
          <w:color w:val="auto"/>
          <w:u w:val="single"/>
        </w:rPr>
        <w:t xml:space="preserve">An assessable transfer of interest triggers a </w:t>
      </w:r>
      <w:r w:rsidR="0076573F" w:rsidRPr="00127ECB">
        <w:rPr>
          <w:color w:val="auto"/>
          <w:u w:val="single"/>
        </w:rPr>
        <w:t>step-up</w:t>
      </w:r>
      <w:r w:rsidRPr="00127ECB">
        <w:rPr>
          <w:color w:val="auto"/>
          <w:u w:val="single"/>
        </w:rPr>
        <w:t xml:space="preserve"> in value of a parcel of real property effective as provided in Section 12</w:t>
      </w:r>
      <w:r w:rsidRPr="00127ECB">
        <w:rPr>
          <w:color w:val="auto"/>
          <w:u w:val="single"/>
        </w:rPr>
        <w:noBreakHyphen/>
        <w:t>37</w:t>
      </w:r>
      <w:r w:rsidRPr="00127ECB">
        <w:rPr>
          <w:color w:val="auto"/>
          <w:u w:val="single"/>
        </w:rPr>
        <w:noBreakHyphen/>
        <w:t>3140(E).</w:t>
      </w:r>
      <w:r w:rsidRPr="00127ECB">
        <w:rPr>
          <w:color w:val="auto"/>
        </w:rPr>
        <w:t xml:space="preserve">  </w:t>
      </w:r>
      <w:r w:rsidRPr="00127ECB">
        <w:rPr>
          <w:strike/>
          <w:color w:val="auto"/>
        </w:rPr>
        <w:t>For purposes of determining when a parcel of real property must be appraised, an</w:t>
      </w:r>
      <w:r w:rsidRPr="00127ECB">
        <w:rPr>
          <w:color w:val="auto"/>
        </w:rPr>
        <w:t xml:space="preserve"> </w:t>
      </w:r>
      <w:r w:rsidRPr="00127ECB">
        <w:rPr>
          <w:color w:val="auto"/>
          <w:u w:val="single"/>
        </w:rPr>
        <w:t>An</w:t>
      </w:r>
      <w:r w:rsidRPr="00127ECB">
        <w:rPr>
          <w:color w:val="auto"/>
        </w:rPr>
        <w:t xml:space="preserve"> assessable transfer of interest in real property includes, but is not limited to, the following </w:t>
      </w:r>
      <w:r w:rsidRPr="00127ECB">
        <w:rPr>
          <w:color w:val="auto"/>
          <w:u w:val="single"/>
        </w:rPr>
        <w:t>transactions or circumstances</w:t>
      </w:r>
      <w:r w:rsidRPr="00127ECB">
        <w:rPr>
          <w:color w:val="auto"/>
        </w:rPr>
        <w:t>:”</w:t>
      </w:r>
    </w:p>
    <w:p w:rsidR="00DD6330" w:rsidRPr="00127ECB" w:rsidRDefault="00DD6330" w:rsidP="00DD6330">
      <w:pPr>
        <w:rPr>
          <w:color w:val="auto"/>
        </w:rPr>
      </w:pPr>
      <w:r w:rsidRPr="00127ECB">
        <w:rPr>
          <w:color w:val="auto"/>
        </w:rPr>
        <w:tab/>
        <w:t>D.</w:t>
      </w:r>
      <w:r w:rsidRPr="00127ECB">
        <w:rPr>
          <w:color w:val="auto"/>
        </w:rPr>
        <w:tab/>
      </w:r>
      <w:r w:rsidRPr="00127ECB">
        <w:rPr>
          <w:color w:val="auto"/>
        </w:rPr>
        <w:tab/>
        <w:t>Section 12</w:t>
      </w:r>
      <w:r w:rsidRPr="00127ECB">
        <w:rPr>
          <w:color w:val="auto"/>
        </w:rPr>
        <w:noBreakHyphen/>
        <w:t>60</w:t>
      </w:r>
      <w:r w:rsidRPr="00127ECB">
        <w:rPr>
          <w:color w:val="auto"/>
        </w:rPr>
        <w:noBreakHyphen/>
        <w:t>2510(A)(1)(b) of the 1976 Code is amended to read:</w:t>
      </w:r>
    </w:p>
    <w:p w:rsidR="00DD6330" w:rsidRPr="00127ECB" w:rsidRDefault="00DD6330" w:rsidP="00DD6330">
      <w:pPr>
        <w:rPr>
          <w:color w:val="auto"/>
        </w:rPr>
      </w:pPr>
      <w:r w:rsidRPr="00127ECB">
        <w:rPr>
          <w:color w:val="auto"/>
        </w:rPr>
        <w:tab/>
        <w:t>“(b)</w:t>
      </w:r>
      <w:r w:rsidRPr="00127ECB">
        <w:rPr>
          <w:color w:val="auto"/>
        </w:rPr>
        <w:tab/>
      </w:r>
      <w:r w:rsidRPr="00127ECB">
        <w:rPr>
          <w:color w:val="auto"/>
          <w:u w:val="single"/>
        </w:rPr>
        <w:t>property tax</w:t>
      </w:r>
      <w:r w:rsidRPr="00127ECB">
        <w:rPr>
          <w:color w:val="auto"/>
        </w:rPr>
        <w:t xml:space="preserve"> value as </w:t>
      </w:r>
      <w:r w:rsidRPr="00127ECB">
        <w:rPr>
          <w:strike/>
          <w:color w:val="auto"/>
        </w:rPr>
        <w:t>limited by Article 25, Chapter 37, Title 12</w:t>
      </w:r>
      <w:r w:rsidRPr="00127ECB">
        <w:rPr>
          <w:color w:val="auto"/>
        </w:rPr>
        <w:t xml:space="preserve"> </w:t>
      </w:r>
      <w:r w:rsidRPr="00127ECB">
        <w:rPr>
          <w:color w:val="auto"/>
          <w:u w:val="single"/>
        </w:rPr>
        <w:t>defined pursuant to Section 12</w:t>
      </w:r>
      <w:r w:rsidRPr="00127ECB">
        <w:rPr>
          <w:color w:val="auto"/>
          <w:u w:val="single"/>
        </w:rPr>
        <w:noBreakHyphen/>
        <w:t>37</w:t>
      </w:r>
      <w:r w:rsidRPr="00127ECB">
        <w:rPr>
          <w:color w:val="auto"/>
          <w:u w:val="single"/>
        </w:rPr>
        <w:noBreakHyphen/>
        <w:t>3130(9)</w:t>
      </w:r>
      <w:r w:rsidRPr="00127ECB">
        <w:rPr>
          <w:color w:val="auto"/>
        </w:rPr>
        <w:t>;”</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This Part ___ B. is effective for property tax years beginning after 2016.  Property tax assessors shall conform the values of parcels of real property which underwent an assessable transfer of interest in any tax year beginning after 2006 and before 2017 and before the effective date of this section, to the fair market value and property tax value of these parcels as determined pursuant to Article 25, Chapter 37, Title 12 of the 1976 Code, the South Carolina Real Property Valuation Reform Act, as amended by this section.  No refund is allowed as a result of these adjustments.</w:t>
      </w:r>
    </w:p>
    <w:p w:rsidR="00DD6330" w:rsidRPr="00127ECB" w:rsidRDefault="00DD6330" w:rsidP="00DD6330">
      <w:pPr>
        <w:jc w:val="center"/>
        <w:rPr>
          <w:color w:val="auto"/>
        </w:rPr>
      </w:pPr>
      <w:r>
        <w:tab/>
      </w:r>
      <w:r w:rsidRPr="00127ECB">
        <w:rPr>
          <w:color w:val="auto"/>
        </w:rPr>
        <w:t>C.</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A.</w:t>
      </w:r>
      <w:r w:rsidRPr="00127ECB">
        <w:rPr>
          <w:color w:val="auto"/>
        </w:rPr>
        <w:tab/>
        <w:t xml:space="preserve">If an amendment to Section 6, Article X of the Constitution of this State is ratified during the 122nd Session of the General Assembly that (1) eliminates the fifteen percent over five years constitutional ‘cap’ on increases in the fair market value of real property </w:t>
      </w:r>
      <w:r w:rsidRPr="00127ECB">
        <w:rPr>
          <w:color w:val="auto"/>
        </w:rPr>
        <w:lastRenderedPageBreak/>
        <w:t>for purposes of imposition of the property tax; and (2) eliminates an ‘assessable transfer of interest’ as an event which may change the value of real property for purposes of imposition of the property tax, then Article 25, Chapter 37, Title 12 of the 1976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Pr="00127ECB">
        <w:rPr>
          <w:color w:val="auto"/>
        </w:rPr>
        <w:noBreakHyphen/>
        <w:t>37</w:t>
      </w:r>
      <w:r w:rsidRPr="00127ECB">
        <w:rPr>
          <w:color w:val="auto"/>
        </w:rPr>
        <w:noBreakHyphen/>
        <w:t>3130(7) of the 1976 Code, as that had been most recently determined pursuant to the former provisions of Article 25, Chapter 37, Title 12 of the 1976 Code.  Thereafter, the value of real property for purposes of imposition of the property tax is its fair market value determined in the manner provided by law.</w:t>
      </w:r>
    </w:p>
    <w:p w:rsidR="00DD6330" w:rsidRPr="00127ECB" w:rsidRDefault="00DD6330" w:rsidP="00DD6330">
      <w:pPr>
        <w:rPr>
          <w:color w:val="auto"/>
        </w:rPr>
      </w:pPr>
      <w:r w:rsidRPr="00127ECB">
        <w:rPr>
          <w:color w:val="auto"/>
        </w:rPr>
        <w:tab/>
        <w:t>B.</w:t>
      </w:r>
      <w:r w:rsidRPr="00127ECB">
        <w:rPr>
          <w:color w:val="auto"/>
        </w:rPr>
        <w:tab/>
        <w:t>If the provisions of subsection A of this section take effect, then effective for property tax years beginning after the ratification date described in subsection A of this section:</w:t>
      </w:r>
    </w:p>
    <w:p w:rsidR="00DD6330" w:rsidRPr="00127ECB" w:rsidRDefault="00DD6330" w:rsidP="00DD6330">
      <w:pPr>
        <w:rPr>
          <w:color w:val="auto"/>
        </w:rPr>
      </w:pPr>
      <w:r w:rsidRPr="00127ECB">
        <w:rPr>
          <w:color w:val="auto"/>
        </w:rPr>
        <w:tab/>
        <w:t>(1)</w:t>
      </w:r>
      <w:r w:rsidRPr="00127ECB">
        <w:rPr>
          <w:color w:val="auto"/>
        </w:rPr>
        <w:tab/>
        <w:t>Section 12</w:t>
      </w:r>
      <w:r w:rsidRPr="00127ECB">
        <w:rPr>
          <w:color w:val="auto"/>
        </w:rPr>
        <w:noBreakHyphen/>
        <w:t>43</w:t>
      </w:r>
      <w:r w:rsidRPr="00127ECB">
        <w:rPr>
          <w:color w:val="auto"/>
        </w:rPr>
        <w:noBreakHyphen/>
        <w:t>220 of the 1976 Code is amended by deleting the last undesignated paragraph which reads:</w:t>
      </w:r>
    </w:p>
    <w:p w:rsidR="00DD6330" w:rsidRPr="00127ECB" w:rsidRDefault="00DD6330" w:rsidP="00DD6330">
      <w:pPr>
        <w:rPr>
          <w:color w:val="auto"/>
        </w:rPr>
      </w:pPr>
      <w:r w:rsidRPr="00127ECB">
        <w:rPr>
          <w:color w:val="auto"/>
        </w:rPr>
        <w:tab/>
        <w:t>“As used in this section, fair market value with reference to real property means fair market value determined in the manner provided pursuant to Article X of the Constitution of this State, Section 12</w:t>
      </w:r>
      <w:r w:rsidRPr="00127ECB">
        <w:rPr>
          <w:color w:val="auto"/>
        </w:rPr>
        <w:noBreakHyphen/>
        <w:t>37</w:t>
      </w:r>
      <w:r w:rsidRPr="00127ECB">
        <w:rPr>
          <w:color w:val="auto"/>
        </w:rPr>
        <w:noBreakHyphen/>
        <w:t>930 and Article 25, Chapter 37 of this title.”</w:t>
      </w:r>
    </w:p>
    <w:p w:rsidR="00DD6330" w:rsidRPr="00127ECB" w:rsidRDefault="00DD6330" w:rsidP="00DD6330">
      <w:pPr>
        <w:rPr>
          <w:color w:val="auto"/>
        </w:rPr>
      </w:pPr>
      <w:r w:rsidRPr="00127ECB">
        <w:rPr>
          <w:color w:val="auto"/>
        </w:rPr>
        <w:tab/>
        <w:t>(2)</w:t>
      </w:r>
      <w:r w:rsidRPr="00127ECB">
        <w:rPr>
          <w:color w:val="auto"/>
        </w:rPr>
        <w:tab/>
        <w:t>Section 12</w:t>
      </w:r>
      <w:r w:rsidRPr="00127ECB">
        <w:rPr>
          <w:color w:val="auto"/>
        </w:rPr>
        <w:noBreakHyphen/>
        <w:t>60</w:t>
      </w:r>
      <w:r w:rsidRPr="00127ECB">
        <w:rPr>
          <w:color w:val="auto"/>
        </w:rPr>
        <w:noBreakHyphen/>
        <w:t>30(19) of the 1976 Code is amended to read:</w:t>
      </w:r>
    </w:p>
    <w:p w:rsidR="00DD6330" w:rsidRPr="00127ECB" w:rsidRDefault="00DD6330" w:rsidP="00DD6330">
      <w:pPr>
        <w:rPr>
          <w:color w:val="auto"/>
        </w:rPr>
      </w:pPr>
      <w:r w:rsidRPr="00127ECB">
        <w:rPr>
          <w:color w:val="auto"/>
        </w:rPr>
        <w:tab/>
        <w:t>“(19)</w:t>
      </w:r>
      <w:r w:rsidRPr="00127ECB">
        <w:rPr>
          <w:color w:val="auto"/>
        </w:rPr>
        <w:tab/>
        <w:t xml:space="preserve">‘Property tax assessment’ means a valuation or determination of property value for annual property tax purposes arrived at by multiplying the </w:t>
      </w:r>
      <w:r w:rsidRPr="00127ECB">
        <w:rPr>
          <w:strike/>
          <w:color w:val="auto"/>
        </w:rPr>
        <w:t>lower of</w:t>
      </w:r>
      <w:r w:rsidRPr="00127ECB">
        <w:rPr>
          <w:color w:val="auto"/>
        </w:rPr>
        <w:t xml:space="preserve"> fair market value</w:t>
      </w:r>
      <w:r w:rsidRPr="00127ECB">
        <w:rPr>
          <w:strike/>
          <w:color w:val="auto"/>
        </w:rPr>
        <w:t>, property tax value, as defined pursuant to Section 12</w:t>
      </w:r>
      <w:r w:rsidRPr="00127ECB">
        <w:rPr>
          <w:strike/>
          <w:color w:val="auto"/>
        </w:rPr>
        <w:noBreakHyphen/>
        <w:t>37</w:t>
      </w:r>
      <w:r w:rsidRPr="00127ECB">
        <w:rPr>
          <w:strike/>
          <w:color w:val="auto"/>
        </w:rPr>
        <w:noBreakHyphen/>
        <w:t>3130(9),</w:t>
      </w:r>
      <w:r w:rsidRPr="00127ECB">
        <w:rPr>
          <w:color w:val="auto"/>
        </w:rPr>
        <w:t xml:space="preserve"> or special use value of the property by the appropriate assessment ratio for the taxable property’s classification.”</w:t>
      </w:r>
    </w:p>
    <w:p w:rsidR="00DD6330" w:rsidRPr="00127ECB" w:rsidRDefault="00DD6330" w:rsidP="00DD6330">
      <w:pPr>
        <w:rPr>
          <w:color w:val="auto"/>
        </w:rPr>
      </w:pPr>
      <w:r w:rsidRPr="00127ECB">
        <w:rPr>
          <w:color w:val="auto"/>
        </w:rPr>
        <w:tab/>
        <w:t>(3)</w:t>
      </w:r>
      <w:r w:rsidRPr="00127ECB">
        <w:rPr>
          <w:color w:val="auto"/>
        </w:rPr>
        <w:tab/>
        <w:t>Section 12</w:t>
      </w:r>
      <w:r w:rsidRPr="00127ECB">
        <w:rPr>
          <w:color w:val="auto"/>
        </w:rPr>
        <w:noBreakHyphen/>
        <w:t>60</w:t>
      </w:r>
      <w:r w:rsidRPr="00127ECB">
        <w:rPr>
          <w:color w:val="auto"/>
        </w:rPr>
        <w:noBreakHyphen/>
        <w:t>2510(A)(1)(b) of the 1976 Code is amended to read:</w:t>
      </w:r>
    </w:p>
    <w:p w:rsidR="00DD6330" w:rsidRPr="00127ECB" w:rsidRDefault="00DD6330" w:rsidP="00DD6330">
      <w:pPr>
        <w:rPr>
          <w:color w:val="auto"/>
        </w:rPr>
      </w:pPr>
      <w:r w:rsidRPr="00127ECB">
        <w:rPr>
          <w:color w:val="auto"/>
        </w:rPr>
        <w:tab/>
        <w:t>“(b)</w:t>
      </w:r>
      <w:r w:rsidRPr="00127ECB">
        <w:rPr>
          <w:color w:val="auto"/>
        </w:rPr>
        <w:tab/>
      </w:r>
      <w:r w:rsidRPr="00127ECB">
        <w:rPr>
          <w:strike/>
          <w:color w:val="auto"/>
        </w:rPr>
        <w:t>value as limited by Article 25, Chapter 37, Title 12;</w:t>
      </w:r>
      <w:r w:rsidRPr="00127ECB">
        <w:rPr>
          <w:color w:val="auto"/>
        </w:rPr>
        <w:t xml:space="preserve"> </w:t>
      </w:r>
      <w:r w:rsidRPr="00127ECB">
        <w:rPr>
          <w:color w:val="auto"/>
          <w:u w:val="single"/>
        </w:rPr>
        <w:t>RESERVED;</w:t>
      </w:r>
      <w:r w:rsidRPr="00127ECB">
        <w:rPr>
          <w:color w:val="auto"/>
        </w:rPr>
        <w:t>”</w:t>
      </w:r>
    </w:p>
    <w:p w:rsidR="00DD6330" w:rsidRPr="00127ECB" w:rsidRDefault="00DD6330" w:rsidP="00DD6330">
      <w:pPr>
        <w:jc w:val="center"/>
        <w:rPr>
          <w:color w:val="auto"/>
        </w:rPr>
      </w:pPr>
      <w:r w:rsidRPr="00127ECB">
        <w:rPr>
          <w:color w:val="auto"/>
        </w:rPr>
        <w:tab/>
        <w:t>D.</w:t>
      </w:r>
    </w:p>
    <w:p w:rsidR="00DD6330" w:rsidRPr="00127ECB" w:rsidRDefault="00DD6330" w:rsidP="00DD6330">
      <w:pPr>
        <w:rPr>
          <w:color w:val="auto"/>
        </w:rPr>
      </w:pPr>
      <w:r>
        <w:tab/>
      </w:r>
      <w:r w:rsidRPr="00127ECB">
        <w:rPr>
          <w:color w:val="auto"/>
        </w:rPr>
        <w:t>SECTION</w:t>
      </w:r>
      <w:r w:rsidRPr="00127ECB">
        <w:rPr>
          <w:color w:val="auto"/>
        </w:rPr>
        <w:tab/>
        <w:t>___.</w:t>
      </w:r>
      <w:r w:rsidRPr="00127ECB">
        <w:rPr>
          <w:color w:val="auto"/>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w:t>
      </w:r>
      <w:r w:rsidRPr="00127ECB">
        <w:rPr>
          <w:color w:val="auto"/>
        </w:rPr>
        <w:lastRenderedPageBreak/>
        <w:t>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127ECB">
        <w:rPr>
          <w:color w:val="auto"/>
        </w:rPr>
        <w:tab/>
        <w:t>/</w:t>
      </w:r>
    </w:p>
    <w:p w:rsidR="00DD6330" w:rsidRPr="00127ECB" w:rsidRDefault="00DD6330" w:rsidP="00DD6330">
      <w:pPr>
        <w:rPr>
          <w:snapToGrid w:val="0"/>
          <w:color w:val="auto"/>
        </w:rPr>
      </w:pPr>
      <w:r>
        <w:rPr>
          <w:snapToGrid w:val="0"/>
        </w:rPr>
        <w:tab/>
      </w:r>
      <w:r w:rsidRPr="00127ECB">
        <w:rPr>
          <w:snapToGrid w:val="0"/>
          <w:color w:val="auto"/>
        </w:rPr>
        <w:t>Renumber sections to conform.</w:t>
      </w:r>
    </w:p>
    <w:p w:rsidR="00DD6330" w:rsidRDefault="00DD6330" w:rsidP="00DD6330">
      <w:pPr>
        <w:rPr>
          <w:snapToGrid w:val="0"/>
        </w:rPr>
      </w:pPr>
      <w:r>
        <w:rPr>
          <w:snapToGrid w:val="0"/>
        </w:rPr>
        <w:tab/>
      </w:r>
      <w:r w:rsidRPr="00127ECB">
        <w:rPr>
          <w:snapToGrid w:val="0"/>
          <w:color w:val="auto"/>
        </w:rPr>
        <w:t>Amend title to conform.</w:t>
      </w:r>
    </w:p>
    <w:p w:rsidR="00907EEC" w:rsidRDefault="00907EEC" w:rsidP="0012761E">
      <w:pPr>
        <w:rPr>
          <w:snapToGrid w:val="0"/>
        </w:rPr>
      </w:pPr>
    </w:p>
    <w:p w:rsidR="00DD6330" w:rsidRDefault="00DD6330" w:rsidP="0012761E">
      <w:pPr>
        <w:rPr>
          <w:snapToGrid w:val="0"/>
        </w:rPr>
      </w:pPr>
      <w:r>
        <w:rPr>
          <w:snapToGrid w:val="0"/>
        </w:rPr>
        <w:tab/>
        <w:t>Senator MALLOY spoke on the amendment.</w:t>
      </w:r>
    </w:p>
    <w:p w:rsidR="00FD7E25" w:rsidRDefault="00FD7E25" w:rsidP="0012761E">
      <w:pPr>
        <w:rPr>
          <w:snapToGrid w:val="0"/>
        </w:rPr>
      </w:pPr>
    </w:p>
    <w:p w:rsidR="00FD7E25" w:rsidRDefault="00FD7E25" w:rsidP="0012761E">
      <w:pPr>
        <w:rPr>
          <w:snapToGrid w:val="0"/>
        </w:rPr>
      </w:pPr>
      <w:r>
        <w:rPr>
          <w:snapToGrid w:val="0"/>
        </w:rPr>
        <w:tab/>
        <w:t>On motion of Senator MALLOY, the amendment was withdrawn.</w:t>
      </w:r>
    </w:p>
    <w:p w:rsidR="000B1760" w:rsidRDefault="000B1760" w:rsidP="0012761E">
      <w:pPr>
        <w:rPr>
          <w:snapToGrid w:val="0"/>
        </w:rPr>
      </w:pPr>
    </w:p>
    <w:p w:rsidR="00B17691" w:rsidRPr="00140B50" w:rsidRDefault="00B17691" w:rsidP="00B17691">
      <w:pPr>
        <w:jc w:val="center"/>
      </w:pPr>
      <w:r>
        <w:rPr>
          <w:b/>
        </w:rPr>
        <w:t>Amendment No. 27</w:t>
      </w:r>
    </w:p>
    <w:p w:rsidR="00B17691" w:rsidRPr="001D11A0" w:rsidRDefault="00B17691" w:rsidP="00B17691">
      <w:pPr>
        <w:pStyle w:val="Header"/>
        <w:tabs>
          <w:tab w:val="clear" w:pos="8640"/>
          <w:tab w:val="left" w:pos="4320"/>
        </w:tabs>
        <w:ind w:firstLine="216"/>
      </w:pPr>
      <w:r>
        <w:rPr>
          <w:snapToGrid w:val="0"/>
        </w:rPr>
        <w:tab/>
        <w:t>Senator SENN proposed the following amendment (3516R076.KM.SS)</w:t>
      </w:r>
      <w:r>
        <w:t>, which was withdrawn</w:t>
      </w:r>
      <w:r>
        <w:rPr>
          <w:snapToGrid w:val="0"/>
        </w:rPr>
        <w:t>:</w:t>
      </w:r>
    </w:p>
    <w:p w:rsidR="00B17691" w:rsidRPr="003830CD" w:rsidRDefault="00B17691" w:rsidP="00B17691">
      <w:pPr>
        <w:rPr>
          <w:snapToGrid w:val="0"/>
          <w:color w:val="auto"/>
        </w:rPr>
      </w:pPr>
      <w:r w:rsidRPr="003830CD">
        <w:rPr>
          <w:snapToGrid w:val="0"/>
          <w:color w:val="auto"/>
        </w:rPr>
        <w:tab/>
        <w:t>Amend the bill, as and if amended, by adding an appropriately numbered new SECTION to read:</w:t>
      </w:r>
    </w:p>
    <w:p w:rsidR="00B17691" w:rsidRPr="003830CD" w:rsidRDefault="00B17691" w:rsidP="00B17691">
      <w:pPr>
        <w:rPr>
          <w:color w:val="auto"/>
          <w:u w:color="000000" w:themeColor="text1"/>
        </w:rPr>
      </w:pPr>
      <w:r>
        <w:rPr>
          <w:snapToGrid w:val="0"/>
        </w:rPr>
        <w:tab/>
      </w:r>
      <w:r w:rsidRPr="003830CD">
        <w:rPr>
          <w:snapToGrid w:val="0"/>
          <w:color w:val="auto"/>
        </w:rPr>
        <w:t>/</w:t>
      </w:r>
      <w:r w:rsidRPr="003830CD">
        <w:rPr>
          <w:snapToGrid w:val="0"/>
          <w:color w:val="auto"/>
        </w:rPr>
        <w:tab/>
      </w:r>
      <w:r w:rsidRPr="003830CD">
        <w:rPr>
          <w:color w:val="auto"/>
          <w:u w:color="000000" w:themeColor="text1"/>
        </w:rPr>
        <w:t>SECTION</w:t>
      </w:r>
      <w:r w:rsidRPr="003830CD">
        <w:rPr>
          <w:color w:val="auto"/>
          <w:u w:color="000000" w:themeColor="text1"/>
        </w:rPr>
        <w:tab/>
        <w:t>__.</w:t>
      </w:r>
      <w:r w:rsidRPr="003830CD">
        <w:rPr>
          <w:color w:val="auto"/>
          <w:u w:color="000000" w:themeColor="text1"/>
        </w:rPr>
        <w:tab/>
        <w:t>Title 6 of the 1976 Code is amended by adding:</w:t>
      </w:r>
    </w:p>
    <w:p w:rsidR="00B17691" w:rsidRPr="003830CD" w:rsidRDefault="00B17691" w:rsidP="00B17691">
      <w:pPr>
        <w:jc w:val="center"/>
        <w:rPr>
          <w:color w:val="auto"/>
          <w:u w:color="000000" w:themeColor="text1"/>
        </w:rPr>
      </w:pPr>
      <w:r>
        <w:rPr>
          <w:u w:color="000000" w:themeColor="text1"/>
        </w:rPr>
        <w:tab/>
      </w:r>
      <w:r w:rsidRPr="003830CD">
        <w:rPr>
          <w:color w:val="auto"/>
          <w:u w:color="000000" w:themeColor="text1"/>
        </w:rPr>
        <w:t>“CHAPTER 14</w:t>
      </w:r>
    </w:p>
    <w:p w:rsidR="00B17691" w:rsidRPr="003830CD" w:rsidRDefault="00B17691" w:rsidP="00B17691">
      <w:pPr>
        <w:jc w:val="center"/>
        <w:rPr>
          <w:color w:val="auto"/>
          <w:u w:color="000000" w:themeColor="text1"/>
        </w:rPr>
      </w:pPr>
      <w:r>
        <w:rPr>
          <w:u w:color="000000" w:themeColor="text1"/>
        </w:rPr>
        <w:tab/>
      </w:r>
      <w:r w:rsidRPr="003830CD">
        <w:rPr>
          <w:color w:val="auto"/>
          <w:u w:color="000000" w:themeColor="text1"/>
        </w:rPr>
        <w:t>Local Option Motor Fuel User Fee</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10.</w:t>
      </w:r>
      <w:r w:rsidRPr="003830CD">
        <w:rPr>
          <w:color w:val="auto"/>
          <w:u w:color="000000" w:themeColor="text1"/>
        </w:rPr>
        <w:tab/>
        <w:t>This chapter may be cited as the ‘Local Option Motor Fuel User Fee Act.’</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20.</w:t>
      </w:r>
      <w:r w:rsidRPr="003830CD">
        <w:rPr>
          <w:color w:val="auto"/>
          <w:u w:color="000000" w:themeColor="text1"/>
        </w:rPr>
        <w:tab/>
        <w:t>For purposes of this chapter:</w:t>
      </w:r>
    </w:p>
    <w:p w:rsidR="00B17691" w:rsidRPr="003830CD" w:rsidRDefault="00B17691" w:rsidP="00B17691">
      <w:pPr>
        <w:rPr>
          <w:color w:val="auto"/>
          <w:u w:color="000000" w:themeColor="text1"/>
        </w:rPr>
      </w:pPr>
      <w:r w:rsidRPr="003830CD">
        <w:rPr>
          <w:color w:val="auto"/>
          <w:u w:color="000000" w:themeColor="text1"/>
        </w:rPr>
        <w:tab/>
        <w:t>(1)</w:t>
      </w:r>
      <w:r w:rsidRPr="003830CD">
        <w:rPr>
          <w:color w:val="auto"/>
          <w:u w:color="000000" w:themeColor="text1"/>
        </w:rPr>
        <w:tab/>
        <w:t>‘Motor fuel’ means: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(a)</w:t>
      </w:r>
      <w:r w:rsidRPr="003830CD">
        <w:rPr>
          <w:color w:val="auto"/>
          <w:u w:color="000000" w:themeColor="text1"/>
        </w:rPr>
        <w:tab/>
        <w:t>all gasoline, gasohol, or blended fuels containing gasoline that are used or consumed for any purpose in this State; and</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(b)</w:t>
      </w:r>
      <w:r w:rsidRPr="003830CD">
        <w:rPr>
          <w:color w:val="auto"/>
          <w:u w:color="000000" w:themeColor="text1"/>
        </w:rPr>
        <w:tab/>
        <w:t>all diesel fuel, substitute fuels, or alternative fuels, or blended fuels containing diesel fuel that are used or consumed in this State in producing or generating power for propelling motor vehicles.</w:t>
      </w:r>
    </w:p>
    <w:p w:rsidR="00B17691" w:rsidRPr="003830CD" w:rsidRDefault="00B17691" w:rsidP="00B17691">
      <w:pPr>
        <w:rPr>
          <w:color w:val="auto"/>
          <w:u w:color="000000" w:themeColor="text1"/>
        </w:rPr>
      </w:pPr>
      <w:r w:rsidRPr="003830CD">
        <w:rPr>
          <w:color w:val="auto"/>
          <w:u w:color="000000" w:themeColor="text1"/>
        </w:rPr>
        <w:tab/>
        <w:t>(2)</w:t>
      </w:r>
      <w:r w:rsidRPr="003830CD">
        <w:rPr>
          <w:color w:val="auto"/>
          <w:u w:color="000000" w:themeColor="text1"/>
        </w:rPr>
        <w:tab/>
        <w:t>‘Retail sales’ has the same meaning as provided in Section 12</w:t>
      </w:r>
      <w:r w:rsidRPr="003830CD">
        <w:rPr>
          <w:color w:val="auto"/>
          <w:u w:color="000000" w:themeColor="text1"/>
        </w:rPr>
        <w:noBreakHyphen/>
        <w:t>36</w:t>
      </w:r>
      <w:r w:rsidRPr="003830CD">
        <w:rPr>
          <w:color w:val="auto"/>
          <w:u w:color="000000" w:themeColor="text1"/>
        </w:rPr>
        <w:noBreakHyphen/>
        <w:t>110.</w:t>
      </w:r>
    </w:p>
    <w:p w:rsidR="00B17691" w:rsidRPr="003830CD" w:rsidRDefault="00B17691" w:rsidP="00B17691">
      <w:pPr>
        <w:rPr>
          <w:color w:val="auto"/>
          <w:u w:color="000000" w:themeColor="text1"/>
        </w:rPr>
      </w:pPr>
      <w:r w:rsidRPr="003830CD">
        <w:rPr>
          <w:color w:val="auto"/>
          <w:u w:color="000000" w:themeColor="text1"/>
        </w:rPr>
        <w:tab/>
        <w:t>(3)</w:t>
      </w:r>
      <w:r w:rsidRPr="003830CD">
        <w:rPr>
          <w:color w:val="auto"/>
          <w:u w:color="000000" w:themeColor="text1"/>
        </w:rPr>
        <w:tab/>
        <w:t>‘Road improvement projects’ and ‘road maintenance’ consists of any work that is planned and performed to maintain or preserve the condition of a highway or roadway system or to respond to specific conditions and events that restore a roadway to an adequate level of service. Such activities include, but are not limited to:</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(a)</w:t>
      </w:r>
      <w:r w:rsidRPr="003830CD">
        <w:rPr>
          <w:color w:val="auto"/>
          <w:u w:color="000000" w:themeColor="text1"/>
        </w:rPr>
        <w:tab/>
        <w:t>construction of roadway projects;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(b)</w:t>
      </w:r>
      <w:r w:rsidRPr="003830CD">
        <w:rPr>
          <w:color w:val="auto"/>
          <w:u w:color="000000" w:themeColor="text1"/>
        </w:rPr>
        <w:tab/>
        <w:t>crack filling;</w:t>
      </w:r>
    </w:p>
    <w:p w:rsidR="00B17691" w:rsidRPr="003830CD" w:rsidRDefault="00B17691" w:rsidP="00B17691">
      <w:pPr>
        <w:rPr>
          <w:color w:val="auto"/>
          <w:u w:color="000000" w:themeColor="text1"/>
        </w:rPr>
      </w:pPr>
      <w:r w:rsidRPr="003830CD">
        <w:rPr>
          <w:color w:val="auto"/>
          <w:u w:color="000000" w:themeColor="text1"/>
        </w:rPr>
        <w:lastRenderedPageBreak/>
        <w:tab/>
      </w:r>
      <w:r w:rsidRPr="003830CD">
        <w:rPr>
          <w:color w:val="auto"/>
          <w:u w:color="000000" w:themeColor="text1"/>
        </w:rPr>
        <w:tab/>
        <w:t>(c)</w:t>
      </w:r>
      <w:r w:rsidRPr="003830CD">
        <w:rPr>
          <w:color w:val="auto"/>
          <w:u w:color="000000" w:themeColor="text1"/>
        </w:rPr>
        <w:tab/>
        <w:t>pothole patching and isolated overlays;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(d)</w:t>
      </w:r>
      <w:r w:rsidRPr="003830CD">
        <w:rPr>
          <w:color w:val="auto"/>
          <w:u w:color="000000" w:themeColor="text1"/>
        </w:rPr>
        <w:tab/>
        <w:t>chip seal;</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(e)</w:t>
      </w:r>
      <w:r w:rsidRPr="003830CD">
        <w:rPr>
          <w:color w:val="auto"/>
          <w:u w:color="000000" w:themeColor="text1"/>
        </w:rPr>
        <w:tab/>
        <w:t>signage of routes;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(f)</w:t>
      </w:r>
      <w:r w:rsidRPr="003830CD">
        <w:rPr>
          <w:color w:val="auto"/>
          <w:u w:color="000000" w:themeColor="text1"/>
        </w:rPr>
        <w:tab/>
        <w:t>pavement marking;</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(g)</w:t>
      </w:r>
      <w:r w:rsidRPr="003830CD">
        <w:rPr>
          <w:color w:val="auto"/>
          <w:u w:color="000000" w:themeColor="text1"/>
        </w:rPr>
        <w:tab/>
        <w:t>pavement reconstruction;</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(h)</w:t>
      </w:r>
      <w:r w:rsidRPr="003830CD">
        <w:rPr>
          <w:color w:val="auto"/>
          <w:u w:color="000000" w:themeColor="text1"/>
        </w:rPr>
        <w:tab/>
        <w:t>pavement resurfacing;</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(i)</w:t>
      </w:r>
      <w:r w:rsidRPr="003830CD">
        <w:rPr>
          <w:color w:val="auto"/>
          <w:u w:color="000000" w:themeColor="text1"/>
        </w:rPr>
        <w:tab/>
      </w:r>
      <w:r w:rsidRPr="003830CD">
        <w:rPr>
          <w:color w:val="auto"/>
          <w:u w:color="000000" w:themeColor="text1"/>
        </w:rPr>
        <w:tab/>
        <w:t>cleaning of roadside ditches and structures; and</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(j)</w:t>
      </w:r>
      <w:r w:rsidRPr="003830CD">
        <w:rPr>
          <w:color w:val="auto"/>
          <w:u w:color="000000" w:themeColor="text1"/>
        </w:rPr>
        <w:tab/>
      </w:r>
      <w:r w:rsidRPr="003830CD">
        <w:rPr>
          <w:color w:val="auto"/>
          <w:u w:color="000000" w:themeColor="text1"/>
        </w:rPr>
        <w:tab/>
        <w:t>the permitting process associated with any of items (a) through (i).</w:t>
      </w:r>
    </w:p>
    <w:p w:rsidR="00B17691" w:rsidRPr="003830CD" w:rsidRDefault="00B17691" w:rsidP="00B17691">
      <w:pPr>
        <w:rPr>
          <w:color w:val="auto"/>
        </w:rPr>
      </w:pPr>
      <w:r w:rsidRPr="003830CD">
        <w:rPr>
          <w:color w:val="auto"/>
        </w:rPr>
        <w:tab/>
        <w:t>‘Road improvement projects’ do not include environmental or habitat conservation, preservation, mitigation, green space development, or similar activities except as provided in Section 6-14-70.</w:t>
      </w:r>
    </w:p>
    <w:p w:rsidR="00B17691" w:rsidRPr="003830CD" w:rsidRDefault="00B17691" w:rsidP="00B17691">
      <w:pPr>
        <w:rPr>
          <w:color w:val="auto"/>
        </w:rPr>
      </w:pPr>
      <w:r w:rsidRPr="003830CD">
        <w:rPr>
          <w:color w:val="auto"/>
        </w:rPr>
        <w:tab/>
        <w:t>(4)</w:t>
      </w:r>
      <w:r w:rsidRPr="003830CD">
        <w:rPr>
          <w:color w:val="auto"/>
        </w:rPr>
        <w:tab/>
        <w:t>‘Mass transit projects’ include public transportation projects and may include pedestrian sidewalks and paths, bicycle paths, and greenspaces.</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30.</w:t>
      </w:r>
      <w:r w:rsidRPr="003830CD">
        <w:rPr>
          <w:color w:val="auto"/>
          <w:u w:color="000000" w:themeColor="text1"/>
        </w:rPr>
        <w:tab/>
        <w:t>Subject to the requirements of this chapter, a county may impose, by ordinance approved by referendum, a user fee on retail sales of motor fuel within the county for the sole purpose of road improvement projects and road maintenance within the county.</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40.</w:t>
      </w:r>
      <w:r w:rsidRPr="003830CD">
        <w:rPr>
          <w:color w:val="auto"/>
          <w:u w:color="000000" w:themeColor="text1"/>
        </w:rPr>
        <w:tab/>
        <w:t>(A)</w:t>
      </w:r>
      <w:r w:rsidRPr="003830CD">
        <w:rPr>
          <w:color w:val="auto"/>
          <w:u w:color="000000" w:themeColor="text1"/>
        </w:rPr>
        <w:tab/>
        <w:t xml:space="preserve">The local governing body of the county may vote to impose a user fee authorized by this chapter, subject to a referendum, by enacting an ordinance. The ordinance must specify: </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(1)</w:t>
      </w:r>
      <w:r w:rsidRPr="003830CD">
        <w:rPr>
          <w:color w:val="auto"/>
          <w:u w:color="000000" w:themeColor="text1"/>
        </w:rPr>
        <w:tab/>
        <w:t>the specific road improvement projects for which the proceeds of the user fee are to be used and the total estimated capital costs associated with the projects;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(2)</w:t>
      </w:r>
      <w:r w:rsidRPr="003830CD">
        <w:rPr>
          <w:color w:val="auto"/>
          <w:u w:color="000000" w:themeColor="text1"/>
        </w:rPr>
        <w:tab/>
        <w:t>the maximum time, stated in calendar years, calendar quarters, or a combination thereof, for which the user fee may be imposed; and</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(3)</w:t>
      </w:r>
      <w:r w:rsidRPr="003830CD">
        <w:rPr>
          <w:color w:val="auto"/>
          <w:u w:color="000000" w:themeColor="text1"/>
        </w:rPr>
        <w:tab/>
        <w:t>the time when the referendum shall be held. The referendum may be held on the first Tuesday ninety days after the adoption of the ordinance or on the first Tuesday following the first Monday in November of an even</w:t>
      </w:r>
      <w:r w:rsidRPr="003830CD">
        <w:rPr>
          <w:color w:val="auto"/>
          <w:u w:color="000000" w:themeColor="text1"/>
        </w:rPr>
        <w:noBreakHyphen/>
        <w:t>numbered year so long as at least ninety days have passed since the adoption of the ordinance.</w:t>
      </w:r>
    </w:p>
    <w:p w:rsidR="00B17691" w:rsidRPr="003830CD" w:rsidRDefault="00B17691" w:rsidP="00B17691">
      <w:pPr>
        <w:rPr>
          <w:color w:val="auto"/>
          <w:u w:color="000000" w:themeColor="text1"/>
        </w:rPr>
      </w:pPr>
      <w:r w:rsidRPr="003830CD">
        <w:rPr>
          <w:color w:val="auto"/>
          <w:u w:color="000000" w:themeColor="text1"/>
        </w:rPr>
        <w:tab/>
        <w:t>At least two weeks before second reading of an ordinance calling for a referendum, the local governing body of the county shall publish notice in a newspaper of general circulation within the jurisdiction a description of the ordinance and the time and place of the meeting to discuss the ordinance. The local governing body of the county also must publish the notice on its website in the same manner. The local governing body only may give second reading to the ordinance at a meeting for which notice has been given.</w:t>
      </w:r>
    </w:p>
    <w:p w:rsidR="00B17691" w:rsidRPr="003830CD" w:rsidRDefault="00B17691" w:rsidP="00B17691">
      <w:pPr>
        <w:rPr>
          <w:color w:val="auto"/>
          <w:u w:color="000000" w:themeColor="text1"/>
        </w:rPr>
      </w:pPr>
      <w:r w:rsidRPr="003830CD">
        <w:rPr>
          <w:color w:val="auto"/>
          <w:u w:color="000000" w:themeColor="text1"/>
        </w:rPr>
        <w:lastRenderedPageBreak/>
        <w:tab/>
        <w:t>(B)</w:t>
      </w:r>
      <w:r w:rsidRPr="003830CD">
        <w:rPr>
          <w:color w:val="auto"/>
          <w:u w:color="000000" w:themeColor="text1"/>
        </w:rPr>
        <w:tab/>
        <w:t>Upon the adoption of an ordinance calling for a referendum, the county election commission shall conduct a referendum at the time specified in the ordinance on the question of implementing the motor fuel user fee within the county. The state election laws apply to the referendum, mutatis mutandis. The county election commission shall publish the results of the referendum and certify them to the local governing body. The user fee must not be imposed in the county unless a majority of the qualified electors voting in the referendum vote in favor of the referendum.</w:t>
      </w:r>
    </w:p>
    <w:p w:rsidR="00B17691" w:rsidRPr="003830CD" w:rsidRDefault="00B17691" w:rsidP="00B17691">
      <w:pPr>
        <w:rPr>
          <w:color w:val="auto"/>
          <w:u w:color="000000" w:themeColor="text1"/>
        </w:rPr>
      </w:pPr>
      <w:r w:rsidRPr="003830CD">
        <w:rPr>
          <w:color w:val="auto"/>
          <w:u w:color="000000" w:themeColor="text1"/>
        </w:rPr>
        <w:tab/>
        <w:t>(C)(1)</w:t>
      </w:r>
      <w:r w:rsidRPr="003830CD">
        <w:rPr>
          <w:color w:val="auto"/>
          <w:u w:color="000000" w:themeColor="text1"/>
        </w:rPr>
        <w:tab/>
        <w:t xml:space="preserve">The ballot must </w:t>
      </w:r>
      <w:r w:rsidRPr="003830CD">
        <w:rPr>
          <w:color w:val="auto"/>
        </w:rPr>
        <w:t xml:space="preserve">clearly identify each road improvement project to be funded by the motor fuel user fee increase together with a description of the road improvement project. The road improvement projects must be listed in order of priority on the ballot immediately following the question presented. The question presented on the referendum ballot must </w:t>
      </w:r>
      <w:r w:rsidRPr="003830CD">
        <w:rPr>
          <w:color w:val="auto"/>
          <w:u w:color="000000" w:themeColor="text1"/>
        </w:rPr>
        <w:t xml:space="preserve">read as follows: </w:t>
      </w:r>
    </w:p>
    <w:p w:rsidR="00B17691" w:rsidRPr="003830CD" w:rsidRDefault="00B17691" w:rsidP="00B17691">
      <w:pPr>
        <w:rPr>
          <w:color w:val="auto"/>
          <w:u w:color="000000" w:themeColor="text1"/>
        </w:rPr>
      </w:pPr>
      <w:r w:rsidRPr="003830CD">
        <w:rPr>
          <w:color w:val="auto"/>
          <w:u w:color="000000" w:themeColor="text1"/>
        </w:rPr>
        <w:tab/>
        <w:t>‘Should a ______ cent per gallon motor fuel user fee on each gallon of motor fuel sold at retail be levied in __________ County for not more than ______ years for the purpose of</w:t>
      </w:r>
      <w:r w:rsidRPr="003830CD">
        <w:rPr>
          <w:color w:val="auto"/>
        </w:rPr>
        <w:t xml:space="preserve"> funding the following</w:t>
      </w:r>
      <w:r w:rsidRPr="003830CD">
        <w:rPr>
          <w:color w:val="auto"/>
          <w:u w:val="single"/>
        </w:rPr>
        <w:t xml:space="preserve"> </w:t>
      </w:r>
      <w:r w:rsidRPr="003830CD">
        <w:rPr>
          <w:color w:val="auto"/>
          <w:u w:color="000000" w:themeColor="text1"/>
        </w:rPr>
        <w:t>road improvement projects?</w:t>
      </w:r>
    </w:p>
    <w:p w:rsidR="00B17691" w:rsidRPr="003830CD" w:rsidRDefault="00B17691" w:rsidP="00B17691">
      <w:pPr>
        <w:rPr>
          <w:color w:val="auto"/>
        </w:rPr>
      </w:pPr>
      <w:r>
        <w:tab/>
      </w:r>
      <w:r w:rsidRPr="003830CD">
        <w:rPr>
          <w:color w:val="auto"/>
        </w:rPr>
        <w:t>(1)</w:t>
      </w:r>
      <w:r w:rsidRPr="003830CD">
        <w:rPr>
          <w:color w:val="auto"/>
        </w:rPr>
        <w:tab/>
        <w:t>[Road Improvement Project and Description]</w:t>
      </w:r>
    </w:p>
    <w:p w:rsidR="00B17691" w:rsidRPr="003830CD" w:rsidRDefault="00B17691" w:rsidP="00B17691">
      <w:pPr>
        <w:rPr>
          <w:color w:val="auto"/>
        </w:rPr>
      </w:pPr>
      <w:r>
        <w:tab/>
      </w:r>
      <w:r w:rsidRPr="003830CD">
        <w:rPr>
          <w:color w:val="auto"/>
        </w:rPr>
        <w:t>(2)</w:t>
      </w:r>
      <w:r w:rsidRPr="003830CD">
        <w:rPr>
          <w:color w:val="auto"/>
        </w:rPr>
        <w:tab/>
        <w:t>[Road Improvement Project and Description]</w:t>
      </w:r>
    </w:p>
    <w:p w:rsidR="00B17691" w:rsidRPr="003830CD" w:rsidRDefault="00B17691" w:rsidP="00B17691">
      <w:pPr>
        <w:rPr>
          <w:color w:val="auto"/>
        </w:rPr>
      </w:pPr>
      <w:r>
        <w:tab/>
      </w:r>
      <w:r w:rsidRPr="003830CD">
        <w:rPr>
          <w:color w:val="auto"/>
        </w:rPr>
        <w:t>(3)</w:t>
      </w:r>
      <w:r w:rsidRPr="003830CD">
        <w:rPr>
          <w:color w:val="auto"/>
        </w:rPr>
        <w:tab/>
        <w:t>[Etc.]</w:t>
      </w:r>
    </w:p>
    <w:p w:rsidR="00B17691" w:rsidRPr="003830CD" w:rsidRDefault="00B17691" w:rsidP="00B17691">
      <w:pPr>
        <w:jc w:val="center"/>
        <w:rPr>
          <w:color w:val="auto"/>
          <w:u w:color="000000" w:themeColor="text1"/>
        </w:rPr>
      </w:pPr>
      <w:r>
        <w:rPr>
          <w:u w:color="000000" w:themeColor="text1"/>
        </w:rPr>
        <w:tab/>
      </w:r>
      <w:r w:rsidRPr="003830CD">
        <w:rPr>
          <w:color w:val="auto"/>
          <w:u w:color="000000" w:themeColor="text1"/>
        </w:rPr>
        <w:t>Yes</w:t>
      </w:r>
      <w:r w:rsidRPr="003830CD">
        <w:rPr>
          <w:color w:val="auto"/>
          <w:u w:color="000000" w:themeColor="text1"/>
        </w:rPr>
        <w:tab/>
      </w:r>
      <w:r w:rsidRPr="003830CD">
        <w:rPr>
          <w:rFonts w:ascii="Wingdings" w:hAnsi="Wingdings"/>
          <w:color w:val="auto"/>
          <w:u w:color="000000" w:themeColor="text1"/>
        </w:rPr>
        <w:t></w:t>
      </w:r>
    </w:p>
    <w:p w:rsidR="00B17691" w:rsidRPr="003830CD" w:rsidRDefault="00B17691" w:rsidP="00B17691">
      <w:pPr>
        <w:jc w:val="center"/>
        <w:rPr>
          <w:color w:val="auto"/>
          <w:u w:color="000000" w:themeColor="text1"/>
        </w:rPr>
      </w:pPr>
      <w:r>
        <w:rPr>
          <w:u w:color="000000" w:themeColor="text1"/>
        </w:rPr>
        <w:tab/>
      </w:r>
      <w:r w:rsidRPr="003830CD">
        <w:rPr>
          <w:color w:val="auto"/>
          <w:u w:color="000000" w:themeColor="text1"/>
        </w:rPr>
        <w:t>No</w:t>
      </w:r>
      <w:r w:rsidRPr="003830CD">
        <w:rPr>
          <w:color w:val="auto"/>
          <w:u w:color="000000" w:themeColor="text1"/>
        </w:rPr>
        <w:tab/>
      </w:r>
      <w:r w:rsidRPr="003830CD">
        <w:rPr>
          <w:rFonts w:ascii="Wingdings" w:hAnsi="Wingdings"/>
          <w:color w:val="auto"/>
          <w:u w:color="000000" w:themeColor="text1"/>
        </w:rPr>
        <w:t></w:t>
      </w:r>
      <w:r w:rsidRPr="003830CD">
        <w:rPr>
          <w:color w:val="auto"/>
          <w:u w:color="000000" w:themeColor="text1"/>
        </w:rPr>
        <w:t>’</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(2)</w:t>
      </w:r>
      <w:r w:rsidRPr="003830CD">
        <w:rPr>
          <w:color w:val="auto"/>
          <w:u w:color="000000" w:themeColor="text1"/>
        </w:rPr>
        <w:tab/>
        <w:t>If the question is not approved at the initial referendum, the local governing body of the county may, by an ordinance meeting the requirements of this section, call for another referendum on the question. However, following the initial referendum, a referendum for this purpose must not be held more often than once in a twenty</w:t>
      </w:r>
      <w:r w:rsidRPr="003830CD">
        <w:rPr>
          <w:color w:val="auto"/>
          <w:u w:color="000000" w:themeColor="text1"/>
        </w:rPr>
        <w:noBreakHyphen/>
        <w:t>four month period on the Tuesday following the first Monday in November in even</w:t>
      </w:r>
      <w:r w:rsidRPr="003830CD">
        <w:rPr>
          <w:color w:val="auto"/>
          <w:u w:color="000000" w:themeColor="text1"/>
        </w:rPr>
        <w:noBreakHyphen/>
        <w:t>numbered years.</w:t>
      </w:r>
    </w:p>
    <w:p w:rsidR="00B17691" w:rsidRPr="003830CD" w:rsidRDefault="00B17691" w:rsidP="00B17691">
      <w:pPr>
        <w:rPr>
          <w:color w:val="auto"/>
          <w:u w:color="000000" w:themeColor="text1"/>
        </w:rPr>
      </w:pPr>
      <w:r w:rsidRPr="003830CD">
        <w:rPr>
          <w:color w:val="auto"/>
          <w:u w:color="000000" w:themeColor="text1"/>
        </w:rPr>
        <w:tab/>
      </w:r>
      <w:r w:rsidRPr="003830CD">
        <w:rPr>
          <w:color w:val="auto"/>
          <w:u w:color="000000" w:themeColor="text1"/>
        </w:rPr>
        <w:tab/>
        <w:t>(3)</w:t>
      </w:r>
      <w:r w:rsidRPr="003830CD">
        <w:rPr>
          <w:color w:val="auto"/>
          <w:u w:color="000000" w:themeColor="text1"/>
        </w:rPr>
        <w:tab/>
        <w:t>Once a week for the four weeks immediately preceding the referendum, the local governing body of the county shall publish notice in a newspaper of general circulation within the jurisdiction a description of and the specific uses for the user fee. The local governing body must also publish notice on its website in the same manner.</w:t>
      </w:r>
    </w:p>
    <w:p w:rsidR="00B17691" w:rsidRPr="003830CD" w:rsidRDefault="00B17691" w:rsidP="00B17691">
      <w:pPr>
        <w:rPr>
          <w:color w:val="auto"/>
          <w:u w:color="000000" w:themeColor="text1"/>
        </w:rPr>
      </w:pPr>
      <w:r w:rsidRPr="003830CD">
        <w:rPr>
          <w:color w:val="auto"/>
          <w:u w:color="000000" w:themeColor="text1"/>
        </w:rPr>
        <w:tab/>
        <w:t>(D)</w:t>
      </w:r>
      <w:r w:rsidRPr="003830CD">
        <w:rPr>
          <w:color w:val="auto"/>
          <w:u w:color="000000" w:themeColor="text1"/>
        </w:rPr>
        <w:tab/>
        <w:t xml:space="preserve">The imposition date of the user fee allowed pursuant to this chapter is the first day of the first month beginning more than sixty days after the local governing body files a certified copy of the ordinance and </w:t>
      </w:r>
      <w:r w:rsidRPr="003830CD">
        <w:rPr>
          <w:color w:val="auto"/>
          <w:u w:color="000000" w:themeColor="text1"/>
        </w:rPr>
        <w:lastRenderedPageBreak/>
        <w:t xml:space="preserve">a certified copy of the results of the referendum with the South Carolina Department of Revenue. </w:t>
      </w:r>
    </w:p>
    <w:p w:rsidR="00B17691" w:rsidRPr="003830CD" w:rsidRDefault="00B17691" w:rsidP="00B17691">
      <w:pPr>
        <w:rPr>
          <w:color w:val="auto"/>
          <w:u w:color="000000" w:themeColor="text1"/>
        </w:rPr>
      </w:pPr>
      <w:r w:rsidRPr="003830CD">
        <w:rPr>
          <w:color w:val="auto"/>
          <w:u w:color="000000" w:themeColor="text1"/>
        </w:rPr>
        <w:tab/>
        <w:t>(E)</w:t>
      </w:r>
      <w:r w:rsidRPr="003830CD">
        <w:rPr>
          <w:color w:val="auto"/>
          <w:u w:color="000000" w:themeColor="text1"/>
        </w:rPr>
        <w:tab/>
        <w:t>Once a certified copy of the ordinance and a certified copy of the results of the referendum are filed with the Department of Revenue, for the period of imposition provided in the ordinance, the department may not accept as filed any additional ordinance or referendum results from the county that in any way relate to the user fee allowed to be imposed pursuant to this chapter except an ordinance or the referendum results rescinding or reducing the existing user fee. The department shall accept for filing a certified copy of an ordinance and referendum results reducing or repealing the user fee, and that reduction or repeal applies in the manner provided in subsection (D) for imposition.</w:t>
      </w:r>
    </w:p>
    <w:p w:rsidR="00B17691" w:rsidRPr="003830CD" w:rsidRDefault="00B17691" w:rsidP="00B17691">
      <w:pPr>
        <w:rPr>
          <w:color w:val="auto"/>
          <w:u w:color="000000" w:themeColor="text1"/>
        </w:rPr>
      </w:pPr>
      <w:r w:rsidRPr="003830CD">
        <w:rPr>
          <w:color w:val="auto"/>
          <w:u w:color="000000" w:themeColor="text1"/>
        </w:rPr>
        <w:tab/>
        <w:t>(F)</w:t>
      </w:r>
      <w:r w:rsidRPr="003830CD">
        <w:rPr>
          <w:color w:val="auto"/>
          <w:u w:color="000000" w:themeColor="text1"/>
        </w:rPr>
        <w:tab/>
        <w:t>Pursuant to Section 6</w:t>
      </w:r>
      <w:r w:rsidRPr="003830CD">
        <w:rPr>
          <w:color w:val="auto"/>
          <w:u w:color="000000" w:themeColor="text1"/>
        </w:rPr>
        <w:noBreakHyphen/>
        <w:t>14</w:t>
      </w:r>
      <w:r w:rsidRPr="003830CD">
        <w:rPr>
          <w:color w:val="auto"/>
          <w:u w:color="000000" w:themeColor="text1"/>
        </w:rPr>
        <w:noBreakHyphen/>
        <w:t>50(C), revenues collected pursuant to the imposition of the user fee must be used only for the purpose stated in the imposition ordinance and referendum.</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50.</w:t>
      </w:r>
      <w:r w:rsidRPr="003830CD">
        <w:rPr>
          <w:color w:val="auto"/>
          <w:u w:color="000000" w:themeColor="text1"/>
        </w:rPr>
        <w:tab/>
        <w:t>(A)</w:t>
      </w:r>
      <w:r w:rsidRPr="003830CD">
        <w:rPr>
          <w:color w:val="auto"/>
          <w:u w:color="000000" w:themeColor="text1"/>
        </w:rPr>
        <w:tab/>
        <w:t xml:space="preserve">The user fee imposed pursuant to this chapter must be administered and collected by the Department of Revenue in the same manner that sales and use tax are collected. The department may prescribe amounts that may be added to the sales price because of the user fee. The sales tax return shall contain a line reporting gallons of gasoline sold for the purpose of calculating the user fee. </w:t>
      </w:r>
    </w:p>
    <w:p w:rsidR="00B17691" w:rsidRPr="003830CD" w:rsidRDefault="00B17691" w:rsidP="00B17691">
      <w:pPr>
        <w:rPr>
          <w:color w:val="auto"/>
          <w:u w:color="000000" w:themeColor="text1"/>
        </w:rPr>
      </w:pPr>
      <w:r w:rsidRPr="003830CD">
        <w:rPr>
          <w:color w:val="auto"/>
          <w:u w:color="000000" w:themeColor="text1"/>
        </w:rPr>
        <w:tab/>
        <w:t>(B)</w:t>
      </w:r>
      <w:r w:rsidRPr="003830CD">
        <w:rPr>
          <w:color w:val="auto"/>
          <w:u w:color="000000" w:themeColor="text1"/>
        </w:rPr>
        <w:tab/>
        <w:t>When the local motor fuel user fee is imposed for more than one project, the local governing body authorizing the referendum for the user fee shall follow the priority listed for the expenditure of the net proceeds of the user fee as stated in the referendum although the governing body may elect to begin multiple road improvement projects simultaneously, so long as the governing body honors the priority of the projects as set forth in the referendum.</w:t>
      </w:r>
    </w:p>
    <w:p w:rsidR="00B17691" w:rsidRPr="003830CD" w:rsidRDefault="00B17691" w:rsidP="00B17691">
      <w:pPr>
        <w:rPr>
          <w:color w:val="auto"/>
          <w:u w:color="000000" w:themeColor="text1"/>
        </w:rPr>
      </w:pPr>
      <w:r w:rsidRPr="003830CD">
        <w:rPr>
          <w:color w:val="auto"/>
          <w:u w:color="000000" w:themeColor="text1"/>
        </w:rPr>
        <w:tab/>
        <w:t>(C)</w:t>
      </w:r>
      <w:r w:rsidRPr="003830CD">
        <w:rPr>
          <w:color w:val="auto"/>
          <w:u w:color="000000" w:themeColor="text1"/>
        </w:rPr>
        <w:tab/>
        <w:t>The revenues of the user fee collected in each county pursuant to this chapter must be remitted to the State Treasurer and credited to a fund separate and distinct from the general fund of the State. After deducting the amount of refunds made and costs to the Department of Revenue of administering the user fee, not to exceed one percent of the revenues, the State Treasurer shall distribute the revenues quarterly to the county in which the user fee is imposed. These revenues must be used only for the purpose stated in the imposition ordinance and referendum. The State Treasurer may correct misallocation costs or refunds by adjusting subsequent distributions, but these adjustments must be made in the same fiscal year as the misallocation.</w:t>
      </w:r>
    </w:p>
    <w:p w:rsidR="00B17691" w:rsidRPr="003830CD" w:rsidRDefault="00B17691" w:rsidP="00B17691">
      <w:pPr>
        <w:rPr>
          <w:color w:val="auto"/>
          <w:u w:color="000000" w:themeColor="text1"/>
        </w:rPr>
      </w:pPr>
      <w:r w:rsidRPr="003830CD">
        <w:rPr>
          <w:color w:val="auto"/>
          <w:u w:color="000000" w:themeColor="text1"/>
        </w:rPr>
        <w:lastRenderedPageBreak/>
        <w:tab/>
        <w:t>Section 6</w:t>
      </w:r>
      <w:r w:rsidRPr="003830CD">
        <w:rPr>
          <w:color w:val="auto"/>
          <w:u w:color="000000" w:themeColor="text1"/>
        </w:rPr>
        <w:noBreakHyphen/>
        <w:t>14</w:t>
      </w:r>
      <w:r w:rsidRPr="003830CD">
        <w:rPr>
          <w:color w:val="auto"/>
          <w:u w:color="000000" w:themeColor="text1"/>
        </w:rPr>
        <w:noBreakHyphen/>
        <w:t>60.</w:t>
      </w:r>
      <w:r w:rsidRPr="003830CD">
        <w:rPr>
          <w:color w:val="auto"/>
          <w:u w:color="000000" w:themeColor="text1"/>
        </w:rPr>
        <w:tab/>
        <w:t>The Department of Revenue shall furnish data to the State Treasurer and to the counties receiving revenues for the purpose of calculating distributions and estimating revenues. The information that must be supplied to the counties and municipalities upon request includes, but is not limited to, gross receipts, net taxable sales, and tax liability by taxpayers. Information about a specific taxpayer is considered confidential and is governed by the provisions of Section 12</w:t>
      </w:r>
      <w:r w:rsidRPr="003830CD">
        <w:rPr>
          <w:color w:val="auto"/>
          <w:u w:color="000000" w:themeColor="text1"/>
        </w:rPr>
        <w:noBreakHyphen/>
        <w:t>54</w:t>
      </w:r>
      <w:r w:rsidRPr="003830CD">
        <w:rPr>
          <w:color w:val="auto"/>
          <w:u w:color="000000" w:themeColor="text1"/>
        </w:rPr>
        <w:noBreakHyphen/>
        <w:t>240. A person violating this section is subject to the penalties provided in Section 12</w:t>
      </w:r>
      <w:r w:rsidRPr="003830CD">
        <w:rPr>
          <w:color w:val="auto"/>
          <w:u w:color="000000" w:themeColor="text1"/>
        </w:rPr>
        <w:noBreakHyphen/>
        <w:t>54</w:t>
      </w:r>
      <w:r w:rsidRPr="003830CD">
        <w:rPr>
          <w:color w:val="auto"/>
          <w:u w:color="000000" w:themeColor="text1"/>
        </w:rPr>
        <w:noBreakHyphen/>
        <w:t>240.</w:t>
      </w:r>
    </w:p>
    <w:p w:rsidR="00B17691" w:rsidRPr="003830CD" w:rsidRDefault="00B17691" w:rsidP="00B17691">
      <w:pPr>
        <w:rPr>
          <w:color w:val="auto"/>
          <w:u w:color="000000" w:themeColor="text1"/>
        </w:rPr>
      </w:pPr>
      <w:r w:rsidRPr="003830CD">
        <w:rPr>
          <w:color w:val="auto"/>
          <w:u w:color="000000" w:themeColor="text1"/>
        </w:rPr>
        <w:tab/>
        <w:t>Section 6-14-70.</w:t>
      </w:r>
      <w:r w:rsidRPr="003830CD">
        <w:rPr>
          <w:color w:val="auto"/>
          <w:u w:color="000000" w:themeColor="text1"/>
        </w:rPr>
        <w:tab/>
        <w:t>The revenues of the user fee collected in each county may only be allocated to funding road improvement projects contained in the referendum. Revenue collected in excess of that which is needed to fund road improvement projects contained in the referendum must be divided among the county and municipalities located within the county based upon the proportion of sales subject to the tax imposed pursuant to this chapter which occur in the county and those that occur in each municipality within the county. Excess revenue may then be allocated to other road improvement projects, mass transit projects, pedestrian sidewalks and paths, bicycle paths, or greenspaces in the county or municipality, as appropriate, that were not identified in the referendum.</w:t>
      </w:r>
    </w:p>
    <w:p w:rsidR="00B17691" w:rsidRPr="003830CD" w:rsidRDefault="00B17691" w:rsidP="00B17691">
      <w:pPr>
        <w:rPr>
          <w:color w:val="auto"/>
          <w:u w:color="000000" w:themeColor="text1"/>
        </w:rPr>
      </w:pPr>
      <w:r w:rsidRPr="003830CD">
        <w:rPr>
          <w:color w:val="auto"/>
          <w:u w:color="000000" w:themeColor="text1"/>
        </w:rPr>
        <w:tab/>
        <w:t>Section 6-14-80.</w:t>
      </w:r>
      <w:r w:rsidRPr="003830CD">
        <w:rPr>
          <w:color w:val="auto"/>
          <w:u w:color="000000" w:themeColor="text1"/>
        </w:rPr>
        <w:tab/>
        <w:t>The revenues of the user fee collected in each county shall be distributed proportionately between the county and any municipality where a particular road improvement project encompasses roads or bridges in both the county and the municipality. These revenues must be used only for the purpose stated in the imposition ordinance and referendum, or the case of excess revenue, only for the purposes allowed for the expenditure of excess revenue pursuant to Section 6-14-60.</w:t>
      </w:r>
    </w:p>
    <w:p w:rsidR="00B17691" w:rsidRPr="003830CD" w:rsidRDefault="00B17691" w:rsidP="00B17691">
      <w:pPr>
        <w:rPr>
          <w:color w:val="auto"/>
          <w:u w:color="000000" w:themeColor="text1"/>
        </w:rPr>
      </w:pPr>
      <w:r w:rsidRPr="003830CD">
        <w:rPr>
          <w:color w:val="auto"/>
          <w:u w:color="000000" w:themeColor="text1"/>
        </w:rPr>
        <w:tab/>
        <w:t>Section 6-14-90.</w:t>
      </w:r>
      <w:r w:rsidRPr="003830CD">
        <w:rPr>
          <w:color w:val="auto"/>
          <w:u w:color="000000" w:themeColor="text1"/>
        </w:rPr>
        <w:tab/>
        <w:t>Following any successful referendum, a county may not alter the priority listing of projects as contained in the referendum.</w:t>
      </w:r>
    </w:p>
    <w:p w:rsidR="00B17691" w:rsidRPr="003830CD" w:rsidRDefault="00B17691" w:rsidP="00B17691">
      <w:pPr>
        <w:rPr>
          <w:color w:val="auto"/>
          <w:u w:color="000000" w:themeColor="text1"/>
        </w:rPr>
      </w:pPr>
      <w:r w:rsidRPr="003830CD">
        <w:rPr>
          <w:color w:val="auto"/>
          <w:u w:color="000000" w:themeColor="text1"/>
        </w:rPr>
        <w:tab/>
        <w:t>Section 6</w:t>
      </w:r>
      <w:r w:rsidRPr="003830CD">
        <w:rPr>
          <w:color w:val="auto"/>
          <w:u w:color="000000" w:themeColor="text1"/>
        </w:rPr>
        <w:noBreakHyphen/>
        <w:t>14</w:t>
      </w:r>
      <w:r w:rsidRPr="003830CD">
        <w:rPr>
          <w:color w:val="auto"/>
          <w:u w:color="000000" w:themeColor="text1"/>
        </w:rPr>
        <w:noBreakHyphen/>
        <w:t>100.</w:t>
      </w:r>
      <w:r w:rsidRPr="003830CD">
        <w:rPr>
          <w:color w:val="auto"/>
          <w:u w:color="000000" w:themeColor="text1"/>
        </w:rPr>
        <w:tab/>
        <w:t>The Department of Revenue may promulgate regulations necessary to implement this chapter.”</w:t>
      </w:r>
      <w:r w:rsidRPr="003830CD">
        <w:rPr>
          <w:color w:val="auto"/>
          <w:u w:color="000000" w:themeColor="text1"/>
        </w:rPr>
        <w:tab/>
      </w:r>
      <w:r w:rsidRPr="003830CD">
        <w:rPr>
          <w:color w:val="auto"/>
          <w:u w:color="000000" w:themeColor="text1"/>
        </w:rPr>
        <w:tab/>
        <w:t>/</w:t>
      </w:r>
    </w:p>
    <w:p w:rsidR="00B17691" w:rsidRPr="003830CD" w:rsidRDefault="00B17691" w:rsidP="00B17691">
      <w:pPr>
        <w:rPr>
          <w:snapToGrid w:val="0"/>
          <w:color w:val="auto"/>
        </w:rPr>
      </w:pPr>
      <w:r w:rsidRPr="003830CD">
        <w:rPr>
          <w:snapToGrid w:val="0"/>
          <w:color w:val="auto"/>
        </w:rPr>
        <w:tab/>
        <w:t>Renumber sections to conform.</w:t>
      </w:r>
    </w:p>
    <w:p w:rsidR="00B17691" w:rsidRDefault="00B17691" w:rsidP="00B17691">
      <w:pPr>
        <w:rPr>
          <w:snapToGrid w:val="0"/>
          <w:color w:val="auto"/>
        </w:rPr>
      </w:pPr>
      <w:r w:rsidRPr="003830CD">
        <w:rPr>
          <w:snapToGrid w:val="0"/>
          <w:color w:val="auto"/>
        </w:rPr>
        <w:tab/>
        <w:t>Amend title to conform.</w:t>
      </w:r>
    </w:p>
    <w:p w:rsidR="000B1760" w:rsidRDefault="000B1760" w:rsidP="0012761E">
      <w:pPr>
        <w:rPr>
          <w:snapToGrid w:val="0"/>
        </w:rPr>
      </w:pPr>
    </w:p>
    <w:p w:rsidR="00B17691" w:rsidRDefault="00B17691" w:rsidP="0012761E">
      <w:pPr>
        <w:rPr>
          <w:snapToGrid w:val="0"/>
        </w:rPr>
      </w:pPr>
      <w:r>
        <w:rPr>
          <w:snapToGrid w:val="0"/>
        </w:rPr>
        <w:tab/>
        <w:t>Senator SENN spoke on the amendment.</w:t>
      </w:r>
    </w:p>
    <w:p w:rsidR="00B17691" w:rsidRDefault="00B17691" w:rsidP="0012761E">
      <w:pPr>
        <w:rPr>
          <w:snapToGrid w:val="0"/>
        </w:rPr>
      </w:pPr>
    </w:p>
    <w:p w:rsidR="00B17691" w:rsidRDefault="00B17691" w:rsidP="0012761E">
      <w:pPr>
        <w:rPr>
          <w:snapToGrid w:val="0"/>
        </w:rPr>
      </w:pPr>
      <w:r>
        <w:rPr>
          <w:snapToGrid w:val="0"/>
        </w:rPr>
        <w:tab/>
        <w:t>On motion of Senator SENN, the amendment was withdrawn.</w:t>
      </w:r>
    </w:p>
    <w:p w:rsidR="00B17691" w:rsidRDefault="00B17691" w:rsidP="0012761E">
      <w:pPr>
        <w:rPr>
          <w:snapToGrid w:val="0"/>
        </w:rPr>
      </w:pPr>
    </w:p>
    <w:p w:rsidR="00B17691" w:rsidRPr="00B00182" w:rsidRDefault="00B17691" w:rsidP="00B17691">
      <w:pPr>
        <w:jc w:val="center"/>
      </w:pPr>
      <w:r>
        <w:rPr>
          <w:b/>
        </w:rPr>
        <w:t>Amendment No. 34</w:t>
      </w:r>
    </w:p>
    <w:p w:rsidR="00B17691" w:rsidRPr="00B17691" w:rsidRDefault="00B17691" w:rsidP="00B17691">
      <w:pPr>
        <w:pStyle w:val="Header"/>
        <w:tabs>
          <w:tab w:val="clear" w:pos="8640"/>
          <w:tab w:val="left" w:pos="4320"/>
        </w:tabs>
        <w:ind w:firstLine="216"/>
      </w:pPr>
      <w:r>
        <w:rPr>
          <w:snapToGrid w:val="0"/>
        </w:rPr>
        <w:lastRenderedPageBreak/>
        <w:tab/>
        <w:t>Senator CLIMER proposed the following amendment (3516R056.DR.WC)</w:t>
      </w:r>
      <w:r>
        <w:t>, which was withdrawn</w:t>
      </w:r>
      <w:r>
        <w:rPr>
          <w:snapToGrid w:val="0"/>
        </w:rPr>
        <w:t>:</w:t>
      </w:r>
    </w:p>
    <w:p w:rsidR="00B17691" w:rsidRPr="00896BAD" w:rsidRDefault="00B17691" w:rsidP="00B17691">
      <w:pPr>
        <w:rPr>
          <w:snapToGrid w:val="0"/>
          <w:color w:val="auto"/>
        </w:rPr>
      </w:pPr>
      <w:r w:rsidRPr="00896BAD">
        <w:rPr>
          <w:snapToGrid w:val="0"/>
          <w:color w:val="auto"/>
        </w:rPr>
        <w:tab/>
        <w:t>Amend the bill, as and if amended, by striking SECTION 9 in its entirety.</w:t>
      </w:r>
    </w:p>
    <w:p w:rsidR="00B17691" w:rsidRPr="00896BAD" w:rsidRDefault="00B17691" w:rsidP="00B17691">
      <w:pPr>
        <w:rPr>
          <w:snapToGrid w:val="0"/>
          <w:color w:val="auto"/>
        </w:rPr>
      </w:pPr>
      <w:r w:rsidRPr="00896BAD">
        <w:rPr>
          <w:snapToGrid w:val="0"/>
          <w:color w:val="auto"/>
        </w:rPr>
        <w:tab/>
        <w:t>Renumber sections to conform.</w:t>
      </w:r>
    </w:p>
    <w:p w:rsidR="00B17691" w:rsidRDefault="00B17691" w:rsidP="00B17691">
      <w:pPr>
        <w:rPr>
          <w:snapToGrid w:val="0"/>
        </w:rPr>
      </w:pPr>
      <w:r w:rsidRPr="00896BAD">
        <w:rPr>
          <w:snapToGrid w:val="0"/>
          <w:color w:val="auto"/>
        </w:rPr>
        <w:tab/>
        <w:t>Amend title to conform.</w:t>
      </w:r>
    </w:p>
    <w:p w:rsidR="00DD6330" w:rsidRDefault="00B17691" w:rsidP="0012761E">
      <w:pPr>
        <w:rPr>
          <w:snapToGrid w:val="0"/>
        </w:rPr>
      </w:pPr>
      <w:r>
        <w:rPr>
          <w:snapToGrid w:val="0"/>
        </w:rPr>
        <w:tab/>
        <w:t>Senator CLIMER spoke on the amendment.</w:t>
      </w:r>
    </w:p>
    <w:p w:rsidR="00B17691" w:rsidRDefault="00B17691" w:rsidP="0012761E">
      <w:pPr>
        <w:rPr>
          <w:snapToGrid w:val="0"/>
        </w:rPr>
      </w:pPr>
    </w:p>
    <w:p w:rsidR="00B17691" w:rsidRDefault="00B17691" w:rsidP="0012761E">
      <w:pPr>
        <w:rPr>
          <w:snapToGrid w:val="0"/>
        </w:rPr>
      </w:pPr>
      <w:r>
        <w:rPr>
          <w:snapToGrid w:val="0"/>
        </w:rPr>
        <w:tab/>
        <w:t>On motion of Senator CLIMER, the amendment was withdrawn.</w:t>
      </w:r>
    </w:p>
    <w:p w:rsidR="00B17691" w:rsidRDefault="00B17691" w:rsidP="0012761E">
      <w:pPr>
        <w:rPr>
          <w:snapToGrid w:val="0"/>
        </w:rPr>
      </w:pPr>
    </w:p>
    <w:p w:rsidR="00770312" w:rsidRPr="00256CC2" w:rsidRDefault="00770312" w:rsidP="00770312">
      <w:pPr>
        <w:jc w:val="center"/>
      </w:pPr>
      <w:r>
        <w:rPr>
          <w:b/>
        </w:rPr>
        <w:t>Amendment No. 40</w:t>
      </w:r>
    </w:p>
    <w:p w:rsidR="00770312" w:rsidRDefault="00770312" w:rsidP="00770312">
      <w:pPr>
        <w:rPr>
          <w:snapToGrid w:val="0"/>
        </w:rPr>
      </w:pPr>
      <w:r>
        <w:rPr>
          <w:snapToGrid w:val="0"/>
        </w:rPr>
        <w:tab/>
        <w:t>Senator CLIMER proposed the following amendment (3516R089.SP.WC)</w:t>
      </w:r>
      <w:r w:rsidRPr="00770312">
        <w:rPr>
          <w:snapToGrid w:val="0"/>
        </w:rPr>
        <w:t>, which was tabled</w:t>
      </w:r>
      <w:r>
        <w:rPr>
          <w:snapToGrid w:val="0"/>
        </w:rPr>
        <w:t>:</w:t>
      </w:r>
    </w:p>
    <w:p w:rsidR="00770312" w:rsidRPr="00C85280" w:rsidRDefault="00770312" w:rsidP="00770312">
      <w:pPr>
        <w:rPr>
          <w:snapToGrid w:val="0"/>
          <w:color w:val="auto"/>
        </w:rPr>
      </w:pPr>
      <w:r w:rsidRPr="00C85280">
        <w:rPr>
          <w:snapToGrid w:val="0"/>
          <w:color w:val="auto"/>
        </w:rPr>
        <w:tab/>
        <w:t>Amend the bill, as and if amended, page 6, by striking lines 37-41 and inserting:</w:t>
      </w:r>
    </w:p>
    <w:p w:rsidR="00770312" w:rsidRPr="00C85280" w:rsidRDefault="00770312" w:rsidP="00770312">
      <w:pPr>
        <w:rPr>
          <w:color w:val="auto"/>
          <w:u w:color="000000" w:themeColor="text1"/>
        </w:rPr>
      </w:pPr>
      <w:r>
        <w:rPr>
          <w:snapToGrid w:val="0"/>
        </w:rPr>
        <w:tab/>
      </w:r>
      <w:r w:rsidRPr="00C85280">
        <w:rPr>
          <w:snapToGrid w:val="0"/>
          <w:color w:val="auto"/>
        </w:rPr>
        <w:t>/</w:t>
      </w:r>
      <w:r w:rsidRPr="00C85280">
        <w:rPr>
          <w:color w:val="auto"/>
        </w:rPr>
        <w:tab/>
      </w:r>
      <w:r w:rsidRPr="00C85280">
        <w:rPr>
          <w:color w:val="auto"/>
        </w:rPr>
        <w:tab/>
        <w:t>(2)</w:t>
      </w:r>
      <w:r w:rsidRPr="00C85280">
        <w:rPr>
          <w:color w:val="auto"/>
        </w:rPr>
        <w:tab/>
        <w:t>This subsection does not apply if the owner of the item is serving on or was honorably discharged from active duty in the armed forces of the United States.  The exclusion allowed by this item also extends to items owned by the spouse or dependent of a person who is serving on or was honorably discharged from active duty in the armed forces of the United States.</w:t>
      </w:r>
      <w:r w:rsidRPr="00C85280">
        <w:rPr>
          <w:color w:val="auto"/>
        </w:rPr>
        <w:tab/>
      </w:r>
      <w:r w:rsidRPr="00C85280">
        <w:rPr>
          <w:color w:val="auto"/>
        </w:rPr>
        <w:tab/>
        <w:t>/</w:t>
      </w:r>
    </w:p>
    <w:p w:rsidR="00770312" w:rsidRPr="00C85280" w:rsidRDefault="00770312" w:rsidP="00770312">
      <w:pPr>
        <w:rPr>
          <w:snapToGrid w:val="0"/>
          <w:color w:val="auto"/>
        </w:rPr>
      </w:pPr>
      <w:r w:rsidRPr="00C85280">
        <w:rPr>
          <w:snapToGrid w:val="0"/>
          <w:color w:val="auto"/>
        </w:rPr>
        <w:tab/>
        <w:t>Renumber sections to conform.</w:t>
      </w:r>
    </w:p>
    <w:p w:rsidR="00770312" w:rsidRDefault="00770312" w:rsidP="00770312">
      <w:pPr>
        <w:rPr>
          <w:snapToGrid w:val="0"/>
          <w:color w:val="auto"/>
        </w:rPr>
      </w:pPr>
      <w:r w:rsidRPr="00C85280">
        <w:rPr>
          <w:snapToGrid w:val="0"/>
          <w:color w:val="auto"/>
        </w:rPr>
        <w:tab/>
        <w:t>Amend title to conform.</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t>Senator CLIMER spoke on the amendment.</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t>Senator GROOMS moved to lay the amendment on the table.</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t>The "ayes" and "nays" were demanded and taken, resulting as follows:</w:t>
      </w:r>
    </w:p>
    <w:p w:rsidR="00770312" w:rsidRPr="00770312" w:rsidRDefault="00770312" w:rsidP="00770312">
      <w:pPr>
        <w:jc w:val="center"/>
        <w:rPr>
          <w:b/>
          <w:snapToGrid w:val="0"/>
          <w:color w:val="auto"/>
        </w:rPr>
      </w:pPr>
      <w:r w:rsidRPr="00770312">
        <w:rPr>
          <w:b/>
          <w:snapToGrid w:val="0"/>
          <w:color w:val="auto"/>
        </w:rPr>
        <w:t>Ayes 23; Nays 16</w:t>
      </w:r>
    </w:p>
    <w:p w:rsidR="00770312" w:rsidRDefault="00770312" w:rsidP="00770312">
      <w:pPr>
        <w:rPr>
          <w:snapToGrid w:val="0"/>
          <w:color w:val="auto"/>
        </w:rPr>
      </w:pP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70312">
        <w:rPr>
          <w:b/>
          <w:snapToGrid w:val="0"/>
          <w:color w:val="auto"/>
        </w:rPr>
        <w:t>AYES</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Alexander</w:t>
      </w:r>
      <w:r>
        <w:rPr>
          <w:snapToGrid w:val="0"/>
          <w:color w:val="auto"/>
        </w:rPr>
        <w:tab/>
      </w:r>
      <w:r w:rsidRPr="00770312">
        <w:rPr>
          <w:snapToGrid w:val="0"/>
          <w:color w:val="auto"/>
        </w:rPr>
        <w:t>Allen</w:t>
      </w:r>
      <w:r>
        <w:rPr>
          <w:snapToGrid w:val="0"/>
          <w:color w:val="auto"/>
        </w:rPr>
        <w:tab/>
      </w:r>
      <w:r w:rsidRPr="00770312">
        <w:rPr>
          <w:snapToGrid w:val="0"/>
          <w:color w:val="auto"/>
        </w:rPr>
        <w:t>Campbell</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Campsen</w:t>
      </w:r>
      <w:r>
        <w:rPr>
          <w:snapToGrid w:val="0"/>
          <w:color w:val="auto"/>
        </w:rPr>
        <w:tab/>
      </w:r>
      <w:r w:rsidRPr="00770312">
        <w:rPr>
          <w:snapToGrid w:val="0"/>
          <w:color w:val="auto"/>
        </w:rPr>
        <w:t>Fanning</w:t>
      </w:r>
      <w:r>
        <w:rPr>
          <w:snapToGrid w:val="0"/>
          <w:color w:val="auto"/>
        </w:rPr>
        <w:tab/>
      </w:r>
      <w:r w:rsidRPr="00770312">
        <w:rPr>
          <w:snapToGrid w:val="0"/>
          <w:color w:val="auto"/>
        </w:rPr>
        <w:t>Gambrell</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Gregory</w:t>
      </w:r>
      <w:r>
        <w:rPr>
          <w:snapToGrid w:val="0"/>
          <w:color w:val="auto"/>
        </w:rPr>
        <w:tab/>
      </w:r>
      <w:r w:rsidRPr="00770312">
        <w:rPr>
          <w:snapToGrid w:val="0"/>
          <w:color w:val="auto"/>
        </w:rPr>
        <w:t>Grooms</w:t>
      </w:r>
      <w:r>
        <w:rPr>
          <w:snapToGrid w:val="0"/>
          <w:color w:val="auto"/>
        </w:rPr>
        <w:tab/>
      </w:r>
      <w:r w:rsidRPr="00770312">
        <w:rPr>
          <w:snapToGrid w:val="0"/>
          <w:color w:val="auto"/>
        </w:rPr>
        <w:t>Hutto</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Jackson</w:t>
      </w:r>
      <w:r>
        <w:rPr>
          <w:snapToGrid w:val="0"/>
          <w:color w:val="auto"/>
        </w:rPr>
        <w:tab/>
      </w:r>
      <w:r w:rsidRPr="00770312">
        <w:rPr>
          <w:snapToGrid w:val="0"/>
          <w:color w:val="auto"/>
        </w:rPr>
        <w:t>Kimpson</w:t>
      </w:r>
      <w:r>
        <w:rPr>
          <w:snapToGrid w:val="0"/>
          <w:color w:val="auto"/>
        </w:rPr>
        <w:tab/>
      </w:r>
      <w:r w:rsidRPr="00770312">
        <w:rPr>
          <w:snapToGrid w:val="0"/>
          <w:color w:val="auto"/>
        </w:rPr>
        <w:t>Leatherman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70312">
        <w:rPr>
          <w:snapToGrid w:val="0"/>
          <w:color w:val="auto"/>
        </w:rPr>
        <w:t>Malloy</w:t>
      </w:r>
      <w:r>
        <w:rPr>
          <w:snapToGrid w:val="0"/>
          <w:color w:val="auto"/>
        </w:rPr>
        <w:tab/>
      </w:r>
      <w:r w:rsidRPr="00770312">
        <w:rPr>
          <w:i/>
          <w:snapToGrid w:val="0"/>
          <w:color w:val="auto"/>
        </w:rPr>
        <w:t>Matthews, John</w:t>
      </w:r>
      <w:r>
        <w:rPr>
          <w:i/>
          <w:snapToGrid w:val="0"/>
          <w:color w:val="auto"/>
        </w:rPr>
        <w:tab/>
      </w:r>
      <w:r w:rsidRPr="00770312">
        <w:rPr>
          <w:i/>
          <w:snapToGrid w:val="0"/>
          <w:color w:val="auto"/>
        </w:rPr>
        <w:t>Matthews, Margie</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McElveen</w:t>
      </w:r>
      <w:r>
        <w:rPr>
          <w:snapToGrid w:val="0"/>
          <w:color w:val="auto"/>
        </w:rPr>
        <w:tab/>
      </w:r>
      <w:r w:rsidRPr="00770312">
        <w:rPr>
          <w:snapToGrid w:val="0"/>
          <w:color w:val="auto"/>
        </w:rPr>
        <w:t>McLeod</w:t>
      </w:r>
      <w:r>
        <w:rPr>
          <w:snapToGrid w:val="0"/>
          <w:color w:val="auto"/>
        </w:rPr>
        <w:tab/>
      </w:r>
      <w:r w:rsidRPr="00770312">
        <w:rPr>
          <w:snapToGrid w:val="0"/>
          <w:color w:val="auto"/>
        </w:rPr>
        <w:t>Nicholson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Rankin</w:t>
      </w:r>
      <w:r>
        <w:rPr>
          <w:snapToGrid w:val="0"/>
          <w:color w:val="auto"/>
        </w:rPr>
        <w:tab/>
      </w:r>
      <w:r w:rsidRPr="00770312">
        <w:rPr>
          <w:snapToGrid w:val="0"/>
          <w:color w:val="auto"/>
        </w:rPr>
        <w:t>Reese</w:t>
      </w:r>
      <w:r>
        <w:rPr>
          <w:snapToGrid w:val="0"/>
          <w:color w:val="auto"/>
        </w:rPr>
        <w:tab/>
      </w:r>
      <w:r w:rsidRPr="00770312">
        <w:rPr>
          <w:snapToGrid w:val="0"/>
          <w:color w:val="auto"/>
        </w:rPr>
        <w:t>Senn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Setzler</w:t>
      </w:r>
      <w:r>
        <w:rPr>
          <w:snapToGrid w:val="0"/>
          <w:color w:val="auto"/>
        </w:rPr>
        <w:tab/>
      </w:r>
      <w:r w:rsidRPr="00770312">
        <w:rPr>
          <w:snapToGrid w:val="0"/>
          <w:color w:val="auto"/>
        </w:rPr>
        <w:t>Sheheen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70312" w:rsidRP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70312">
        <w:rPr>
          <w:b/>
          <w:snapToGrid w:val="0"/>
          <w:color w:val="auto"/>
        </w:rPr>
        <w:t>Total--23</w:t>
      </w:r>
    </w:p>
    <w:p w:rsidR="00770312" w:rsidRPr="00770312" w:rsidRDefault="00770312" w:rsidP="00770312">
      <w:pPr>
        <w:rPr>
          <w:snapToGrid w:val="0"/>
          <w:color w:val="auto"/>
        </w:rPr>
      </w:pP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70312">
        <w:rPr>
          <w:b/>
          <w:snapToGrid w:val="0"/>
          <w:color w:val="auto"/>
        </w:rPr>
        <w:t>NAYS</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Bennett</w:t>
      </w:r>
      <w:r>
        <w:rPr>
          <w:snapToGrid w:val="0"/>
          <w:color w:val="auto"/>
        </w:rPr>
        <w:tab/>
      </w:r>
      <w:r w:rsidRPr="00770312">
        <w:rPr>
          <w:snapToGrid w:val="0"/>
          <w:color w:val="auto"/>
        </w:rPr>
        <w:t>Climer</w:t>
      </w:r>
      <w:r>
        <w:rPr>
          <w:snapToGrid w:val="0"/>
          <w:color w:val="auto"/>
        </w:rPr>
        <w:tab/>
      </w:r>
      <w:r w:rsidRPr="00770312">
        <w:rPr>
          <w:snapToGrid w:val="0"/>
          <w:color w:val="auto"/>
        </w:rPr>
        <w:t>Corbin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Cromer</w:t>
      </w:r>
      <w:r>
        <w:rPr>
          <w:snapToGrid w:val="0"/>
          <w:color w:val="auto"/>
        </w:rPr>
        <w:tab/>
      </w:r>
      <w:r w:rsidRPr="00770312">
        <w:rPr>
          <w:snapToGrid w:val="0"/>
          <w:color w:val="auto"/>
        </w:rPr>
        <w:t>Davis</w:t>
      </w:r>
      <w:r>
        <w:rPr>
          <w:snapToGrid w:val="0"/>
          <w:color w:val="auto"/>
        </w:rPr>
        <w:tab/>
      </w:r>
      <w:r w:rsidRPr="00770312">
        <w:rPr>
          <w:snapToGrid w:val="0"/>
          <w:color w:val="auto"/>
        </w:rPr>
        <w:t>Hembree</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Martin</w:t>
      </w:r>
      <w:r>
        <w:rPr>
          <w:snapToGrid w:val="0"/>
          <w:color w:val="auto"/>
        </w:rPr>
        <w:tab/>
      </w:r>
      <w:r w:rsidRPr="00770312">
        <w:rPr>
          <w:snapToGrid w:val="0"/>
          <w:color w:val="auto"/>
        </w:rPr>
        <w:t>Massey</w:t>
      </w:r>
      <w:r>
        <w:rPr>
          <w:snapToGrid w:val="0"/>
          <w:color w:val="auto"/>
        </w:rPr>
        <w:tab/>
      </w:r>
      <w:r w:rsidRPr="00770312">
        <w:rPr>
          <w:snapToGrid w:val="0"/>
          <w:color w:val="auto"/>
        </w:rPr>
        <w:t>Peeler</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Rice</w:t>
      </w:r>
      <w:r>
        <w:rPr>
          <w:snapToGrid w:val="0"/>
          <w:color w:val="auto"/>
        </w:rPr>
        <w:tab/>
      </w:r>
      <w:r w:rsidRPr="00770312">
        <w:rPr>
          <w:snapToGrid w:val="0"/>
          <w:color w:val="auto"/>
        </w:rPr>
        <w:t>Shealy</w:t>
      </w:r>
      <w:r>
        <w:rPr>
          <w:snapToGrid w:val="0"/>
          <w:color w:val="auto"/>
        </w:rPr>
        <w:tab/>
      </w:r>
      <w:r w:rsidRPr="00770312">
        <w:rPr>
          <w:snapToGrid w:val="0"/>
          <w:color w:val="auto"/>
        </w:rPr>
        <w:t>Talley</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Timmons</w:t>
      </w:r>
      <w:r>
        <w:rPr>
          <w:snapToGrid w:val="0"/>
          <w:color w:val="auto"/>
        </w:rPr>
        <w:tab/>
      </w:r>
      <w:r w:rsidRPr="00770312">
        <w:rPr>
          <w:snapToGrid w:val="0"/>
          <w:color w:val="auto"/>
        </w:rPr>
        <w:t>Turner</w:t>
      </w:r>
      <w:r>
        <w:rPr>
          <w:snapToGrid w:val="0"/>
          <w:color w:val="auto"/>
        </w:rPr>
        <w:tab/>
      </w:r>
      <w:r w:rsidRPr="00770312">
        <w:rPr>
          <w:snapToGrid w:val="0"/>
          <w:color w:val="auto"/>
        </w:rPr>
        <w:t>Verdin</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70312">
        <w:rPr>
          <w:snapToGrid w:val="0"/>
          <w:color w:val="auto"/>
        </w:rPr>
        <w:t>Young</w:t>
      </w:r>
    </w:p>
    <w:p w:rsid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70312" w:rsidRPr="00770312" w:rsidRDefault="00770312" w:rsidP="007703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70312">
        <w:rPr>
          <w:b/>
          <w:snapToGrid w:val="0"/>
          <w:color w:val="auto"/>
        </w:rPr>
        <w:t>Total--16</w:t>
      </w:r>
    </w:p>
    <w:p w:rsidR="00770312" w:rsidRPr="00770312" w:rsidRDefault="00770312" w:rsidP="00770312">
      <w:pPr>
        <w:rPr>
          <w:snapToGrid w:val="0"/>
          <w:color w:val="auto"/>
        </w:rPr>
      </w:pPr>
    </w:p>
    <w:p w:rsidR="00770312" w:rsidRDefault="00770312" w:rsidP="00770312">
      <w:pPr>
        <w:rPr>
          <w:snapToGrid w:val="0"/>
          <w:color w:val="auto"/>
        </w:rPr>
      </w:pPr>
      <w:r>
        <w:rPr>
          <w:snapToGrid w:val="0"/>
          <w:color w:val="auto"/>
        </w:rPr>
        <w:tab/>
        <w:t>The amendment was laid on the table.</w:t>
      </w:r>
    </w:p>
    <w:p w:rsidR="00770312" w:rsidRDefault="00770312" w:rsidP="00770312">
      <w:pPr>
        <w:rPr>
          <w:snapToGrid w:val="0"/>
          <w:color w:val="auto"/>
        </w:rPr>
      </w:pPr>
    </w:p>
    <w:p w:rsidR="00770312" w:rsidRPr="00105E82" w:rsidRDefault="00770312" w:rsidP="00770312">
      <w:pPr>
        <w:jc w:val="center"/>
      </w:pPr>
      <w:r>
        <w:rPr>
          <w:b/>
        </w:rPr>
        <w:t>Amendment No. 47</w:t>
      </w:r>
    </w:p>
    <w:p w:rsidR="00770312" w:rsidRDefault="00770312" w:rsidP="00770312">
      <w:pPr>
        <w:rPr>
          <w:snapToGrid w:val="0"/>
        </w:rPr>
      </w:pPr>
      <w:r>
        <w:rPr>
          <w:snapToGrid w:val="0"/>
        </w:rPr>
        <w:tab/>
        <w:t>Senator ALEXANDER proposed the following amendment (3516R097.SP.TCA)</w:t>
      </w:r>
      <w:r w:rsidRPr="00770312">
        <w:rPr>
          <w:snapToGrid w:val="0"/>
        </w:rPr>
        <w:t>, which was adopted</w:t>
      </w:r>
      <w:r w:rsidR="003A7542">
        <w:rPr>
          <w:snapToGrid w:val="0"/>
        </w:rPr>
        <w:t xml:space="preserve"> (#4)</w:t>
      </w:r>
      <w:r>
        <w:rPr>
          <w:snapToGrid w:val="0"/>
        </w:rPr>
        <w:t>:</w:t>
      </w:r>
    </w:p>
    <w:p w:rsidR="00770312" w:rsidRPr="00907D72" w:rsidRDefault="00770312" w:rsidP="00770312">
      <w:pPr>
        <w:rPr>
          <w:snapToGrid w:val="0"/>
          <w:color w:val="auto"/>
        </w:rPr>
      </w:pPr>
      <w:r w:rsidRPr="00907D72">
        <w:rPr>
          <w:snapToGrid w:val="0"/>
          <w:color w:val="auto"/>
        </w:rPr>
        <w:tab/>
        <w:t>Amend the bill, as and if amended, page 24, by striking line 35 and inserting:</w:t>
      </w:r>
    </w:p>
    <w:p w:rsidR="00770312" w:rsidRPr="00907D72" w:rsidRDefault="00770312" w:rsidP="00770312">
      <w:pPr>
        <w:rPr>
          <w:snapToGrid w:val="0"/>
          <w:color w:val="auto"/>
        </w:rPr>
      </w:pPr>
      <w:r>
        <w:rPr>
          <w:snapToGrid w:val="0"/>
        </w:rPr>
        <w:tab/>
      </w:r>
      <w:r w:rsidRPr="00907D72">
        <w:rPr>
          <w:snapToGrid w:val="0"/>
          <w:color w:val="auto"/>
        </w:rPr>
        <w:t>/</w:t>
      </w:r>
      <w:r w:rsidRPr="00907D72">
        <w:rPr>
          <w:snapToGrid w:val="0"/>
          <w:color w:val="auto"/>
        </w:rPr>
        <w:tab/>
      </w:r>
      <w:r w:rsidRPr="00907D72">
        <w:rPr>
          <w:color w:val="auto"/>
          <w:u w:color="000000" w:themeColor="text1"/>
        </w:rPr>
        <w:t xml:space="preserve">years, or </w:t>
      </w:r>
      <w:r w:rsidRPr="00907D72">
        <w:rPr>
          <w:strike/>
          <w:color w:val="auto"/>
          <w:u w:color="000000" w:themeColor="text1"/>
        </w:rPr>
        <w:t>twenty</w:t>
      </w:r>
      <w:r w:rsidRPr="00907D72">
        <w:rPr>
          <w:strike/>
          <w:color w:val="auto"/>
          <w:u w:color="000000" w:themeColor="text1"/>
        </w:rPr>
        <w:noBreakHyphen/>
        <w:t>five</w:t>
      </w:r>
      <w:r w:rsidRPr="00907D72">
        <w:rPr>
          <w:color w:val="auto"/>
          <w:u w:color="000000" w:themeColor="text1"/>
        </w:rPr>
        <w:t xml:space="preserve"> </w:t>
      </w:r>
      <w:r w:rsidRPr="00907D72">
        <w:rPr>
          <w:color w:val="auto"/>
          <w:u w:val="single" w:color="000000" w:themeColor="text1"/>
        </w:rPr>
        <w:t>forty</w:t>
      </w:r>
      <w:r w:rsidRPr="00907D72">
        <w:rPr>
          <w:color w:val="auto"/>
          <w:u w:color="000000" w:themeColor="text1"/>
        </w:rPr>
        <w:t xml:space="preserve"> dollars for a license that is valid for </w:t>
      </w:r>
      <w:r w:rsidRPr="00907D72">
        <w:rPr>
          <w:strike/>
          <w:color w:val="auto"/>
          <w:u w:color="000000" w:themeColor="text1"/>
        </w:rPr>
        <w:t>ten</w:t>
      </w:r>
      <w:r w:rsidRPr="00907D72">
        <w:rPr>
          <w:snapToGrid w:val="0"/>
          <w:color w:val="auto"/>
        </w:rPr>
        <w:t xml:space="preserve"> </w:t>
      </w:r>
      <w:r w:rsidRPr="00907D72">
        <w:rPr>
          <w:snapToGrid w:val="0"/>
          <w:color w:val="auto"/>
          <w:u w:val="single"/>
        </w:rPr>
        <w:t>eight</w:t>
      </w:r>
      <w:r w:rsidRPr="00907D72">
        <w:rPr>
          <w:snapToGrid w:val="0"/>
          <w:color w:val="auto"/>
        </w:rPr>
        <w:tab/>
      </w:r>
      <w:r w:rsidRPr="00907D72">
        <w:rPr>
          <w:snapToGrid w:val="0"/>
          <w:color w:val="auto"/>
        </w:rPr>
        <w:tab/>
        <w:t xml:space="preserve">/ </w:t>
      </w:r>
    </w:p>
    <w:p w:rsidR="00770312" w:rsidRPr="00907D72" w:rsidRDefault="00770312" w:rsidP="00770312">
      <w:pPr>
        <w:rPr>
          <w:snapToGrid w:val="0"/>
          <w:color w:val="auto"/>
        </w:rPr>
      </w:pPr>
      <w:r w:rsidRPr="00907D72">
        <w:rPr>
          <w:snapToGrid w:val="0"/>
          <w:color w:val="auto"/>
        </w:rPr>
        <w:tab/>
        <w:t>Renumber sections to conform.</w:t>
      </w:r>
    </w:p>
    <w:p w:rsidR="00770312" w:rsidRDefault="00770312" w:rsidP="00770312">
      <w:pPr>
        <w:rPr>
          <w:snapToGrid w:val="0"/>
        </w:rPr>
      </w:pPr>
      <w:r w:rsidRPr="00907D72">
        <w:rPr>
          <w:snapToGrid w:val="0"/>
          <w:color w:val="auto"/>
        </w:rPr>
        <w:tab/>
        <w:t>Amend title to conform.</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t>Senator ALEXANDER spoke on the amendment.</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t>The amendment was adopted.</w:t>
      </w:r>
    </w:p>
    <w:p w:rsidR="00770312" w:rsidRDefault="00770312" w:rsidP="00770312">
      <w:pPr>
        <w:rPr>
          <w:snapToGrid w:val="0"/>
          <w:color w:val="auto"/>
        </w:rPr>
      </w:pPr>
    </w:p>
    <w:p w:rsidR="00770312" w:rsidRDefault="00770312" w:rsidP="00770312">
      <w:pPr>
        <w:jc w:val="center"/>
        <w:rPr>
          <w:b/>
        </w:rPr>
      </w:pPr>
      <w:r>
        <w:rPr>
          <w:b/>
        </w:rPr>
        <w:t>Amendment No. 49A</w:t>
      </w:r>
    </w:p>
    <w:p w:rsidR="00770312" w:rsidRDefault="00770312" w:rsidP="00770312">
      <w:pPr>
        <w:rPr>
          <w:snapToGrid w:val="0"/>
        </w:rPr>
      </w:pPr>
      <w:r>
        <w:rPr>
          <w:snapToGrid w:val="0"/>
        </w:rPr>
        <w:tab/>
        <w:t>Senator TALLEY proposed the following amendment (3516R103.DR.SFT)</w:t>
      </w:r>
      <w:r w:rsidR="0014115C" w:rsidRPr="0014115C">
        <w:rPr>
          <w:snapToGrid w:val="0"/>
        </w:rPr>
        <w:t>,</w:t>
      </w:r>
      <w:r w:rsidR="00CC254E">
        <w:rPr>
          <w:snapToGrid w:val="0"/>
        </w:rPr>
        <w:t xml:space="preserve"> </w:t>
      </w:r>
      <w:r w:rsidR="0014115C" w:rsidRPr="0014115C">
        <w:rPr>
          <w:snapToGrid w:val="0"/>
        </w:rPr>
        <w:t>which was carried over</w:t>
      </w:r>
      <w:r w:rsidR="0033798C">
        <w:rPr>
          <w:snapToGrid w:val="0"/>
        </w:rPr>
        <w:t xml:space="preserve"> and subsequently withdrawn</w:t>
      </w:r>
      <w:r>
        <w:rPr>
          <w:snapToGrid w:val="0"/>
        </w:rPr>
        <w:t>:</w:t>
      </w:r>
    </w:p>
    <w:p w:rsidR="00770312" w:rsidRPr="00643392" w:rsidRDefault="00770312" w:rsidP="00770312">
      <w:pPr>
        <w:rPr>
          <w:snapToGrid w:val="0"/>
          <w:color w:val="auto"/>
        </w:rPr>
      </w:pPr>
      <w:r w:rsidRPr="00643392">
        <w:rPr>
          <w:snapToGrid w:val="0"/>
          <w:color w:val="auto"/>
        </w:rPr>
        <w:tab/>
        <w:t>Amend the bill, as and if amended, by adding an appropriately numbered new SECTION to read:</w:t>
      </w:r>
    </w:p>
    <w:p w:rsidR="00770312" w:rsidRPr="00643392" w:rsidRDefault="00770312" w:rsidP="00770312">
      <w:pPr>
        <w:rPr>
          <w:color w:val="auto"/>
          <w:u w:color="000000" w:themeColor="text1"/>
        </w:rPr>
      </w:pPr>
      <w:r>
        <w:rPr>
          <w:snapToGrid w:val="0"/>
        </w:rPr>
        <w:tab/>
      </w:r>
      <w:r w:rsidRPr="00643392">
        <w:rPr>
          <w:snapToGrid w:val="0"/>
          <w:color w:val="auto"/>
        </w:rPr>
        <w:t>/</w:t>
      </w:r>
      <w:r w:rsidRPr="00643392">
        <w:rPr>
          <w:snapToGrid w:val="0"/>
          <w:color w:val="auto"/>
        </w:rPr>
        <w:tab/>
        <w:t>SECTION</w:t>
      </w:r>
      <w:r w:rsidRPr="00643392">
        <w:rPr>
          <w:snapToGrid w:val="0"/>
          <w:color w:val="auto"/>
        </w:rPr>
        <w:tab/>
        <w:t>__.</w:t>
      </w:r>
      <w:r w:rsidRPr="00643392">
        <w:rPr>
          <w:snapToGrid w:val="0"/>
          <w:color w:val="auto"/>
        </w:rPr>
        <w:tab/>
      </w:r>
      <w:r w:rsidRPr="00643392">
        <w:rPr>
          <w:color w:val="auto"/>
          <w:u w:color="000000" w:themeColor="text1"/>
        </w:rPr>
        <w:t>A.</w:t>
      </w:r>
      <w:r w:rsidRPr="00643392">
        <w:rPr>
          <w:color w:val="auto"/>
          <w:u w:color="000000" w:themeColor="text1"/>
        </w:rPr>
        <w:tab/>
        <w:t>Section 57</w:t>
      </w:r>
      <w:r w:rsidRPr="00643392">
        <w:rPr>
          <w:color w:val="auto"/>
          <w:u w:color="000000" w:themeColor="text1"/>
        </w:rPr>
        <w:noBreakHyphen/>
        <w:t>1</w:t>
      </w:r>
      <w:r w:rsidRPr="00643392">
        <w:rPr>
          <w:color w:val="auto"/>
          <w:u w:color="000000" w:themeColor="text1"/>
        </w:rPr>
        <w:noBreakHyphen/>
        <w:t>310 through Section 57</w:t>
      </w:r>
      <w:r w:rsidRPr="00643392">
        <w:rPr>
          <w:color w:val="auto"/>
          <w:u w:color="000000" w:themeColor="text1"/>
        </w:rPr>
        <w:noBreakHyphen/>
        <w:t>1</w:t>
      </w:r>
      <w:r w:rsidRPr="00643392">
        <w:rPr>
          <w:color w:val="auto"/>
          <w:u w:color="000000" w:themeColor="text1"/>
        </w:rPr>
        <w:noBreakHyphen/>
        <w:t>330 of the 1976 Code, as last amended by Act 275 of 2016, are further amended to read:</w:t>
      </w:r>
    </w:p>
    <w:p w:rsidR="00770312" w:rsidRPr="00643392" w:rsidRDefault="00770312" w:rsidP="00770312">
      <w:pPr>
        <w:rPr>
          <w:color w:val="auto"/>
          <w:u w:color="000000" w:themeColor="text1"/>
        </w:rPr>
      </w:pPr>
      <w:r w:rsidRPr="00643392">
        <w:rPr>
          <w:color w:val="auto"/>
          <w:u w:color="000000" w:themeColor="text1"/>
        </w:rPr>
        <w:tab/>
        <w:t>“Section 57</w:t>
      </w:r>
      <w:r w:rsidRPr="00643392">
        <w:rPr>
          <w:color w:val="auto"/>
          <w:u w:color="000000" w:themeColor="text1"/>
        </w:rPr>
        <w:noBreakHyphen/>
        <w:t>1</w:t>
      </w:r>
      <w:r w:rsidRPr="00643392">
        <w:rPr>
          <w:color w:val="auto"/>
          <w:u w:color="000000" w:themeColor="text1"/>
        </w:rPr>
        <w:noBreakHyphen/>
        <w:t>310.</w:t>
      </w:r>
      <w:r w:rsidRPr="00643392">
        <w:rPr>
          <w:color w:val="auto"/>
          <w:u w:color="000000" w:themeColor="text1"/>
        </w:rPr>
        <w:tab/>
        <w:t>(A)</w:t>
      </w:r>
      <w:r w:rsidRPr="00643392">
        <w:rPr>
          <w:color w:val="auto"/>
          <w:u w:color="000000" w:themeColor="text1"/>
        </w:rPr>
        <w:tab/>
        <w:t xml:space="preserve">The congressional districts of this State are constituted and created Department of Transportation Districts of the </w:t>
      </w:r>
      <w:r w:rsidRPr="00643392">
        <w:rPr>
          <w:color w:val="auto"/>
          <w:u w:color="000000" w:themeColor="text1"/>
        </w:rPr>
        <w:lastRenderedPageBreak/>
        <w:t>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Senate, subject to the provisions of Section 57</w:t>
      </w:r>
      <w:r w:rsidRPr="00643392">
        <w:rPr>
          <w:color w:val="auto"/>
          <w:u w:color="000000" w:themeColor="text1"/>
        </w:rPr>
        <w:noBreakHyphen/>
        <w:t>1</w:t>
      </w:r>
      <w:r w:rsidRPr="00643392">
        <w:rPr>
          <w:color w:val="auto"/>
          <w:u w:color="000000" w:themeColor="text1"/>
        </w:rPr>
        <w:noBreakHyphen/>
        <w:t>325.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770312" w:rsidRPr="00643392" w:rsidRDefault="00770312" w:rsidP="00770312">
      <w:pPr>
        <w:rPr>
          <w:color w:val="auto"/>
          <w:u w:color="000000" w:themeColor="text1"/>
        </w:rPr>
      </w:pPr>
      <w:r w:rsidRPr="00643392">
        <w:rPr>
          <w:color w:val="auto"/>
          <w:u w:color="000000" w:themeColor="text1"/>
        </w:rPr>
        <w:tab/>
        <w:t>(B)</w:t>
      </w:r>
      <w:r w:rsidRPr="00643392">
        <w:rPr>
          <w:color w:val="auto"/>
          <w:u w:color="000000" w:themeColor="text1"/>
        </w:rPr>
        <w:tab/>
      </w:r>
      <w:r w:rsidRPr="00643392">
        <w:rPr>
          <w:strike/>
          <w:color w:val="auto"/>
          <w:u w:color="000000" w:themeColor="text1"/>
        </w:rPr>
        <w:t>The at</w:t>
      </w:r>
      <w:r w:rsidRPr="00643392">
        <w:rPr>
          <w:strike/>
          <w:color w:val="auto"/>
          <w:u w:color="000000" w:themeColor="text1"/>
        </w:rPr>
        <w:noBreakHyphen/>
        <w:t>large appointment made by the Governor must be transmitted to the Joint Transportation Review Committee.</w:t>
      </w:r>
    </w:p>
    <w:p w:rsidR="00770312" w:rsidRPr="00643392" w:rsidRDefault="00770312" w:rsidP="00770312">
      <w:pPr>
        <w:rPr>
          <w:color w:val="auto"/>
          <w:u w:color="000000" w:themeColor="text1"/>
        </w:rPr>
      </w:pPr>
      <w:r w:rsidRPr="00643392">
        <w:rPr>
          <w:color w:val="auto"/>
          <w:u w:color="000000" w:themeColor="text1"/>
        </w:rPr>
        <w:tab/>
      </w:r>
      <w:r w:rsidRPr="00643392">
        <w:rPr>
          <w:strike/>
          <w:color w:val="auto"/>
          <w:u w:color="000000" w:themeColor="text1"/>
        </w:rPr>
        <w:t>(C)</w:t>
      </w:r>
      <w:r w:rsidRPr="00643392">
        <w:rPr>
          <w:color w:val="auto"/>
          <w:u w:color="000000" w:themeColor="text1"/>
        </w:rPr>
        <w:tab/>
        <w:t>The qualifications that each commission member must possess, include, but are not limited to:</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t>(1)</w:t>
      </w:r>
      <w:r w:rsidRPr="00643392">
        <w:rPr>
          <w:color w:val="auto"/>
          <w:u w:color="000000" w:themeColor="text1"/>
        </w:rPr>
        <w:tab/>
        <w:t>a baccalaureate or more advanced degree from:</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(a)</w:t>
      </w:r>
      <w:r w:rsidRPr="00643392">
        <w:rPr>
          <w:color w:val="auto"/>
          <w:u w:color="000000" w:themeColor="text1"/>
        </w:rPr>
        <w:tab/>
        <w:t>a recognized institution of higher learning requiring face</w:t>
      </w:r>
      <w:r w:rsidRPr="00643392">
        <w:rPr>
          <w:color w:val="auto"/>
          <w:u w:color="000000" w:themeColor="text1"/>
        </w:rPr>
        <w:noBreakHyphen/>
        <w:t>to</w:t>
      </w:r>
      <w:r w:rsidRPr="00643392">
        <w:rPr>
          <w:color w:val="auto"/>
          <w:u w:color="000000" w:themeColor="text1"/>
        </w:rPr>
        <w:noBreakHyphen/>
        <w:t>face contact between its students and instructors prior to completion of the academic program;</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(b)</w:t>
      </w:r>
      <w:r w:rsidRPr="00643392">
        <w:rPr>
          <w:color w:val="auto"/>
          <w:u w:color="000000" w:themeColor="text1"/>
        </w:rPr>
        <w:tab/>
        <w:t>an institution of higher learning that has been accredited by a regional or national accrediting body; or</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(c)</w:t>
      </w:r>
      <w:r w:rsidRPr="00643392">
        <w:rPr>
          <w:color w:val="auto"/>
          <w:u w:color="000000" w:themeColor="text1"/>
        </w:rPr>
        <w:tab/>
        <w:t>an institution of higher learning chartered before 1962; or</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t>(2)</w:t>
      </w:r>
      <w:r w:rsidRPr="00643392">
        <w:rPr>
          <w:color w:val="auto"/>
          <w:u w:color="000000" w:themeColor="text1"/>
        </w:rPr>
        <w:tab/>
        <w:t>a background of at least five years in any combination of the following fields of expertise:</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(a)</w:t>
      </w:r>
      <w:r w:rsidRPr="00643392">
        <w:rPr>
          <w:color w:val="auto"/>
          <w:u w:color="000000" w:themeColor="text1"/>
        </w:rPr>
        <w:tab/>
        <w:t>transportation;</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(b)</w:t>
      </w:r>
      <w:r w:rsidRPr="00643392">
        <w:rPr>
          <w:color w:val="auto"/>
          <w:u w:color="000000" w:themeColor="text1"/>
        </w:rPr>
        <w:tab/>
        <w:t>construction;</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(c)</w:t>
      </w:r>
      <w:r w:rsidRPr="00643392">
        <w:rPr>
          <w:color w:val="auto"/>
          <w:u w:color="000000" w:themeColor="text1"/>
        </w:rPr>
        <w:tab/>
        <w:t>finance;</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(d)</w:t>
      </w:r>
      <w:r w:rsidRPr="00643392">
        <w:rPr>
          <w:color w:val="auto"/>
          <w:u w:color="000000" w:themeColor="text1"/>
        </w:rPr>
        <w:tab/>
        <w:t>law;</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(e)</w:t>
      </w:r>
      <w:r w:rsidRPr="00643392">
        <w:rPr>
          <w:color w:val="auto"/>
          <w:u w:color="000000" w:themeColor="text1"/>
        </w:rPr>
        <w:tab/>
        <w:t>environmental issues;</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(f)</w:t>
      </w:r>
      <w:r w:rsidRPr="00643392">
        <w:rPr>
          <w:color w:val="auto"/>
          <w:u w:color="000000" w:themeColor="text1"/>
        </w:rPr>
        <w:tab/>
        <w:t>management; or</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r>
      <w:r w:rsidRPr="00643392">
        <w:rPr>
          <w:color w:val="auto"/>
          <w:u w:color="000000" w:themeColor="text1"/>
        </w:rPr>
        <w:tab/>
        <w:t>(g)</w:t>
      </w:r>
      <w:r w:rsidRPr="00643392">
        <w:rPr>
          <w:color w:val="auto"/>
          <w:u w:color="000000" w:themeColor="text1"/>
        </w:rPr>
        <w:tab/>
        <w:t>engineering.</w:t>
      </w:r>
    </w:p>
    <w:p w:rsidR="00770312" w:rsidRPr="00643392" w:rsidRDefault="00770312" w:rsidP="00770312">
      <w:pPr>
        <w:rPr>
          <w:color w:val="auto"/>
          <w:u w:color="000000" w:themeColor="text1"/>
        </w:rPr>
      </w:pPr>
      <w:r w:rsidRPr="00643392">
        <w:rPr>
          <w:color w:val="auto"/>
          <w:u w:color="000000" w:themeColor="text1"/>
        </w:rPr>
        <w:tab/>
        <w:t>(D)</w:t>
      </w:r>
      <w:r w:rsidRPr="00643392">
        <w:rPr>
          <w:color w:val="auto"/>
          <w:u w:color="000000" w:themeColor="text1"/>
        </w:rPr>
        <w:tab/>
        <w:t>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770312" w:rsidRPr="00643392" w:rsidRDefault="00770312" w:rsidP="00770312">
      <w:pPr>
        <w:rPr>
          <w:color w:val="auto"/>
          <w:u w:color="000000" w:themeColor="text1"/>
        </w:rPr>
      </w:pPr>
      <w:r w:rsidRPr="00643392">
        <w:rPr>
          <w:color w:val="auto"/>
          <w:u w:color="000000" w:themeColor="text1"/>
        </w:rPr>
        <w:tab/>
      </w:r>
      <w:r w:rsidRPr="00643392">
        <w:rPr>
          <w:color w:val="auto"/>
          <w:u w:color="000000" w:themeColor="text1"/>
        </w:rPr>
        <w:tab/>
        <w:t>(1)</w:t>
      </w:r>
      <w:r w:rsidRPr="00643392">
        <w:rPr>
          <w:color w:val="auto"/>
          <w:u w:color="000000" w:themeColor="text1"/>
        </w:rPr>
        <w:tab/>
        <w:t>ceases to be a member of the General Assembly; or</w:t>
      </w:r>
    </w:p>
    <w:p w:rsidR="00770312" w:rsidRPr="00643392" w:rsidRDefault="00770312" w:rsidP="00770312">
      <w:pPr>
        <w:rPr>
          <w:color w:val="auto"/>
          <w:u w:color="000000" w:themeColor="text1"/>
        </w:rPr>
      </w:pPr>
      <w:r w:rsidRPr="00643392">
        <w:rPr>
          <w:color w:val="auto"/>
          <w:u w:color="000000" w:themeColor="text1"/>
        </w:rPr>
        <w:lastRenderedPageBreak/>
        <w:tab/>
      </w:r>
      <w:r w:rsidRPr="00643392">
        <w:rPr>
          <w:color w:val="auto"/>
          <w:u w:color="000000" w:themeColor="text1"/>
        </w:rPr>
        <w:tab/>
        <w:t>(2)</w:t>
      </w:r>
      <w:r w:rsidRPr="00643392">
        <w:rPr>
          <w:color w:val="auto"/>
          <w:u w:color="000000" w:themeColor="text1"/>
        </w:rPr>
        <w:tab/>
        <w:t>fails to file for election to the General Assembly in accordance with Section 7</w:t>
      </w:r>
      <w:r w:rsidRPr="00643392">
        <w:rPr>
          <w:color w:val="auto"/>
          <w:u w:color="000000" w:themeColor="text1"/>
        </w:rPr>
        <w:noBreakHyphen/>
        <w:t>11</w:t>
      </w:r>
      <w:r w:rsidRPr="00643392">
        <w:rPr>
          <w:color w:val="auto"/>
          <w:u w:color="000000" w:themeColor="text1"/>
        </w:rPr>
        <w:noBreakHyphen/>
        <w:t>15.</w:t>
      </w:r>
    </w:p>
    <w:p w:rsidR="00770312" w:rsidRPr="00643392" w:rsidRDefault="00770312" w:rsidP="00770312">
      <w:pPr>
        <w:rPr>
          <w:color w:val="auto"/>
          <w:u w:color="000000" w:themeColor="text1"/>
        </w:rPr>
      </w:pPr>
      <w:r w:rsidRPr="00643392">
        <w:rPr>
          <w:color w:val="auto"/>
          <w:u w:color="000000" w:themeColor="text1"/>
        </w:rPr>
        <w:tab/>
        <w:t>Section 57</w:t>
      </w:r>
      <w:r w:rsidRPr="00643392">
        <w:rPr>
          <w:color w:val="auto"/>
          <w:u w:color="000000" w:themeColor="text1"/>
        </w:rPr>
        <w:noBreakHyphen/>
        <w:t>1</w:t>
      </w:r>
      <w:r w:rsidRPr="00643392">
        <w:rPr>
          <w:color w:val="auto"/>
          <w:u w:color="000000" w:themeColor="text1"/>
        </w:rPr>
        <w:noBreakHyphen/>
        <w:t>320.</w:t>
      </w:r>
      <w:r w:rsidRPr="00643392">
        <w:rPr>
          <w:color w:val="auto"/>
          <w:u w:color="000000" w:themeColor="text1"/>
        </w:rPr>
        <w:tab/>
        <w:t>A county within a Department of Transportation district may not have a resident commission member for more than eight consecutive years and in no event shall any two persons from the same county serve as a commission member simultaneously.</w:t>
      </w:r>
    </w:p>
    <w:p w:rsidR="00770312" w:rsidRPr="00643392" w:rsidRDefault="00770312" w:rsidP="00770312">
      <w:pPr>
        <w:rPr>
          <w:color w:val="auto"/>
          <w:u w:color="000000" w:themeColor="text1"/>
        </w:rPr>
      </w:pPr>
      <w:r w:rsidRPr="00643392">
        <w:rPr>
          <w:color w:val="auto"/>
          <w:u w:color="000000" w:themeColor="text1"/>
        </w:rPr>
        <w:tab/>
        <w:t>Section 57</w:t>
      </w:r>
      <w:r w:rsidRPr="00643392">
        <w:rPr>
          <w:color w:val="auto"/>
          <w:u w:color="000000" w:themeColor="text1"/>
        </w:rPr>
        <w:noBreakHyphen/>
        <w:t>1</w:t>
      </w:r>
      <w:r w:rsidRPr="00643392">
        <w:rPr>
          <w:color w:val="auto"/>
          <w:u w:color="000000" w:themeColor="text1"/>
        </w:rPr>
        <w:noBreakHyphen/>
        <w:t>325.</w:t>
      </w:r>
      <w:r w:rsidRPr="00643392">
        <w:rPr>
          <w:color w:val="auto"/>
          <w:u w:color="000000" w:themeColor="text1"/>
        </w:rPr>
        <w:tab/>
        <w:t>(A)</w:t>
      </w:r>
      <w:r w:rsidRPr="00643392">
        <w:rPr>
          <w:color w:val="auto"/>
          <w:u w:color="000000" w:themeColor="text1"/>
        </w:rPr>
        <w:tab/>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770312" w:rsidRPr="00643392" w:rsidRDefault="00770312" w:rsidP="00770312">
      <w:pPr>
        <w:rPr>
          <w:color w:val="auto"/>
          <w:u w:color="000000" w:themeColor="text1"/>
        </w:rPr>
      </w:pPr>
      <w:r w:rsidRPr="00643392">
        <w:rPr>
          <w:color w:val="auto"/>
          <w:u w:color="000000" w:themeColor="text1"/>
        </w:rPr>
        <w:tab/>
        <w:t>(B)</w:t>
      </w:r>
      <w:r w:rsidRPr="00643392">
        <w:rPr>
          <w:color w:val="auto"/>
          <w:u w:color="000000" w:themeColor="text1"/>
        </w:rPr>
        <w:tab/>
        <w:t>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643392">
        <w:rPr>
          <w:color w:val="auto"/>
          <w:u w:color="000000" w:themeColor="text1"/>
        </w:rPr>
        <w:noBreakHyphen/>
        <w:t>five days of the appointee’s referral to the delegation, the appointee is deemed to have been disapproved.</w:t>
      </w:r>
    </w:p>
    <w:p w:rsidR="00770312" w:rsidRPr="00643392" w:rsidRDefault="00770312" w:rsidP="00770312">
      <w:pPr>
        <w:rPr>
          <w:color w:val="auto"/>
          <w:u w:color="000000" w:themeColor="text1"/>
        </w:rPr>
      </w:pPr>
      <w:r w:rsidRPr="00643392">
        <w:rPr>
          <w:color w:val="auto"/>
          <w:u w:color="000000" w:themeColor="text1"/>
        </w:rPr>
        <w:tab/>
        <w:t>Section 57</w:t>
      </w:r>
      <w:r w:rsidRPr="00643392">
        <w:rPr>
          <w:color w:val="auto"/>
          <w:u w:color="000000" w:themeColor="text1"/>
        </w:rPr>
        <w:noBreakHyphen/>
        <w:t>1</w:t>
      </w:r>
      <w:r w:rsidRPr="00643392">
        <w:rPr>
          <w:color w:val="auto"/>
          <w:u w:color="000000" w:themeColor="text1"/>
        </w:rPr>
        <w:noBreakHyphen/>
        <w:t>330.</w:t>
      </w:r>
      <w:r w:rsidRPr="00643392">
        <w:rPr>
          <w:color w:val="auto"/>
          <w:u w:color="000000" w:themeColor="text1"/>
        </w:rPr>
        <w:tab/>
        <w:t>(A)</w:t>
      </w:r>
      <w:r w:rsidRPr="00643392">
        <w:rPr>
          <w:color w:val="auto"/>
          <w:u w:color="000000" w:themeColor="text1"/>
        </w:rPr>
        <w:tab/>
        <w:t xml:space="preserve">All commission members are appointed </w:t>
      </w:r>
      <w:r w:rsidRPr="00643392">
        <w:rPr>
          <w:color w:val="auto"/>
          <w:u w:val="single"/>
        </w:rPr>
        <w:t>to serve at the pleasure of the Governor</w:t>
      </w:r>
      <w:r w:rsidRPr="00643392">
        <w:rPr>
          <w:color w:val="auto"/>
          <w:u w:color="000000" w:themeColor="text1"/>
        </w:rPr>
        <w:t xml:space="preserve"> to a term of office of four years </w:t>
      </w:r>
      <w:r w:rsidRPr="00643392">
        <w:rPr>
          <w:strike/>
          <w:color w:val="auto"/>
          <w:u w:color="000000" w:themeColor="text1"/>
        </w:rPr>
        <w:t>which expires on February fifteenth of the appropriate year</w:t>
      </w:r>
      <w:r w:rsidRPr="00643392">
        <w:rPr>
          <w:color w:val="auto"/>
          <w:u w:color="000000" w:themeColor="text1"/>
        </w:rPr>
        <w:t xml:space="preserve">. However, a commission member may not serve more than </w:t>
      </w:r>
      <w:r w:rsidRPr="00643392">
        <w:rPr>
          <w:strike/>
          <w:color w:val="auto"/>
          <w:u w:color="000000" w:themeColor="text1"/>
        </w:rPr>
        <w:t>two</w:t>
      </w:r>
      <w:r w:rsidRPr="00643392">
        <w:rPr>
          <w:color w:val="auto"/>
          <w:u w:color="000000" w:themeColor="text1"/>
        </w:rPr>
        <w:t xml:space="preserve"> </w:t>
      </w:r>
      <w:r w:rsidRPr="00643392">
        <w:rPr>
          <w:color w:val="auto"/>
          <w:u w:val="single"/>
        </w:rPr>
        <w:t>eight</w:t>
      </w:r>
      <w:r w:rsidRPr="00643392">
        <w:rPr>
          <w:color w:val="auto"/>
          <w:u w:color="000000" w:themeColor="text1"/>
        </w:rPr>
        <w:t xml:space="preserve"> consecutive </w:t>
      </w:r>
      <w:r w:rsidRPr="00643392">
        <w:rPr>
          <w:strike/>
          <w:color w:val="auto"/>
          <w:u w:color="000000" w:themeColor="text1"/>
        </w:rPr>
        <w:t>terms</w:t>
      </w:r>
      <w:r w:rsidRPr="00643392">
        <w:rPr>
          <w:color w:val="auto"/>
          <w:u w:color="000000" w:themeColor="text1"/>
        </w:rPr>
        <w:t xml:space="preserve"> </w:t>
      </w:r>
      <w:r w:rsidRPr="00643392">
        <w:rPr>
          <w:color w:val="auto"/>
          <w:u w:val="single"/>
        </w:rPr>
        <w:t>full years</w:t>
      </w:r>
      <w:r w:rsidRPr="00643392">
        <w:rPr>
          <w:color w:val="auto"/>
          <w:u w:color="000000" w:themeColor="text1"/>
        </w:rPr>
        <w:t xml:space="preserve">, and may not serve more than twelve years, regardless of when the </w:t>
      </w:r>
      <w:r w:rsidRPr="00643392">
        <w:rPr>
          <w:strike/>
          <w:color w:val="auto"/>
          <w:u w:color="000000" w:themeColor="text1"/>
        </w:rPr>
        <w:t>term was</w:t>
      </w:r>
      <w:r w:rsidRPr="00643392">
        <w:rPr>
          <w:color w:val="auto"/>
          <w:u w:color="000000" w:themeColor="text1"/>
        </w:rPr>
        <w:t xml:space="preserve"> </w:t>
      </w:r>
      <w:r w:rsidRPr="00643392">
        <w:rPr>
          <w:color w:val="auto"/>
          <w:u w:val="single"/>
        </w:rPr>
        <w:t>years were</w:t>
      </w:r>
      <w:r w:rsidRPr="00643392">
        <w:rPr>
          <w:color w:val="auto"/>
          <w:u w:color="000000" w:themeColor="text1"/>
        </w:rPr>
        <w:t xml:space="preserve"> served </w:t>
      </w:r>
      <w:r w:rsidRPr="00643392">
        <w:rPr>
          <w:color w:val="auto"/>
          <w:u w:val="single"/>
        </w:rPr>
        <w:t>so long as four full years have passed since the commissioner last served</w:t>
      </w:r>
      <w:r w:rsidRPr="00643392">
        <w:rPr>
          <w:color w:val="auto"/>
          <w:u w:color="000000" w:themeColor="text1"/>
        </w:rPr>
        <w:t xml:space="preserve">. </w:t>
      </w:r>
      <w:r w:rsidRPr="00643392">
        <w:rPr>
          <w:strike/>
          <w:color w:val="auto"/>
          <w:u w:color="000000" w:themeColor="text1"/>
        </w:rPr>
        <w:t>Commissioners shall continue to serve until their successors are appointed and confirmed, provided that a commissioner only may serve in a hold</w:t>
      </w:r>
      <w:r w:rsidRPr="00643392">
        <w:rPr>
          <w:strike/>
          <w:color w:val="auto"/>
          <w:u w:color="000000" w:themeColor="text1"/>
        </w:rPr>
        <w:noBreakHyphen/>
        <w:t>over capacity for a period not to exceed six months.</w:t>
      </w:r>
      <w:r w:rsidRPr="00643392">
        <w:rPr>
          <w:color w:val="auto"/>
          <w:u w:color="000000" w:themeColor="text1"/>
        </w:rPr>
        <w:t xml:space="preserve"> </w:t>
      </w:r>
      <w:r w:rsidRPr="00643392">
        <w:rPr>
          <w:color w:val="auto"/>
          <w:u w:val="single"/>
        </w:rPr>
        <w:t>If either the eight consecutive year limit or the twelve total years limit is met, a vacancy occurs, and the commissioner may not serve in a holdover capacity.</w:t>
      </w:r>
      <w:r w:rsidRPr="00643392">
        <w:rPr>
          <w:color w:val="auto"/>
          <w:u w:color="000000" w:themeColor="text1"/>
        </w:rPr>
        <w:t xml:space="preserve"> Any vacancy occurring in the office of commissioner shall be filled by appointment in the manner provided in this article </w:t>
      </w:r>
      <w:r w:rsidRPr="00643392">
        <w:rPr>
          <w:strike/>
          <w:color w:val="auto"/>
          <w:u w:color="000000" w:themeColor="text1"/>
        </w:rPr>
        <w:t>for the unexpired term only</w:t>
      </w:r>
      <w:r w:rsidRPr="00643392">
        <w:rPr>
          <w:color w:val="auto"/>
          <w:u w:color="000000" w:themeColor="text1"/>
        </w:rPr>
        <w:t>. Except for the at</w:t>
      </w:r>
      <w:r w:rsidRPr="00643392">
        <w:rPr>
          <w:color w:val="auto"/>
          <w:u w:color="000000" w:themeColor="text1"/>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643392">
        <w:rPr>
          <w:color w:val="auto"/>
          <w:u w:color="000000" w:themeColor="text1"/>
        </w:rPr>
        <w:tab/>
      </w:r>
    </w:p>
    <w:p w:rsidR="00770312" w:rsidRPr="00643392" w:rsidRDefault="00770312" w:rsidP="00770312">
      <w:pPr>
        <w:rPr>
          <w:color w:val="auto"/>
          <w:u w:color="000000" w:themeColor="text1"/>
        </w:rPr>
      </w:pPr>
      <w:r w:rsidRPr="00643392">
        <w:rPr>
          <w:color w:val="auto"/>
          <w:u w:color="000000" w:themeColor="text1"/>
        </w:rPr>
        <w:lastRenderedPageBreak/>
        <w:tab/>
        <w:t>(B)</w:t>
      </w:r>
      <w:r w:rsidRPr="00643392">
        <w:rPr>
          <w:color w:val="auto"/>
          <w:u w:color="000000" w:themeColor="text1"/>
        </w:rPr>
        <w:tab/>
        <w:t>The at</w:t>
      </w:r>
      <w:r w:rsidRPr="00643392">
        <w:rPr>
          <w:color w:val="auto"/>
          <w:u w:color="000000" w:themeColor="text1"/>
        </w:rPr>
        <w:noBreakHyphen/>
        <w:t>large commission member may be appointed from any county in the State unless another commission member is serving from that county. Failure by the at</w:t>
      </w:r>
      <w:r w:rsidRPr="00643392">
        <w:rPr>
          <w:color w:val="auto"/>
          <w:u w:color="000000" w:themeColor="text1"/>
        </w:rPr>
        <w:noBreakHyphen/>
        <w:t>large commission member to maintain residence in the State shall result in a forfeiture of his office.</w:t>
      </w:r>
    </w:p>
    <w:p w:rsidR="00770312" w:rsidRPr="00643392" w:rsidRDefault="00770312" w:rsidP="00770312">
      <w:pPr>
        <w:rPr>
          <w:strike/>
          <w:color w:val="auto"/>
          <w:u w:color="000000" w:themeColor="text1"/>
        </w:rPr>
      </w:pPr>
      <w:r w:rsidRPr="00643392">
        <w:rPr>
          <w:color w:val="auto"/>
          <w:u w:color="000000" w:themeColor="text1"/>
        </w:rPr>
        <w:tab/>
      </w:r>
      <w:r w:rsidRPr="00643392">
        <w:rPr>
          <w:strike/>
          <w:color w:val="auto"/>
          <w:u w:color="000000" w:themeColor="text1"/>
        </w:rPr>
        <w:t>Commission members may be removed from office at the discretion of the Governor subject to the prior approval of the appropriate legislative delegation.</w:t>
      </w:r>
      <w:r w:rsidRPr="00643392">
        <w:rPr>
          <w:color w:val="auto"/>
          <w:u w:color="000000" w:themeColor="text1"/>
        </w:rPr>
        <w:t>”</w:t>
      </w:r>
    </w:p>
    <w:p w:rsidR="00770312" w:rsidRPr="00643392" w:rsidRDefault="00770312" w:rsidP="00770312">
      <w:pPr>
        <w:rPr>
          <w:color w:val="auto"/>
          <w:u w:color="000000" w:themeColor="text1"/>
        </w:rPr>
      </w:pPr>
      <w:r>
        <w:rPr>
          <w:u w:color="000000" w:themeColor="text1"/>
        </w:rPr>
        <w:tab/>
      </w:r>
      <w:r w:rsidRPr="00643392">
        <w:rPr>
          <w:color w:val="auto"/>
          <w:u w:color="000000" w:themeColor="text1"/>
        </w:rPr>
        <w:t>B.</w:t>
      </w:r>
      <w:r w:rsidRPr="00643392">
        <w:rPr>
          <w:color w:val="auto"/>
          <w:u w:color="000000" w:themeColor="text1"/>
        </w:rPr>
        <w:tab/>
        <w:t>Article 7, Chapter 1, Title 57 of the 1976 Code is repealed.</w:t>
      </w:r>
    </w:p>
    <w:p w:rsidR="00770312" w:rsidRPr="00643392" w:rsidRDefault="00770312" w:rsidP="00770312">
      <w:pPr>
        <w:rPr>
          <w:color w:val="auto"/>
        </w:rPr>
      </w:pPr>
      <w:r>
        <w:rPr>
          <w:u w:color="000000" w:themeColor="text1"/>
        </w:rPr>
        <w:tab/>
      </w:r>
      <w:r w:rsidRPr="00643392">
        <w:rPr>
          <w:color w:val="auto"/>
          <w:u w:color="000000" w:themeColor="text1"/>
        </w:rPr>
        <w:t>C.</w:t>
      </w:r>
      <w:r w:rsidRPr="00643392">
        <w:rPr>
          <w:color w:val="auto"/>
          <w:u w:color="000000" w:themeColor="text1"/>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then the vacancy must be filled in the manner specified in Chapter 1, Title 57 of the 1976 Code, as amended by this act, and the member filling the vacancy shall serve until the term expires. Commissioners serving on June 30, 2017 and any commissioners serving for the remainder of their term do not serve at the pleasure of the Governor. The members serving on June 30, 2017, if otherwise eligible, may be reappointed pursuant to Section 57</w:t>
      </w:r>
      <w:r w:rsidRPr="00643392">
        <w:rPr>
          <w:color w:val="auto"/>
          <w:u w:color="000000" w:themeColor="text1"/>
        </w:rPr>
        <w:noBreakHyphen/>
        <w:t>1</w:t>
      </w:r>
      <w:r w:rsidRPr="00643392">
        <w:rPr>
          <w:color w:val="auto"/>
          <w:u w:color="000000" w:themeColor="text1"/>
        </w:rPr>
        <w:noBreakHyphen/>
        <w:t>310, as amended by this act.</w:t>
      </w:r>
      <w:r w:rsidRPr="00643392">
        <w:rPr>
          <w:color w:val="auto"/>
          <w:u w:color="000000" w:themeColor="text1"/>
        </w:rPr>
        <w:tab/>
      </w:r>
      <w:r w:rsidRPr="00643392">
        <w:rPr>
          <w:color w:val="auto"/>
          <w:u w:color="000000" w:themeColor="text1"/>
        </w:rPr>
        <w:tab/>
      </w:r>
      <w:r w:rsidRPr="00643392">
        <w:rPr>
          <w:color w:val="auto"/>
          <w:u w:color="000000" w:themeColor="text1"/>
        </w:rPr>
        <w:tab/>
        <w:t>/</w:t>
      </w:r>
    </w:p>
    <w:p w:rsidR="00770312" w:rsidRPr="00643392" w:rsidRDefault="00770312" w:rsidP="00770312">
      <w:pPr>
        <w:rPr>
          <w:snapToGrid w:val="0"/>
          <w:color w:val="auto"/>
        </w:rPr>
      </w:pPr>
      <w:r w:rsidRPr="00643392">
        <w:rPr>
          <w:snapToGrid w:val="0"/>
          <w:color w:val="auto"/>
        </w:rPr>
        <w:tab/>
        <w:t>Renumber sections to conform.</w:t>
      </w:r>
    </w:p>
    <w:p w:rsidR="00770312" w:rsidRDefault="00770312" w:rsidP="00770312">
      <w:pPr>
        <w:rPr>
          <w:snapToGrid w:val="0"/>
        </w:rPr>
      </w:pPr>
      <w:r w:rsidRPr="00643392">
        <w:rPr>
          <w:snapToGrid w:val="0"/>
          <w:color w:val="auto"/>
        </w:rPr>
        <w:tab/>
        <w:t>Amend title to conform.</w:t>
      </w:r>
    </w:p>
    <w:p w:rsidR="00770312" w:rsidRPr="00643392" w:rsidRDefault="00770312" w:rsidP="00770312">
      <w:pPr>
        <w:rPr>
          <w:snapToGrid w:val="0"/>
          <w:color w:val="auto"/>
        </w:rPr>
      </w:pPr>
    </w:p>
    <w:p w:rsidR="00770312" w:rsidRDefault="00770312" w:rsidP="00770312">
      <w:pPr>
        <w:rPr>
          <w:snapToGrid w:val="0"/>
          <w:color w:val="auto"/>
        </w:rPr>
      </w:pPr>
      <w:r>
        <w:rPr>
          <w:snapToGrid w:val="0"/>
          <w:color w:val="auto"/>
        </w:rPr>
        <w:tab/>
        <w:t>Senator TALLEY spoke on the amendment.</w:t>
      </w:r>
    </w:p>
    <w:p w:rsidR="00770312" w:rsidRDefault="00770312" w:rsidP="00770312">
      <w:pPr>
        <w:rPr>
          <w:snapToGrid w:val="0"/>
          <w:color w:val="auto"/>
        </w:rPr>
      </w:pPr>
    </w:p>
    <w:p w:rsidR="00770312" w:rsidRDefault="00770312" w:rsidP="00770312">
      <w:pPr>
        <w:rPr>
          <w:snapToGrid w:val="0"/>
          <w:color w:val="auto"/>
        </w:rPr>
      </w:pPr>
      <w:r>
        <w:rPr>
          <w:snapToGrid w:val="0"/>
          <w:color w:val="auto"/>
        </w:rPr>
        <w:tab/>
      </w:r>
      <w:r w:rsidR="0014115C">
        <w:rPr>
          <w:snapToGrid w:val="0"/>
          <w:color w:val="auto"/>
        </w:rPr>
        <w:t>On motion of Senator TALLEY, t</w:t>
      </w:r>
      <w:r>
        <w:rPr>
          <w:snapToGrid w:val="0"/>
          <w:color w:val="auto"/>
        </w:rPr>
        <w:t xml:space="preserve">he amendment was </w:t>
      </w:r>
      <w:r w:rsidR="0014115C">
        <w:rPr>
          <w:snapToGrid w:val="0"/>
          <w:color w:val="auto"/>
        </w:rPr>
        <w:t>carried over</w:t>
      </w:r>
      <w:r>
        <w:rPr>
          <w:snapToGrid w:val="0"/>
          <w:color w:val="auto"/>
        </w:rPr>
        <w:t>.</w:t>
      </w:r>
    </w:p>
    <w:p w:rsidR="0033798C" w:rsidRDefault="0033798C" w:rsidP="00770312">
      <w:pPr>
        <w:rPr>
          <w:snapToGrid w:val="0"/>
          <w:color w:val="auto"/>
        </w:rPr>
      </w:pPr>
    </w:p>
    <w:p w:rsidR="0033798C" w:rsidRDefault="0033798C" w:rsidP="00770312">
      <w:pPr>
        <w:rPr>
          <w:snapToGrid w:val="0"/>
          <w:color w:val="auto"/>
        </w:rPr>
      </w:pPr>
      <w:r>
        <w:rPr>
          <w:snapToGrid w:val="0"/>
          <w:color w:val="auto"/>
        </w:rPr>
        <w:tab/>
        <w:t>On motion of Senator TALLEY, the amendment was withdrawn.</w:t>
      </w:r>
    </w:p>
    <w:p w:rsidR="0014115C" w:rsidRDefault="0014115C" w:rsidP="00770312">
      <w:pPr>
        <w:rPr>
          <w:snapToGrid w:val="0"/>
          <w:color w:val="auto"/>
        </w:rPr>
      </w:pPr>
    </w:p>
    <w:p w:rsidR="0014115C" w:rsidRPr="0023783D" w:rsidRDefault="0014115C" w:rsidP="0014115C">
      <w:pPr>
        <w:jc w:val="center"/>
      </w:pPr>
      <w:r>
        <w:rPr>
          <w:b/>
        </w:rPr>
        <w:t>Amendment No. 50</w:t>
      </w:r>
    </w:p>
    <w:p w:rsidR="0014115C" w:rsidRDefault="0014115C" w:rsidP="0014115C">
      <w:pPr>
        <w:rPr>
          <w:snapToGrid w:val="0"/>
        </w:rPr>
      </w:pPr>
      <w:r>
        <w:rPr>
          <w:snapToGrid w:val="0"/>
        </w:rPr>
        <w:tab/>
        <w:t>Senator CLIMER proposed the following amendment (3516R101.SP.WC)</w:t>
      </w:r>
      <w:r w:rsidRPr="0014115C">
        <w:rPr>
          <w:snapToGrid w:val="0"/>
        </w:rPr>
        <w:t>, which was tabled</w:t>
      </w:r>
      <w:r>
        <w:rPr>
          <w:snapToGrid w:val="0"/>
        </w:rPr>
        <w:t>:</w:t>
      </w:r>
    </w:p>
    <w:p w:rsidR="0014115C" w:rsidRPr="000D3E8C" w:rsidRDefault="0014115C" w:rsidP="0014115C">
      <w:pPr>
        <w:rPr>
          <w:snapToGrid w:val="0"/>
          <w:color w:val="auto"/>
        </w:rPr>
      </w:pPr>
      <w:r w:rsidRPr="000D3E8C">
        <w:rPr>
          <w:snapToGrid w:val="0"/>
          <w:color w:val="auto"/>
        </w:rPr>
        <w:tab/>
        <w:t>Amend the bill, as and if amended, page 24, by striking lines 33-35 and inserting:</w:t>
      </w:r>
    </w:p>
    <w:p w:rsidR="0014115C" w:rsidRPr="000D3E8C" w:rsidRDefault="0014115C" w:rsidP="0014115C">
      <w:pPr>
        <w:rPr>
          <w:snapToGrid w:val="0"/>
          <w:color w:val="auto"/>
        </w:rPr>
      </w:pPr>
      <w:r>
        <w:rPr>
          <w:snapToGrid w:val="0"/>
        </w:rPr>
        <w:tab/>
      </w:r>
      <w:r w:rsidRPr="000D3E8C">
        <w:rPr>
          <w:snapToGrid w:val="0"/>
          <w:color w:val="auto"/>
        </w:rPr>
        <w:t>/</w:t>
      </w:r>
      <w:r w:rsidRPr="000D3E8C">
        <w:rPr>
          <w:snapToGrid w:val="0"/>
          <w:color w:val="auto"/>
        </w:rPr>
        <w:tab/>
      </w:r>
      <w:r w:rsidRPr="000D3E8C">
        <w:rPr>
          <w:color w:val="auto"/>
          <w:u w:color="000000" w:themeColor="text1"/>
        </w:rPr>
        <w:t>“Section 56</w:t>
      </w:r>
      <w:r w:rsidRPr="000D3E8C">
        <w:rPr>
          <w:color w:val="auto"/>
          <w:u w:color="000000" w:themeColor="text1"/>
        </w:rPr>
        <w:noBreakHyphen/>
        <w:t>1</w:t>
      </w:r>
      <w:r w:rsidRPr="000D3E8C">
        <w:rPr>
          <w:color w:val="auto"/>
          <w:u w:color="000000" w:themeColor="text1"/>
        </w:rPr>
        <w:noBreakHyphen/>
        <w:t>140.</w:t>
      </w:r>
      <w:r w:rsidRPr="000D3E8C">
        <w:rPr>
          <w:color w:val="auto"/>
          <w:u w:color="000000" w:themeColor="text1"/>
        </w:rPr>
        <w:tab/>
        <w:t>(A)</w:t>
      </w:r>
      <w:r w:rsidRPr="000D3E8C">
        <w:rPr>
          <w:color w:val="auto"/>
          <w:u w:color="000000" w:themeColor="text1"/>
        </w:rPr>
        <w:tab/>
        <w:t>Upon payment of a fee of twelve dollars and fifty cents for a license that is valid for five years, or twenty</w:t>
      </w:r>
      <w:r w:rsidRPr="000D3E8C">
        <w:rPr>
          <w:color w:val="auto"/>
          <w:u w:color="000000" w:themeColor="text1"/>
        </w:rPr>
        <w:noBreakHyphen/>
        <w:t xml:space="preserve">five dollars for a license that is valid for </w:t>
      </w:r>
      <w:r w:rsidRPr="000D3E8C">
        <w:rPr>
          <w:strike/>
          <w:color w:val="auto"/>
          <w:u w:color="000000" w:themeColor="text1"/>
        </w:rPr>
        <w:t>ten</w:t>
      </w:r>
      <w:r w:rsidRPr="000D3E8C">
        <w:rPr>
          <w:snapToGrid w:val="0"/>
          <w:color w:val="auto"/>
        </w:rPr>
        <w:t xml:space="preserve"> </w:t>
      </w:r>
      <w:r w:rsidRPr="000D3E8C">
        <w:rPr>
          <w:snapToGrid w:val="0"/>
          <w:color w:val="auto"/>
          <w:u w:val="single"/>
        </w:rPr>
        <w:t>eight</w:t>
      </w:r>
      <w:r w:rsidRPr="000D3E8C">
        <w:rPr>
          <w:snapToGrid w:val="0"/>
          <w:color w:val="auto"/>
        </w:rPr>
        <w:tab/>
      </w:r>
      <w:r w:rsidRPr="000D3E8C">
        <w:rPr>
          <w:snapToGrid w:val="0"/>
          <w:color w:val="auto"/>
        </w:rPr>
        <w:tab/>
        <w:t xml:space="preserve">/ </w:t>
      </w:r>
    </w:p>
    <w:p w:rsidR="0014115C" w:rsidRPr="000D3E8C" w:rsidRDefault="0014115C" w:rsidP="0014115C">
      <w:pPr>
        <w:rPr>
          <w:snapToGrid w:val="0"/>
          <w:color w:val="auto"/>
        </w:rPr>
      </w:pPr>
      <w:r w:rsidRPr="000D3E8C">
        <w:rPr>
          <w:snapToGrid w:val="0"/>
          <w:color w:val="auto"/>
        </w:rPr>
        <w:tab/>
        <w:t>Renumber sections to conform.</w:t>
      </w:r>
    </w:p>
    <w:p w:rsidR="0014115C" w:rsidRDefault="0014115C" w:rsidP="0014115C">
      <w:pPr>
        <w:rPr>
          <w:snapToGrid w:val="0"/>
        </w:rPr>
      </w:pPr>
      <w:r w:rsidRPr="000D3E8C">
        <w:rPr>
          <w:snapToGrid w:val="0"/>
          <w:color w:val="auto"/>
        </w:rPr>
        <w:tab/>
        <w:t>Amend title to conform.</w:t>
      </w:r>
    </w:p>
    <w:p w:rsidR="00CC254E" w:rsidRDefault="00CC254E" w:rsidP="00770312">
      <w:pPr>
        <w:rPr>
          <w:snapToGrid w:val="0"/>
          <w:color w:val="auto"/>
        </w:rPr>
      </w:pPr>
    </w:p>
    <w:p w:rsidR="0014115C" w:rsidRDefault="0014115C" w:rsidP="00770312">
      <w:pPr>
        <w:rPr>
          <w:snapToGrid w:val="0"/>
          <w:color w:val="auto"/>
        </w:rPr>
      </w:pPr>
      <w:r>
        <w:rPr>
          <w:snapToGrid w:val="0"/>
          <w:color w:val="auto"/>
        </w:rPr>
        <w:tab/>
        <w:t>Senator CLIMER spoke on the amendment.</w:t>
      </w:r>
    </w:p>
    <w:p w:rsidR="0014115C" w:rsidRDefault="0014115C" w:rsidP="00770312">
      <w:pPr>
        <w:rPr>
          <w:snapToGrid w:val="0"/>
          <w:color w:val="auto"/>
        </w:rPr>
      </w:pPr>
    </w:p>
    <w:p w:rsidR="0014115C" w:rsidRDefault="0014115C" w:rsidP="00770312">
      <w:pPr>
        <w:rPr>
          <w:snapToGrid w:val="0"/>
          <w:color w:val="auto"/>
        </w:rPr>
      </w:pPr>
      <w:r>
        <w:rPr>
          <w:snapToGrid w:val="0"/>
          <w:color w:val="auto"/>
        </w:rPr>
        <w:tab/>
        <w:t>Senator SETZLER moved to lay the amendment on the table.</w:t>
      </w:r>
    </w:p>
    <w:p w:rsidR="0014115C" w:rsidRDefault="0014115C" w:rsidP="00770312">
      <w:pPr>
        <w:rPr>
          <w:snapToGrid w:val="0"/>
          <w:color w:val="auto"/>
        </w:rPr>
      </w:pPr>
      <w:r>
        <w:rPr>
          <w:snapToGrid w:val="0"/>
          <w:color w:val="auto"/>
        </w:rPr>
        <w:tab/>
        <w:t>The "ayes" and "nays" were demanded and taken, resulting as follows:</w:t>
      </w:r>
    </w:p>
    <w:p w:rsidR="0014115C" w:rsidRPr="0014115C" w:rsidRDefault="0014115C" w:rsidP="0014115C">
      <w:pPr>
        <w:jc w:val="center"/>
        <w:rPr>
          <w:b/>
          <w:snapToGrid w:val="0"/>
          <w:color w:val="auto"/>
        </w:rPr>
      </w:pPr>
      <w:r w:rsidRPr="0014115C">
        <w:rPr>
          <w:b/>
          <w:snapToGrid w:val="0"/>
          <w:color w:val="auto"/>
        </w:rPr>
        <w:t>Ayes 27; Nays 16</w:t>
      </w:r>
    </w:p>
    <w:p w:rsidR="0014115C" w:rsidRDefault="0014115C" w:rsidP="00770312">
      <w:pPr>
        <w:rPr>
          <w:snapToGrid w:val="0"/>
          <w:color w:val="auto"/>
        </w:rPr>
      </w:pP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115C">
        <w:rPr>
          <w:b/>
          <w:snapToGrid w:val="0"/>
          <w:color w:val="auto"/>
        </w:rPr>
        <w:t>AYES</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Alexander</w:t>
      </w:r>
      <w:r>
        <w:rPr>
          <w:snapToGrid w:val="0"/>
          <w:color w:val="auto"/>
        </w:rPr>
        <w:tab/>
      </w:r>
      <w:r w:rsidRPr="0014115C">
        <w:rPr>
          <w:snapToGrid w:val="0"/>
          <w:color w:val="auto"/>
        </w:rPr>
        <w:t>Allen</w:t>
      </w:r>
      <w:r>
        <w:rPr>
          <w:snapToGrid w:val="0"/>
          <w:color w:val="auto"/>
        </w:rPr>
        <w:tab/>
      </w:r>
      <w:r w:rsidRPr="0014115C">
        <w:rPr>
          <w:snapToGrid w:val="0"/>
          <w:color w:val="auto"/>
        </w:rPr>
        <w:t>Campbell</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Cromer</w:t>
      </w:r>
      <w:r>
        <w:rPr>
          <w:snapToGrid w:val="0"/>
          <w:color w:val="auto"/>
        </w:rPr>
        <w:tab/>
      </w:r>
      <w:r w:rsidRPr="0014115C">
        <w:rPr>
          <w:snapToGrid w:val="0"/>
          <w:color w:val="auto"/>
        </w:rPr>
        <w:t>Fanning</w:t>
      </w:r>
      <w:r>
        <w:rPr>
          <w:snapToGrid w:val="0"/>
          <w:color w:val="auto"/>
        </w:rPr>
        <w:tab/>
      </w:r>
      <w:r w:rsidRPr="0014115C">
        <w:rPr>
          <w:snapToGrid w:val="0"/>
          <w:color w:val="auto"/>
        </w:rPr>
        <w:t>Gambrell</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Goldfinch</w:t>
      </w:r>
      <w:r>
        <w:rPr>
          <w:snapToGrid w:val="0"/>
          <w:color w:val="auto"/>
        </w:rPr>
        <w:tab/>
      </w:r>
      <w:r w:rsidRPr="0014115C">
        <w:rPr>
          <w:snapToGrid w:val="0"/>
          <w:color w:val="auto"/>
        </w:rPr>
        <w:t>Gregory</w:t>
      </w:r>
      <w:r>
        <w:rPr>
          <w:snapToGrid w:val="0"/>
          <w:color w:val="auto"/>
        </w:rPr>
        <w:tab/>
      </w:r>
      <w:r w:rsidRPr="0014115C">
        <w:rPr>
          <w:snapToGrid w:val="0"/>
          <w:color w:val="auto"/>
        </w:rPr>
        <w:t>Grooms</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Hutto</w:t>
      </w:r>
      <w:r>
        <w:rPr>
          <w:snapToGrid w:val="0"/>
          <w:color w:val="auto"/>
        </w:rPr>
        <w:tab/>
      </w:r>
      <w:r w:rsidRPr="0014115C">
        <w:rPr>
          <w:snapToGrid w:val="0"/>
          <w:color w:val="auto"/>
        </w:rPr>
        <w:t>Jackson</w:t>
      </w:r>
      <w:r>
        <w:rPr>
          <w:snapToGrid w:val="0"/>
          <w:color w:val="auto"/>
        </w:rPr>
        <w:tab/>
      </w:r>
      <w:r w:rsidRPr="0014115C">
        <w:rPr>
          <w:snapToGrid w:val="0"/>
          <w:color w:val="auto"/>
        </w:rPr>
        <w:t>Johnson</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Kimpson</w:t>
      </w:r>
      <w:r>
        <w:rPr>
          <w:snapToGrid w:val="0"/>
          <w:color w:val="auto"/>
        </w:rPr>
        <w:tab/>
      </w:r>
      <w:r w:rsidRPr="0014115C">
        <w:rPr>
          <w:snapToGrid w:val="0"/>
          <w:color w:val="auto"/>
        </w:rPr>
        <w:t>Leatherman</w:t>
      </w:r>
      <w:r>
        <w:rPr>
          <w:snapToGrid w:val="0"/>
          <w:color w:val="auto"/>
        </w:rPr>
        <w:tab/>
      </w:r>
      <w:r w:rsidRPr="0014115C">
        <w:rPr>
          <w:snapToGrid w:val="0"/>
          <w:color w:val="auto"/>
        </w:rPr>
        <w:t>Malloy</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i/>
          <w:snapToGrid w:val="0"/>
          <w:color w:val="auto"/>
        </w:rPr>
        <w:t>Matthews, John</w:t>
      </w:r>
      <w:r>
        <w:rPr>
          <w:i/>
          <w:snapToGrid w:val="0"/>
          <w:color w:val="auto"/>
        </w:rPr>
        <w:tab/>
      </w:r>
      <w:r w:rsidRPr="0014115C">
        <w:rPr>
          <w:i/>
          <w:snapToGrid w:val="0"/>
          <w:color w:val="auto"/>
        </w:rPr>
        <w:t>Matthews, Margie</w:t>
      </w:r>
      <w:r>
        <w:rPr>
          <w:i/>
          <w:snapToGrid w:val="0"/>
          <w:color w:val="auto"/>
        </w:rPr>
        <w:tab/>
      </w:r>
      <w:r w:rsidRPr="0014115C">
        <w:rPr>
          <w:snapToGrid w:val="0"/>
          <w:color w:val="auto"/>
        </w:rPr>
        <w:t>McElveen</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McLeod</w:t>
      </w:r>
      <w:r>
        <w:rPr>
          <w:snapToGrid w:val="0"/>
          <w:color w:val="auto"/>
        </w:rPr>
        <w:tab/>
      </w:r>
      <w:r w:rsidRPr="0014115C">
        <w:rPr>
          <w:snapToGrid w:val="0"/>
          <w:color w:val="auto"/>
        </w:rPr>
        <w:t>Nicholson</w:t>
      </w:r>
      <w:r>
        <w:rPr>
          <w:snapToGrid w:val="0"/>
          <w:color w:val="auto"/>
        </w:rPr>
        <w:tab/>
      </w:r>
      <w:r w:rsidRPr="0014115C">
        <w:rPr>
          <w:snapToGrid w:val="0"/>
          <w:color w:val="auto"/>
        </w:rPr>
        <w:t>Rankin</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Reese</w:t>
      </w:r>
      <w:r>
        <w:rPr>
          <w:snapToGrid w:val="0"/>
          <w:color w:val="auto"/>
        </w:rPr>
        <w:tab/>
      </w:r>
      <w:r w:rsidRPr="0014115C">
        <w:rPr>
          <w:snapToGrid w:val="0"/>
          <w:color w:val="auto"/>
        </w:rPr>
        <w:t>Sabb</w:t>
      </w:r>
      <w:r>
        <w:rPr>
          <w:snapToGrid w:val="0"/>
          <w:color w:val="auto"/>
        </w:rPr>
        <w:tab/>
      </w:r>
      <w:r w:rsidRPr="0014115C">
        <w:rPr>
          <w:snapToGrid w:val="0"/>
          <w:color w:val="auto"/>
        </w:rPr>
        <w:t>Senn</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Setzler</w:t>
      </w:r>
      <w:r>
        <w:rPr>
          <w:snapToGrid w:val="0"/>
          <w:color w:val="auto"/>
        </w:rPr>
        <w:tab/>
      </w:r>
      <w:r w:rsidRPr="0014115C">
        <w:rPr>
          <w:snapToGrid w:val="0"/>
          <w:color w:val="auto"/>
        </w:rPr>
        <w:t>Sheheen</w:t>
      </w:r>
      <w:r>
        <w:rPr>
          <w:snapToGrid w:val="0"/>
          <w:color w:val="auto"/>
        </w:rPr>
        <w:tab/>
      </w:r>
      <w:r w:rsidRPr="0014115C">
        <w:rPr>
          <w:snapToGrid w:val="0"/>
          <w:color w:val="auto"/>
        </w:rPr>
        <w:t>Williams</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115C" w:rsidRP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115C">
        <w:rPr>
          <w:b/>
          <w:snapToGrid w:val="0"/>
          <w:color w:val="auto"/>
        </w:rPr>
        <w:t>Total--27</w:t>
      </w:r>
    </w:p>
    <w:p w:rsidR="0014115C" w:rsidRPr="0014115C" w:rsidRDefault="0014115C" w:rsidP="0014115C">
      <w:pPr>
        <w:rPr>
          <w:snapToGrid w:val="0"/>
          <w:color w:val="auto"/>
        </w:rPr>
      </w:pP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115C">
        <w:rPr>
          <w:b/>
          <w:snapToGrid w:val="0"/>
          <w:color w:val="auto"/>
        </w:rPr>
        <w:t>NAYS</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Bennett</w:t>
      </w:r>
      <w:r>
        <w:rPr>
          <w:snapToGrid w:val="0"/>
          <w:color w:val="auto"/>
        </w:rPr>
        <w:tab/>
      </w:r>
      <w:r w:rsidRPr="0014115C">
        <w:rPr>
          <w:snapToGrid w:val="0"/>
          <w:color w:val="auto"/>
        </w:rPr>
        <w:t>Campsen</w:t>
      </w:r>
      <w:r>
        <w:rPr>
          <w:snapToGrid w:val="0"/>
          <w:color w:val="auto"/>
        </w:rPr>
        <w:tab/>
      </w:r>
      <w:r w:rsidRPr="0014115C">
        <w:rPr>
          <w:snapToGrid w:val="0"/>
          <w:color w:val="auto"/>
        </w:rPr>
        <w:t>Climer</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Corbin</w:t>
      </w:r>
      <w:r>
        <w:rPr>
          <w:snapToGrid w:val="0"/>
          <w:color w:val="auto"/>
        </w:rPr>
        <w:tab/>
      </w:r>
      <w:r w:rsidRPr="0014115C">
        <w:rPr>
          <w:snapToGrid w:val="0"/>
          <w:color w:val="auto"/>
        </w:rPr>
        <w:t>Davis</w:t>
      </w:r>
      <w:r>
        <w:rPr>
          <w:snapToGrid w:val="0"/>
          <w:color w:val="auto"/>
        </w:rPr>
        <w:tab/>
      </w:r>
      <w:r w:rsidRPr="0014115C">
        <w:rPr>
          <w:snapToGrid w:val="0"/>
          <w:color w:val="auto"/>
        </w:rPr>
        <w:t>Hembree</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Martin</w:t>
      </w:r>
      <w:r>
        <w:rPr>
          <w:snapToGrid w:val="0"/>
          <w:color w:val="auto"/>
        </w:rPr>
        <w:tab/>
      </w:r>
      <w:r w:rsidRPr="0014115C">
        <w:rPr>
          <w:snapToGrid w:val="0"/>
          <w:color w:val="auto"/>
        </w:rPr>
        <w:t>Massey</w:t>
      </w:r>
      <w:r>
        <w:rPr>
          <w:snapToGrid w:val="0"/>
          <w:color w:val="auto"/>
        </w:rPr>
        <w:tab/>
      </w:r>
      <w:r w:rsidRPr="0014115C">
        <w:rPr>
          <w:snapToGrid w:val="0"/>
          <w:color w:val="auto"/>
        </w:rPr>
        <w:t>Peeler</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Rice</w:t>
      </w:r>
      <w:r>
        <w:rPr>
          <w:snapToGrid w:val="0"/>
          <w:color w:val="auto"/>
        </w:rPr>
        <w:tab/>
      </w:r>
      <w:r w:rsidRPr="0014115C">
        <w:rPr>
          <w:snapToGrid w:val="0"/>
          <w:color w:val="auto"/>
        </w:rPr>
        <w:t>Shealy</w:t>
      </w:r>
      <w:r>
        <w:rPr>
          <w:snapToGrid w:val="0"/>
          <w:color w:val="auto"/>
        </w:rPr>
        <w:tab/>
      </w:r>
      <w:r w:rsidRPr="0014115C">
        <w:rPr>
          <w:snapToGrid w:val="0"/>
          <w:color w:val="auto"/>
        </w:rPr>
        <w:t>Talley</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Timmons</w:t>
      </w:r>
      <w:r>
        <w:rPr>
          <w:snapToGrid w:val="0"/>
          <w:color w:val="auto"/>
        </w:rPr>
        <w:tab/>
      </w:r>
      <w:r w:rsidRPr="0014115C">
        <w:rPr>
          <w:snapToGrid w:val="0"/>
          <w:color w:val="auto"/>
        </w:rPr>
        <w:t>Turner</w:t>
      </w:r>
      <w:r>
        <w:rPr>
          <w:snapToGrid w:val="0"/>
          <w:color w:val="auto"/>
        </w:rPr>
        <w:tab/>
      </w:r>
      <w:r w:rsidRPr="0014115C">
        <w:rPr>
          <w:snapToGrid w:val="0"/>
          <w:color w:val="auto"/>
        </w:rPr>
        <w:t>Verdin</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115C">
        <w:rPr>
          <w:snapToGrid w:val="0"/>
          <w:color w:val="auto"/>
        </w:rPr>
        <w:t>Young</w:t>
      </w:r>
    </w:p>
    <w:p w:rsid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115C" w:rsidRPr="0014115C" w:rsidRDefault="0014115C" w:rsidP="001411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115C">
        <w:rPr>
          <w:b/>
          <w:snapToGrid w:val="0"/>
          <w:color w:val="auto"/>
        </w:rPr>
        <w:t>Total--16</w:t>
      </w:r>
    </w:p>
    <w:p w:rsidR="0014115C" w:rsidRPr="0014115C" w:rsidRDefault="0014115C" w:rsidP="0014115C">
      <w:pPr>
        <w:rPr>
          <w:snapToGrid w:val="0"/>
          <w:color w:val="auto"/>
        </w:rPr>
      </w:pPr>
    </w:p>
    <w:p w:rsidR="0014115C" w:rsidRDefault="0014115C" w:rsidP="00770312">
      <w:pPr>
        <w:rPr>
          <w:snapToGrid w:val="0"/>
          <w:color w:val="auto"/>
        </w:rPr>
      </w:pPr>
      <w:r>
        <w:rPr>
          <w:snapToGrid w:val="0"/>
          <w:color w:val="auto"/>
        </w:rPr>
        <w:tab/>
        <w:t>The amendment was laid on the table.</w:t>
      </w:r>
    </w:p>
    <w:p w:rsidR="0014115C" w:rsidRDefault="0014115C" w:rsidP="00770312">
      <w:pPr>
        <w:rPr>
          <w:snapToGrid w:val="0"/>
          <w:color w:val="auto"/>
        </w:rPr>
      </w:pPr>
    </w:p>
    <w:p w:rsidR="0014115C" w:rsidRPr="006528BC" w:rsidRDefault="0014115C" w:rsidP="00764132">
      <w:pPr>
        <w:keepNext/>
        <w:keepLines/>
        <w:jc w:val="center"/>
      </w:pPr>
      <w:r>
        <w:rPr>
          <w:b/>
        </w:rPr>
        <w:t>Amendment No. 53</w:t>
      </w:r>
    </w:p>
    <w:p w:rsidR="0014115C" w:rsidRDefault="0014115C" w:rsidP="00764132">
      <w:pPr>
        <w:keepNext/>
        <w:keepLines/>
        <w:rPr>
          <w:snapToGrid w:val="0"/>
        </w:rPr>
      </w:pPr>
      <w:r>
        <w:rPr>
          <w:snapToGrid w:val="0"/>
        </w:rPr>
        <w:tab/>
        <w:t>Senator HEMBREE proposed the following amendment (3516R104.KM.GH)</w:t>
      </w:r>
      <w:r w:rsidRPr="0014115C">
        <w:rPr>
          <w:snapToGrid w:val="0"/>
        </w:rPr>
        <w:t>, which was tabled</w:t>
      </w:r>
      <w:r>
        <w:rPr>
          <w:snapToGrid w:val="0"/>
        </w:rPr>
        <w:t>:</w:t>
      </w:r>
    </w:p>
    <w:p w:rsidR="0014115C" w:rsidRPr="00F30E87" w:rsidRDefault="0014115C" w:rsidP="00764132">
      <w:pPr>
        <w:keepNext/>
        <w:keepLines/>
        <w:rPr>
          <w:snapToGrid w:val="0"/>
          <w:color w:val="auto"/>
        </w:rPr>
      </w:pPr>
      <w:r w:rsidRPr="00F30E87">
        <w:rPr>
          <w:snapToGrid w:val="0"/>
          <w:color w:val="auto"/>
        </w:rPr>
        <w:tab/>
        <w:t>Amend the bill, as and if amended, by striking all after the enacting words and inserting:</w:t>
      </w:r>
    </w:p>
    <w:p w:rsidR="0014115C" w:rsidRPr="00F30E87" w:rsidRDefault="0014115C" w:rsidP="0014115C">
      <w:pPr>
        <w:rPr>
          <w:color w:val="auto"/>
        </w:rPr>
      </w:pPr>
      <w:r>
        <w:rPr>
          <w:snapToGrid w:val="0"/>
        </w:rPr>
        <w:tab/>
      </w:r>
      <w:r w:rsidRPr="00F30E87">
        <w:rPr>
          <w:snapToGrid w:val="0"/>
          <w:color w:val="auto"/>
        </w:rPr>
        <w:t>/</w:t>
      </w:r>
      <w:r w:rsidRPr="00F30E87">
        <w:rPr>
          <w:snapToGrid w:val="0"/>
          <w:color w:val="auto"/>
        </w:rPr>
        <w:tab/>
      </w:r>
      <w:r w:rsidRPr="00F30E87">
        <w:rPr>
          <w:color w:val="auto"/>
        </w:rPr>
        <w:t>SECTION</w:t>
      </w:r>
      <w:r w:rsidRPr="00F30E87">
        <w:rPr>
          <w:color w:val="auto"/>
        </w:rPr>
        <w:tab/>
        <w:t>1.</w:t>
      </w:r>
      <w:r w:rsidRPr="00F30E87">
        <w:rPr>
          <w:color w:val="auto"/>
        </w:rPr>
        <w:tab/>
        <w:t>A.</w:t>
      </w:r>
      <w:r w:rsidRPr="00F30E87">
        <w:rPr>
          <w:color w:val="auto"/>
        </w:rPr>
        <w:tab/>
      </w:r>
      <w:r w:rsidRPr="00F30E87">
        <w:rPr>
          <w:color w:val="auto"/>
        </w:rPr>
        <w:tab/>
        <w:t>Section 12-6-510 of the 1976 Code is amended to read:</w:t>
      </w:r>
    </w:p>
    <w:p w:rsidR="0014115C" w:rsidRPr="00F30E87" w:rsidRDefault="0014115C" w:rsidP="0014115C">
      <w:pPr>
        <w:rPr>
          <w:color w:val="auto"/>
          <w:u w:color="000000" w:themeColor="text1"/>
        </w:rPr>
      </w:pPr>
      <w:r w:rsidRPr="00F30E87">
        <w:rPr>
          <w:color w:val="auto"/>
        </w:rPr>
        <w:lastRenderedPageBreak/>
        <w:tab/>
      </w:r>
      <w:r w:rsidRPr="00F30E87">
        <w:rPr>
          <w:color w:val="auto"/>
          <w:u w:color="000000" w:themeColor="text1"/>
        </w:rPr>
        <w:t>“Section 12</w:t>
      </w:r>
      <w:r w:rsidRPr="00F30E87">
        <w:rPr>
          <w:color w:val="auto"/>
          <w:u w:color="000000" w:themeColor="text1"/>
        </w:rPr>
        <w:noBreakHyphen/>
        <w:t>6</w:t>
      </w:r>
      <w:r w:rsidRPr="00F30E87">
        <w:rPr>
          <w:color w:val="auto"/>
          <w:u w:color="000000" w:themeColor="text1"/>
        </w:rPr>
        <w:noBreakHyphen/>
        <w:t>510.</w:t>
      </w:r>
      <w:r w:rsidRPr="00F30E87">
        <w:rPr>
          <w:color w:val="auto"/>
          <w:u w:color="000000" w:themeColor="text1"/>
        </w:rPr>
        <w:tab/>
        <w:t>(A)</w:t>
      </w:r>
      <w:r w:rsidRPr="00F30E87">
        <w:rPr>
          <w:color w:val="auto"/>
          <w:u w:color="000000" w:themeColor="text1"/>
        </w:rPr>
        <w:tab/>
        <w:t>For taxable years beginning after 1994, a tax is imposed on the South Carolina taxable income of individuals, estates, and trusts and any other entity except those taxed or exempted from taxation under Sections 12</w:t>
      </w:r>
      <w:r w:rsidRPr="00F30E87">
        <w:rPr>
          <w:color w:val="auto"/>
          <w:u w:color="000000" w:themeColor="text1"/>
        </w:rPr>
        <w:noBreakHyphen/>
        <w:t>6</w:t>
      </w:r>
      <w:r w:rsidRPr="00F30E87">
        <w:rPr>
          <w:color w:val="auto"/>
          <w:u w:color="000000" w:themeColor="text1"/>
        </w:rPr>
        <w:noBreakHyphen/>
        <w:t>530 through 12</w:t>
      </w:r>
      <w:r w:rsidRPr="00F30E87">
        <w:rPr>
          <w:color w:val="auto"/>
          <w:u w:color="000000" w:themeColor="text1"/>
        </w:rPr>
        <w:noBreakHyphen/>
        <w:t>6</w:t>
      </w:r>
      <w:r w:rsidRPr="00F30E87">
        <w:rPr>
          <w:color w:val="auto"/>
          <w:u w:color="000000" w:themeColor="text1"/>
        </w:rPr>
        <w:noBreakHyphen/>
        <w:t>550 computed at the following rates with the income brackets indexed in accordance with Section 12</w:t>
      </w:r>
      <w:r w:rsidRPr="00F30E87">
        <w:rPr>
          <w:color w:val="auto"/>
          <w:u w:color="000000" w:themeColor="text1"/>
        </w:rPr>
        <w:noBreakHyphen/>
        <w:t>6</w:t>
      </w:r>
      <w:r w:rsidRPr="00F30E87">
        <w:rPr>
          <w:color w:val="auto"/>
          <w:u w:color="000000" w:themeColor="text1"/>
        </w:rPr>
        <w:noBreakHyphen/>
        <w:t xml:space="preserve">520: </w:t>
      </w:r>
    </w:p>
    <w:p w:rsidR="0014115C" w:rsidRPr="0014115C" w:rsidRDefault="0014115C" w:rsidP="0014115C">
      <w:pPr>
        <w:rPr>
          <w:color w:val="auto"/>
          <w:sz w:val="18"/>
          <w:szCs w:val="18"/>
          <w:u w:color="000000" w:themeColor="text1"/>
        </w:rPr>
      </w:pPr>
      <w:r w:rsidRPr="00F30E87">
        <w:rPr>
          <w:color w:val="auto"/>
          <w:szCs w:val="16"/>
          <w:u w:color="000000" w:themeColor="text1"/>
        </w:rPr>
        <w:tab/>
      </w:r>
      <w:r w:rsidRPr="0014115C">
        <w:rPr>
          <w:color w:val="auto"/>
          <w:sz w:val="18"/>
          <w:szCs w:val="18"/>
          <w:u w:color="000000" w:themeColor="text1"/>
        </w:rPr>
        <w:t>Not over $2,220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t>2.5 percent of taxable income</w:t>
      </w:r>
    </w:p>
    <w:p w:rsidR="0014115C" w:rsidRPr="0014115C" w:rsidRDefault="0014115C" w:rsidP="0014115C">
      <w:pPr>
        <w:rPr>
          <w:color w:val="auto"/>
          <w:sz w:val="18"/>
          <w:szCs w:val="18"/>
          <w:u w:color="000000" w:themeColor="text1"/>
        </w:rPr>
      </w:pPr>
      <w:r w:rsidRPr="0014115C">
        <w:rPr>
          <w:color w:val="auto"/>
          <w:sz w:val="18"/>
          <w:szCs w:val="18"/>
          <w:u w:color="000000" w:themeColor="text1"/>
        </w:rPr>
        <w:tab/>
        <w:t>Over $2,220 but not over $4,440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t>$56 plus 3 percent of the excess over $2,220;</w:t>
      </w:r>
    </w:p>
    <w:p w:rsidR="0014115C" w:rsidRPr="0014115C" w:rsidRDefault="0014115C" w:rsidP="0014115C">
      <w:pPr>
        <w:rPr>
          <w:color w:val="auto"/>
          <w:sz w:val="18"/>
          <w:szCs w:val="18"/>
          <w:u w:color="000000" w:themeColor="text1"/>
        </w:rPr>
      </w:pPr>
      <w:r w:rsidRPr="0014115C">
        <w:rPr>
          <w:color w:val="auto"/>
          <w:sz w:val="18"/>
          <w:szCs w:val="18"/>
          <w:u w:color="000000" w:themeColor="text1"/>
        </w:rPr>
        <w:tab/>
        <w:t>Over $4,440 but not over $6,660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t>$123 plus 4 percent of the excess over $4,440;</w:t>
      </w:r>
    </w:p>
    <w:p w:rsidR="0014115C" w:rsidRPr="0014115C" w:rsidRDefault="0014115C" w:rsidP="0014115C">
      <w:pPr>
        <w:rPr>
          <w:color w:val="auto"/>
          <w:sz w:val="18"/>
          <w:szCs w:val="18"/>
          <w:u w:color="000000" w:themeColor="text1"/>
        </w:rPr>
      </w:pPr>
      <w:r w:rsidRPr="0014115C">
        <w:rPr>
          <w:color w:val="auto"/>
          <w:sz w:val="18"/>
          <w:szCs w:val="18"/>
          <w:u w:color="000000" w:themeColor="text1"/>
        </w:rPr>
        <w:tab/>
        <w:t>Over $6,660 but not over $8,880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t>$212 plus 5 percent of the excess of $6,660;</w:t>
      </w:r>
    </w:p>
    <w:p w:rsidR="0014115C" w:rsidRPr="0014115C" w:rsidRDefault="0014115C" w:rsidP="0014115C">
      <w:pPr>
        <w:rPr>
          <w:color w:val="auto"/>
          <w:sz w:val="18"/>
          <w:szCs w:val="18"/>
          <w:u w:val="single" w:color="000000" w:themeColor="text1"/>
        </w:rPr>
      </w:pPr>
      <w:r w:rsidRPr="0014115C">
        <w:rPr>
          <w:color w:val="auto"/>
          <w:sz w:val="18"/>
          <w:szCs w:val="18"/>
          <w:u w:color="000000" w:themeColor="text1"/>
        </w:rPr>
        <w:tab/>
        <w:t>Over $8,880 but not over $11,100</w:t>
      </w:r>
      <w:r w:rsidRPr="0014115C">
        <w:rPr>
          <w:color w:val="auto"/>
          <w:sz w:val="18"/>
          <w:szCs w:val="18"/>
          <w:u w:color="000000" w:themeColor="text1"/>
        </w:rPr>
        <w:tab/>
      </w:r>
      <w:r w:rsidRPr="0014115C">
        <w:rPr>
          <w:color w:val="auto"/>
          <w:sz w:val="18"/>
          <w:szCs w:val="18"/>
          <w:u w:color="000000" w:themeColor="text1"/>
        </w:rPr>
        <w:tab/>
        <w:t>$323 plus 6 percent of the excess over $8,880;</w:t>
      </w:r>
    </w:p>
    <w:p w:rsidR="0014115C" w:rsidRPr="0014115C" w:rsidRDefault="0014115C" w:rsidP="0014115C">
      <w:pPr>
        <w:rPr>
          <w:color w:val="auto"/>
          <w:sz w:val="18"/>
          <w:szCs w:val="18"/>
          <w:u w:color="000000" w:themeColor="text1"/>
        </w:rPr>
      </w:pPr>
      <w:r w:rsidRPr="0014115C">
        <w:rPr>
          <w:color w:val="auto"/>
          <w:sz w:val="18"/>
          <w:szCs w:val="18"/>
          <w:u w:color="000000" w:themeColor="text1"/>
        </w:rPr>
        <w:tab/>
        <w:t>Over $11,100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t>$456 plus 7 percent of the excess over $11,100.</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rPr>
        <w:t>(B)</w:t>
      </w:r>
      <w:r w:rsidRPr="00F30E87">
        <w:rPr>
          <w:color w:val="auto"/>
          <w:u w:color="000000" w:themeColor="text1"/>
        </w:rPr>
        <w:tab/>
      </w:r>
      <w:r w:rsidRPr="00F30E87">
        <w:rPr>
          <w:color w:val="auto"/>
          <w:u w:val="single" w:color="000000" w:themeColor="text1"/>
        </w:rPr>
        <w:t>For tax year 2018,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$3,120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$3,120 but not over $9,000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rPr>
        <w:t xml:space="preserve">3 </w:t>
      </w:r>
      <w:r w:rsidRPr="0014115C">
        <w:rPr>
          <w:color w:val="auto"/>
          <w:sz w:val="18"/>
          <w:szCs w:val="18"/>
          <w:u w:val="single" w:color="000000" w:themeColor="text1"/>
        </w:rPr>
        <w:t>percent of the excess over $3,120;</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$9,000 but not over $15,000</w:t>
      </w:r>
      <w:r w:rsidRPr="0014115C">
        <w:rPr>
          <w:color w:val="auto"/>
          <w:sz w:val="18"/>
          <w:szCs w:val="18"/>
        </w:rPr>
        <w:tab/>
      </w:r>
      <w:r w:rsidRPr="0014115C">
        <w:rPr>
          <w:color w:val="auto"/>
          <w:sz w:val="18"/>
          <w:szCs w:val="18"/>
          <w:u w:color="000000" w:themeColor="text1"/>
        </w:rPr>
        <w:tab/>
      </w:r>
      <w:r w:rsidRPr="0014115C">
        <w:rPr>
          <w:color w:val="auto"/>
          <w:sz w:val="18"/>
          <w:szCs w:val="18"/>
          <w:u w:val="single" w:color="000000" w:themeColor="text1"/>
        </w:rPr>
        <w:t>$176 plus 5 percent of the excess of $9,000; and</w:t>
      </w:r>
    </w:p>
    <w:p w:rsidR="0014115C" w:rsidRPr="0014115C" w:rsidRDefault="0014115C" w:rsidP="0014115C">
      <w:pPr>
        <w:rPr>
          <w:color w:val="auto"/>
          <w:sz w:val="18"/>
          <w:szCs w:val="18"/>
          <w:u w:val="single" w:color="000000" w:themeColor="text1"/>
        </w:rPr>
      </w:pPr>
      <w:r w:rsidRPr="0014115C">
        <w:rPr>
          <w:color w:val="auto"/>
          <w:sz w:val="18"/>
          <w:szCs w:val="18"/>
        </w:rPr>
        <w:tab/>
      </w:r>
      <w:r w:rsidRPr="0014115C">
        <w:rPr>
          <w:color w:val="auto"/>
          <w:sz w:val="18"/>
          <w:szCs w:val="18"/>
          <w:u w:val="single" w:color="000000" w:themeColor="text1"/>
        </w:rPr>
        <w:t>Over $15,000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$476 plus 7 percent of the excess over $15,000.</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(C)</w:t>
      </w:r>
      <w:r w:rsidRPr="00F30E87">
        <w:rPr>
          <w:color w:val="auto"/>
          <w:u w:color="000000" w:themeColor="text1"/>
        </w:rPr>
        <w:tab/>
      </w:r>
      <w:r w:rsidRPr="00F30E87">
        <w:rPr>
          <w:color w:val="auto"/>
          <w:u w:val="single" w:color="000000" w:themeColor="text1"/>
        </w:rPr>
        <w:t>For tax year 2019,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$3,500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$3,500 but not over $9,200</w:t>
      </w:r>
      <w:r w:rsidRPr="0014115C">
        <w:rPr>
          <w:color w:val="auto"/>
          <w:sz w:val="18"/>
          <w:szCs w:val="18"/>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3 percent of the excess over $3,500;</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$9,200 but not over $18,000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$171 plus 5 percent of the excess of $9,200; and</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$18,000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$611 plus 7 percent of the excess over $18,000.</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(D)</w:t>
      </w:r>
      <w:r w:rsidRPr="00F30E87">
        <w:rPr>
          <w:color w:val="auto"/>
          <w:u w:color="000000" w:themeColor="text1"/>
        </w:rPr>
        <w:tab/>
      </w:r>
      <w:r w:rsidRPr="00F30E87">
        <w:rPr>
          <w:color w:val="auto"/>
          <w:u w:val="single" w:color="000000" w:themeColor="text1"/>
        </w:rPr>
        <w:t>For tax year 2020,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$3,870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$3,870 but not over $9,400</w:t>
      </w:r>
      <w:r w:rsidRPr="0014115C">
        <w:rPr>
          <w:color w:val="auto"/>
          <w:sz w:val="18"/>
          <w:szCs w:val="18"/>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3 percent of the excess over $3,870;</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$9,400 but not over $21,000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$165 plus 5 percent of the excess of $9,400; and</w:t>
      </w:r>
    </w:p>
    <w:p w:rsidR="0014115C" w:rsidRPr="0014115C" w:rsidRDefault="0014115C" w:rsidP="0014115C">
      <w:pPr>
        <w:rPr>
          <w:color w:val="auto"/>
          <w:sz w:val="18"/>
          <w:szCs w:val="18"/>
          <w:u w:val="single" w:color="000000" w:themeColor="text1"/>
        </w:rPr>
      </w:pPr>
      <w:r w:rsidRPr="0014115C">
        <w:rPr>
          <w:color w:val="auto"/>
          <w:sz w:val="18"/>
          <w:szCs w:val="18"/>
        </w:rPr>
        <w:tab/>
      </w:r>
      <w:r w:rsidRPr="0014115C">
        <w:rPr>
          <w:color w:val="auto"/>
          <w:sz w:val="18"/>
          <w:szCs w:val="18"/>
          <w:u w:val="single" w:color="000000" w:themeColor="text1"/>
        </w:rPr>
        <w:t>Over $21,000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$745 plus 7 percent of the excess over $21,000.</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(E)</w:t>
      </w:r>
      <w:r w:rsidRPr="00F30E87">
        <w:rPr>
          <w:color w:val="auto"/>
          <w:u w:color="000000" w:themeColor="text1"/>
        </w:rPr>
        <w:tab/>
      </w:r>
      <w:r w:rsidRPr="00F30E87">
        <w:rPr>
          <w:color w:val="auto"/>
          <w:u w:val="single" w:color="000000" w:themeColor="text1"/>
        </w:rPr>
        <w:t>For tax year 2021,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$4,250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$4,250 but not over $9,600</w:t>
      </w:r>
      <w:r w:rsidRPr="0014115C">
        <w:rPr>
          <w:color w:val="auto"/>
          <w:sz w:val="18"/>
          <w:szCs w:val="18"/>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3 percent of the excess over $4,250;</w:t>
      </w:r>
    </w:p>
    <w:p w:rsidR="0014115C" w:rsidRPr="0014115C" w:rsidRDefault="0014115C" w:rsidP="0014115C">
      <w:pPr>
        <w:rPr>
          <w:color w:val="auto"/>
          <w:sz w:val="18"/>
          <w:szCs w:val="18"/>
          <w:u w:color="000000" w:themeColor="text1"/>
        </w:rPr>
      </w:pPr>
      <w:r w:rsidRPr="0014115C">
        <w:rPr>
          <w:color w:val="auto"/>
          <w:sz w:val="18"/>
          <w:szCs w:val="18"/>
        </w:rPr>
        <w:lastRenderedPageBreak/>
        <w:tab/>
      </w:r>
      <w:r w:rsidRPr="0014115C">
        <w:rPr>
          <w:color w:val="auto"/>
          <w:sz w:val="18"/>
          <w:szCs w:val="18"/>
          <w:u w:val="single" w:color="000000" w:themeColor="text1"/>
        </w:rPr>
        <w:t>Over $9,600 but not over $24,000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$160 plus 5 percent of the excess of $9,600; and</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$24,000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$880 plus 7 percent of the excess over $24,000.</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(F)</w:t>
      </w:r>
      <w:r w:rsidRPr="00F30E87">
        <w:rPr>
          <w:color w:val="auto"/>
          <w:u w:color="000000" w:themeColor="text1"/>
        </w:rPr>
        <w:tab/>
      </w:r>
      <w:r w:rsidRPr="00F30E87">
        <w:rPr>
          <w:color w:val="auto"/>
          <w:u w:val="single" w:color="000000" w:themeColor="text1"/>
        </w:rPr>
        <w:t>For tax year 2022,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$4,620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$4,620 but not over $9,800</w:t>
      </w:r>
      <w:r w:rsidRPr="0014115C">
        <w:rPr>
          <w:color w:val="auto"/>
          <w:sz w:val="18"/>
          <w:szCs w:val="18"/>
        </w:rPr>
        <w:tab/>
      </w:r>
      <w:r w:rsidRPr="0014115C">
        <w:rPr>
          <w:color w:val="auto"/>
          <w:sz w:val="18"/>
          <w:szCs w:val="18"/>
        </w:rPr>
        <w:tab/>
      </w:r>
      <w:r w:rsidRPr="0014115C">
        <w:rPr>
          <w:color w:val="auto"/>
          <w:sz w:val="18"/>
          <w:szCs w:val="18"/>
        </w:rPr>
        <w:tab/>
      </w:r>
      <w:r w:rsidRPr="0014115C">
        <w:rPr>
          <w:color w:val="auto"/>
          <w:sz w:val="18"/>
          <w:szCs w:val="18"/>
          <w:u w:val="single" w:color="000000" w:themeColor="text1"/>
        </w:rPr>
        <w:t>3 percent of the excess over $4,620;</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$9,800 but not over $27,000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$155 plus 5 percent of the excess of $9,800; and</w:t>
      </w:r>
    </w:p>
    <w:p w:rsidR="0014115C" w:rsidRPr="0014115C" w:rsidRDefault="0014115C" w:rsidP="0014115C">
      <w:pPr>
        <w:rPr>
          <w:color w:val="auto"/>
          <w:sz w:val="18"/>
          <w:szCs w:val="18"/>
          <w:u w:val="single" w:color="000000" w:themeColor="text1"/>
        </w:rPr>
      </w:pPr>
      <w:r w:rsidRPr="0014115C">
        <w:rPr>
          <w:color w:val="auto"/>
          <w:sz w:val="18"/>
          <w:szCs w:val="18"/>
        </w:rPr>
        <w:tab/>
      </w:r>
      <w:r w:rsidRPr="0014115C">
        <w:rPr>
          <w:color w:val="auto"/>
          <w:sz w:val="18"/>
          <w:szCs w:val="18"/>
          <w:u w:val="single" w:color="000000" w:themeColor="text1"/>
        </w:rPr>
        <w:t>Over $27,000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$1,015 plus 7 percent of the excess over $27,000.</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(G)</w:t>
      </w:r>
      <w:r w:rsidRPr="00F30E87">
        <w:rPr>
          <w:color w:val="auto"/>
          <w:u w:color="000000" w:themeColor="text1"/>
        </w:rPr>
        <w:tab/>
      </w:r>
      <w:r w:rsidRPr="00F30E87">
        <w:rPr>
          <w:color w:val="auto"/>
          <w:u w:val="single" w:color="000000" w:themeColor="text1"/>
        </w:rPr>
        <w:t>For tax year 2023 and each tax year thereafter, a tax is imposed on the South Carolina taxable income of individuals, estates, trusts, and any other entities except those taxed or exempted from taxation under Sections 12</w:t>
      </w:r>
      <w:r w:rsidRPr="00F30E87">
        <w:rPr>
          <w:color w:val="auto"/>
          <w:u w:val="single" w:color="000000" w:themeColor="text1"/>
        </w:rPr>
        <w:noBreakHyphen/>
        <w:t>6</w:t>
      </w:r>
      <w:r w:rsidRPr="00F30E87">
        <w:rPr>
          <w:color w:val="auto"/>
          <w:u w:val="single" w:color="000000" w:themeColor="text1"/>
        </w:rPr>
        <w:noBreakHyphen/>
        <w:t>530 through 12</w:t>
      </w:r>
      <w:r w:rsidRPr="00F30E87">
        <w:rPr>
          <w:color w:val="auto"/>
          <w:u w:val="single" w:color="000000" w:themeColor="text1"/>
        </w:rPr>
        <w:noBreakHyphen/>
        <w:t>6</w:t>
      </w:r>
      <w:r w:rsidRPr="00F30E87">
        <w:rPr>
          <w:color w:val="auto"/>
          <w:u w:val="single" w:color="000000" w:themeColor="text1"/>
        </w:rPr>
        <w:noBreakHyphen/>
        <w:t>550 computed at the following rates with the income brackets indexed in accordance with Section 12</w:t>
      </w:r>
      <w:r w:rsidRPr="00F30E87">
        <w:rPr>
          <w:color w:val="auto"/>
          <w:u w:val="single" w:color="000000" w:themeColor="text1"/>
        </w:rPr>
        <w:noBreakHyphen/>
        <w:t>6</w:t>
      </w:r>
      <w:r w:rsidRPr="00F30E87">
        <w:rPr>
          <w:color w:val="auto"/>
          <w:u w:val="single" w:color="000000" w:themeColor="text1"/>
        </w:rPr>
        <w:noBreakHyphen/>
        <w:t>520 for tax years after tax year 2023:</w:t>
      </w:r>
    </w:p>
    <w:p w:rsidR="0014115C" w:rsidRPr="0014115C" w:rsidRDefault="0014115C" w:rsidP="0014115C">
      <w:pPr>
        <w:rPr>
          <w:color w:val="auto"/>
          <w:sz w:val="18"/>
          <w:szCs w:val="18"/>
          <w:u w:color="000000" w:themeColor="text1"/>
        </w:rPr>
      </w:pPr>
      <w:r w:rsidRPr="00F30E87">
        <w:rPr>
          <w:color w:val="auto"/>
          <w:szCs w:val="16"/>
        </w:rPr>
        <w:tab/>
      </w:r>
      <w:r w:rsidRPr="0014115C">
        <w:rPr>
          <w:color w:val="auto"/>
          <w:sz w:val="18"/>
          <w:szCs w:val="18"/>
          <w:u w:val="single" w:color="000000" w:themeColor="text1"/>
        </w:rPr>
        <w:t>Not over $5,000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0 percent of taxable income;</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$5,000 but not over $10,000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3 percent of the excess over $5,000;</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$10,000 but not over $30,000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$150 plus 5 percent of the excess of $10,000; and</w:t>
      </w:r>
    </w:p>
    <w:p w:rsidR="0014115C" w:rsidRPr="0014115C" w:rsidRDefault="0014115C" w:rsidP="0014115C">
      <w:pPr>
        <w:rPr>
          <w:color w:val="auto"/>
          <w:sz w:val="18"/>
          <w:szCs w:val="18"/>
          <w:u w:color="000000" w:themeColor="text1"/>
        </w:rPr>
      </w:pPr>
      <w:r w:rsidRPr="0014115C">
        <w:rPr>
          <w:color w:val="auto"/>
          <w:sz w:val="18"/>
          <w:szCs w:val="18"/>
        </w:rPr>
        <w:tab/>
      </w:r>
      <w:r w:rsidRPr="0014115C">
        <w:rPr>
          <w:color w:val="auto"/>
          <w:sz w:val="18"/>
          <w:szCs w:val="18"/>
          <w:u w:val="single" w:color="000000" w:themeColor="text1"/>
        </w:rPr>
        <w:t>Over $30,000</w:t>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color="000000" w:themeColor="text1"/>
        </w:rPr>
        <w:tab/>
      </w:r>
      <w:r w:rsidRPr="0014115C">
        <w:rPr>
          <w:color w:val="auto"/>
          <w:sz w:val="18"/>
          <w:szCs w:val="18"/>
          <w:u w:val="single" w:color="000000" w:themeColor="text1"/>
        </w:rPr>
        <w:t>$1,150 plus 7 percent of the excess over $30,000.</w:t>
      </w:r>
    </w:p>
    <w:p w:rsidR="0014115C" w:rsidRPr="00F30E87" w:rsidRDefault="0014115C" w:rsidP="0014115C">
      <w:pPr>
        <w:rPr>
          <w:color w:val="auto"/>
          <w:u w:color="000000" w:themeColor="text1"/>
        </w:rPr>
      </w:pPr>
      <w:r w:rsidRPr="00F30E87">
        <w:rPr>
          <w:color w:val="auto"/>
          <w:u w:color="000000" w:themeColor="text1"/>
        </w:rPr>
        <w:tab/>
      </w:r>
      <w:r w:rsidRPr="00F30E87">
        <w:rPr>
          <w:strike/>
          <w:color w:val="auto"/>
          <w:u w:color="000000" w:themeColor="text1"/>
        </w:rPr>
        <w:t>(B)</w:t>
      </w:r>
      <w:r w:rsidRPr="00F30E87">
        <w:rPr>
          <w:color w:val="auto"/>
          <w:u w:val="single" w:color="000000" w:themeColor="text1"/>
        </w:rPr>
        <w:t>(H)</w:t>
      </w:r>
      <w:r w:rsidRPr="00F30E87">
        <w:rPr>
          <w:color w:val="auto"/>
          <w:u w:color="000000" w:themeColor="text1"/>
        </w:rPr>
        <w:tab/>
        <w:t xml:space="preserve">The department may prescribe tax tables consistent with the rates set pursuant to </w:t>
      </w:r>
      <w:r w:rsidRPr="00F30E87">
        <w:rPr>
          <w:strike/>
          <w:color w:val="auto"/>
          <w:u w:color="000000" w:themeColor="text1"/>
        </w:rPr>
        <w:t>subsection (A)</w:t>
      </w:r>
      <w:r w:rsidRPr="00F30E87">
        <w:rPr>
          <w:color w:val="auto"/>
          <w:u w:color="000000" w:themeColor="text1"/>
        </w:rPr>
        <w:t xml:space="preserve"> </w:t>
      </w:r>
      <w:r w:rsidRPr="00F30E87">
        <w:rPr>
          <w:color w:val="auto"/>
          <w:u w:val="single" w:color="000000" w:themeColor="text1"/>
        </w:rPr>
        <w:t>this section</w:t>
      </w:r>
      <w:r w:rsidRPr="00F30E87">
        <w:rPr>
          <w:color w:val="auto"/>
          <w:u w:color="000000" w:themeColor="text1"/>
        </w:rPr>
        <w:t>.”</w:t>
      </w:r>
    </w:p>
    <w:p w:rsidR="0014115C" w:rsidRPr="00F30E87" w:rsidRDefault="0014115C" w:rsidP="0014115C">
      <w:pPr>
        <w:rPr>
          <w:color w:val="auto"/>
        </w:rPr>
      </w:pPr>
      <w:r>
        <w:rPr>
          <w:u w:color="000000" w:themeColor="text1"/>
        </w:rPr>
        <w:tab/>
      </w:r>
      <w:r w:rsidRPr="00F30E87">
        <w:rPr>
          <w:color w:val="auto"/>
          <w:u w:color="000000" w:themeColor="text1"/>
        </w:rPr>
        <w:t>B.</w:t>
      </w:r>
      <w:r w:rsidRPr="00F30E87">
        <w:rPr>
          <w:color w:val="auto"/>
          <w:u w:color="000000" w:themeColor="text1"/>
        </w:rPr>
        <w:tab/>
      </w:r>
      <w:r w:rsidRPr="00F30E87">
        <w:rPr>
          <w:color w:val="auto"/>
        </w:rPr>
        <w:t>Section 12-6-520 of the 1976 Code is amended to read:</w:t>
      </w:r>
    </w:p>
    <w:p w:rsidR="0014115C" w:rsidRPr="00F30E87" w:rsidRDefault="0014115C" w:rsidP="0014115C">
      <w:pPr>
        <w:rPr>
          <w:color w:val="auto"/>
        </w:rPr>
      </w:pPr>
      <w:r w:rsidRPr="00F30E87">
        <w:rPr>
          <w:color w:val="auto"/>
        </w:rPr>
        <w:tab/>
        <w:t>“Section 12-6-520.</w:t>
      </w:r>
      <w:r w:rsidRPr="00F30E87">
        <w:rPr>
          <w:color w:val="auto"/>
        </w:rPr>
        <w:tab/>
        <w:t xml:space="preserve">Each December 15, the department shall cumulatively adjust the brackets in Section 12-6-510 in the same manner that brackets are adjusted in Internal Revenue Code Section (1)(f). However, the adjustment </w:t>
      </w:r>
      <w:r w:rsidRPr="00F30E87">
        <w:rPr>
          <w:strike/>
          <w:color w:val="auto"/>
        </w:rPr>
        <w:t xml:space="preserve">is limited to one-half of the adjustment determined by Internal Revenue Code Section (1)(f), </w:t>
      </w:r>
      <w:r w:rsidRPr="00F30E87">
        <w:rPr>
          <w:color w:val="auto"/>
        </w:rPr>
        <w:t xml:space="preserve">may not exceed four percent a year, and the rounding amount provided in (1)(f)(6) is ten dollars. The brackets, as adjusted, apply in lieu of those provided in Section 12-6-510 for taxable years beginning in </w:t>
      </w:r>
      <w:r w:rsidRPr="00F30E87">
        <w:rPr>
          <w:color w:val="auto"/>
          <w:u w:val="single"/>
        </w:rPr>
        <w:t>taxable year 2024 and succeeding calendar years</w:t>
      </w:r>
      <w:r w:rsidRPr="00F30E87">
        <w:rPr>
          <w:color w:val="auto"/>
        </w:rPr>
        <w:t xml:space="preserve"> </w:t>
      </w:r>
      <w:r w:rsidRPr="00F30E87">
        <w:rPr>
          <w:strike/>
          <w:color w:val="auto"/>
        </w:rPr>
        <w:t>the succeeding calendar year</w:t>
      </w:r>
      <w:r w:rsidRPr="00F30E87">
        <w:rPr>
          <w:color w:val="auto"/>
        </w:rPr>
        <w:t>. Inflation adjustments must be made cumulatively to the income tax brackets.”</w:t>
      </w:r>
    </w:p>
    <w:p w:rsidR="0014115C" w:rsidRPr="00F30E87" w:rsidRDefault="0014115C" w:rsidP="0014115C">
      <w:pPr>
        <w:rPr>
          <w:color w:val="auto"/>
        </w:rPr>
      </w:pPr>
      <w:r>
        <w:tab/>
      </w:r>
      <w:r w:rsidRPr="00F30E87">
        <w:rPr>
          <w:color w:val="auto"/>
        </w:rPr>
        <w:t>SECTION</w:t>
      </w:r>
      <w:r w:rsidRPr="00F30E87">
        <w:rPr>
          <w:color w:val="auto"/>
        </w:rPr>
        <w:tab/>
        <w:t>2.</w:t>
      </w:r>
      <w:r w:rsidRPr="00F30E87">
        <w:rPr>
          <w:color w:val="auto"/>
        </w:rPr>
        <w:tab/>
        <w:t>Section 57-11-20(A) of the 1976 Code is amended to read:</w:t>
      </w:r>
    </w:p>
    <w:p w:rsidR="0014115C" w:rsidRPr="00F30E87" w:rsidRDefault="0014115C" w:rsidP="0014115C">
      <w:pPr>
        <w:rPr>
          <w:color w:val="auto"/>
          <w:szCs w:val="18"/>
          <w:u w:color="000000" w:themeColor="text1"/>
          <w:lang w:val="en"/>
        </w:rPr>
      </w:pPr>
      <w:r w:rsidRPr="00F30E87">
        <w:rPr>
          <w:color w:val="auto"/>
          <w:szCs w:val="18"/>
          <w:u w:color="000000" w:themeColor="text1"/>
          <w:lang w:val="en"/>
        </w:rPr>
        <w:tab/>
        <w:t>“Section 57</w:t>
      </w:r>
      <w:r w:rsidRPr="00F30E87">
        <w:rPr>
          <w:color w:val="auto"/>
          <w:szCs w:val="18"/>
          <w:u w:color="000000" w:themeColor="text1"/>
          <w:lang w:val="en"/>
        </w:rPr>
        <w:noBreakHyphen/>
        <w:t>11</w:t>
      </w:r>
      <w:r w:rsidRPr="00F30E87">
        <w:rPr>
          <w:color w:val="auto"/>
          <w:szCs w:val="18"/>
          <w:u w:color="000000" w:themeColor="text1"/>
          <w:lang w:val="en"/>
        </w:rPr>
        <w:noBreakHyphen/>
        <w:t>20.</w:t>
      </w:r>
      <w:r w:rsidRPr="00F30E87">
        <w:rPr>
          <w:color w:val="auto"/>
          <w:szCs w:val="18"/>
          <w:u w:color="000000" w:themeColor="text1"/>
          <w:lang w:val="en"/>
        </w:rPr>
        <w:tab/>
        <w:t>(A)</w:t>
      </w:r>
      <w:r w:rsidRPr="00F30E87">
        <w:rPr>
          <w:color w:val="auto"/>
          <w:szCs w:val="18"/>
          <w:u w:val="single" w:color="000000" w:themeColor="text1"/>
          <w:lang w:val="en"/>
        </w:rPr>
        <w:t>(1)</w:t>
      </w:r>
      <w:r w:rsidRPr="00F30E87">
        <w:rPr>
          <w:color w:val="auto"/>
          <w:szCs w:val="18"/>
          <w:u w:color="000000" w:themeColor="text1"/>
          <w:lang w:val="en"/>
        </w:rPr>
        <w:tab/>
        <w:t>All state revenues and state monies dedicated by statute to the operation of the department must be deposited into either the ‘State Highway Fund</w:t>
      </w:r>
      <w:r w:rsidRPr="00F30E87">
        <w:rPr>
          <w:color w:val="auto"/>
          <w:szCs w:val="18"/>
          <w:u w:val="single" w:color="000000" w:themeColor="text1"/>
          <w:lang w:val="en"/>
        </w:rPr>
        <w:t>,</w:t>
      </w:r>
      <w:r w:rsidRPr="00F30E87">
        <w:rPr>
          <w:color w:val="auto"/>
          <w:szCs w:val="18"/>
          <w:u w:color="000000" w:themeColor="text1"/>
          <w:lang w:val="en"/>
        </w:rPr>
        <w:t xml:space="preserve">’ </w:t>
      </w:r>
      <w:r w:rsidRPr="00F30E87">
        <w:rPr>
          <w:strike/>
          <w:color w:val="auto"/>
          <w:szCs w:val="18"/>
          <w:u w:color="000000" w:themeColor="text1"/>
          <w:lang w:val="en"/>
        </w:rPr>
        <w:t>or</w:t>
      </w:r>
      <w:r w:rsidRPr="00F30E87">
        <w:rPr>
          <w:color w:val="auto"/>
          <w:szCs w:val="18"/>
          <w:u w:color="000000" w:themeColor="text1"/>
          <w:lang w:val="en"/>
        </w:rPr>
        <w:t xml:space="preserve"> the ‘State Non</w:t>
      </w:r>
      <w:r w:rsidRPr="00F30E87">
        <w:rPr>
          <w:color w:val="auto"/>
          <w:szCs w:val="18"/>
          <w:u w:color="000000" w:themeColor="text1"/>
          <w:lang w:val="en"/>
        </w:rPr>
        <w:noBreakHyphen/>
        <w:t>Federal Aid Highway Fund</w:t>
      </w:r>
      <w:r w:rsidRPr="00F30E87">
        <w:rPr>
          <w:color w:val="auto"/>
          <w:szCs w:val="18"/>
          <w:u w:val="single" w:color="000000" w:themeColor="text1"/>
          <w:lang w:val="en"/>
        </w:rPr>
        <w:t>,</w:t>
      </w:r>
      <w:r w:rsidRPr="00F30E87">
        <w:rPr>
          <w:color w:val="auto"/>
          <w:szCs w:val="18"/>
          <w:u w:color="000000" w:themeColor="text1"/>
          <w:lang w:val="en"/>
        </w:rPr>
        <w:t>’</w:t>
      </w:r>
      <w:r w:rsidRPr="00F30E87">
        <w:rPr>
          <w:strike/>
          <w:color w:val="auto"/>
          <w:szCs w:val="18"/>
          <w:u w:color="000000" w:themeColor="text1"/>
          <w:lang w:val="en"/>
        </w:rPr>
        <w:t>.</w:t>
      </w:r>
      <w:r w:rsidRPr="00F30E87">
        <w:rPr>
          <w:color w:val="auto"/>
          <w:szCs w:val="18"/>
          <w:u w:color="000000" w:themeColor="text1"/>
          <w:lang w:val="en"/>
        </w:rPr>
        <w:t xml:space="preserve"> </w:t>
      </w:r>
      <w:r w:rsidRPr="00F30E87">
        <w:rPr>
          <w:color w:val="auto"/>
          <w:szCs w:val="18"/>
          <w:u w:val="single" w:color="000000" w:themeColor="text1"/>
          <w:lang w:val="en"/>
        </w:rPr>
        <w:t>or the ‘Infrastructure Maintenance Trust Fund.’</w:t>
      </w:r>
      <w:r w:rsidRPr="00F30E87">
        <w:rPr>
          <w:color w:val="auto"/>
          <w:szCs w:val="18"/>
          <w:u w:color="000000" w:themeColor="text1"/>
          <w:lang w:val="en"/>
        </w:rPr>
        <w:t xml:space="preserve"> </w:t>
      </w:r>
      <w:r w:rsidRPr="00F30E87">
        <w:rPr>
          <w:strike/>
          <w:color w:val="auto"/>
          <w:szCs w:val="18"/>
          <w:u w:color="000000" w:themeColor="text1"/>
          <w:lang w:val="en"/>
        </w:rPr>
        <w:t>Both</w:t>
      </w:r>
      <w:r w:rsidRPr="00F30E87">
        <w:rPr>
          <w:color w:val="auto"/>
          <w:szCs w:val="18"/>
          <w:u w:color="000000" w:themeColor="text1"/>
          <w:lang w:val="en"/>
        </w:rPr>
        <w:t xml:space="preserve"> </w:t>
      </w:r>
      <w:r w:rsidRPr="00F30E87">
        <w:rPr>
          <w:color w:val="auto"/>
          <w:szCs w:val="18"/>
          <w:u w:val="single" w:color="000000" w:themeColor="text1"/>
          <w:lang w:val="en"/>
        </w:rPr>
        <w:t>All</w:t>
      </w:r>
      <w:r w:rsidRPr="00F30E87">
        <w:rPr>
          <w:color w:val="auto"/>
          <w:szCs w:val="18"/>
          <w:u w:color="000000" w:themeColor="text1"/>
          <w:lang w:val="en"/>
        </w:rPr>
        <w:t xml:space="preserve"> funds must be held and managed by the State Treasurer separate and </w:t>
      </w:r>
      <w:r w:rsidRPr="00F30E87">
        <w:rPr>
          <w:color w:val="auto"/>
          <w:szCs w:val="18"/>
          <w:u w:color="000000" w:themeColor="text1"/>
          <w:lang w:val="en"/>
        </w:rPr>
        <w:lastRenderedPageBreak/>
        <w:t>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F30E87">
        <w:rPr>
          <w:color w:val="auto"/>
          <w:szCs w:val="18"/>
          <w:u w:color="000000" w:themeColor="text1"/>
          <w:lang w:val="en"/>
        </w:rPr>
        <w:noBreakHyphen/>
        <w:t>Federal Aid Highway Fund must be deposited to the credit of the Non</w:t>
      </w:r>
      <w:r w:rsidRPr="00F30E87">
        <w:rPr>
          <w:color w:val="auto"/>
          <w:szCs w:val="18"/>
          <w:u w:color="000000" w:themeColor="text1"/>
          <w:lang w:val="en"/>
        </w:rPr>
        <w:noBreakHyphen/>
        <w:t xml:space="preserve">Federal Aid Highway Fund. </w:t>
      </w:r>
      <w:r w:rsidRPr="00F30E87">
        <w:rPr>
          <w:color w:val="auto"/>
          <w:szCs w:val="18"/>
          <w:u w:val="single" w:color="000000" w:themeColor="text1"/>
          <w:lang w:val="en"/>
        </w:rPr>
        <w:t>Interest income from the Infrastructure Maintenance Trust Fund must be deposited to the credit of the Infrastructure Maintenance Trust Fund.</w:t>
      </w:r>
      <w:r w:rsidRPr="00F30E87">
        <w:rPr>
          <w:color w:val="auto"/>
          <w:szCs w:val="18"/>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14115C" w:rsidRPr="00F30E87" w:rsidRDefault="0014115C" w:rsidP="0014115C">
      <w:pPr>
        <w:rPr>
          <w:color w:val="auto"/>
          <w:szCs w:val="18"/>
          <w:u w:color="000000" w:themeColor="text1"/>
          <w:lang w:val="en"/>
        </w:rPr>
      </w:pPr>
      <w:r w:rsidRPr="00F30E87">
        <w:rPr>
          <w:color w:val="auto"/>
          <w:szCs w:val="18"/>
          <w:u w:color="000000" w:themeColor="text1"/>
          <w:lang w:val="en"/>
        </w:rPr>
        <w:tab/>
      </w:r>
      <w:r w:rsidRPr="00F30E87">
        <w:rPr>
          <w:color w:val="auto"/>
          <w:szCs w:val="18"/>
          <w:u w:color="000000" w:themeColor="text1"/>
          <w:lang w:val="en"/>
        </w:rPr>
        <w:tab/>
      </w:r>
      <w:r w:rsidRPr="00F30E87">
        <w:rPr>
          <w:color w:val="auto"/>
          <w:szCs w:val="18"/>
          <w:u w:val="single" w:color="000000" w:themeColor="text1"/>
          <w:lang w:val="en"/>
        </w:rPr>
        <w:t>(2)</w:t>
      </w:r>
      <w:r w:rsidRPr="00F30E87">
        <w:rPr>
          <w:color w:val="auto"/>
          <w:szCs w:val="18"/>
          <w:u w:color="000000" w:themeColor="text1"/>
          <w:lang w:val="en"/>
        </w:rPr>
        <w:tab/>
      </w:r>
      <w:r w:rsidRPr="00F30E87">
        <w:rPr>
          <w:color w:val="auto"/>
          <w:szCs w:val="18"/>
          <w:u w:val="single" w:color="000000" w:themeColor="text1"/>
          <w:lang w:val="en"/>
        </w:rPr>
        <w:t>The Infrastructure Maintenance Trust Fund must be used exclusively for repairs, maintenance, and improvements to the existing transportation system.</w:t>
      </w:r>
      <w:r w:rsidRPr="00F30E87">
        <w:rPr>
          <w:color w:val="auto"/>
          <w:szCs w:val="18"/>
          <w:u w:color="000000" w:themeColor="text1"/>
          <w:lang w:val="en"/>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3.</w:t>
      </w:r>
      <w:r w:rsidRPr="00F30E87">
        <w:rPr>
          <w:color w:val="auto"/>
          <w:u w:color="000000" w:themeColor="text1"/>
        </w:rPr>
        <w:tab/>
        <w:t>A.</w:t>
      </w:r>
      <w:r w:rsidRPr="00F30E87">
        <w:rPr>
          <w:color w:val="auto"/>
          <w:u w:color="000000" w:themeColor="text1"/>
        </w:rPr>
        <w:tab/>
        <w:t>Section 12</w:t>
      </w:r>
      <w:r w:rsidRPr="00F30E87">
        <w:rPr>
          <w:color w:val="auto"/>
          <w:u w:color="000000" w:themeColor="text1"/>
        </w:rPr>
        <w:noBreakHyphen/>
        <w:t>28</w:t>
      </w:r>
      <w:r w:rsidRPr="00F30E87">
        <w:rPr>
          <w:color w:val="auto"/>
          <w:u w:color="000000" w:themeColor="text1"/>
        </w:rPr>
        <w:noBreakHyphen/>
        <w:t>310 of the 1976 Code is amended by adding subsections at the end to read:</w:t>
      </w:r>
    </w:p>
    <w:p w:rsidR="0014115C" w:rsidRPr="00F30E87" w:rsidRDefault="0014115C" w:rsidP="0014115C">
      <w:pPr>
        <w:rPr>
          <w:color w:val="auto"/>
          <w:u w:color="000000" w:themeColor="text1"/>
        </w:rPr>
      </w:pPr>
      <w:r w:rsidRPr="00F30E87">
        <w:rPr>
          <w:color w:val="auto"/>
          <w:u w:color="000000" w:themeColor="text1"/>
        </w:rPr>
        <w:tab/>
        <w:t>“(D)</w:t>
      </w:r>
      <w:r w:rsidRPr="00F30E87">
        <w:rPr>
          <w:color w:val="auto"/>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14115C" w:rsidRPr="00F30E87" w:rsidRDefault="0014115C" w:rsidP="0014115C">
      <w:pPr>
        <w:rPr>
          <w:color w:val="auto"/>
        </w:rPr>
      </w:pPr>
      <w:r w:rsidRPr="00F30E87">
        <w:rPr>
          <w:color w:val="auto"/>
          <w:u w:color="000000" w:themeColor="text1"/>
        </w:rPr>
        <w:tab/>
      </w:r>
      <w:r w:rsidRPr="00F30E87">
        <w:rPr>
          <w:color w:val="auto"/>
        </w:rPr>
        <w:t>(E)</w:t>
      </w:r>
      <w:r w:rsidRPr="00F30E87">
        <w:rPr>
          <w:color w:val="auto"/>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F30E87">
        <w:rPr>
          <w:color w:val="auto"/>
        </w:rPr>
        <w:noBreakHyphen/>
        <w:t>tenth of a cent. If the increase is exactly between two</w:t>
      </w:r>
      <w:r w:rsidRPr="00F30E87">
        <w:rPr>
          <w:color w:val="auto"/>
        </w:rPr>
        <w:noBreakHyphen/>
        <w:t>tenths of a cent, the department must round the price up to the higher of the two. The department shall determine the increase in the motor fuel user fee by March thirty</w:t>
      </w:r>
      <w:r w:rsidRPr="00F30E87">
        <w:rPr>
          <w:color w:val="auto"/>
        </w:rPr>
        <w:noBreakHyphen/>
        <w:t>first of each year, and the increase shall take effect the following July first. The department must notify affected taxpayers of the motor fuel user fee to be in effect for the coming July first to June thirtieth period.”</w:t>
      </w:r>
    </w:p>
    <w:p w:rsidR="0014115C" w:rsidRPr="00F30E87" w:rsidRDefault="0014115C" w:rsidP="0014115C">
      <w:pPr>
        <w:rPr>
          <w:color w:val="auto"/>
        </w:rPr>
      </w:pPr>
      <w:r>
        <w:lastRenderedPageBreak/>
        <w:tab/>
      </w:r>
      <w:r w:rsidRPr="00F30E87">
        <w:rPr>
          <w:color w:val="auto"/>
        </w:rPr>
        <w:t>B.</w:t>
      </w:r>
      <w:r w:rsidRPr="00F30E87">
        <w:rPr>
          <w:color w:val="auto"/>
        </w:rPr>
        <w:tab/>
        <w:t>The first CPI adjustment made pursuant to this SECTION takes effect July 1, 2023.</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4.</w:t>
      </w:r>
      <w:r w:rsidRPr="00F30E87">
        <w:rPr>
          <w:color w:val="auto"/>
          <w:u w:color="000000" w:themeColor="text1"/>
        </w:rPr>
        <w:tab/>
        <w:t>A.</w:t>
      </w:r>
      <w:r w:rsidRPr="00F30E87">
        <w:rPr>
          <w:color w:val="auto"/>
          <w:u w:color="000000" w:themeColor="text1"/>
        </w:rPr>
        <w:tab/>
      </w:r>
      <w:r w:rsidRPr="00F30E87">
        <w:rPr>
          <w:color w:val="auto"/>
          <w:u w:color="000000" w:themeColor="text1"/>
        </w:rPr>
        <w:tab/>
        <w:t>Section 56</w:t>
      </w:r>
      <w:r w:rsidRPr="00F30E87">
        <w:rPr>
          <w:color w:val="auto"/>
          <w:u w:color="000000" w:themeColor="text1"/>
        </w:rPr>
        <w:noBreakHyphen/>
        <w:t>11</w:t>
      </w:r>
      <w:r w:rsidRPr="00F30E87">
        <w:rPr>
          <w:color w:val="auto"/>
          <w:u w:color="000000" w:themeColor="text1"/>
        </w:rPr>
        <w:noBreakHyphen/>
        <w:t>410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11</w:t>
      </w:r>
      <w:r w:rsidRPr="00F30E87">
        <w:rPr>
          <w:color w:val="auto"/>
          <w:u w:color="000000" w:themeColor="text1"/>
        </w:rPr>
        <w:noBreakHyphen/>
        <w:t>410.</w:t>
      </w:r>
      <w:r w:rsidRPr="00F30E87">
        <w:rPr>
          <w:color w:val="auto"/>
          <w:u w:color="000000" w:themeColor="text1"/>
        </w:rPr>
        <w:tab/>
      </w:r>
      <w:r w:rsidRPr="00F30E87">
        <w:rPr>
          <w:color w:val="auto"/>
          <w:u w:val="single" w:color="000000" w:themeColor="text1"/>
        </w:rPr>
        <w:t>(A)</w:t>
      </w:r>
      <w:r w:rsidRPr="00F30E87">
        <w:rPr>
          <w:color w:val="auto"/>
          <w:u w:color="000000" w:themeColor="text1"/>
        </w:rPr>
        <w:tab/>
        <w:t xml:space="preserve">A road tax for the privilege of using the streets and highways in this State is imposed upon every motor carrier. The tax is equivalent to </w:t>
      </w:r>
      <w:r w:rsidRPr="00F30E87">
        <w:rPr>
          <w:strike/>
          <w:color w:val="auto"/>
          <w:u w:color="000000" w:themeColor="text1"/>
        </w:rPr>
        <w:t>sixteen cents a gallon</w:t>
      </w:r>
      <w:r w:rsidRPr="00F30E87">
        <w:rPr>
          <w:color w:val="auto"/>
          <w:u w:color="000000" w:themeColor="text1"/>
        </w:rPr>
        <w:t xml:space="preserve"> </w:t>
      </w:r>
      <w:r w:rsidRPr="00F30E87">
        <w:rPr>
          <w:color w:val="auto"/>
          <w:u w:val="single" w:color="000000" w:themeColor="text1"/>
        </w:rPr>
        <w:t>the user fee imposed pursuant to Section 12</w:t>
      </w:r>
      <w:r w:rsidRPr="00F30E87">
        <w:rPr>
          <w:color w:val="auto"/>
          <w:u w:val="single" w:color="000000" w:themeColor="text1"/>
        </w:rPr>
        <w:noBreakHyphen/>
        <w:t>28</w:t>
      </w:r>
      <w:r w:rsidRPr="00F30E87">
        <w:rPr>
          <w:color w:val="auto"/>
          <w:u w:val="single" w:color="000000" w:themeColor="text1"/>
        </w:rPr>
        <w:noBreakHyphen/>
        <w:t>310</w:t>
      </w:r>
      <w:r w:rsidRPr="00F30E87">
        <w:rPr>
          <w:color w:val="auto"/>
          <w:u w:color="000000" w:themeColor="text1"/>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color="000000" w:themeColor="text1"/>
        </w:rPr>
        <w:t>(B)</w:t>
      </w:r>
      <w:r w:rsidRPr="00F30E87">
        <w:rPr>
          <w:color w:val="auto"/>
          <w:u w:color="000000" w:themeColor="text1"/>
        </w:rPr>
        <w:tab/>
      </w:r>
      <w:r w:rsidRPr="00F30E87">
        <w:rPr>
          <w:color w:val="auto"/>
          <w:u w:val="single" w:color="000000" w:themeColor="text1"/>
        </w:rPr>
        <w:t>Notwithstanding any other provision of law, all of the road tax funds collected in excess of sixteen cents a gallon, after accounting for the credit provided in Section 56</w:t>
      </w:r>
      <w:r w:rsidRPr="00F30E87">
        <w:rPr>
          <w:color w:val="auto"/>
          <w:u w:val="single" w:color="000000" w:themeColor="text1"/>
        </w:rPr>
        <w:noBreakHyphen/>
        <w:t>11</w:t>
      </w:r>
      <w:r w:rsidRPr="00F30E87">
        <w:rPr>
          <w:color w:val="auto"/>
          <w:u w:val="single" w:color="000000" w:themeColor="text1"/>
        </w:rPr>
        <w:noBreakHyphen/>
        <w:t>450, must be credited to the Infrastructure Maintenance Trust Fund.</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B.</w:t>
      </w:r>
      <w:r w:rsidRPr="00F30E87">
        <w:rPr>
          <w:color w:val="auto"/>
          <w:u w:color="000000" w:themeColor="text1"/>
        </w:rPr>
        <w:tab/>
        <w:t>Section 56</w:t>
      </w:r>
      <w:r w:rsidRPr="00F30E87">
        <w:rPr>
          <w:color w:val="auto"/>
          <w:u w:color="000000" w:themeColor="text1"/>
        </w:rPr>
        <w:noBreakHyphen/>
        <w:t>11</w:t>
      </w:r>
      <w:r w:rsidRPr="00F30E87">
        <w:rPr>
          <w:color w:val="auto"/>
          <w:u w:color="000000" w:themeColor="text1"/>
        </w:rPr>
        <w:noBreakHyphen/>
        <w:t>450(A) of the 1976 Code is amended to read:</w:t>
      </w:r>
    </w:p>
    <w:p w:rsidR="0014115C" w:rsidRPr="00F30E87" w:rsidRDefault="0014115C" w:rsidP="0014115C">
      <w:pPr>
        <w:rPr>
          <w:color w:val="auto"/>
          <w:u w:color="000000" w:themeColor="text1"/>
        </w:rPr>
      </w:pPr>
      <w:r w:rsidRPr="00F30E87">
        <w:rPr>
          <w:color w:val="auto"/>
          <w:u w:color="000000" w:themeColor="text1"/>
        </w:rPr>
        <w:tab/>
        <w:t>“56</w:t>
      </w:r>
      <w:r w:rsidRPr="00F30E87">
        <w:rPr>
          <w:color w:val="auto"/>
          <w:u w:color="000000" w:themeColor="text1"/>
        </w:rPr>
        <w:noBreakHyphen/>
        <w:t>11</w:t>
      </w:r>
      <w:r w:rsidRPr="00F30E87">
        <w:rPr>
          <w:color w:val="auto"/>
          <w:u w:color="000000" w:themeColor="text1"/>
        </w:rPr>
        <w:noBreakHyphen/>
        <w:t>450.</w:t>
      </w:r>
      <w:r w:rsidRPr="00F30E87">
        <w:rPr>
          <w:color w:val="auto"/>
          <w:u w:color="000000" w:themeColor="text1"/>
        </w:rPr>
        <w:tab/>
        <w:t>(A)</w:t>
      </w:r>
      <w:r w:rsidRPr="00F30E87">
        <w:rPr>
          <w:color w:val="auto"/>
          <w:u w:color="000000" w:themeColor="text1"/>
        </w:rPr>
        <w:tab/>
        <w:t xml:space="preserve">Every motor carrier subject to the tax imposed under this chapter is entitled to a credit on the tax equivalent to </w:t>
      </w:r>
      <w:r w:rsidRPr="00F30E87">
        <w:rPr>
          <w:strike/>
          <w:color w:val="auto"/>
          <w:u w:color="000000" w:themeColor="text1"/>
        </w:rPr>
        <w:t>sixteen cents per gallon</w:t>
      </w:r>
      <w:r w:rsidRPr="00F30E87">
        <w:rPr>
          <w:color w:val="auto"/>
          <w:u w:color="000000" w:themeColor="text1"/>
        </w:rPr>
        <w:t xml:space="preserve"> </w:t>
      </w:r>
      <w:r w:rsidRPr="00F30E87">
        <w:rPr>
          <w:color w:val="auto"/>
          <w:u w:val="single" w:color="000000" w:themeColor="text1"/>
        </w:rPr>
        <w:t>the user fee imposed pursuant to Section 12</w:t>
      </w:r>
      <w:r w:rsidRPr="00F30E87">
        <w:rPr>
          <w:color w:val="auto"/>
          <w:u w:val="single" w:color="000000" w:themeColor="text1"/>
        </w:rPr>
        <w:noBreakHyphen/>
        <w:t>28</w:t>
      </w:r>
      <w:r w:rsidRPr="00F30E87">
        <w:rPr>
          <w:color w:val="auto"/>
          <w:u w:val="single" w:color="000000" w:themeColor="text1"/>
        </w:rPr>
        <w:noBreakHyphen/>
        <w:t>310</w:t>
      </w:r>
      <w:r w:rsidRPr="00F30E87">
        <w:rPr>
          <w:color w:val="auto"/>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5.</w:t>
      </w:r>
      <w:r w:rsidRPr="00F30E87">
        <w:rPr>
          <w:color w:val="auto"/>
          <w:u w:color="000000" w:themeColor="text1"/>
        </w:rPr>
        <w:tab/>
        <w:t>A.</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620 of the 1976 Code is further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620.</w:t>
      </w:r>
      <w:r w:rsidRPr="00F30E87">
        <w:rPr>
          <w:color w:val="auto"/>
          <w:u w:color="000000" w:themeColor="text1"/>
        </w:rPr>
        <w:tab/>
        <w:t>(A)</w:t>
      </w:r>
      <w:r w:rsidRPr="00F30E87">
        <w:rPr>
          <w:color w:val="auto"/>
          <w:u w:color="000000" w:themeColor="text1"/>
        </w:rPr>
        <w:tab/>
        <w:t>For persons sixty</w:t>
      </w:r>
      <w:r w:rsidRPr="00F30E87">
        <w:rPr>
          <w:color w:val="auto"/>
          <w:u w:color="000000" w:themeColor="text1"/>
        </w:rPr>
        <w:noBreakHyphen/>
        <w:t>five years of age or older or persons who are handicapped, as defined in Section 56</w:t>
      </w:r>
      <w:r w:rsidRPr="00F30E87">
        <w:rPr>
          <w:color w:val="auto"/>
          <w:u w:color="000000" w:themeColor="text1"/>
        </w:rPr>
        <w:noBreakHyphen/>
        <w:t>3</w:t>
      </w:r>
      <w:r w:rsidRPr="00F30E87">
        <w:rPr>
          <w:color w:val="auto"/>
          <w:u w:color="000000" w:themeColor="text1"/>
        </w:rPr>
        <w:noBreakHyphen/>
        <w:t xml:space="preserve">1950, the biennial registration fee for every private passenger motor vehicle, excluding trucks, is </w:t>
      </w:r>
      <w:r w:rsidRPr="00F30E87">
        <w:rPr>
          <w:strike/>
          <w:color w:val="auto"/>
          <w:u w:color="000000" w:themeColor="text1"/>
        </w:rPr>
        <w:t>twenty</w:t>
      </w:r>
      <w:r w:rsidRPr="00F30E87">
        <w:rPr>
          <w:color w:val="auto"/>
          <w:u w:color="000000" w:themeColor="text1"/>
        </w:rPr>
        <w:t xml:space="preserve"> </w:t>
      </w:r>
      <w:r w:rsidRPr="00F30E87">
        <w:rPr>
          <w:color w:val="auto"/>
          <w:u w:val="single" w:color="000000" w:themeColor="text1"/>
        </w:rPr>
        <w:t>thirty</w:t>
      </w:r>
      <w:r w:rsidRPr="00F30E87">
        <w:rPr>
          <w:color w:val="auto"/>
          <w:u w:val="single" w:color="000000" w:themeColor="text1"/>
        </w:rPr>
        <w:noBreakHyphen/>
        <w:t>six</w:t>
      </w:r>
      <w:r w:rsidRPr="00F30E87">
        <w:rPr>
          <w:color w:val="auto"/>
          <w:u w:color="000000" w:themeColor="text1"/>
        </w:rPr>
        <w:t xml:space="preserve"> dollars.</w:t>
      </w:r>
    </w:p>
    <w:p w:rsidR="0014115C" w:rsidRPr="00F30E87" w:rsidRDefault="0014115C" w:rsidP="0014115C">
      <w:pPr>
        <w:rPr>
          <w:color w:val="auto"/>
          <w:u w:color="000000" w:themeColor="text1"/>
        </w:rPr>
      </w:pPr>
      <w:r w:rsidRPr="00F30E87">
        <w:rPr>
          <w:color w:val="auto"/>
          <w:u w:color="000000" w:themeColor="text1"/>
        </w:rPr>
        <w:tab/>
        <w:t>(B)</w:t>
      </w:r>
      <w:r w:rsidRPr="00F30E87">
        <w:rPr>
          <w:color w:val="auto"/>
          <w:u w:color="000000" w:themeColor="text1"/>
        </w:rPr>
        <w:tab/>
      </w:r>
      <w:r w:rsidRPr="00F30E87">
        <w:rPr>
          <w:strike/>
          <w:color w:val="auto"/>
          <w:u w:color="000000" w:themeColor="text1"/>
        </w:rPr>
        <w:t>Beginning July 1, 1987, for</w:t>
      </w:r>
      <w:r w:rsidRPr="00F30E87">
        <w:rPr>
          <w:color w:val="auto"/>
          <w:u w:color="000000" w:themeColor="text1"/>
        </w:rPr>
        <w:t xml:space="preserve"> </w:t>
      </w:r>
      <w:r w:rsidRPr="00F30E87">
        <w:rPr>
          <w:color w:val="auto"/>
          <w:u w:val="single" w:color="000000" w:themeColor="text1"/>
        </w:rPr>
        <w:t>For</w:t>
      </w:r>
      <w:r w:rsidRPr="00F30E87">
        <w:rPr>
          <w:color w:val="auto"/>
          <w:u w:color="000000" w:themeColor="text1"/>
        </w:rPr>
        <w:t xml:space="preserve"> persons under the age of sixty</w:t>
      </w:r>
      <w:r w:rsidRPr="00F30E87">
        <w:rPr>
          <w:color w:val="auto"/>
          <w:u w:color="000000" w:themeColor="text1"/>
        </w:rPr>
        <w:noBreakHyphen/>
        <w:t>five years</w:t>
      </w:r>
      <w:r w:rsidRPr="00F30E87">
        <w:rPr>
          <w:color w:val="auto"/>
          <w:u w:val="single" w:color="000000" w:themeColor="text1"/>
        </w:rPr>
        <w:t>,</w:t>
      </w:r>
      <w:r w:rsidRPr="00F30E87">
        <w:rPr>
          <w:color w:val="auto"/>
          <w:u w:color="000000" w:themeColor="text1"/>
        </w:rPr>
        <w:t xml:space="preserve"> the biennial registration fee for every private passenger motor vehicle, excluding trucks, is </w:t>
      </w:r>
      <w:r w:rsidRPr="00F30E87">
        <w:rPr>
          <w:strike/>
          <w:color w:val="auto"/>
          <w:u w:color="000000" w:themeColor="text1"/>
        </w:rPr>
        <w:t>twenty</w:t>
      </w:r>
      <w:r w:rsidRPr="00F30E87">
        <w:rPr>
          <w:strike/>
          <w:color w:val="auto"/>
          <w:u w:color="000000" w:themeColor="text1"/>
        </w:rPr>
        <w:noBreakHyphen/>
        <w:t>four</w:t>
      </w:r>
      <w:r w:rsidRPr="00F30E87">
        <w:rPr>
          <w:color w:val="auto"/>
          <w:u w:color="000000" w:themeColor="text1"/>
        </w:rPr>
        <w:t xml:space="preserve"> </w:t>
      </w:r>
      <w:r w:rsidRPr="00F30E87">
        <w:rPr>
          <w:color w:val="auto"/>
          <w:u w:val="single" w:color="000000" w:themeColor="text1"/>
        </w:rPr>
        <w:t>forty</w:t>
      </w:r>
      <w:r w:rsidRPr="00F30E87">
        <w:rPr>
          <w:color w:val="auto"/>
          <w:u w:color="000000" w:themeColor="text1"/>
        </w:rPr>
        <w:t xml:space="preserve"> dollars.</w:t>
      </w:r>
    </w:p>
    <w:p w:rsidR="0014115C" w:rsidRPr="00F30E87" w:rsidRDefault="0014115C" w:rsidP="0014115C">
      <w:pPr>
        <w:rPr>
          <w:color w:val="auto"/>
          <w:u w:color="000000" w:themeColor="text1"/>
        </w:rPr>
      </w:pPr>
      <w:r w:rsidRPr="00F30E87">
        <w:rPr>
          <w:color w:val="auto"/>
          <w:u w:color="000000" w:themeColor="text1"/>
        </w:rPr>
        <w:tab/>
        <w:t>(C)</w:t>
      </w:r>
      <w:r w:rsidRPr="00F30E87">
        <w:rPr>
          <w:color w:val="auto"/>
          <w:u w:color="000000" w:themeColor="text1"/>
        </w:rPr>
        <w:tab/>
        <w:t>For persons sixty</w:t>
      </w:r>
      <w:r w:rsidRPr="00F30E87">
        <w:rPr>
          <w:color w:val="auto"/>
          <w:u w:color="000000" w:themeColor="text1"/>
        </w:rPr>
        <w:noBreakHyphen/>
        <w:t>five years of age or older, the biennial registration fee for a property</w:t>
      </w:r>
      <w:r w:rsidRPr="00F30E87">
        <w:rPr>
          <w:color w:val="auto"/>
          <w:u w:color="000000" w:themeColor="text1"/>
        </w:rPr>
        <w:noBreakHyphen/>
        <w:t xml:space="preserve">carrying vehicle with a gross weight of six thousand pounds or less is </w:t>
      </w:r>
      <w:r w:rsidRPr="00F30E87">
        <w:rPr>
          <w:strike/>
          <w:color w:val="auto"/>
          <w:u w:color="000000" w:themeColor="text1"/>
        </w:rPr>
        <w:t>thirty</w:t>
      </w:r>
      <w:r w:rsidRPr="00F30E87">
        <w:rPr>
          <w:color w:val="auto"/>
          <w:u w:color="000000" w:themeColor="text1"/>
        </w:rPr>
        <w:t xml:space="preserve"> </w:t>
      </w:r>
      <w:r w:rsidRPr="00F30E87">
        <w:rPr>
          <w:color w:val="auto"/>
          <w:u w:val="single" w:color="000000" w:themeColor="text1"/>
        </w:rPr>
        <w:t>forty</w:t>
      </w:r>
      <w:r w:rsidRPr="00F30E87">
        <w:rPr>
          <w:color w:val="auto"/>
          <w:u w:val="single" w:color="000000" w:themeColor="text1"/>
        </w:rPr>
        <w:noBreakHyphen/>
        <w:t>six</w:t>
      </w:r>
      <w:r w:rsidRPr="00F30E87">
        <w:rPr>
          <w:color w:val="auto"/>
          <w:u w:color="000000" w:themeColor="text1"/>
        </w:rPr>
        <w:t xml:space="preserve"> dollars.</w:t>
      </w:r>
    </w:p>
    <w:p w:rsidR="0014115C" w:rsidRPr="00F30E87" w:rsidRDefault="0014115C" w:rsidP="0014115C">
      <w:pPr>
        <w:rPr>
          <w:color w:val="auto"/>
          <w:u w:color="000000" w:themeColor="text1"/>
        </w:rPr>
      </w:pPr>
      <w:r w:rsidRPr="00F30E87">
        <w:rPr>
          <w:color w:val="auto"/>
          <w:u w:color="000000" w:themeColor="text1"/>
        </w:rPr>
        <w:lastRenderedPageBreak/>
        <w:tab/>
        <w:t>(D)</w:t>
      </w:r>
      <w:r w:rsidRPr="00F30E87">
        <w:rPr>
          <w:color w:val="auto"/>
          <w:u w:color="000000" w:themeColor="text1"/>
        </w:rPr>
        <w:tab/>
        <w:t>For persons who are sixty</w:t>
      </w:r>
      <w:r w:rsidRPr="00F30E87">
        <w:rPr>
          <w:color w:val="auto"/>
          <w:u w:color="000000" w:themeColor="text1"/>
        </w:rPr>
        <w:noBreakHyphen/>
        <w:t xml:space="preserve">four years of age, the biennial registration fee for a private passenger motor vehicle, excluding trucks, is </w:t>
      </w:r>
      <w:r w:rsidRPr="00F30E87">
        <w:rPr>
          <w:strike/>
          <w:color w:val="auto"/>
          <w:u w:color="000000" w:themeColor="text1"/>
        </w:rPr>
        <w:t>twenty</w:t>
      </w:r>
      <w:r w:rsidRPr="00F30E87">
        <w:rPr>
          <w:strike/>
          <w:color w:val="auto"/>
          <w:u w:color="000000" w:themeColor="text1"/>
        </w:rPr>
        <w:noBreakHyphen/>
        <w:t>two</w:t>
      </w:r>
      <w:r w:rsidRPr="00F30E87">
        <w:rPr>
          <w:color w:val="auto"/>
          <w:u w:color="000000" w:themeColor="text1"/>
        </w:rPr>
        <w:t xml:space="preserve"> </w:t>
      </w:r>
      <w:r w:rsidRPr="00F30E87">
        <w:rPr>
          <w:color w:val="auto"/>
          <w:u w:val="single" w:color="000000" w:themeColor="text1"/>
        </w:rPr>
        <w:t>thirty</w:t>
      </w:r>
      <w:r w:rsidRPr="00F30E87">
        <w:rPr>
          <w:color w:val="auto"/>
          <w:u w:val="single" w:color="000000" w:themeColor="text1"/>
        </w:rPr>
        <w:noBreakHyphen/>
        <w:t>eight</w:t>
      </w:r>
      <w:r w:rsidRPr="00F30E87">
        <w:rPr>
          <w:color w:val="auto"/>
          <w:u w:color="000000" w:themeColor="text1"/>
        </w:rPr>
        <w:t xml:space="preserve"> dollars.</w:t>
      </w:r>
    </w:p>
    <w:p w:rsidR="0014115C" w:rsidRPr="00F30E87" w:rsidRDefault="0014115C" w:rsidP="0014115C">
      <w:pPr>
        <w:rPr>
          <w:color w:val="auto"/>
          <w:u w:color="000000" w:themeColor="text1"/>
        </w:rPr>
      </w:pPr>
      <w:r w:rsidRPr="00F30E87">
        <w:rPr>
          <w:color w:val="auto"/>
          <w:u w:color="000000" w:themeColor="text1"/>
        </w:rPr>
        <w:tab/>
        <w:t>(E)</w:t>
      </w:r>
      <w:r w:rsidRPr="00F30E87">
        <w:rPr>
          <w:color w:val="auto"/>
          <w:u w:color="000000" w:themeColor="text1"/>
        </w:rPr>
        <w:tab/>
        <w:t>Applicable truck fees, established by Section 56</w:t>
      </w:r>
      <w:r w:rsidRPr="00F30E87">
        <w:rPr>
          <w:color w:val="auto"/>
          <w:u w:color="000000" w:themeColor="text1"/>
        </w:rPr>
        <w:noBreakHyphen/>
        <w:t>3</w:t>
      </w:r>
      <w:r w:rsidRPr="00F30E87">
        <w:rPr>
          <w:color w:val="auto"/>
          <w:u w:color="000000" w:themeColor="text1"/>
        </w:rPr>
        <w:noBreakHyphen/>
        <w:t>660, are not negated by this section.</w:t>
      </w:r>
    </w:p>
    <w:p w:rsidR="0014115C" w:rsidRPr="00F30E87" w:rsidRDefault="0014115C" w:rsidP="0014115C">
      <w:pPr>
        <w:rPr>
          <w:color w:val="auto"/>
          <w:u w:color="000000" w:themeColor="text1"/>
        </w:rPr>
      </w:pPr>
      <w:r w:rsidRPr="00F30E87">
        <w:rPr>
          <w:color w:val="auto"/>
          <w:u w:color="000000" w:themeColor="text1"/>
        </w:rPr>
        <w:tab/>
        <w:t>(F)</w:t>
      </w:r>
      <w:r w:rsidRPr="00F30E87">
        <w:rPr>
          <w:color w:val="auto"/>
          <w:u w:color="000000" w:themeColor="text1"/>
        </w:rPr>
        <w:tab/>
        <w:t>Annual license plate validation stickers which are issued for nonpermanent license plates on certified South Carolina public law enforcement vehicles must be issued without charge.</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color="000000" w:themeColor="text1"/>
        </w:rPr>
        <w:t>(G)</w:t>
      </w:r>
      <w:r w:rsidRPr="00F30E87">
        <w:rPr>
          <w:color w:val="auto"/>
          <w:u w:color="000000" w:themeColor="text1"/>
        </w:rPr>
        <w:tab/>
      </w:r>
      <w:r w:rsidRPr="00F30E87">
        <w:rPr>
          <w:color w:val="auto"/>
          <w:u w:val="single" w:color="000000" w:themeColor="text1"/>
        </w:rPr>
        <w:t>From each biennial registration and license fee collected, sixteen dollars must be credited to the Infrastructure Maintenance Trust Fund.</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B.</w:t>
      </w:r>
      <w:r w:rsidRPr="00F30E87">
        <w:rPr>
          <w:color w:val="auto"/>
          <w:u w:color="000000" w:themeColor="text1"/>
        </w:rPr>
        <w:tab/>
        <w:t>This SECTION takes effect January 1, 2018.</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6.</w:t>
      </w:r>
      <w:r w:rsidRPr="00F30E87">
        <w:rPr>
          <w:color w:val="auto"/>
          <w:u w:color="000000" w:themeColor="text1"/>
        </w:rPr>
        <w:tab/>
        <w:t>A.</w:t>
      </w:r>
      <w:r w:rsidRPr="00F30E87">
        <w:rPr>
          <w:color w:val="auto"/>
          <w:u w:color="000000" w:themeColor="text1"/>
        </w:rPr>
        <w:tab/>
        <w:t>Article 5, Chapter 3, Title 56 of the 1976 Code is amended by adding:</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645.</w:t>
      </w:r>
      <w:r w:rsidRPr="00F30E87">
        <w:rPr>
          <w:color w:val="auto"/>
          <w:u w:color="000000" w:themeColor="text1"/>
        </w:rPr>
        <w:tab/>
        <w:t>(A)</w:t>
      </w:r>
      <w:r w:rsidRPr="00F30E87">
        <w:rPr>
          <w:color w:val="auto"/>
          <w:u w:color="000000" w:themeColor="text1"/>
        </w:rPr>
        <w:tab/>
        <w:t>In addition to the registration fees imposed by this chapter, the owner of motor vehicles that are powered:</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(1)</w:t>
      </w:r>
      <w:r w:rsidRPr="00F30E87">
        <w:rPr>
          <w:color w:val="auto"/>
          <w:u w:color="000000" w:themeColor="text1"/>
        </w:rPr>
        <w:tab/>
        <w:t>exclusively by electricity, hydrogen, or any fuel other than motor fuel, as defined in Section 12</w:t>
      </w:r>
      <w:r w:rsidRPr="00F30E87">
        <w:rPr>
          <w:color w:val="auto"/>
          <w:u w:color="000000" w:themeColor="text1"/>
        </w:rPr>
        <w:noBreakHyphen/>
        <w:t>28</w:t>
      </w:r>
      <w:r w:rsidRPr="00F30E87">
        <w:rPr>
          <w:color w:val="auto"/>
          <w:u w:color="000000" w:themeColor="text1"/>
        </w:rPr>
        <w:noBreakHyphen/>
        <w:t>110(39), that are not subject to motor fuel user fees imposed by Chapter 28, Title 12 shall pay a biennial road use fee of one hundred twenty dollars; and</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(2)</w:t>
      </w:r>
      <w:r w:rsidRPr="00F30E87">
        <w:rPr>
          <w:color w:val="auto"/>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14115C" w:rsidRPr="00F30E87" w:rsidRDefault="0014115C" w:rsidP="0014115C">
      <w:pPr>
        <w:rPr>
          <w:color w:val="auto"/>
          <w:u w:color="000000" w:themeColor="text1"/>
        </w:rPr>
      </w:pPr>
      <w:r w:rsidRPr="00F30E87">
        <w:rPr>
          <w:color w:val="auto"/>
          <w:u w:color="000000" w:themeColor="text1"/>
        </w:rPr>
        <w:tab/>
        <w:t>(B)</w:t>
      </w:r>
      <w:r w:rsidRPr="00F30E87">
        <w:rPr>
          <w:color w:val="auto"/>
          <w:u w:color="000000" w:themeColor="text1"/>
        </w:rPr>
        <w:tab/>
        <w:t>All of the fees collected pursuant to this section must be credited to the Infrastructure Maintenance Trust Fund.</w:t>
      </w:r>
    </w:p>
    <w:p w:rsidR="0014115C" w:rsidRPr="00F30E87" w:rsidRDefault="0014115C" w:rsidP="0014115C">
      <w:pPr>
        <w:rPr>
          <w:color w:val="auto"/>
          <w:u w:color="000000" w:themeColor="text1"/>
        </w:rPr>
      </w:pPr>
      <w:r w:rsidRPr="00F30E87">
        <w:rPr>
          <w:color w:val="auto"/>
          <w:u w:color="000000" w:themeColor="text1"/>
        </w:rPr>
        <w:tab/>
        <w:t>(C)</w:t>
      </w:r>
      <w:r w:rsidRPr="00F30E87">
        <w:rPr>
          <w:color w:val="auto"/>
          <w:u w:color="000000" w:themeColor="text1"/>
        </w:rPr>
        <w:tab/>
        <w:t>The Department of Motor Vehicles shall collect this fee at the same time that the vehicle subject to the fee is registered.”</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B.</w:t>
      </w:r>
      <w:r w:rsidRPr="00F30E87">
        <w:rPr>
          <w:color w:val="auto"/>
          <w:u w:color="000000" w:themeColor="text1"/>
        </w:rPr>
        <w:tab/>
        <w:t>This SECTION takes effect January 1, 2018.</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7.</w:t>
      </w:r>
      <w:r w:rsidRPr="00F30E87">
        <w:rPr>
          <w:color w:val="auto"/>
          <w:u w:color="000000" w:themeColor="text1"/>
        </w:rPr>
        <w:tab/>
        <w:t>A.</w:t>
      </w:r>
      <w:r w:rsidRPr="00F30E87">
        <w:rPr>
          <w:color w:val="auto"/>
          <w:u w:color="000000" w:themeColor="text1"/>
        </w:rPr>
        <w:tab/>
        <w:t>Section 12-36-2110(A) of the 1976 Code is amended to read:</w:t>
      </w:r>
    </w:p>
    <w:p w:rsidR="0014115C" w:rsidRPr="00F30E87" w:rsidRDefault="0014115C" w:rsidP="0014115C">
      <w:pPr>
        <w:rPr>
          <w:color w:val="auto"/>
          <w:u w:val="single"/>
        </w:rPr>
      </w:pPr>
      <w:r w:rsidRPr="00F30E87">
        <w:rPr>
          <w:color w:val="auto"/>
          <w:u w:color="000000" w:themeColor="text1"/>
        </w:rPr>
        <w:tab/>
        <w:t>“Section 12</w:t>
      </w:r>
      <w:r w:rsidRPr="00F30E87">
        <w:rPr>
          <w:color w:val="auto"/>
          <w:u w:color="000000" w:themeColor="text1"/>
        </w:rPr>
        <w:noBreakHyphen/>
        <w:t>36</w:t>
      </w:r>
      <w:r w:rsidRPr="00F30E87">
        <w:rPr>
          <w:color w:val="auto"/>
          <w:u w:color="000000" w:themeColor="text1"/>
        </w:rPr>
        <w:noBreakHyphen/>
        <w:t>2110.</w:t>
      </w:r>
      <w:r w:rsidRPr="00F30E87">
        <w:rPr>
          <w:color w:val="auto"/>
          <w:u w:color="000000" w:themeColor="text1"/>
        </w:rPr>
        <w:tab/>
        <w:t>(A)</w:t>
      </w:r>
      <w:r w:rsidRPr="00F30E87">
        <w:rPr>
          <w:color w:val="auto"/>
          <w:u w:val="single" w:color="000000" w:themeColor="text1"/>
        </w:rPr>
        <w:t>(1)</w:t>
      </w:r>
      <w:r w:rsidRPr="00F30E87">
        <w:rPr>
          <w:color w:val="auto"/>
          <w:u w:color="000000" w:themeColor="text1"/>
        </w:rPr>
        <w:tab/>
        <w:t xml:space="preserve">The maximum tax imposed by this chapter </w:t>
      </w:r>
      <w:r w:rsidRPr="00F30E87">
        <w:rPr>
          <w:strike/>
          <w:color w:val="auto"/>
          <w:u w:color="000000" w:themeColor="text1"/>
        </w:rPr>
        <w:t>is three hundred dollars</w:t>
      </w:r>
      <w:r w:rsidRPr="00F30E87">
        <w:rPr>
          <w:color w:val="auto"/>
          <w:u w:color="000000" w:themeColor="text1"/>
        </w:rPr>
        <w:t xml:space="preserve"> for </w:t>
      </w:r>
      <w:r w:rsidRPr="00F30E87">
        <w:rPr>
          <w:strike/>
          <w:color w:val="auto"/>
          <w:u w:color="000000" w:themeColor="text1"/>
        </w:rPr>
        <w:t>each</w:t>
      </w:r>
      <w:r w:rsidRPr="00F30E87">
        <w:rPr>
          <w:color w:val="auto"/>
          <w:u w:color="000000" w:themeColor="text1"/>
        </w:rPr>
        <w:t xml:space="preserve"> </w:t>
      </w:r>
      <w:r w:rsidRPr="00F30E87">
        <w:rPr>
          <w:color w:val="auto"/>
          <w:u w:val="single" w:color="000000" w:themeColor="text1"/>
        </w:rPr>
        <w:t>the</w:t>
      </w:r>
      <w:r w:rsidRPr="00F30E87">
        <w:rPr>
          <w:color w:val="auto"/>
          <w:u w:color="000000" w:themeColor="text1"/>
        </w:rPr>
        <w:t xml:space="preserve"> sale </w:t>
      </w:r>
      <w:r w:rsidRPr="00F30E87">
        <w:rPr>
          <w:strike/>
          <w:color w:val="auto"/>
          <w:u w:color="000000" w:themeColor="text1"/>
        </w:rPr>
        <w:t>made after June 30, 1984,</w:t>
      </w:r>
      <w:r w:rsidRPr="00F30E87">
        <w:rPr>
          <w:color w:val="auto"/>
          <w:u w:color="000000" w:themeColor="text1"/>
        </w:rPr>
        <w:t xml:space="preserve"> or lease executed </w:t>
      </w:r>
      <w:r w:rsidRPr="00F30E87">
        <w:rPr>
          <w:strike/>
          <w:color w:val="auto"/>
          <w:u w:color="000000" w:themeColor="text1"/>
        </w:rPr>
        <w:t>after August 31, 1985,</w:t>
      </w:r>
      <w:r w:rsidRPr="00F30E87">
        <w:rPr>
          <w:color w:val="auto"/>
          <w:u w:color="000000" w:themeColor="text1"/>
        </w:rPr>
        <w:t xml:space="preserve"> of each </w:t>
      </w:r>
      <w:r w:rsidRPr="00F30E87">
        <w:rPr>
          <w:color w:val="auto"/>
          <w:u w:val="single"/>
        </w:rPr>
        <w:t>item identified in item (A)(2) is</w:t>
      </w:r>
      <w:r w:rsidRPr="00F30E87">
        <w:rPr>
          <w:color w:val="auto"/>
          <w:u w:color="000000" w:themeColor="text1"/>
        </w:rPr>
        <w:t>:</w:t>
      </w:r>
    </w:p>
    <w:p w:rsidR="0014115C" w:rsidRPr="00F30E87" w:rsidRDefault="0014115C" w:rsidP="0014115C">
      <w:pPr>
        <w:rPr>
          <w:color w:val="auto"/>
        </w:rPr>
      </w:pPr>
      <w:r w:rsidRPr="00F30E87">
        <w:rPr>
          <w:color w:val="auto"/>
        </w:rPr>
        <w:tab/>
      </w:r>
      <w:r w:rsidRPr="00F30E87">
        <w:rPr>
          <w:color w:val="auto"/>
        </w:rPr>
        <w:tab/>
      </w:r>
      <w:r w:rsidRPr="00F30E87">
        <w:rPr>
          <w:color w:val="auto"/>
        </w:rPr>
        <w:tab/>
      </w:r>
      <w:r w:rsidRPr="00F30E87">
        <w:rPr>
          <w:color w:val="auto"/>
          <w:u w:val="single"/>
        </w:rPr>
        <w:t>(a)</w:t>
      </w:r>
      <w:r w:rsidRPr="00F30E87">
        <w:rPr>
          <w:color w:val="auto"/>
        </w:rPr>
        <w:tab/>
      </w:r>
      <w:r w:rsidRPr="00F30E87">
        <w:rPr>
          <w:color w:val="auto"/>
          <w:u w:val="single"/>
        </w:rPr>
        <w:t>four hundred dollars beginning on July 1, 2017 and ending on June 30, 2018;</w:t>
      </w:r>
    </w:p>
    <w:p w:rsidR="0014115C" w:rsidRPr="00F30E87" w:rsidRDefault="0014115C" w:rsidP="0014115C">
      <w:pPr>
        <w:rPr>
          <w:color w:val="auto"/>
        </w:rPr>
      </w:pPr>
      <w:r w:rsidRPr="00F30E87">
        <w:rPr>
          <w:color w:val="auto"/>
        </w:rPr>
        <w:tab/>
      </w:r>
      <w:r w:rsidRPr="00F30E87">
        <w:rPr>
          <w:color w:val="auto"/>
        </w:rPr>
        <w:tab/>
      </w:r>
      <w:r w:rsidRPr="00F30E87">
        <w:rPr>
          <w:color w:val="auto"/>
        </w:rPr>
        <w:tab/>
      </w:r>
      <w:r w:rsidRPr="00F30E87">
        <w:rPr>
          <w:color w:val="auto"/>
          <w:u w:val="single"/>
        </w:rPr>
        <w:t>(b)</w:t>
      </w:r>
      <w:r w:rsidRPr="00F30E87">
        <w:rPr>
          <w:color w:val="auto"/>
        </w:rPr>
        <w:tab/>
      </w:r>
      <w:r w:rsidRPr="00F30E87">
        <w:rPr>
          <w:color w:val="auto"/>
          <w:u w:val="single"/>
        </w:rPr>
        <w:t>five hundred dollars beginning on July 1, 2018 and ending on June 30, 2019; and</w:t>
      </w:r>
    </w:p>
    <w:p w:rsidR="0014115C" w:rsidRPr="00F30E87" w:rsidRDefault="0014115C" w:rsidP="0014115C">
      <w:pPr>
        <w:rPr>
          <w:color w:val="auto"/>
        </w:rPr>
      </w:pPr>
      <w:r w:rsidRPr="00F30E87">
        <w:rPr>
          <w:color w:val="auto"/>
        </w:rPr>
        <w:tab/>
      </w:r>
      <w:r w:rsidRPr="00F30E87">
        <w:rPr>
          <w:color w:val="auto"/>
        </w:rPr>
        <w:tab/>
      </w:r>
      <w:r w:rsidRPr="00F30E87">
        <w:rPr>
          <w:color w:val="auto"/>
        </w:rPr>
        <w:tab/>
      </w:r>
      <w:r w:rsidRPr="00F30E87">
        <w:rPr>
          <w:color w:val="auto"/>
          <w:u w:val="single"/>
        </w:rPr>
        <w:t>(c)</w:t>
      </w:r>
      <w:r w:rsidRPr="00F30E87">
        <w:rPr>
          <w:color w:val="auto"/>
        </w:rPr>
        <w:tab/>
      </w:r>
      <w:r w:rsidRPr="00F30E87">
        <w:rPr>
          <w:color w:val="auto"/>
          <w:u w:val="single"/>
        </w:rPr>
        <w:t>six hundred dollars beginning on July 1, 2019 and thereafter.</w:t>
      </w:r>
    </w:p>
    <w:p w:rsidR="0014115C" w:rsidRPr="00F30E87" w:rsidRDefault="0014115C" w:rsidP="0014115C">
      <w:pPr>
        <w:rPr>
          <w:color w:val="auto"/>
          <w:u w:val="single"/>
        </w:rPr>
      </w:pPr>
      <w:r w:rsidRPr="00F30E87">
        <w:rPr>
          <w:color w:val="auto"/>
          <w:u w:color="000000" w:themeColor="text1"/>
        </w:rPr>
        <w:lastRenderedPageBreak/>
        <w:tab/>
      </w:r>
      <w:r w:rsidRPr="00F30E87">
        <w:rPr>
          <w:color w:val="auto"/>
          <w:u w:color="000000" w:themeColor="text1"/>
        </w:rPr>
        <w:tab/>
      </w:r>
      <w:r w:rsidRPr="00F30E87">
        <w:rPr>
          <w:strike/>
          <w:color w:val="auto"/>
          <w:u w:color="000000" w:themeColor="text1"/>
        </w:rPr>
        <w:t>(1)</w:t>
      </w:r>
      <w:r w:rsidRPr="00F30E87">
        <w:rPr>
          <w:color w:val="auto"/>
          <w:u w:val="single"/>
        </w:rPr>
        <w:t>(2)</w:t>
      </w:r>
      <w:r w:rsidRPr="00F30E87">
        <w:rPr>
          <w:color w:val="auto"/>
          <w:u w:color="000000" w:themeColor="text1"/>
        </w:rPr>
        <w:tab/>
      </w:r>
      <w:r w:rsidRPr="00F30E87">
        <w:rPr>
          <w:color w:val="auto"/>
          <w:u w:val="single"/>
        </w:rPr>
        <w:t>The maximum tax imposed pursuant to item (A)(1) shall be imposed on the sale or lease executed of each:</w:t>
      </w:r>
    </w:p>
    <w:p w:rsidR="0014115C" w:rsidRPr="00F30E87" w:rsidRDefault="0014115C" w:rsidP="0014115C">
      <w:pPr>
        <w:rPr>
          <w:color w:val="auto"/>
          <w:u w:color="000000" w:themeColor="text1"/>
        </w:rPr>
      </w:pPr>
      <w:r w:rsidRPr="00F30E87">
        <w:rPr>
          <w:color w:val="auto"/>
        </w:rPr>
        <w:tab/>
      </w:r>
      <w:r w:rsidRPr="00F30E87">
        <w:rPr>
          <w:color w:val="auto"/>
        </w:rPr>
        <w:tab/>
      </w:r>
      <w:r w:rsidRPr="00F30E87">
        <w:rPr>
          <w:color w:val="auto"/>
        </w:rPr>
        <w:tab/>
      </w:r>
      <w:r w:rsidRPr="00F30E87">
        <w:rPr>
          <w:color w:val="auto"/>
          <w:u w:val="single"/>
        </w:rPr>
        <w:t>(a)</w:t>
      </w:r>
      <w:r w:rsidRPr="00F30E87">
        <w:rPr>
          <w:color w:val="auto"/>
        </w:rPr>
        <w:tab/>
      </w:r>
      <w:r w:rsidRPr="00F30E87">
        <w:rPr>
          <w:color w:val="auto"/>
          <w:u w:color="000000" w:themeColor="text1"/>
        </w:rPr>
        <w:t>aircraft, including unassembled aircraft which is to be assembled by the purchaser, but not items to be added to the unassembled aircraft;</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(2)</w:t>
      </w:r>
      <w:r w:rsidRPr="00F30E87">
        <w:rPr>
          <w:color w:val="auto"/>
          <w:u w:val="single" w:color="000000" w:themeColor="text1"/>
        </w:rPr>
        <w:t>(b)</w:t>
      </w:r>
      <w:r w:rsidRPr="00F30E87">
        <w:rPr>
          <w:color w:val="auto"/>
          <w:u w:color="000000" w:themeColor="text1"/>
        </w:rPr>
        <w:tab/>
        <w:t>motor vehicle;</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(3)</w:t>
      </w:r>
      <w:r w:rsidRPr="00F30E87">
        <w:rPr>
          <w:color w:val="auto"/>
          <w:u w:val="single" w:color="000000" w:themeColor="text1"/>
        </w:rPr>
        <w:t>(c)</w:t>
      </w:r>
      <w:r w:rsidRPr="00F30E87">
        <w:rPr>
          <w:color w:val="auto"/>
          <w:u w:color="000000" w:themeColor="text1"/>
        </w:rPr>
        <w:tab/>
        <w:t>motorcycle;</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(4)</w:t>
      </w:r>
      <w:r w:rsidRPr="00F30E87">
        <w:rPr>
          <w:color w:val="auto"/>
          <w:u w:val="single" w:color="000000" w:themeColor="text1"/>
        </w:rPr>
        <w:t>(d)</w:t>
      </w:r>
      <w:r w:rsidRPr="00F30E87">
        <w:rPr>
          <w:color w:val="auto"/>
          <w:u w:color="000000" w:themeColor="text1"/>
        </w:rPr>
        <w:tab/>
        <w:t>boat;</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(5)</w:t>
      </w:r>
      <w:r w:rsidRPr="00F30E87">
        <w:rPr>
          <w:color w:val="auto"/>
          <w:u w:val="single" w:color="000000" w:themeColor="text1"/>
        </w:rPr>
        <w:t>(e)</w:t>
      </w:r>
      <w:r w:rsidRPr="00F30E87">
        <w:rPr>
          <w:color w:val="auto"/>
          <w:u w:color="000000" w:themeColor="text1"/>
        </w:rPr>
        <w:tab/>
        <w:t>trailer or semitrailer, pulled by a truck tractor, as defined in Section 56</w:t>
      </w:r>
      <w:r w:rsidRPr="00F30E87">
        <w:rPr>
          <w:color w:val="auto"/>
          <w:u w:color="000000" w:themeColor="text1"/>
        </w:rPr>
        <w:noBreakHyphen/>
        <w:t>3</w:t>
      </w:r>
      <w:r w:rsidRPr="00F30E87">
        <w:rPr>
          <w:color w:val="auto"/>
          <w:u w:color="000000" w:themeColor="text1"/>
        </w:rPr>
        <w:noBreakHyphen/>
        <w:t>20, and horse trailers, but not including house trailers or campers as defined in Section 56</w:t>
      </w:r>
      <w:r w:rsidRPr="00F30E87">
        <w:rPr>
          <w:color w:val="auto"/>
          <w:u w:color="000000" w:themeColor="text1"/>
        </w:rPr>
        <w:noBreakHyphen/>
        <w:t>3</w:t>
      </w:r>
      <w:r w:rsidRPr="00F30E87">
        <w:rPr>
          <w:color w:val="auto"/>
          <w:u w:color="000000" w:themeColor="text1"/>
        </w:rPr>
        <w:noBreakHyphen/>
        <w:t>710 or a fire safety education trailer;</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(6)</w:t>
      </w:r>
      <w:r w:rsidRPr="00F30E87">
        <w:rPr>
          <w:color w:val="auto"/>
          <w:u w:val="single" w:color="000000" w:themeColor="text1"/>
        </w:rPr>
        <w:t>(f)</w:t>
      </w:r>
      <w:r w:rsidRPr="00F30E87">
        <w:rPr>
          <w:color w:val="auto"/>
          <w:u w:color="000000" w:themeColor="text1"/>
        </w:rPr>
        <w:tab/>
        <w:t>recreational vehicle, including tent campers, travel trailer, park model, park trailer, motor home, and fifth wheel; or</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strike/>
          <w:color w:val="auto"/>
          <w:u w:color="000000" w:themeColor="text1"/>
        </w:rPr>
        <w:t>(7)</w:t>
      </w:r>
      <w:r w:rsidRPr="00F30E87">
        <w:rPr>
          <w:color w:val="auto"/>
          <w:u w:val="single" w:color="000000" w:themeColor="text1"/>
        </w:rPr>
        <w:t>(g)</w:t>
      </w:r>
      <w:r w:rsidRPr="00F30E87">
        <w:rPr>
          <w:color w:val="auto"/>
          <w:u w:color="000000" w:themeColor="text1"/>
        </w:rPr>
        <w:tab/>
        <w:t>self</w:t>
      </w:r>
      <w:r w:rsidRPr="00F30E87">
        <w:rPr>
          <w:color w:val="auto"/>
          <w:u w:color="000000" w:themeColor="text1"/>
        </w:rPr>
        <w:noBreakHyphen/>
        <w:t>propelled light construction equipment with compatible attachments limited to a maximum of one hundred sixty net engine horsepower.</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val="single" w:color="000000" w:themeColor="text1"/>
        </w:rPr>
        <w:t>(3)</w:t>
      </w:r>
      <w:r w:rsidRPr="00F30E87">
        <w:rPr>
          <w:color w:val="auto"/>
          <w:u w:color="000000" w:themeColor="text1"/>
        </w:rPr>
        <w:tab/>
        <w:t xml:space="preserve">In the case of a lease, the total tax rate required by </w:t>
      </w:r>
      <w:r w:rsidRPr="00F30E87">
        <w:rPr>
          <w:strike/>
          <w:color w:val="auto"/>
          <w:u w:color="000000" w:themeColor="text1"/>
        </w:rPr>
        <w:t>law</w:t>
      </w:r>
      <w:r w:rsidRPr="00F30E87">
        <w:rPr>
          <w:color w:val="auto"/>
          <w:u w:color="000000" w:themeColor="text1"/>
        </w:rPr>
        <w:t xml:space="preserve"> </w:t>
      </w:r>
      <w:r w:rsidRPr="00F30E87">
        <w:rPr>
          <w:color w:val="auto"/>
          <w:u w:val="single" w:color="000000" w:themeColor="text1"/>
        </w:rPr>
        <w:t>this section</w:t>
      </w:r>
      <w:r w:rsidRPr="00F30E87">
        <w:rPr>
          <w:color w:val="auto"/>
          <w:u w:color="000000" w:themeColor="text1"/>
        </w:rPr>
        <w:t xml:space="preserve"> applies on each payment until the total tax paid equals </w:t>
      </w:r>
      <w:r w:rsidRPr="00F30E87">
        <w:rPr>
          <w:strike/>
          <w:color w:val="auto"/>
          <w:u w:color="000000" w:themeColor="text1"/>
        </w:rPr>
        <w:t>three hundred dollars</w:t>
      </w:r>
      <w:r w:rsidRPr="00F30E87">
        <w:rPr>
          <w:color w:val="auto"/>
          <w:u w:color="000000" w:themeColor="text1"/>
        </w:rPr>
        <w:t xml:space="preserve"> </w:t>
      </w:r>
      <w:r w:rsidRPr="00F30E87">
        <w:rPr>
          <w:color w:val="auto"/>
          <w:u w:val="single"/>
        </w:rPr>
        <w:t>the tax imposed by this subsection</w:t>
      </w:r>
      <w:r w:rsidRPr="00F30E87">
        <w:rPr>
          <w:color w:val="auto"/>
          <w:u w:color="000000" w:themeColor="text1"/>
        </w:rPr>
        <w:t>.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14115C" w:rsidRPr="00F30E87" w:rsidRDefault="0014115C" w:rsidP="0014115C">
      <w:pPr>
        <w:rPr>
          <w:color w:val="auto"/>
          <w:u w:val="single"/>
        </w:rPr>
      </w:pPr>
      <w:r w:rsidRPr="00F30E87">
        <w:rPr>
          <w:color w:val="auto"/>
          <w:u w:color="000000" w:themeColor="text1"/>
        </w:rPr>
        <w:tab/>
      </w:r>
      <w:r w:rsidRPr="00F30E87">
        <w:rPr>
          <w:color w:val="auto"/>
          <w:u w:color="000000" w:themeColor="text1"/>
        </w:rPr>
        <w:tab/>
      </w:r>
      <w:r w:rsidRPr="00F30E87">
        <w:rPr>
          <w:color w:val="auto"/>
          <w:u w:val="single" w:color="000000" w:themeColor="text1"/>
        </w:rPr>
        <w:t>(4)</w:t>
      </w:r>
      <w:r w:rsidRPr="00F30E87">
        <w:rPr>
          <w:color w:val="auto"/>
          <w:u w:color="000000" w:themeColor="text1"/>
        </w:rPr>
        <w:tab/>
      </w:r>
      <w:r w:rsidRPr="00F30E87">
        <w:rPr>
          <w:color w:val="auto"/>
          <w:u w:val="single"/>
        </w:rPr>
        <w:t>Of the revenue collected pursuant to the maximum tax imposed by this subsection:</w:t>
      </w:r>
    </w:p>
    <w:p w:rsidR="0014115C" w:rsidRPr="00F30E87" w:rsidRDefault="0014115C" w:rsidP="0014115C">
      <w:pPr>
        <w:rPr>
          <w:color w:val="auto"/>
          <w:u w:val="single"/>
        </w:rPr>
      </w:pPr>
      <w:r w:rsidRPr="00F30E87">
        <w:rPr>
          <w:color w:val="auto"/>
        </w:rPr>
        <w:tab/>
      </w:r>
      <w:r w:rsidRPr="00F30E87">
        <w:rPr>
          <w:color w:val="auto"/>
        </w:rPr>
        <w:tab/>
      </w:r>
      <w:r w:rsidRPr="00F30E87">
        <w:rPr>
          <w:color w:val="auto"/>
        </w:rPr>
        <w:tab/>
      </w:r>
      <w:r w:rsidRPr="00F30E87">
        <w:rPr>
          <w:color w:val="auto"/>
          <w:u w:val="single"/>
        </w:rPr>
        <w:t>(a)</w:t>
      </w:r>
      <w:r w:rsidRPr="00F30E87">
        <w:rPr>
          <w:color w:val="auto"/>
        </w:rPr>
        <w:tab/>
      </w:r>
      <w:r w:rsidRPr="00F30E87">
        <w:rPr>
          <w:color w:val="auto"/>
          <w:u w:val="single"/>
        </w:rPr>
        <w:t>twenty percent of the first three hundred dollars must be credited to the South Carolina Education Improvement Act of 1984 Fund, and the remaining eighty percent must be credited to the general fund of this State; and</w:t>
      </w:r>
    </w:p>
    <w:p w:rsidR="0014115C" w:rsidRPr="00F30E87" w:rsidRDefault="0014115C" w:rsidP="0014115C">
      <w:pPr>
        <w:rPr>
          <w:color w:val="auto"/>
        </w:rPr>
      </w:pPr>
      <w:r w:rsidRPr="00F30E87">
        <w:rPr>
          <w:color w:val="auto"/>
        </w:rPr>
        <w:tab/>
      </w:r>
      <w:r w:rsidRPr="00F30E87">
        <w:rPr>
          <w:color w:val="auto"/>
        </w:rPr>
        <w:tab/>
      </w:r>
      <w:r w:rsidRPr="00F30E87">
        <w:rPr>
          <w:color w:val="auto"/>
        </w:rPr>
        <w:tab/>
      </w:r>
      <w:r w:rsidRPr="00F30E87">
        <w:rPr>
          <w:color w:val="auto"/>
          <w:u w:val="single"/>
        </w:rPr>
        <w:t>(b)</w:t>
      </w:r>
      <w:r w:rsidRPr="00F30E87">
        <w:rPr>
          <w:color w:val="auto"/>
        </w:rPr>
        <w:tab/>
      </w:r>
      <w:r w:rsidRPr="00F30E87">
        <w:rPr>
          <w:color w:val="auto"/>
          <w:u w:val="single"/>
        </w:rPr>
        <w:t>any additional revenue collected must be credited to the Infrastructure Maintenance Trust Fund.</w:t>
      </w:r>
      <w:r w:rsidRPr="00F30E87">
        <w:rPr>
          <w:color w:val="auto"/>
        </w:rPr>
        <w:t>”</w:t>
      </w:r>
    </w:p>
    <w:p w:rsidR="0014115C" w:rsidRPr="00F30E87" w:rsidRDefault="0014115C" w:rsidP="0014115C">
      <w:pPr>
        <w:rPr>
          <w:bCs/>
          <w:color w:val="auto"/>
        </w:rPr>
      </w:pPr>
      <w:r>
        <w:rPr>
          <w:u w:color="000000" w:themeColor="text1"/>
        </w:rPr>
        <w:tab/>
      </w:r>
      <w:r w:rsidRPr="00F30E87">
        <w:rPr>
          <w:color w:val="auto"/>
          <w:u w:color="000000" w:themeColor="text1"/>
        </w:rPr>
        <w:t>B.</w:t>
      </w:r>
      <w:r w:rsidRPr="00F30E87">
        <w:rPr>
          <w:color w:val="auto"/>
          <w:u w:color="000000" w:themeColor="text1"/>
        </w:rPr>
        <w:tab/>
      </w:r>
      <w:r w:rsidRPr="00F30E87">
        <w:rPr>
          <w:bCs/>
          <w:color w:val="auto"/>
        </w:rPr>
        <w:t>Section 12-36-2647(A) of the 1976 Code is amended to read:</w:t>
      </w:r>
    </w:p>
    <w:p w:rsidR="0014115C" w:rsidRPr="00F30E87" w:rsidRDefault="0014115C" w:rsidP="0014115C">
      <w:pPr>
        <w:rPr>
          <w:bCs/>
          <w:color w:val="auto"/>
        </w:rPr>
      </w:pPr>
      <w:r w:rsidRPr="00F30E87">
        <w:rPr>
          <w:bCs/>
          <w:color w:val="auto"/>
        </w:rPr>
        <w:tab/>
        <w:t>“Section 12-36-2647.</w:t>
      </w:r>
      <w:r w:rsidRPr="00F30E87">
        <w:rPr>
          <w:bCs/>
          <w:color w:val="auto"/>
        </w:rPr>
        <w:tab/>
        <w:t>(A)</w:t>
      </w:r>
      <w:r w:rsidRPr="00F30E87">
        <w:rPr>
          <w:bCs/>
          <w:color w:val="auto"/>
        </w:rPr>
        <w:tab/>
      </w:r>
      <w:r w:rsidRPr="00F30E87">
        <w:rPr>
          <w:color w:val="auto"/>
        </w:rPr>
        <w:t>Notwithstanding the provisions of Section 59</w:t>
      </w:r>
      <w:r w:rsidRPr="00F30E87">
        <w:rPr>
          <w:color w:val="auto"/>
        </w:rPr>
        <w:noBreakHyphen/>
        <w:t>21</w:t>
      </w:r>
      <w:r w:rsidRPr="00F30E87">
        <w:rPr>
          <w:color w:val="auto"/>
        </w:rPr>
        <w:noBreakHyphen/>
        <w:t>1010, the revenues of sales, use, and casual excise taxes derived pursuant to Sections 12</w:t>
      </w:r>
      <w:r w:rsidRPr="00F30E87">
        <w:rPr>
          <w:color w:val="auto"/>
        </w:rPr>
        <w:noBreakHyphen/>
        <w:t>36</w:t>
      </w:r>
      <w:r w:rsidRPr="00F30E87">
        <w:rPr>
          <w:color w:val="auto"/>
        </w:rPr>
        <w:noBreakHyphen/>
        <w:t>2620(1) and 12</w:t>
      </w:r>
      <w:r w:rsidRPr="00F30E87">
        <w:rPr>
          <w:color w:val="auto"/>
        </w:rPr>
        <w:noBreakHyphen/>
        <w:t>36</w:t>
      </w:r>
      <w:r w:rsidRPr="00F30E87">
        <w:rPr>
          <w:color w:val="auto"/>
        </w:rPr>
        <w:noBreakHyphen/>
        <w:t>2640(1) on the sale, use, or titling of a motor vehicle required to be licensed and registered by the South Carolina Department of Motor Vehicles, otherwise required to be credited as provided pursuant to Section 59</w:t>
      </w:r>
      <w:r w:rsidRPr="00F30E87">
        <w:rPr>
          <w:color w:val="auto"/>
        </w:rPr>
        <w:noBreakHyphen/>
        <w:t>21</w:t>
      </w:r>
      <w:r w:rsidRPr="00F30E87">
        <w:rPr>
          <w:color w:val="auto"/>
        </w:rPr>
        <w:noBreakHyphen/>
        <w:t>1010, instead must be credited to the State Highway Fund as established by Section 57</w:t>
      </w:r>
      <w:r w:rsidRPr="00F30E87">
        <w:rPr>
          <w:color w:val="auto"/>
        </w:rPr>
        <w:noBreakHyphen/>
        <w:t>11</w:t>
      </w:r>
      <w:r w:rsidRPr="00F30E87">
        <w:rPr>
          <w:color w:val="auto"/>
        </w:rPr>
        <w:noBreakHyphen/>
        <w:t xml:space="preserve">20, </w:t>
      </w:r>
      <w:r w:rsidRPr="00F30E87">
        <w:rPr>
          <w:color w:val="auto"/>
        </w:rPr>
        <w:lastRenderedPageBreak/>
        <w:t>to be distributed as provided in this section.</w:t>
      </w:r>
      <w:r w:rsidRPr="00F30E87">
        <w:rPr>
          <w:bCs/>
          <w:color w:val="auto"/>
        </w:rPr>
        <w:t xml:space="preserve"> </w:t>
      </w:r>
      <w:r w:rsidRPr="00F30E87">
        <w:rPr>
          <w:color w:val="auto"/>
          <w:u w:val="single"/>
        </w:rPr>
        <w:t>The credit to the state highway fund during 2017 shall be equal to five</w:t>
      </w:r>
      <w:r w:rsidRPr="00F30E87">
        <w:rPr>
          <w:color w:val="auto"/>
          <w:u w:val="single"/>
        </w:rPr>
        <w:noBreakHyphen/>
        <w:t>sixths of the revenues on the sale, use, or titling of a motor vehicle derived pursuant to Sections 12</w:t>
      </w:r>
      <w:r w:rsidRPr="00F30E87">
        <w:rPr>
          <w:color w:val="auto"/>
          <w:u w:val="single"/>
        </w:rPr>
        <w:noBreakHyphen/>
        <w:t>36</w:t>
      </w:r>
      <w:r w:rsidRPr="00F30E87">
        <w:rPr>
          <w:color w:val="auto"/>
          <w:u w:val="single"/>
        </w:rPr>
        <w:noBreakHyphen/>
        <w:t>2620(1) and 12</w:t>
      </w:r>
      <w:r w:rsidRPr="00F30E87">
        <w:rPr>
          <w:color w:val="auto"/>
          <w:u w:val="single"/>
        </w:rPr>
        <w:noBreakHyphen/>
        <w:t>36</w:t>
      </w:r>
      <w:r w:rsidRPr="00F30E87">
        <w:rPr>
          <w:color w:val="auto"/>
          <w:u w:val="single"/>
        </w:rPr>
        <w:noBreakHyphen/>
        <w:t>2640(1). Each year thereafter, until 2023, an additional one</w:t>
      </w:r>
      <w:r w:rsidRPr="00F30E87">
        <w:rPr>
          <w:color w:val="auto"/>
          <w:u w:val="single"/>
        </w:rPr>
        <w:noBreakHyphen/>
        <w:t>sixth of the revenue collected shall be deducted from the credit to the State Highway Fund, until none of the revenue collected is credited to the State Highway Fund.</w:t>
      </w:r>
      <w:r w:rsidRPr="00F30E87">
        <w:rPr>
          <w:color w:val="auto"/>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SECTION</w:t>
      </w:r>
      <w:r w:rsidRPr="00F30E87">
        <w:rPr>
          <w:color w:val="auto"/>
          <w:u w:color="000000" w:themeColor="text1"/>
        </w:rPr>
        <w:tab/>
        <w:t>8.</w:t>
      </w:r>
      <w:r w:rsidRPr="00F30E87">
        <w:rPr>
          <w:color w:val="auto"/>
          <w:u w:color="000000" w:themeColor="text1"/>
        </w:rPr>
        <w:tab/>
        <w:t>Section 56</w:t>
      </w:r>
      <w:r w:rsidRPr="00F30E87">
        <w:rPr>
          <w:color w:val="auto"/>
          <w:u w:color="000000" w:themeColor="text1"/>
        </w:rPr>
        <w:noBreakHyphen/>
        <w:t>1</w:t>
      </w:r>
      <w:r w:rsidRPr="00F30E87">
        <w:rPr>
          <w:color w:val="auto"/>
          <w:u w:color="000000" w:themeColor="text1"/>
        </w:rPr>
        <w:noBreakHyphen/>
        <w:t>140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1</w:t>
      </w:r>
      <w:r w:rsidRPr="00F30E87">
        <w:rPr>
          <w:color w:val="auto"/>
          <w:u w:color="000000" w:themeColor="text1"/>
        </w:rPr>
        <w:noBreakHyphen/>
        <w:t>140.</w:t>
      </w:r>
      <w:r w:rsidRPr="00F30E87">
        <w:rPr>
          <w:color w:val="auto"/>
          <w:u w:color="000000" w:themeColor="text1"/>
        </w:rPr>
        <w:tab/>
        <w:t>(A)</w:t>
      </w:r>
      <w:r w:rsidRPr="00F30E87">
        <w:rPr>
          <w:color w:val="auto"/>
          <w:u w:color="000000" w:themeColor="text1"/>
        </w:rPr>
        <w:tab/>
        <w:t xml:space="preserve">Upon payment of a fee of </w:t>
      </w:r>
      <w:r w:rsidRPr="00F30E87">
        <w:rPr>
          <w:strike/>
          <w:color w:val="auto"/>
          <w:u w:color="000000" w:themeColor="text1"/>
        </w:rPr>
        <w:t>twelve</w:t>
      </w:r>
      <w:r w:rsidRPr="00F30E87">
        <w:rPr>
          <w:color w:val="auto"/>
          <w:u w:color="000000" w:themeColor="text1"/>
        </w:rPr>
        <w:t xml:space="preserve"> </w:t>
      </w:r>
      <w:r w:rsidRPr="00F30E87">
        <w:rPr>
          <w:color w:val="auto"/>
          <w:u w:val="single" w:color="000000" w:themeColor="text1"/>
        </w:rPr>
        <w:t>twenty</w:t>
      </w:r>
      <w:r w:rsidRPr="00F30E87">
        <w:rPr>
          <w:color w:val="auto"/>
          <w:u w:val="single" w:color="000000" w:themeColor="text1"/>
        </w:rPr>
        <w:noBreakHyphen/>
        <w:t>five</w:t>
      </w:r>
      <w:r w:rsidRPr="00F30E87">
        <w:rPr>
          <w:color w:val="auto"/>
          <w:u w:color="000000" w:themeColor="text1"/>
        </w:rPr>
        <w:t xml:space="preserve"> dollars </w:t>
      </w:r>
      <w:r w:rsidRPr="00F30E87">
        <w:rPr>
          <w:strike/>
          <w:color w:val="auto"/>
          <w:u w:color="000000" w:themeColor="text1"/>
        </w:rPr>
        <w:t>and fifty cents</w:t>
      </w:r>
      <w:r w:rsidRPr="00F30E87">
        <w:rPr>
          <w:color w:val="auto"/>
          <w:u w:color="000000" w:themeColor="text1"/>
        </w:rPr>
        <w:t xml:space="preserve"> for a license that is valid for </w:t>
      </w:r>
      <w:r w:rsidRPr="00F30E87">
        <w:rPr>
          <w:strike/>
          <w:color w:val="auto"/>
          <w:u w:color="000000" w:themeColor="text1"/>
        </w:rPr>
        <w:t>five</w:t>
      </w:r>
      <w:r w:rsidRPr="00F30E87">
        <w:rPr>
          <w:color w:val="auto"/>
          <w:u w:color="000000" w:themeColor="text1"/>
        </w:rPr>
        <w:t xml:space="preserve"> </w:t>
      </w:r>
      <w:r w:rsidRPr="00F30E87">
        <w:rPr>
          <w:color w:val="auto"/>
          <w:u w:val="single" w:color="000000" w:themeColor="text1"/>
        </w:rPr>
        <w:t>four</w:t>
      </w:r>
      <w:r w:rsidRPr="00F30E87">
        <w:rPr>
          <w:color w:val="auto"/>
          <w:u w:color="000000" w:themeColor="text1"/>
        </w:rPr>
        <w:t xml:space="preserve"> years, or </w:t>
      </w:r>
      <w:r w:rsidRPr="00F30E87">
        <w:rPr>
          <w:strike/>
          <w:color w:val="auto"/>
          <w:u w:color="000000" w:themeColor="text1"/>
        </w:rPr>
        <w:t>twenty</w:t>
      </w:r>
      <w:r w:rsidRPr="00F30E87">
        <w:rPr>
          <w:strike/>
          <w:color w:val="auto"/>
          <w:u w:color="000000" w:themeColor="text1"/>
        </w:rPr>
        <w:noBreakHyphen/>
        <w:t>five</w:t>
      </w:r>
      <w:r w:rsidRPr="00F30E87">
        <w:rPr>
          <w:color w:val="auto"/>
          <w:u w:color="000000" w:themeColor="text1"/>
        </w:rPr>
        <w:t xml:space="preserve"> </w:t>
      </w:r>
      <w:r w:rsidRPr="00F30E87">
        <w:rPr>
          <w:color w:val="auto"/>
          <w:u w:val="single" w:color="000000" w:themeColor="text1"/>
        </w:rPr>
        <w:t>fifty</w:t>
      </w:r>
      <w:r w:rsidRPr="00F30E87">
        <w:rPr>
          <w:color w:val="auto"/>
          <w:u w:color="000000" w:themeColor="text1"/>
        </w:rPr>
        <w:t xml:space="preserve"> dollars for a license that is valid for </w:t>
      </w:r>
      <w:r w:rsidRPr="00F30E87">
        <w:rPr>
          <w:strike/>
          <w:color w:val="auto"/>
          <w:u w:color="000000" w:themeColor="text1"/>
        </w:rPr>
        <w:t>ten</w:t>
      </w:r>
      <w:r w:rsidRPr="00F30E87">
        <w:rPr>
          <w:color w:val="auto"/>
          <w:u w:color="000000" w:themeColor="text1"/>
        </w:rPr>
        <w:t xml:space="preserve"> </w:t>
      </w:r>
      <w:r w:rsidRPr="00F30E87">
        <w:rPr>
          <w:color w:val="auto"/>
          <w:u w:val="single" w:color="000000" w:themeColor="text1"/>
        </w:rPr>
        <w:t>eight</w:t>
      </w:r>
      <w:r w:rsidRPr="00F30E87">
        <w:rPr>
          <w:color w:val="auto"/>
          <w:u w:color="000000" w:themeColor="text1"/>
        </w:rPr>
        <w:t xml:space="preserve">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F30E87">
        <w:rPr>
          <w:strike/>
          <w:color w:val="auto"/>
          <w:u w:color="000000" w:themeColor="text1"/>
        </w:rPr>
        <w:t>No</w:t>
      </w:r>
      <w:r w:rsidRPr="00F30E87">
        <w:rPr>
          <w:color w:val="auto"/>
          <w:u w:color="000000" w:themeColor="text1"/>
        </w:rPr>
        <w:t xml:space="preserve"> </w:t>
      </w:r>
      <w:r w:rsidRPr="00F30E87">
        <w:rPr>
          <w:color w:val="auto"/>
          <w:u w:val="single" w:color="000000" w:themeColor="text1"/>
        </w:rPr>
        <w:t>A</w:t>
      </w:r>
      <w:r w:rsidRPr="00F30E87">
        <w:rPr>
          <w:color w:val="auto"/>
          <w:u w:color="000000" w:themeColor="text1"/>
        </w:rPr>
        <w:t xml:space="preserve"> license is </w:t>
      </w:r>
      <w:r w:rsidRPr="00F30E87">
        <w:rPr>
          <w:color w:val="auto"/>
          <w:u w:val="single" w:color="000000" w:themeColor="text1"/>
        </w:rPr>
        <w:t>not</w:t>
      </w:r>
      <w:r w:rsidRPr="00F30E87">
        <w:rPr>
          <w:color w:val="auto"/>
          <w:u w:color="000000" w:themeColor="text1"/>
        </w:rPr>
        <w:t xml:space="preserve"> valid until it has been </w:t>
      </w:r>
      <w:r w:rsidRPr="00F30E87">
        <w:rPr>
          <w:strike/>
          <w:color w:val="auto"/>
          <w:u w:color="000000" w:themeColor="text1"/>
        </w:rPr>
        <w:t>so</w:t>
      </w:r>
      <w:r w:rsidRPr="00F30E87">
        <w:rPr>
          <w:color w:val="auto"/>
          <w:u w:color="000000" w:themeColor="text1"/>
        </w:rPr>
        <w:t xml:space="preserve"> signed by the licensee. The license authorizes the licensee to operate only those classifications of vehicles as indicated on the license.</w:t>
      </w:r>
    </w:p>
    <w:p w:rsidR="0014115C" w:rsidRPr="00F30E87" w:rsidRDefault="0014115C" w:rsidP="0014115C">
      <w:pPr>
        <w:rPr>
          <w:color w:val="auto"/>
          <w:u w:color="000000" w:themeColor="text1"/>
        </w:rPr>
      </w:pPr>
      <w:r w:rsidRPr="00F30E87">
        <w:rPr>
          <w:color w:val="auto"/>
          <w:u w:color="000000" w:themeColor="text1"/>
        </w:rPr>
        <w:tab/>
        <w:t>(B)</w:t>
      </w:r>
      <w:r w:rsidRPr="00F30E87">
        <w:rPr>
          <w:color w:val="auto"/>
          <w:u w:color="000000" w:themeColor="text1"/>
        </w:rPr>
        <w:tab/>
        <w:t>An applicant for a new, renewed, or replacement South Carolina driver’s license may apply to the Department of Motor Vehicles to obtain a veteran designation on the front of his driver’s license by providing:</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(1)</w:t>
      </w:r>
      <w:r w:rsidRPr="00F30E87">
        <w:rPr>
          <w:color w:val="auto"/>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(2)</w:t>
      </w:r>
      <w:r w:rsidRPr="00F30E87">
        <w:rPr>
          <w:color w:val="auto"/>
          <w:u w:color="000000" w:themeColor="text1"/>
        </w:rPr>
        <w:tab/>
        <w:t xml:space="preserve">payment of a one dollar fee that must be </w:t>
      </w:r>
      <w:r w:rsidRPr="00F30E87">
        <w:rPr>
          <w:color w:val="auto"/>
        </w:rPr>
        <w:t>collected</w:t>
      </w:r>
      <w:r w:rsidRPr="00F30E87">
        <w:rPr>
          <w:color w:val="auto"/>
          <w:u w:color="000000" w:themeColor="text1"/>
        </w:rPr>
        <w:t xml:space="preserve"> by the department and placed by the Comptroller General into the State Highway Fund as established by Section 57</w:t>
      </w:r>
      <w:r w:rsidRPr="00F30E87">
        <w:rPr>
          <w:color w:val="auto"/>
          <w:u w:color="000000" w:themeColor="text1"/>
        </w:rPr>
        <w:noBreakHyphen/>
        <w:t>11</w:t>
      </w:r>
      <w:r w:rsidRPr="00F30E87">
        <w:rPr>
          <w:color w:val="auto"/>
          <w:u w:color="000000" w:themeColor="text1"/>
        </w:rPr>
        <w:noBreakHyphen/>
        <w:t>20, to be distributed as provided in Section 11</w:t>
      </w:r>
      <w:r w:rsidRPr="00F30E87">
        <w:rPr>
          <w:color w:val="auto"/>
          <w:u w:color="000000" w:themeColor="text1"/>
        </w:rPr>
        <w:noBreakHyphen/>
        <w:t>43</w:t>
      </w:r>
      <w:r w:rsidRPr="00F30E87">
        <w:rPr>
          <w:color w:val="auto"/>
          <w:u w:color="000000" w:themeColor="text1"/>
        </w:rPr>
        <w:noBreakHyphen/>
        <w:t>167.</w:t>
      </w:r>
    </w:p>
    <w:p w:rsidR="0014115C" w:rsidRPr="00F30E87" w:rsidRDefault="0014115C" w:rsidP="0014115C">
      <w:pPr>
        <w:rPr>
          <w:color w:val="auto"/>
          <w:u w:color="000000" w:themeColor="text1"/>
        </w:rPr>
      </w:pPr>
      <w:r w:rsidRPr="00F30E87">
        <w:rPr>
          <w:color w:val="auto"/>
          <w:u w:color="000000" w:themeColor="text1"/>
        </w:rPr>
        <w:tab/>
        <w:t>The Department of Motor Vehicles may determine the appropriate form of the veteran designation on the driver’s license authorized pursuant to this section.</w:t>
      </w:r>
    </w:p>
    <w:p w:rsidR="0014115C" w:rsidRPr="00F30E87" w:rsidRDefault="0014115C" w:rsidP="0014115C">
      <w:pPr>
        <w:rPr>
          <w:color w:val="auto"/>
          <w:u w:color="000000" w:themeColor="text1"/>
        </w:rPr>
      </w:pPr>
      <w:r w:rsidRPr="00F30E87">
        <w:rPr>
          <w:color w:val="auto"/>
          <w:u w:color="000000" w:themeColor="text1"/>
        </w:rPr>
        <w:tab/>
        <w:t>(C)</w:t>
      </w:r>
      <w:r w:rsidRPr="00F30E87">
        <w:rPr>
          <w:color w:val="auto"/>
          <w:u w:color="000000" w:themeColor="text1"/>
        </w:rPr>
        <w:tab/>
      </w:r>
      <w:r w:rsidRPr="00F30E87">
        <w:rPr>
          <w:strike/>
          <w:color w:val="auto"/>
          <w:u w:color="000000" w:themeColor="text1"/>
        </w:rPr>
        <w:t>The fees collected pursuant to this section must be credited to the Department of Transportation State Non</w:t>
      </w:r>
      <w:r w:rsidRPr="00F30E87">
        <w:rPr>
          <w:strike/>
          <w:color w:val="auto"/>
          <w:u w:color="000000" w:themeColor="text1"/>
        </w:rPr>
        <w:noBreakHyphen/>
        <w:t>Federal Aid Highway Fund.</w:t>
      </w:r>
      <w:r w:rsidRPr="00F30E87">
        <w:rPr>
          <w:color w:val="auto"/>
          <w:u w:color="000000" w:themeColor="text1"/>
        </w:rPr>
        <w:t xml:space="preserve"> </w:t>
      </w:r>
      <w:r w:rsidRPr="00F30E87">
        <w:rPr>
          <w:color w:val="auto"/>
          <w:u w:val="single" w:color="000000" w:themeColor="text1"/>
        </w:rPr>
        <w:t>All of the fees collected pursuant to this section must be credited to the Infrastructure Maintenance Trust Fund.</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lastRenderedPageBreak/>
        <w:tab/>
      </w:r>
      <w:r w:rsidRPr="00F30E87">
        <w:rPr>
          <w:color w:val="auto"/>
          <w:u w:color="000000" w:themeColor="text1"/>
        </w:rPr>
        <w:t>SECTION</w:t>
      </w:r>
      <w:r w:rsidRPr="00F30E87">
        <w:rPr>
          <w:color w:val="auto"/>
          <w:u w:color="000000" w:themeColor="text1"/>
        </w:rPr>
        <w:tab/>
        <w:t>9.</w:t>
      </w:r>
      <w:r w:rsidRPr="00F30E87">
        <w:rPr>
          <w:color w:val="auto"/>
          <w:u w:color="000000" w:themeColor="text1"/>
        </w:rPr>
        <w:tab/>
        <w:t>A.</w:t>
      </w:r>
      <w:r w:rsidRPr="00F30E87">
        <w:rPr>
          <w:color w:val="auto"/>
          <w:u w:color="000000" w:themeColor="text1"/>
        </w:rPr>
        <w:tab/>
      </w:r>
      <w:r w:rsidRPr="00F30E87">
        <w:rPr>
          <w:color w:val="auto"/>
          <w:u w:color="000000" w:themeColor="text1"/>
        </w:rPr>
        <w:tab/>
        <w:t>Article 23, Chapter 37, Title 12 of the 1976 Code is amended to read:</w:t>
      </w:r>
    </w:p>
    <w:p w:rsidR="0014115C" w:rsidRPr="00F30E87" w:rsidRDefault="0014115C" w:rsidP="0014115C">
      <w:pPr>
        <w:jc w:val="center"/>
        <w:rPr>
          <w:color w:val="auto"/>
        </w:rPr>
      </w:pPr>
      <w:r>
        <w:rPr>
          <w:u w:color="000000" w:themeColor="text1"/>
        </w:rPr>
        <w:tab/>
      </w:r>
      <w:r w:rsidRPr="00F30E87">
        <w:rPr>
          <w:color w:val="auto"/>
          <w:u w:color="000000" w:themeColor="text1"/>
        </w:rPr>
        <w:t>“</w:t>
      </w:r>
      <w:r w:rsidRPr="00F30E87">
        <w:rPr>
          <w:color w:val="auto"/>
        </w:rPr>
        <w:t>ARTICLE 23</w:t>
      </w:r>
    </w:p>
    <w:p w:rsidR="0014115C" w:rsidRPr="00F30E87" w:rsidRDefault="0014115C" w:rsidP="0014115C">
      <w:pPr>
        <w:jc w:val="center"/>
        <w:rPr>
          <w:color w:val="auto"/>
        </w:rPr>
      </w:pPr>
      <w:r>
        <w:tab/>
      </w:r>
      <w:r w:rsidRPr="00F30E87">
        <w:rPr>
          <w:color w:val="auto"/>
        </w:rPr>
        <w:t>Motor Carriers</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2810.</w:t>
      </w:r>
      <w:r w:rsidRPr="00F30E87">
        <w:rPr>
          <w:color w:val="auto"/>
        </w:rPr>
        <w:tab/>
        <w:t>As used in this article, unless the context requires otherwise:</w:t>
      </w:r>
    </w:p>
    <w:p w:rsidR="0014115C" w:rsidRPr="00F30E87" w:rsidRDefault="0014115C" w:rsidP="0014115C">
      <w:pPr>
        <w:rPr>
          <w:color w:val="auto"/>
        </w:rPr>
      </w:pPr>
      <w:r w:rsidRPr="00F30E87">
        <w:rPr>
          <w:color w:val="auto"/>
        </w:rPr>
        <w:tab/>
        <w:t>(A)</w:t>
      </w:r>
      <w:r w:rsidRPr="00F30E87">
        <w:rPr>
          <w:color w:val="auto"/>
        </w:rPr>
        <w:tab/>
        <w:t xml:space="preserve">‘Motor carrier’ means a person who owns, controls, operates, manages, or leases a </w:t>
      </w:r>
      <w:r w:rsidRPr="00F30E87">
        <w:rPr>
          <w:color w:val="auto"/>
          <w:u w:val="single" w:color="000000" w:themeColor="text1"/>
        </w:rPr>
        <w:t>commercial</w:t>
      </w:r>
      <w:r w:rsidRPr="00F30E87">
        <w:rPr>
          <w:color w:val="auto"/>
          <w:u w:color="000000" w:themeColor="text1"/>
        </w:rPr>
        <w:t xml:space="preserve"> </w:t>
      </w:r>
      <w:r w:rsidRPr="00F30E87">
        <w:rPr>
          <w:color w:val="auto"/>
        </w:rPr>
        <w:t>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F30E87">
        <w:rPr>
          <w:color w:val="auto"/>
        </w:rPr>
        <w:noBreakHyphen/>
        <w:t>based International Registration Plan registrant or owning or leasing real property within this State used directly in the transportation of freight or persons.</w:t>
      </w:r>
    </w:p>
    <w:p w:rsidR="0014115C" w:rsidRPr="00F30E87" w:rsidRDefault="0014115C" w:rsidP="0014115C">
      <w:pPr>
        <w:rPr>
          <w:color w:val="auto"/>
        </w:rPr>
      </w:pPr>
      <w:r w:rsidRPr="00F30E87">
        <w:rPr>
          <w:color w:val="auto"/>
        </w:rPr>
        <w:tab/>
        <w:t>(B)</w:t>
      </w:r>
      <w:r w:rsidRPr="00F30E87">
        <w:rPr>
          <w:color w:val="auto"/>
        </w:rPr>
        <w:tab/>
        <w:t>‘</w:t>
      </w:r>
      <w:r w:rsidRPr="00F30E87">
        <w:rPr>
          <w:color w:val="auto"/>
          <w:u w:val="single" w:color="000000" w:themeColor="text1"/>
        </w:rPr>
        <w:t>Commercial motor</w:t>
      </w:r>
      <w:r w:rsidRPr="00F30E87">
        <w:rPr>
          <w:color w:val="auto"/>
          <w:u w:color="000000" w:themeColor="text1"/>
        </w:rPr>
        <w:t xml:space="preserve"> </w:t>
      </w:r>
      <w:r w:rsidRPr="00F30E87">
        <w:rPr>
          <w:strike/>
          <w:color w:val="auto"/>
          <w:u w:color="000000" w:themeColor="text1"/>
        </w:rPr>
        <w:t>Motor</w:t>
      </w:r>
      <w:r w:rsidRPr="00F30E87">
        <w:rPr>
          <w:color w:val="auto"/>
          <w:u w:color="000000" w:themeColor="text1"/>
        </w:rPr>
        <w:t xml:space="preserve"> </w:t>
      </w:r>
      <w:r w:rsidRPr="00F30E87">
        <w:rPr>
          <w:color w:val="auto"/>
        </w:rPr>
        <w:t xml:space="preserve">vehicle’ means a motor propelled vehicle used for the transportation of property on a public highway </w:t>
      </w:r>
      <w:r w:rsidRPr="00F30E87">
        <w:rPr>
          <w:strike/>
          <w:color w:val="auto"/>
        </w:rPr>
        <w:t>with a gross vehicle weight of greater than twenty</w:t>
      </w:r>
      <w:r w:rsidRPr="00F30E87">
        <w:rPr>
          <w:strike/>
          <w:color w:val="auto"/>
        </w:rPr>
        <w:noBreakHyphen/>
        <w:t>six thousand pounds</w:t>
      </w:r>
      <w:r w:rsidRPr="00F30E87">
        <w:rPr>
          <w:color w:val="auto"/>
          <w:u w:val="single" w:color="000000" w:themeColor="text1"/>
        </w:rPr>
        <w:t>, except for farm vehicles using FM tags as allowed by the Department of Motor Vehicles</w:t>
      </w:r>
      <w:r w:rsidRPr="00F30E87">
        <w:rPr>
          <w:color w:val="auto"/>
        </w:rPr>
        <w:t>.</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(C)</w:t>
      </w:r>
      <w:r w:rsidRPr="00F30E87">
        <w:rPr>
          <w:color w:val="auto"/>
          <w:u w:color="000000" w:themeColor="text1"/>
        </w:rPr>
        <w:tab/>
      </w:r>
      <w:r w:rsidRPr="00F30E87">
        <w:rPr>
          <w:color w:val="auto"/>
          <w:u w:val="single" w:color="000000" w:themeColor="text1"/>
        </w:rPr>
        <w:t>‘Large commercial motor vehicle’ means a commercial motor vehicle with a gross vehicle weight of greater than twenty</w:t>
      </w:r>
      <w:r w:rsidRPr="00F30E87">
        <w:rPr>
          <w:color w:val="auto"/>
          <w:u w:val="single" w:color="000000" w:themeColor="text1"/>
        </w:rPr>
        <w:noBreakHyphen/>
        <w:t>six thousand pounds that is registered under the International Registration Plan or used on a highway for the transportation of property.</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color="000000" w:themeColor="text1"/>
        </w:rPr>
        <w:t>(D)</w:t>
      </w:r>
      <w:r w:rsidRPr="00F30E87">
        <w:rPr>
          <w:color w:val="auto"/>
          <w:u w:color="000000" w:themeColor="text1"/>
        </w:rPr>
        <w:tab/>
      </w:r>
      <w:r w:rsidRPr="00F30E87">
        <w:rPr>
          <w:color w:val="auto"/>
          <w:u w:val="single" w:color="000000" w:themeColor="text1"/>
        </w:rPr>
        <w:t>‘Small commercial motor vehicle’ means a commercial motor vehicle with a gross vehicle weight of less than or equal to twenty</w:t>
      </w:r>
      <w:r w:rsidRPr="00F30E87">
        <w:rPr>
          <w:color w:val="auto"/>
          <w:u w:val="single" w:color="000000" w:themeColor="text1"/>
        </w:rPr>
        <w:noBreakHyphen/>
        <w:t>six thousand pounds that is registered under the International Registration Plan or used on a highway for the transportation of property.</w:t>
      </w:r>
    </w:p>
    <w:p w:rsidR="0014115C" w:rsidRPr="00F30E87" w:rsidRDefault="0014115C" w:rsidP="0014115C">
      <w:pPr>
        <w:rPr>
          <w:color w:val="auto"/>
        </w:rPr>
      </w:pPr>
      <w:r w:rsidRPr="00F30E87">
        <w:rPr>
          <w:color w:val="auto"/>
        </w:rPr>
        <w:tab/>
      </w:r>
      <w:r w:rsidRPr="00F30E87">
        <w:rPr>
          <w:strike/>
          <w:color w:val="auto"/>
        </w:rPr>
        <w:t>(C)</w:t>
      </w:r>
      <w:r w:rsidRPr="00F30E87">
        <w:rPr>
          <w:color w:val="auto"/>
          <w:u w:val="single"/>
        </w:rPr>
        <w:t>(E)</w:t>
      </w:r>
      <w:r w:rsidRPr="00F30E87">
        <w:rPr>
          <w:color w:val="auto"/>
        </w:rPr>
        <w:tab/>
        <w:t>‘Highway’ means all public roads, highways, streets, and ways in this State, whether within a municipality or outside of a municipality.</w:t>
      </w:r>
    </w:p>
    <w:p w:rsidR="0014115C" w:rsidRPr="00F30E87" w:rsidRDefault="0014115C" w:rsidP="0014115C">
      <w:pPr>
        <w:rPr>
          <w:color w:val="auto"/>
        </w:rPr>
      </w:pPr>
      <w:r w:rsidRPr="00F30E87">
        <w:rPr>
          <w:color w:val="auto"/>
        </w:rPr>
        <w:tab/>
      </w:r>
      <w:r w:rsidRPr="00F30E87">
        <w:rPr>
          <w:strike/>
          <w:color w:val="auto"/>
        </w:rPr>
        <w:t>(D)</w:t>
      </w:r>
      <w:r w:rsidRPr="00F30E87">
        <w:rPr>
          <w:color w:val="auto"/>
          <w:u w:val="single"/>
        </w:rPr>
        <w:t>(F)</w:t>
      </w:r>
      <w:r w:rsidRPr="00F30E87">
        <w:rPr>
          <w:color w:val="auto"/>
        </w:rPr>
        <w:tab/>
        <w:t>‘Person’ means any individual, corporation, firm, partnership, company or association, and includes a guardian, trustee, executor, administrator, receiver, conservator, or a person acting in a fiduciary capacity.</w:t>
      </w:r>
    </w:p>
    <w:p w:rsidR="0014115C" w:rsidRPr="00F30E87" w:rsidRDefault="0014115C" w:rsidP="0014115C">
      <w:pPr>
        <w:rPr>
          <w:color w:val="auto"/>
        </w:rPr>
      </w:pPr>
      <w:r w:rsidRPr="00F30E87">
        <w:rPr>
          <w:color w:val="auto"/>
        </w:rPr>
        <w:tab/>
      </w:r>
      <w:r w:rsidRPr="00F30E87">
        <w:rPr>
          <w:strike/>
          <w:color w:val="auto"/>
        </w:rPr>
        <w:t>(E)</w:t>
      </w:r>
      <w:r w:rsidRPr="00F30E87">
        <w:rPr>
          <w:color w:val="auto"/>
          <w:u w:val="single"/>
        </w:rPr>
        <w:t>(G)</w:t>
      </w:r>
      <w:r w:rsidRPr="00F30E87">
        <w:rPr>
          <w:color w:val="auto"/>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14115C" w:rsidRPr="00F30E87" w:rsidRDefault="0014115C" w:rsidP="0014115C">
      <w:pPr>
        <w:rPr>
          <w:color w:val="auto"/>
        </w:rPr>
      </w:pPr>
      <w:r w:rsidRPr="00F30E87">
        <w:rPr>
          <w:color w:val="auto"/>
        </w:rPr>
        <w:tab/>
      </w:r>
      <w:r w:rsidRPr="00F30E87">
        <w:rPr>
          <w:strike/>
          <w:color w:val="auto"/>
        </w:rPr>
        <w:t>(F)</w:t>
      </w:r>
      <w:r w:rsidRPr="00F30E87">
        <w:rPr>
          <w:color w:val="auto"/>
          <w:u w:val="single"/>
        </w:rPr>
        <w:t>(H)</w:t>
      </w:r>
      <w:r w:rsidRPr="00F30E87">
        <w:rPr>
          <w:color w:val="auto"/>
        </w:rPr>
        <w:tab/>
        <w:t xml:space="preserve">‘Trailers’ means every vehicle with or without motive power, other than a pole trailer, designed for carrying property and for being </w:t>
      </w:r>
      <w:r w:rsidRPr="00F30E87">
        <w:rPr>
          <w:color w:val="auto"/>
        </w:rPr>
        <w:lastRenderedPageBreak/>
        <w:t>drawn by a motor vehicle and constructed so that no part of its weight rests upon the towing vehicle.</w:t>
      </w:r>
    </w:p>
    <w:p w:rsidR="0014115C" w:rsidRPr="00F30E87" w:rsidRDefault="0014115C" w:rsidP="0014115C">
      <w:pPr>
        <w:rPr>
          <w:color w:val="auto"/>
        </w:rPr>
      </w:pPr>
      <w:r w:rsidRPr="00F30E87">
        <w:rPr>
          <w:color w:val="auto"/>
        </w:rPr>
        <w:tab/>
      </w:r>
      <w:r w:rsidRPr="00F30E87">
        <w:rPr>
          <w:strike/>
          <w:color w:val="auto"/>
        </w:rPr>
        <w:t>(G)</w:t>
      </w:r>
      <w:r w:rsidRPr="00F30E87">
        <w:rPr>
          <w:color w:val="auto"/>
          <w:u w:val="single"/>
        </w:rPr>
        <w:t>(I)</w:t>
      </w:r>
      <w:r w:rsidRPr="00F30E87">
        <w:rPr>
          <w:color w:val="auto"/>
        </w:rPr>
        <w:tab/>
        <w:t>‘Bus’ means every motor vehicle designed for carrying more than sixteen passengers and used for the transportation of persons, for compensation, other than a taxicab or intercity bus.</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(J)</w:t>
      </w:r>
      <w:r w:rsidRPr="00F30E87">
        <w:rPr>
          <w:color w:val="auto"/>
          <w:u w:color="000000" w:themeColor="text1"/>
        </w:rPr>
        <w:tab/>
      </w:r>
      <w:r w:rsidRPr="00F30E87">
        <w:rPr>
          <w:color w:val="auto"/>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Section 12</w:t>
      </w:r>
      <w:r w:rsidRPr="00F30E87">
        <w:rPr>
          <w:color w:val="auto"/>
          <w:u w:val="single" w:color="000000" w:themeColor="text1"/>
        </w:rPr>
        <w:noBreakHyphen/>
        <w:t>37</w:t>
      </w:r>
      <w:r w:rsidRPr="00F30E87">
        <w:rPr>
          <w:color w:val="auto"/>
          <w:u w:val="single" w:color="000000" w:themeColor="text1"/>
        </w:rPr>
        <w:noBreakHyphen/>
        <w:t>2815.</w:t>
      </w:r>
      <w:r w:rsidRPr="00F30E87">
        <w:rPr>
          <w:color w:val="auto"/>
          <w:u w:color="000000" w:themeColor="text1"/>
        </w:rPr>
        <w:tab/>
      </w:r>
      <w:r w:rsidRPr="00F30E87">
        <w:rPr>
          <w:color w:val="auto"/>
          <w:u w:val="single" w:color="000000" w:themeColor="text1"/>
        </w:rPr>
        <w:t>The provisions contained in this article do not apply to small commercial motor vehicles that must be licensed and registered and pay ad valorem taxes as otherwise provided by law.</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2820.</w:t>
      </w:r>
      <w:r w:rsidRPr="00F30E87">
        <w:rPr>
          <w:color w:val="auto"/>
        </w:rPr>
        <w:tab/>
        <w:t>(A)</w:t>
      </w:r>
      <w:r w:rsidRPr="00F30E87">
        <w:rPr>
          <w:color w:val="auto"/>
        </w:rPr>
        <w:tab/>
        <w:t xml:space="preserve">The Department of </w:t>
      </w:r>
      <w:r w:rsidRPr="00F30E87">
        <w:rPr>
          <w:strike/>
          <w:color w:val="auto"/>
        </w:rPr>
        <w:t>Revenue</w:t>
      </w:r>
      <w:r w:rsidRPr="00F30E87">
        <w:rPr>
          <w:color w:val="auto"/>
        </w:rPr>
        <w:t xml:space="preserve"> </w:t>
      </w:r>
      <w:r w:rsidRPr="00F30E87">
        <w:rPr>
          <w:color w:val="auto"/>
          <w:u w:val="single" w:color="000000" w:themeColor="text1"/>
        </w:rPr>
        <w:t>Motor Vehicles</w:t>
      </w:r>
      <w:r w:rsidRPr="00F30E87">
        <w:rPr>
          <w:color w:val="auto"/>
        </w:rPr>
        <w:t xml:space="preserve"> annually shall assess, equalize, and apportion the valuation of all </w:t>
      </w:r>
      <w:r w:rsidRPr="00F30E87">
        <w:rPr>
          <w:color w:val="auto"/>
          <w:u w:val="single" w:color="000000" w:themeColor="text1"/>
        </w:rPr>
        <w:t>large commercial</w:t>
      </w:r>
      <w:r w:rsidRPr="00F30E87">
        <w:rPr>
          <w:color w:val="auto"/>
          <w:u w:color="000000" w:themeColor="text1"/>
        </w:rPr>
        <w:t xml:space="preserve"> </w:t>
      </w:r>
      <w:r w:rsidRPr="00F30E87">
        <w:rPr>
          <w:color w:val="auto"/>
        </w:rPr>
        <w:t xml:space="preserve">motor vehicles </w:t>
      </w:r>
      <w:r w:rsidRPr="00F30E87">
        <w:rPr>
          <w:color w:val="auto"/>
          <w:u w:val="single" w:color="000000" w:themeColor="text1"/>
        </w:rPr>
        <w:t>and buses</w:t>
      </w:r>
      <w:r w:rsidRPr="00F30E87">
        <w:rPr>
          <w:color w:val="auto"/>
          <w:u w:color="000000" w:themeColor="text1"/>
        </w:rPr>
        <w:t xml:space="preserve"> </w:t>
      </w:r>
      <w:r w:rsidRPr="00F30E87">
        <w:rPr>
          <w:color w:val="auto"/>
        </w:rPr>
        <w:t xml:space="preserve">of motor carriers </w:t>
      </w:r>
      <w:r w:rsidRPr="00F30E87">
        <w:rPr>
          <w:color w:val="auto"/>
          <w:u w:val="single" w:color="000000" w:themeColor="text1"/>
        </w:rPr>
        <w:t>registered for use in this State under the International Registration Plan or otherwise pursuant to Section 56</w:t>
      </w:r>
      <w:r w:rsidRPr="00F30E87">
        <w:rPr>
          <w:color w:val="auto"/>
          <w:u w:val="single" w:color="000000" w:themeColor="text1"/>
        </w:rPr>
        <w:noBreakHyphen/>
        <w:t>3</w:t>
      </w:r>
      <w:r w:rsidRPr="00F30E87">
        <w:rPr>
          <w:color w:val="auto"/>
          <w:u w:val="single" w:color="000000" w:themeColor="text1"/>
        </w:rPr>
        <w:noBreakHyphen/>
        <w:t>190</w:t>
      </w:r>
      <w:r w:rsidRPr="00F30E87">
        <w:rPr>
          <w:color w:val="auto"/>
        </w:rPr>
        <w:t>. The valuation must be based on fair market value for the motor vehicles and an assessment ratio of nine and one</w:t>
      </w:r>
      <w:r w:rsidRPr="00F30E87">
        <w:rPr>
          <w:color w:val="auto"/>
        </w:rPr>
        <w:noBreakHyphen/>
        <w:t>half percent as provided by Section 12</w:t>
      </w:r>
      <w:r w:rsidRPr="00F30E87">
        <w:rPr>
          <w:color w:val="auto"/>
        </w:rPr>
        <w:noBreakHyphen/>
        <w:t>43</w:t>
      </w:r>
      <w:r w:rsidRPr="00F30E87">
        <w:rPr>
          <w:color w:val="auto"/>
        </w:rPr>
        <w:noBreakHyphen/>
        <w:t xml:space="preserve">220(g). Fair market value is determined by depreciating the gross capitalized cost of each </w:t>
      </w:r>
      <w:r w:rsidRPr="00F30E87">
        <w:rPr>
          <w:color w:val="auto"/>
          <w:u w:val="single" w:color="000000" w:themeColor="text1"/>
        </w:rPr>
        <w:t>motor carrier’s large commercial</w:t>
      </w:r>
      <w:r w:rsidRPr="00F30E87">
        <w:rPr>
          <w:color w:val="auto"/>
          <w:u w:color="000000" w:themeColor="text1"/>
        </w:rPr>
        <w:t xml:space="preserve"> </w:t>
      </w:r>
      <w:r w:rsidRPr="00F30E87">
        <w:rPr>
          <w:color w:val="auto"/>
        </w:rPr>
        <w:t xml:space="preserve">motor vehicle </w:t>
      </w:r>
      <w:r w:rsidRPr="00F30E87">
        <w:rPr>
          <w:color w:val="auto"/>
          <w:u w:val="single" w:color="000000" w:themeColor="text1"/>
        </w:rPr>
        <w:t>or bus</w:t>
      </w:r>
      <w:r w:rsidRPr="00F30E87">
        <w:rPr>
          <w:color w:val="auto"/>
          <w:u w:color="000000" w:themeColor="text1"/>
        </w:rPr>
        <w:t xml:space="preserve"> </w:t>
      </w:r>
      <w:r w:rsidRPr="00F30E87">
        <w:rPr>
          <w:color w:val="auto"/>
        </w:rPr>
        <w:t>by an annual percentage depreciation allowance down to ten percent of the cost as follows:</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(1)</w:t>
      </w:r>
      <w:r w:rsidRPr="00F30E87">
        <w:rPr>
          <w:color w:val="auto"/>
          <w:u w:color="000000" w:themeColor="text1"/>
        </w:rPr>
        <w:tab/>
        <w:t>Year One</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.90</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(2)</w:t>
      </w:r>
      <w:r w:rsidRPr="00F30E87">
        <w:rPr>
          <w:color w:val="auto"/>
          <w:u w:color="000000" w:themeColor="text1"/>
        </w:rPr>
        <w:tab/>
        <w:t>Year Two</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.80</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(3)</w:t>
      </w:r>
      <w:r w:rsidRPr="00F30E87">
        <w:rPr>
          <w:color w:val="auto"/>
          <w:u w:color="000000" w:themeColor="text1"/>
        </w:rPr>
        <w:tab/>
        <w:t>Year Three</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.65</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(4)</w:t>
      </w:r>
      <w:r w:rsidRPr="00F30E87">
        <w:rPr>
          <w:color w:val="auto"/>
          <w:u w:color="000000" w:themeColor="text1"/>
        </w:rPr>
        <w:tab/>
        <w:t>Year Four</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.50</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(5)</w:t>
      </w:r>
      <w:r w:rsidRPr="00F30E87">
        <w:rPr>
          <w:color w:val="auto"/>
          <w:u w:color="000000" w:themeColor="text1"/>
        </w:rPr>
        <w:tab/>
        <w:t>Year Five</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.35</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(6)</w:t>
      </w:r>
      <w:r w:rsidRPr="00F30E87">
        <w:rPr>
          <w:color w:val="auto"/>
          <w:u w:color="000000" w:themeColor="text1"/>
        </w:rPr>
        <w:tab/>
        <w:t>Year Six</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.25</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(7)</w:t>
      </w:r>
      <w:r w:rsidRPr="00F30E87">
        <w:rPr>
          <w:color w:val="auto"/>
          <w:u w:color="000000" w:themeColor="text1"/>
        </w:rPr>
        <w:tab/>
        <w:t>Year Seven</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.20</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(8)</w:t>
      </w:r>
      <w:r w:rsidRPr="00F30E87">
        <w:rPr>
          <w:color w:val="auto"/>
          <w:u w:color="000000" w:themeColor="text1"/>
        </w:rPr>
        <w:tab/>
        <w:t>Year Eight</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.15</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t>(9)</w:t>
      </w:r>
      <w:r w:rsidRPr="00F30E87">
        <w:rPr>
          <w:color w:val="auto"/>
          <w:u w:color="000000" w:themeColor="text1"/>
        </w:rPr>
        <w:tab/>
        <w:t>Year Nine</w:t>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noBreakHyphen/>
      </w:r>
      <w:r w:rsidRPr="00F30E87">
        <w:rPr>
          <w:color w:val="auto"/>
          <w:u w:color="000000" w:themeColor="text1"/>
        </w:rPr>
        <w:noBreakHyphen/>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r>
      <w:r w:rsidRPr="00F30E87">
        <w:rPr>
          <w:color w:val="auto"/>
          <w:u w:color="000000" w:themeColor="text1"/>
        </w:rPr>
        <w:tab/>
        <w:t>.10</w:t>
      </w:r>
    </w:p>
    <w:p w:rsidR="0014115C" w:rsidRPr="00F30E87" w:rsidRDefault="0014115C" w:rsidP="0014115C">
      <w:pPr>
        <w:rPr>
          <w:color w:val="auto"/>
        </w:rPr>
      </w:pPr>
      <w:r w:rsidRPr="00F30E87">
        <w:rPr>
          <w:color w:val="auto"/>
        </w:rPr>
        <w:tab/>
        <w:t>(B)</w:t>
      </w:r>
      <w:r w:rsidRPr="00F30E87">
        <w:rPr>
          <w:color w:val="auto"/>
        </w:rPr>
        <w:tab/>
        <w:t>‘Gross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Pr="00F30E87">
        <w:rPr>
          <w:color w:val="auto"/>
        </w:rPr>
        <w:noBreakHyphen/>
        <w:t>28</w:t>
      </w:r>
      <w:r w:rsidRPr="00F30E87">
        <w:rPr>
          <w:color w:val="auto"/>
        </w:rPr>
        <w:noBreakHyphen/>
        <w:t xml:space="preserve">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w:t>
      </w:r>
      <w:r w:rsidRPr="00F30E87">
        <w:rPr>
          <w:color w:val="auto"/>
        </w:rPr>
        <w:lastRenderedPageBreak/>
        <w:t>the first ten property tax years for which tax is due following the acquisition of the vehicle.</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2830.</w:t>
      </w:r>
      <w:r w:rsidRPr="00F30E87">
        <w:rPr>
          <w:color w:val="auto"/>
        </w:rPr>
        <w:tab/>
        <w:t xml:space="preserve">The value of a motor carrier's </w:t>
      </w:r>
      <w:r w:rsidRPr="00F30E87">
        <w:rPr>
          <w:color w:val="auto"/>
          <w:u w:val="single" w:color="000000" w:themeColor="text1"/>
        </w:rPr>
        <w:t>large commercial motor</w:t>
      </w:r>
      <w:r w:rsidRPr="00F30E87">
        <w:rPr>
          <w:color w:val="auto"/>
          <w:u w:color="000000" w:themeColor="text1"/>
        </w:rPr>
        <w:t xml:space="preserve"> </w:t>
      </w:r>
      <w:r w:rsidRPr="00F30E87">
        <w:rPr>
          <w:color w:val="auto"/>
        </w:rPr>
        <w:t xml:space="preserve">vehicles </w:t>
      </w:r>
      <w:r w:rsidRPr="00F30E87">
        <w:rPr>
          <w:color w:val="auto"/>
          <w:u w:val="single" w:color="000000" w:themeColor="text1"/>
        </w:rPr>
        <w:t>and buses</w:t>
      </w:r>
      <w:r w:rsidRPr="00F30E87">
        <w:rPr>
          <w:color w:val="auto"/>
          <w:u w:color="000000" w:themeColor="text1"/>
        </w:rPr>
        <w:t xml:space="preserve"> </w:t>
      </w:r>
      <w:r w:rsidRPr="00F30E87">
        <w:rPr>
          <w:color w:val="auto"/>
        </w:rPr>
        <w:t xml:space="preserve">subject to </w:t>
      </w:r>
      <w:r w:rsidRPr="00F30E87">
        <w:rPr>
          <w:strike/>
          <w:color w:val="auto"/>
        </w:rPr>
        <w:t>property taxes</w:t>
      </w:r>
      <w:r w:rsidRPr="00F30E87">
        <w:rPr>
          <w:color w:val="auto"/>
        </w:rPr>
        <w:t xml:space="preserve"> </w:t>
      </w:r>
      <w:r w:rsidRPr="00F30E87">
        <w:rPr>
          <w:color w:val="auto"/>
          <w:u w:val="single" w:color="000000" w:themeColor="text1"/>
        </w:rPr>
        <w:t>road use fees</w:t>
      </w:r>
      <w:r w:rsidRPr="00F30E87">
        <w:rPr>
          <w:color w:val="auto"/>
          <w:u w:color="000000" w:themeColor="text1"/>
        </w:rPr>
        <w:t xml:space="preserve"> </w:t>
      </w:r>
      <w:r w:rsidRPr="00F30E87">
        <w:rPr>
          <w:color w:val="auto"/>
        </w:rPr>
        <w:t xml:space="preserve">in this State must be determined </w:t>
      </w:r>
      <w:r w:rsidRPr="00F30E87">
        <w:rPr>
          <w:strike/>
          <w:color w:val="auto"/>
        </w:rPr>
        <w:t>based on the ratio of total mileage operated within this State during the preceding calendar year to the total mileage of its fleet operated within and without this State during the same preceding calendar year</w:t>
      </w:r>
      <w:r w:rsidRPr="00F30E87">
        <w:rPr>
          <w:color w:val="auto"/>
        </w:rPr>
        <w:t xml:space="preserve"> </w:t>
      </w:r>
      <w:r w:rsidRPr="00F30E87">
        <w:rPr>
          <w:color w:val="auto"/>
          <w:u w:val="single" w:color="000000" w:themeColor="text1"/>
        </w:rPr>
        <w:t>according to the South Carolina apportionment factor for the fleet of which the commercial vehicle is a part</w:t>
      </w:r>
      <w:r w:rsidRPr="00F30E87">
        <w:rPr>
          <w:color w:val="auto"/>
        </w:rPr>
        <w:t>.</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2840.</w:t>
      </w:r>
      <w:r w:rsidRPr="00F30E87">
        <w:rPr>
          <w:color w:val="auto"/>
        </w:rPr>
        <w:tab/>
      </w:r>
      <w:r w:rsidRPr="00F30E87">
        <w:rPr>
          <w:strike/>
          <w:color w:val="auto"/>
        </w:rPr>
        <w:t>(A)</w:t>
      </w:r>
      <w:r w:rsidRPr="00F30E87">
        <w:rPr>
          <w:color w:val="auto"/>
        </w:rPr>
        <w:tab/>
      </w:r>
      <w:r w:rsidRPr="00F30E87">
        <w:rPr>
          <w:strike/>
          <w:color w:val="auto"/>
        </w:rPr>
        <w:t>Motor carriers must file an annual property tax return with the Department of Revenue no later than June 30 for the preceding calendar year and remit one</w:t>
      </w:r>
      <w:r w:rsidRPr="00F30E87">
        <w:rPr>
          <w:strike/>
          <w:color w:val="auto"/>
        </w:rPr>
        <w:noBreakHyphen/>
        <w:t>half of the tax due or the entire tax due as stated on the return. If the motor carrier fails to pay either one</w:t>
      </w:r>
      <w:r w:rsidRPr="00F30E87">
        <w:rPr>
          <w:strike/>
          <w:color w:val="auto"/>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14115C" w:rsidRPr="00F30E87" w:rsidRDefault="0014115C" w:rsidP="0014115C">
      <w:pPr>
        <w:rPr>
          <w:color w:val="auto"/>
        </w:rPr>
      </w:pPr>
      <w:r w:rsidRPr="00F30E87">
        <w:rPr>
          <w:color w:val="auto"/>
        </w:rPr>
        <w:tab/>
      </w:r>
      <w:r w:rsidRPr="00F30E87">
        <w:rPr>
          <w:strike/>
          <w:color w:val="auto"/>
        </w:rPr>
        <w:t>(B)(1)</w:t>
      </w:r>
      <w:r w:rsidRPr="00F30E87">
        <w:rPr>
          <w:color w:val="auto"/>
        </w:rPr>
        <w:tab/>
      </w:r>
      <w:r w:rsidRPr="00F30E87">
        <w:rPr>
          <w:strike/>
          <w:color w:val="auto"/>
        </w:rPr>
        <w:t>If one</w:t>
      </w:r>
      <w:r w:rsidRPr="00F30E87">
        <w:rPr>
          <w:strike/>
          <w:color w:val="auto"/>
        </w:rPr>
        <w:noBreakHyphen/>
        <w:t>half of the tax is remitted on or before June 30, the remaining one</w:t>
      </w:r>
      <w:r w:rsidRPr="00F30E87">
        <w:rPr>
          <w:strike/>
          <w:color w:val="auto"/>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14115C" w:rsidRPr="00F30E87" w:rsidRDefault="0014115C" w:rsidP="0014115C">
      <w:pPr>
        <w:rPr>
          <w:color w:val="auto"/>
        </w:rPr>
      </w:pPr>
      <w:r w:rsidRPr="00F30E87">
        <w:rPr>
          <w:color w:val="auto"/>
        </w:rPr>
        <w:tab/>
      </w:r>
      <w:r w:rsidRPr="00F30E87">
        <w:rPr>
          <w:color w:val="auto"/>
        </w:rPr>
        <w:tab/>
      </w:r>
      <w:r w:rsidRPr="00F30E87">
        <w:rPr>
          <w:strike/>
          <w:color w:val="auto"/>
        </w:rPr>
        <w:t>(2)</w:t>
      </w:r>
      <w:r w:rsidRPr="00F30E87">
        <w:rPr>
          <w:color w:val="auto"/>
        </w:rPr>
        <w:tab/>
      </w:r>
      <w:r w:rsidRPr="00F30E87">
        <w:rPr>
          <w:strike/>
          <w:color w:val="auto"/>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14115C" w:rsidRPr="00F30E87" w:rsidRDefault="0014115C" w:rsidP="0014115C">
      <w:pPr>
        <w:rPr>
          <w:color w:val="auto"/>
        </w:rPr>
      </w:pPr>
      <w:r w:rsidRPr="00F30E87">
        <w:rPr>
          <w:color w:val="auto"/>
        </w:rPr>
        <w:tab/>
      </w:r>
      <w:r w:rsidRPr="00F30E87">
        <w:rPr>
          <w:strike/>
          <w:color w:val="auto"/>
        </w:rPr>
        <w:t>(C)</w:t>
      </w:r>
      <w:r w:rsidRPr="00F30E87">
        <w:rPr>
          <w:color w:val="auto"/>
        </w:rPr>
        <w:tab/>
      </w:r>
      <w:r w:rsidRPr="00F30E87">
        <w:rPr>
          <w:strike/>
          <w:color w:val="auto"/>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14115C" w:rsidRPr="00F30E87" w:rsidRDefault="0014115C" w:rsidP="0014115C">
      <w:pPr>
        <w:rPr>
          <w:color w:val="auto"/>
        </w:rPr>
      </w:pPr>
      <w:r w:rsidRPr="00F30E87">
        <w:rPr>
          <w:color w:val="auto"/>
        </w:rPr>
        <w:tab/>
      </w:r>
      <w:r w:rsidRPr="00F30E87">
        <w:rPr>
          <w:strike/>
          <w:color w:val="auto"/>
        </w:rPr>
        <w:t>(D)</w:t>
      </w:r>
      <w:r w:rsidRPr="00F30E87">
        <w:rPr>
          <w:color w:val="auto"/>
        </w:rPr>
        <w:tab/>
      </w:r>
      <w:r w:rsidRPr="00F30E87">
        <w:rPr>
          <w:strike/>
          <w:color w:val="auto"/>
        </w:rPr>
        <w:t>A twenty</w:t>
      </w:r>
      <w:r w:rsidRPr="00F30E87">
        <w:rPr>
          <w:strike/>
          <w:color w:val="auto"/>
        </w:rPr>
        <w:noBreakHyphen/>
        <w:t>five percent penalty must be added to the property tax due if the motor carrier fails to file a return or pay any tax due, including the one</w:t>
      </w:r>
      <w:r w:rsidRPr="00F30E87">
        <w:rPr>
          <w:strike/>
          <w:color w:val="auto"/>
        </w:rPr>
        <w:noBreakHyphen/>
        <w:t xml:space="preserve">half of the tax due on June 30, as required by this section. The penalty must be applied the day after the date that the return was due to be filed or the tax was due to be paid. This penalty is instead of all other </w:t>
      </w:r>
      <w:r w:rsidRPr="00F30E87">
        <w:rPr>
          <w:strike/>
          <w:color w:val="auto"/>
        </w:rPr>
        <w:lastRenderedPageBreak/>
        <w:t>penalties and interest required by law, except those provided in Section 12</w:t>
      </w:r>
      <w:r w:rsidRPr="00F30E87">
        <w:rPr>
          <w:strike/>
          <w:color w:val="auto"/>
        </w:rPr>
        <w:noBreakHyphen/>
        <w:t>54</w:t>
      </w:r>
      <w:r w:rsidRPr="00F30E87">
        <w:rPr>
          <w:strike/>
          <w:color w:val="auto"/>
        </w:rPr>
        <w:noBreakHyphen/>
        <w:t>44.</w:t>
      </w:r>
    </w:p>
    <w:p w:rsidR="0014115C" w:rsidRPr="00F30E87" w:rsidRDefault="0014115C" w:rsidP="0014115C">
      <w:pPr>
        <w:rPr>
          <w:color w:val="auto"/>
        </w:rPr>
      </w:pPr>
      <w:r w:rsidRPr="00F30E87">
        <w:rPr>
          <w:color w:val="auto"/>
        </w:rPr>
        <w:tab/>
      </w:r>
      <w:r w:rsidRPr="00F30E87">
        <w:rPr>
          <w:strike/>
          <w:color w:val="auto"/>
        </w:rPr>
        <w:t>(E)</w:t>
      </w:r>
      <w:r w:rsidRPr="00F30E87">
        <w:rPr>
          <w:color w:val="auto"/>
        </w:rPr>
        <w:tab/>
      </w:r>
      <w:r w:rsidRPr="00F30E87">
        <w:rPr>
          <w:strike/>
          <w:color w:val="auto"/>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F30E87">
        <w:rPr>
          <w:strike/>
          <w:color w:val="auto"/>
        </w:rPr>
        <w:noBreakHyphen/>
        <w:t>54</w:t>
      </w:r>
      <w:r w:rsidRPr="00F30E87">
        <w:rPr>
          <w:strike/>
          <w:color w:val="auto"/>
        </w:rPr>
        <w:noBreakHyphen/>
        <w:t>43 do not apply.</w:t>
      </w:r>
      <w:r w:rsidRPr="00F30E87">
        <w:rPr>
          <w:color w:val="auto"/>
        </w:rPr>
        <w:t xml:space="preserve"> </w:t>
      </w:r>
      <w:r w:rsidRPr="00F30E87">
        <w:rPr>
          <w:color w:val="auto"/>
          <w:u w:val="single" w:color="000000" w:themeColor="text1"/>
        </w:rPr>
        <w:t>A motor carrier registering a large commercial motor vehicle or bus must pay the road use fee due on the vehicle at the time and in the manner that the person pays the registration fees on the vehicle pursuant to Section 56</w:t>
      </w:r>
      <w:r w:rsidRPr="00F30E87">
        <w:rPr>
          <w:color w:val="auto"/>
          <w:u w:val="single" w:color="000000" w:themeColor="text1"/>
        </w:rPr>
        <w:noBreakHyphen/>
        <w:t>3</w:t>
      </w:r>
      <w:r w:rsidRPr="00F30E87">
        <w:rPr>
          <w:color w:val="auto"/>
          <w:u w:val="single" w:color="000000" w:themeColor="text1"/>
        </w:rPr>
        <w:noBreakHyphen/>
        <w:t>660. A person choosing to pay registration fees on a large commercial motor vehicle or bus in quarterly installments pursuant to Section 56</w:t>
      </w:r>
      <w:r w:rsidRPr="00F30E87">
        <w:rPr>
          <w:color w:val="auto"/>
          <w:u w:val="single" w:color="000000" w:themeColor="text1"/>
        </w:rPr>
        <w:noBreakHyphen/>
        <w:t>3</w:t>
      </w:r>
      <w:r w:rsidRPr="00F30E87">
        <w:rPr>
          <w:color w:val="auto"/>
          <w:u w:val="single" w:color="000000" w:themeColor="text1"/>
        </w:rPr>
        <w:noBreakHyphen/>
        <w:t>660 also must pay the road use fee on the vehicle in the same quarterly installments</w:t>
      </w:r>
      <w:r w:rsidRPr="00F30E87">
        <w:rPr>
          <w:color w:val="auto"/>
          <w:u w:color="000000" w:themeColor="text1"/>
        </w:rPr>
        <w:t>.</w:t>
      </w:r>
    </w:p>
    <w:p w:rsidR="0014115C" w:rsidRPr="00F30E87" w:rsidRDefault="0014115C" w:rsidP="0014115C">
      <w:pPr>
        <w:rPr>
          <w:color w:val="auto"/>
        </w:rPr>
      </w:pPr>
      <w:r w:rsidRPr="00F30E87">
        <w:rPr>
          <w:color w:val="auto"/>
        </w:rPr>
        <w:tab/>
      </w:r>
      <w:r w:rsidRPr="00F30E87">
        <w:rPr>
          <w:strike/>
          <w:color w:val="auto"/>
        </w:rPr>
        <w:t>Section 12</w:t>
      </w:r>
      <w:r w:rsidRPr="00F30E87">
        <w:rPr>
          <w:strike/>
          <w:color w:val="auto"/>
        </w:rPr>
        <w:noBreakHyphen/>
        <w:t>37</w:t>
      </w:r>
      <w:r w:rsidRPr="00F30E87">
        <w:rPr>
          <w:strike/>
          <w:color w:val="auto"/>
        </w:rPr>
        <w:noBreakHyphen/>
        <w:t>2842.</w:t>
      </w:r>
      <w:r w:rsidRPr="00F30E87">
        <w:rPr>
          <w:color w:val="auto"/>
        </w:rPr>
        <w:tab/>
      </w:r>
      <w:r w:rsidRPr="00F30E87">
        <w:rPr>
          <w:strike/>
          <w:color w:val="auto"/>
        </w:rPr>
        <w:t>(A)</w:t>
      </w:r>
      <w:r w:rsidRPr="00F30E87">
        <w:rPr>
          <w:color w:val="auto"/>
        </w:rPr>
        <w:tab/>
      </w:r>
      <w:r w:rsidRPr="00F30E87">
        <w:rPr>
          <w:strike/>
          <w:color w:val="auto"/>
        </w:rPr>
        <w:t>The Department of Motor Vehicles, at the time of first registration by a motor carrier as defined in this article, shall notify the registrant of the Department of Revenue's registration and filing requirements and supply the required registration forms.</w:t>
      </w:r>
    </w:p>
    <w:p w:rsidR="0014115C" w:rsidRPr="00F30E87" w:rsidRDefault="0014115C" w:rsidP="0014115C">
      <w:pPr>
        <w:rPr>
          <w:color w:val="auto"/>
        </w:rPr>
      </w:pPr>
      <w:r w:rsidRPr="00F30E87">
        <w:rPr>
          <w:color w:val="auto"/>
        </w:rPr>
        <w:tab/>
      </w:r>
      <w:r w:rsidRPr="00F30E87">
        <w:rPr>
          <w:strike/>
          <w:color w:val="auto"/>
        </w:rPr>
        <w:t>(B)</w:t>
      </w:r>
      <w:r w:rsidRPr="00F30E87">
        <w:rPr>
          <w:color w:val="auto"/>
        </w:rPr>
        <w:tab/>
      </w:r>
      <w:r w:rsidRPr="00F30E87">
        <w:rPr>
          <w:strike/>
          <w:color w:val="auto"/>
        </w:rPr>
        <w:t>The motor carrier must register with the Department of Revenue within thirty days following the year in which the vehicle or bus was first registered for operation in South Carolina.</w:t>
      </w:r>
    </w:p>
    <w:p w:rsidR="0014115C" w:rsidRPr="00F30E87" w:rsidRDefault="0014115C" w:rsidP="0014115C">
      <w:pPr>
        <w:rPr>
          <w:color w:val="auto"/>
        </w:rPr>
      </w:pPr>
      <w:r w:rsidRPr="00F30E87">
        <w:rPr>
          <w:color w:val="auto"/>
        </w:rPr>
        <w:tab/>
      </w:r>
      <w:r w:rsidRPr="00F30E87">
        <w:rPr>
          <w:strike/>
          <w:color w:val="auto"/>
        </w:rPr>
        <w:t>(C)</w:t>
      </w:r>
      <w:r w:rsidRPr="00F30E87">
        <w:rPr>
          <w:color w:val="auto"/>
        </w:rPr>
        <w:tab/>
      </w:r>
      <w:r w:rsidRPr="00F30E87">
        <w:rPr>
          <w:strike/>
          <w:color w:val="auto"/>
        </w:rPr>
        <w:t>A motor carrier must notify the Department of Revenue, on forms supplied by the department, of a motor vehicle or bus that is disposed of before December 31.</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2850.</w:t>
      </w:r>
      <w:r w:rsidRPr="00F30E87">
        <w:rPr>
          <w:color w:val="auto"/>
        </w:rPr>
        <w:tab/>
      </w:r>
      <w:r w:rsidRPr="00F30E87">
        <w:rPr>
          <w:color w:val="auto"/>
          <w:u w:val="single" w:color="000000" w:themeColor="text1"/>
        </w:rPr>
        <w:t>Beginning on January 1, 2019, the</w:t>
      </w:r>
      <w:r w:rsidRPr="00F30E87">
        <w:rPr>
          <w:color w:val="auto"/>
          <w:u w:color="000000" w:themeColor="text1"/>
        </w:rPr>
        <w:t xml:space="preserve"> </w:t>
      </w:r>
      <w:r w:rsidRPr="00F30E87">
        <w:rPr>
          <w:strike/>
          <w:color w:val="auto"/>
        </w:rPr>
        <w:t>The</w:t>
      </w:r>
      <w:r w:rsidRPr="00F30E87">
        <w:rPr>
          <w:color w:val="auto"/>
        </w:rPr>
        <w:t xml:space="preserve"> Department of </w:t>
      </w:r>
      <w:r w:rsidRPr="00F30E87">
        <w:rPr>
          <w:strike/>
          <w:color w:val="auto"/>
        </w:rPr>
        <w:t>Revenue</w:t>
      </w:r>
      <w:r w:rsidRPr="00F30E87">
        <w:rPr>
          <w:color w:val="auto"/>
        </w:rPr>
        <w:t xml:space="preserve"> </w:t>
      </w:r>
      <w:r w:rsidRPr="00F30E87">
        <w:rPr>
          <w:color w:val="auto"/>
          <w:u w:val="single" w:color="000000" w:themeColor="text1"/>
        </w:rPr>
        <w:t>Motor Vehicles</w:t>
      </w:r>
      <w:r w:rsidRPr="00F30E87">
        <w:rPr>
          <w:color w:val="auto"/>
          <w:u w:color="000000" w:themeColor="text1"/>
        </w:rPr>
        <w:t xml:space="preserve"> </w:t>
      </w:r>
      <w:r w:rsidRPr="00F30E87">
        <w:rPr>
          <w:color w:val="auto"/>
        </w:rPr>
        <w:t xml:space="preserve">shall assess annually the </w:t>
      </w:r>
      <w:r w:rsidRPr="00F30E87">
        <w:rPr>
          <w:strike/>
          <w:color w:val="auto"/>
        </w:rPr>
        <w:t>taxes</w:t>
      </w:r>
      <w:r w:rsidRPr="00F30E87">
        <w:rPr>
          <w:color w:val="auto"/>
        </w:rPr>
        <w:t xml:space="preserve"> </w:t>
      </w:r>
      <w:r w:rsidRPr="00F30E87">
        <w:rPr>
          <w:color w:val="auto"/>
          <w:u w:val="single" w:color="000000" w:themeColor="text1"/>
        </w:rPr>
        <w:t>road use fee</w:t>
      </w:r>
      <w:r w:rsidRPr="00F30E87">
        <w:rPr>
          <w:color w:val="auto"/>
          <w:u w:color="000000" w:themeColor="text1"/>
        </w:rPr>
        <w:t xml:space="preserve"> </w:t>
      </w:r>
      <w:r w:rsidRPr="00F30E87">
        <w:rPr>
          <w:color w:val="auto"/>
        </w:rPr>
        <w:t xml:space="preserve">due </w:t>
      </w:r>
      <w:r w:rsidRPr="00F30E87">
        <w:rPr>
          <w:color w:val="auto"/>
          <w:u w:val="single" w:color="000000" w:themeColor="text1"/>
        </w:rPr>
        <w:t>on large commercial motor vehicles and buses</w:t>
      </w:r>
      <w:r w:rsidRPr="00F30E87">
        <w:rPr>
          <w:color w:val="auto"/>
          <w:u w:color="000000" w:themeColor="text1"/>
        </w:rPr>
        <w:t xml:space="preserve"> </w:t>
      </w:r>
      <w:r w:rsidRPr="00F30E87">
        <w:rPr>
          <w:color w:val="auto"/>
        </w:rPr>
        <w:t>based on the value determined in Section 12</w:t>
      </w:r>
      <w:r w:rsidRPr="00F30E87">
        <w:rPr>
          <w:color w:val="auto"/>
        </w:rPr>
        <w:noBreakHyphen/>
        <w:t>37</w:t>
      </w:r>
      <w:r w:rsidRPr="00F30E87">
        <w:rPr>
          <w:color w:val="auto"/>
        </w:rPr>
        <w:noBreakHyphen/>
        <w:t xml:space="preserve">2820 and an average millage for all purposes statewide for the preceding calendar year and shall publish the average millage for the preceding year by </w:t>
      </w:r>
      <w:r w:rsidRPr="00F30E87">
        <w:rPr>
          <w:strike/>
          <w:color w:val="auto"/>
        </w:rPr>
        <w:t>June 1</w:t>
      </w:r>
      <w:r w:rsidRPr="00F30E87">
        <w:rPr>
          <w:color w:val="auto"/>
        </w:rPr>
        <w:t xml:space="preserve"> </w:t>
      </w:r>
      <w:r w:rsidRPr="00F30E87">
        <w:rPr>
          <w:color w:val="auto"/>
          <w:u w:val="single" w:color="000000" w:themeColor="text1"/>
        </w:rPr>
        <w:t>July first</w:t>
      </w:r>
      <w:r w:rsidRPr="00F30E87">
        <w:rPr>
          <w:color w:val="auto"/>
          <w:u w:color="000000" w:themeColor="text1"/>
        </w:rPr>
        <w:t xml:space="preserve"> </w:t>
      </w:r>
      <w:r w:rsidRPr="00F30E87">
        <w:rPr>
          <w:color w:val="auto"/>
        </w:rPr>
        <w:t xml:space="preserve">of each year. </w:t>
      </w:r>
      <w:r w:rsidRPr="00F30E87">
        <w:rPr>
          <w:color w:val="auto"/>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F30E87">
        <w:rPr>
          <w:color w:val="auto"/>
        </w:rPr>
        <w:t xml:space="preserve"> The </w:t>
      </w:r>
      <w:r w:rsidRPr="00F30E87">
        <w:rPr>
          <w:strike/>
          <w:color w:val="auto"/>
        </w:rPr>
        <w:t>taxes</w:t>
      </w:r>
      <w:r w:rsidRPr="00F30E87">
        <w:rPr>
          <w:color w:val="auto"/>
        </w:rPr>
        <w:t xml:space="preserve"> </w:t>
      </w:r>
      <w:r w:rsidRPr="00F30E87">
        <w:rPr>
          <w:color w:val="auto"/>
          <w:u w:val="single" w:color="000000" w:themeColor="text1"/>
        </w:rPr>
        <w:t>road use fee</w:t>
      </w:r>
      <w:r w:rsidRPr="00F30E87">
        <w:rPr>
          <w:color w:val="auto"/>
          <w:u w:color="000000" w:themeColor="text1"/>
        </w:rPr>
        <w:t xml:space="preserve"> </w:t>
      </w:r>
      <w:r w:rsidRPr="00F30E87">
        <w:rPr>
          <w:color w:val="auto"/>
        </w:rPr>
        <w:t xml:space="preserve">assessed must be paid to the Department of </w:t>
      </w:r>
      <w:r w:rsidRPr="00F30E87">
        <w:rPr>
          <w:strike/>
          <w:color w:val="auto"/>
        </w:rPr>
        <w:t>Revenue no later than December 31 of each year and may be made in two equal installments</w:t>
      </w:r>
      <w:r w:rsidRPr="00F30E87">
        <w:rPr>
          <w:color w:val="auto"/>
        </w:rPr>
        <w:t xml:space="preserve"> </w:t>
      </w:r>
      <w:r w:rsidRPr="00F30E87">
        <w:rPr>
          <w:color w:val="auto"/>
          <w:u w:val="single" w:color="000000" w:themeColor="text1"/>
        </w:rPr>
        <w:t>Motor Vehicles, in addition to the registration fees required pursuant to Sections 56</w:t>
      </w:r>
      <w:r w:rsidRPr="00F30E87">
        <w:rPr>
          <w:color w:val="auto"/>
          <w:u w:val="single" w:color="000000" w:themeColor="text1"/>
        </w:rPr>
        <w:noBreakHyphen/>
        <w:t>3</w:t>
      </w:r>
      <w:r w:rsidRPr="00F30E87">
        <w:rPr>
          <w:color w:val="auto"/>
          <w:u w:val="single" w:color="000000" w:themeColor="text1"/>
        </w:rPr>
        <w:noBreakHyphen/>
        <w:t>660 and 56</w:t>
      </w:r>
      <w:r w:rsidRPr="00F30E87">
        <w:rPr>
          <w:color w:val="auto"/>
          <w:u w:val="single" w:color="000000" w:themeColor="text1"/>
        </w:rPr>
        <w:noBreakHyphen/>
        <w:t>3</w:t>
      </w:r>
      <w:r w:rsidRPr="00F30E87">
        <w:rPr>
          <w:color w:val="auto"/>
          <w:u w:val="single" w:color="000000" w:themeColor="text1"/>
        </w:rPr>
        <w:noBreakHyphen/>
        <w:t>670, at the time and in the manner that the registration fees on the vehicle are paid pursuant to Sections 56</w:t>
      </w:r>
      <w:r w:rsidRPr="00F30E87">
        <w:rPr>
          <w:color w:val="auto"/>
          <w:u w:val="single" w:color="000000" w:themeColor="text1"/>
        </w:rPr>
        <w:noBreakHyphen/>
        <w:t>3</w:t>
      </w:r>
      <w:r w:rsidRPr="00F30E87">
        <w:rPr>
          <w:color w:val="auto"/>
          <w:u w:val="single" w:color="000000" w:themeColor="text1"/>
        </w:rPr>
        <w:noBreakHyphen/>
        <w:t>660 and 56</w:t>
      </w:r>
      <w:r w:rsidRPr="00F30E87">
        <w:rPr>
          <w:color w:val="auto"/>
          <w:u w:val="single" w:color="000000" w:themeColor="text1"/>
        </w:rPr>
        <w:noBreakHyphen/>
        <w:t>3</w:t>
      </w:r>
      <w:r w:rsidRPr="00F30E87">
        <w:rPr>
          <w:color w:val="auto"/>
          <w:u w:val="single" w:color="000000" w:themeColor="text1"/>
        </w:rPr>
        <w:noBreakHyphen/>
        <w:t>670</w:t>
      </w:r>
      <w:r w:rsidRPr="00F30E87">
        <w:rPr>
          <w:color w:val="auto"/>
        </w:rPr>
        <w:t xml:space="preserve">. Distribution of the </w:t>
      </w:r>
      <w:r w:rsidRPr="00F30E87">
        <w:rPr>
          <w:strike/>
          <w:color w:val="auto"/>
        </w:rPr>
        <w:t>taxes</w:t>
      </w:r>
      <w:r w:rsidRPr="00F30E87">
        <w:rPr>
          <w:color w:val="auto"/>
        </w:rPr>
        <w:t xml:space="preserve"> </w:t>
      </w:r>
      <w:r w:rsidRPr="00F30E87">
        <w:rPr>
          <w:color w:val="auto"/>
          <w:u w:val="single" w:color="000000" w:themeColor="text1"/>
        </w:rPr>
        <w:t>fees</w:t>
      </w:r>
      <w:r w:rsidRPr="00F30E87">
        <w:rPr>
          <w:color w:val="auto"/>
          <w:u w:color="000000" w:themeColor="text1"/>
        </w:rPr>
        <w:t xml:space="preserve"> </w:t>
      </w:r>
      <w:r w:rsidRPr="00F30E87">
        <w:rPr>
          <w:color w:val="auto"/>
        </w:rPr>
        <w:t xml:space="preserve">paid must be made by the </w:t>
      </w:r>
      <w:r w:rsidRPr="00F30E87">
        <w:rPr>
          <w:strike/>
          <w:color w:val="auto"/>
        </w:rPr>
        <w:t>State Treasurer's</w:t>
      </w:r>
      <w:r w:rsidRPr="00F30E87">
        <w:rPr>
          <w:color w:val="auto"/>
        </w:rPr>
        <w:t xml:space="preserve"> Office </w:t>
      </w:r>
      <w:r w:rsidRPr="00F30E87">
        <w:rPr>
          <w:color w:val="auto"/>
          <w:u w:val="single" w:color="000000" w:themeColor="text1"/>
        </w:rPr>
        <w:t xml:space="preserve">of the State </w:t>
      </w:r>
      <w:r w:rsidRPr="00F30E87">
        <w:rPr>
          <w:color w:val="auto"/>
          <w:u w:val="single" w:color="000000" w:themeColor="text1"/>
        </w:rPr>
        <w:lastRenderedPageBreak/>
        <w:t>Treasurer</w:t>
      </w:r>
      <w:r w:rsidRPr="00F30E87">
        <w:rPr>
          <w:color w:val="auto"/>
          <w:u w:color="000000" w:themeColor="text1"/>
        </w:rPr>
        <w:t xml:space="preserve"> </w:t>
      </w:r>
      <w:r w:rsidRPr="00F30E87">
        <w:rPr>
          <w:color w:val="auto"/>
        </w:rPr>
        <w:t xml:space="preserve">based on the distribution formula </w:t>
      </w:r>
      <w:r w:rsidRPr="00F30E87">
        <w:rPr>
          <w:strike/>
          <w:color w:val="auto"/>
        </w:rPr>
        <w:t>contained</w:t>
      </w:r>
      <w:r w:rsidRPr="00F30E87">
        <w:rPr>
          <w:color w:val="auto"/>
        </w:rPr>
        <w:t xml:space="preserve"> </w:t>
      </w:r>
      <w:r w:rsidRPr="00F30E87">
        <w:rPr>
          <w:color w:val="auto"/>
          <w:u w:val="single" w:color="000000" w:themeColor="text1"/>
        </w:rPr>
        <w:t>provided</w:t>
      </w:r>
      <w:r w:rsidRPr="00F30E87">
        <w:rPr>
          <w:color w:val="auto"/>
          <w:u w:color="000000" w:themeColor="text1"/>
        </w:rPr>
        <w:t xml:space="preserve"> </w:t>
      </w:r>
      <w:r w:rsidRPr="00F30E87">
        <w:rPr>
          <w:color w:val="auto"/>
        </w:rPr>
        <w:t xml:space="preserve">in </w:t>
      </w:r>
      <w:r w:rsidRPr="00F30E87">
        <w:rPr>
          <w:strike/>
          <w:color w:val="auto"/>
        </w:rPr>
        <w:t>Section 12</w:t>
      </w:r>
      <w:r w:rsidRPr="00F30E87">
        <w:rPr>
          <w:strike/>
          <w:color w:val="auto"/>
        </w:rPr>
        <w:noBreakHyphen/>
        <w:t>37</w:t>
      </w:r>
      <w:r w:rsidRPr="00F30E87">
        <w:rPr>
          <w:strike/>
          <w:color w:val="auto"/>
        </w:rPr>
        <w:noBreakHyphen/>
        <w:t>2870</w:t>
      </w:r>
      <w:r w:rsidRPr="00F30E87">
        <w:rPr>
          <w:color w:val="auto"/>
        </w:rPr>
        <w:t xml:space="preserve"> </w:t>
      </w:r>
      <w:r w:rsidRPr="00F30E87">
        <w:rPr>
          <w:color w:val="auto"/>
          <w:u w:val="single" w:color="000000" w:themeColor="text1"/>
        </w:rPr>
        <w:t>Sections 12</w:t>
      </w:r>
      <w:r w:rsidRPr="00F30E87">
        <w:rPr>
          <w:color w:val="auto"/>
          <w:u w:val="single" w:color="000000" w:themeColor="text1"/>
        </w:rPr>
        <w:noBreakHyphen/>
        <w:t>37</w:t>
      </w:r>
      <w:r w:rsidRPr="00F30E87">
        <w:rPr>
          <w:color w:val="auto"/>
          <w:u w:val="single" w:color="000000" w:themeColor="text1"/>
        </w:rPr>
        <w:noBreakHyphen/>
        <w:t>2865 and 12</w:t>
      </w:r>
      <w:r w:rsidRPr="00F30E87">
        <w:rPr>
          <w:color w:val="auto"/>
          <w:u w:val="single" w:color="000000" w:themeColor="text1"/>
        </w:rPr>
        <w:noBreakHyphen/>
        <w:t>37</w:t>
      </w:r>
      <w:r w:rsidRPr="00F30E87">
        <w:rPr>
          <w:color w:val="auto"/>
          <w:u w:val="single" w:color="000000" w:themeColor="text1"/>
        </w:rPr>
        <w:noBreakHyphen/>
        <w:t>2870</w:t>
      </w:r>
      <w:r w:rsidRPr="00F30E87">
        <w:rPr>
          <w:color w:val="auto"/>
        </w:rPr>
        <w:t>.</w:t>
      </w:r>
    </w:p>
    <w:p w:rsidR="0014115C" w:rsidRPr="00F30E87" w:rsidRDefault="0014115C" w:rsidP="0014115C">
      <w:pPr>
        <w:rPr>
          <w:color w:val="auto"/>
          <w:u w:val="single" w:color="000000" w:themeColor="text1"/>
        </w:rPr>
      </w:pPr>
      <w:r w:rsidRPr="00F30E87">
        <w:rPr>
          <w:color w:val="auto"/>
        </w:rPr>
        <w:tab/>
        <w:t>Section 12</w:t>
      </w:r>
      <w:r w:rsidRPr="00F30E87">
        <w:rPr>
          <w:color w:val="auto"/>
        </w:rPr>
        <w:noBreakHyphen/>
        <w:t>37</w:t>
      </w:r>
      <w:r w:rsidRPr="00F30E87">
        <w:rPr>
          <w:color w:val="auto"/>
        </w:rPr>
        <w:noBreakHyphen/>
        <w:t>2860.</w:t>
      </w:r>
      <w:r w:rsidRPr="00F30E87">
        <w:rPr>
          <w:color w:val="auto"/>
        </w:rPr>
        <w:tab/>
        <w:t>(A)</w:t>
      </w:r>
      <w:r w:rsidRPr="00F30E87">
        <w:rPr>
          <w:color w:val="auto"/>
        </w:rPr>
        <w:tab/>
      </w:r>
      <w:r w:rsidRPr="00F30E87">
        <w:rPr>
          <w:color w:val="auto"/>
          <w:u w:val="single" w:color="000000" w:themeColor="text1"/>
        </w:rPr>
        <w:t>In addition to the property tax exemptions allowed pursuant to Section 12</w:t>
      </w:r>
      <w:r w:rsidRPr="00F30E87">
        <w:rPr>
          <w:color w:val="auto"/>
          <w:u w:val="single" w:color="000000" w:themeColor="text1"/>
        </w:rPr>
        <w:noBreakHyphen/>
        <w:t>37</w:t>
      </w:r>
      <w:r w:rsidRPr="00F30E87">
        <w:rPr>
          <w:color w:val="auto"/>
          <w:u w:val="single" w:color="000000" w:themeColor="text1"/>
        </w:rPr>
        <w:noBreakHyphen/>
        <w:t>220, one hundred percent of the fair market value of semitrailers and trailers, as defined in Section 12</w:t>
      </w:r>
      <w:r w:rsidRPr="00F30E87">
        <w:rPr>
          <w:color w:val="auto"/>
          <w:u w:val="single" w:color="000000" w:themeColor="text1"/>
        </w:rPr>
        <w:noBreakHyphen/>
        <w:t>37</w:t>
      </w:r>
      <w:r w:rsidRPr="00F30E87">
        <w:rPr>
          <w:color w:val="auto"/>
          <w:u w:val="single" w:color="000000" w:themeColor="text1"/>
        </w:rPr>
        <w:noBreakHyphen/>
        <w:t>2810, and commonly used in combination with large commercial motor vehicles, as defined pursuant to Section 12</w:t>
      </w:r>
      <w:r w:rsidRPr="00F30E87">
        <w:rPr>
          <w:color w:val="auto"/>
          <w:u w:val="single" w:color="000000" w:themeColor="text1"/>
        </w:rPr>
        <w:noBreakHyphen/>
        <w:t>37</w:t>
      </w:r>
      <w:r w:rsidRPr="00F30E87">
        <w:rPr>
          <w:color w:val="auto"/>
          <w:u w:val="single" w:color="000000" w:themeColor="text1"/>
        </w:rPr>
        <w:noBreakHyphen/>
        <w:t>2810, is exempt from property tax.</w:t>
      </w:r>
    </w:p>
    <w:p w:rsidR="0014115C" w:rsidRPr="00F30E87" w:rsidRDefault="0014115C" w:rsidP="0014115C">
      <w:pPr>
        <w:rPr>
          <w:color w:val="auto"/>
        </w:rPr>
      </w:pPr>
      <w:r w:rsidRPr="00F30E87">
        <w:rPr>
          <w:color w:val="auto"/>
          <w:u w:color="000000" w:themeColor="text1"/>
        </w:rPr>
        <w:tab/>
      </w:r>
      <w:r w:rsidRPr="00F30E87">
        <w:rPr>
          <w:color w:val="auto"/>
          <w:u w:val="single" w:color="000000" w:themeColor="text1"/>
        </w:rPr>
        <w:t>(B)</w:t>
      </w:r>
      <w:r w:rsidRPr="00F30E87">
        <w:rPr>
          <w:color w:val="auto"/>
          <w:u w:color="000000" w:themeColor="text1"/>
        </w:rPr>
        <w:tab/>
      </w:r>
      <w:r w:rsidRPr="00F30E87">
        <w:rPr>
          <w:color w:val="auto"/>
        </w:rPr>
        <w:t xml:space="preserve">Instead of </w:t>
      </w:r>
      <w:r w:rsidRPr="00F30E87">
        <w:rPr>
          <w:strike/>
          <w:color w:val="auto"/>
        </w:rPr>
        <w:t>the</w:t>
      </w:r>
      <w:r w:rsidRPr="00F30E87">
        <w:rPr>
          <w:color w:val="auto"/>
        </w:rPr>
        <w:t xml:space="preserve"> </w:t>
      </w:r>
      <w:r w:rsidRPr="00F30E87">
        <w:rPr>
          <w:color w:val="auto"/>
          <w:u w:val="single" w:color="000000" w:themeColor="text1"/>
        </w:rPr>
        <w:t>any</w:t>
      </w:r>
      <w:r w:rsidRPr="00F30E87">
        <w:rPr>
          <w:color w:val="auto"/>
          <w:u w:color="000000" w:themeColor="text1"/>
        </w:rPr>
        <w:t xml:space="preserve"> </w:t>
      </w:r>
      <w:r w:rsidRPr="00F30E87">
        <w:rPr>
          <w:color w:val="auto"/>
        </w:rPr>
        <w:t xml:space="preserve">property </w:t>
      </w:r>
      <w:r w:rsidRPr="00F30E87">
        <w:rPr>
          <w:strike/>
          <w:color w:val="auto"/>
        </w:rPr>
        <w:t>taxes</w:t>
      </w:r>
      <w:r w:rsidRPr="00F30E87">
        <w:rPr>
          <w:color w:val="auto"/>
        </w:rPr>
        <w:t xml:space="preserve"> </w:t>
      </w:r>
      <w:r w:rsidRPr="00F30E87">
        <w:rPr>
          <w:color w:val="auto"/>
          <w:u w:val="single" w:color="000000" w:themeColor="text1"/>
        </w:rPr>
        <w:t>tax</w:t>
      </w:r>
      <w:r w:rsidRPr="00F30E87">
        <w:rPr>
          <w:color w:val="auto"/>
          <w:u w:color="000000" w:themeColor="text1"/>
        </w:rPr>
        <w:t xml:space="preserve"> </w:t>
      </w:r>
      <w:r w:rsidRPr="00F30E87">
        <w:rPr>
          <w:color w:val="auto"/>
        </w:rPr>
        <w:t xml:space="preserve">and </w:t>
      </w:r>
      <w:r w:rsidRPr="00F30E87">
        <w:rPr>
          <w:color w:val="auto"/>
          <w:u w:val="single" w:color="000000" w:themeColor="text1"/>
        </w:rPr>
        <w:t>the</w:t>
      </w:r>
      <w:r w:rsidRPr="00F30E87">
        <w:rPr>
          <w:color w:val="auto"/>
          <w:u w:color="000000" w:themeColor="text1"/>
        </w:rPr>
        <w:t xml:space="preserve"> </w:t>
      </w:r>
      <w:r w:rsidRPr="00F30E87">
        <w:rPr>
          <w:color w:val="auto"/>
        </w:rPr>
        <w:t xml:space="preserve">registration requirements </w:t>
      </w:r>
      <w:r w:rsidRPr="00F30E87">
        <w:rPr>
          <w:strike/>
          <w:color w:val="auto"/>
        </w:rPr>
        <w:t>contained</w:t>
      </w:r>
      <w:r w:rsidRPr="00F30E87">
        <w:rPr>
          <w:color w:val="auto"/>
        </w:rPr>
        <w:t xml:space="preserve"> </w:t>
      </w:r>
      <w:r w:rsidRPr="00F30E87">
        <w:rPr>
          <w:color w:val="auto"/>
          <w:u w:val="single" w:color="000000" w:themeColor="text1"/>
        </w:rPr>
        <w:t>provided</w:t>
      </w:r>
      <w:r w:rsidRPr="00F30E87">
        <w:rPr>
          <w:color w:val="auto"/>
          <w:u w:color="000000" w:themeColor="text1"/>
        </w:rPr>
        <w:t xml:space="preserve"> </w:t>
      </w:r>
      <w:r w:rsidRPr="00F30E87">
        <w:rPr>
          <w:color w:val="auto"/>
        </w:rPr>
        <w:t>in Sections 56</w:t>
      </w:r>
      <w:r w:rsidRPr="00F30E87">
        <w:rPr>
          <w:color w:val="auto"/>
        </w:rPr>
        <w:noBreakHyphen/>
        <w:t>3</w:t>
      </w:r>
      <w:r w:rsidRPr="00F30E87">
        <w:rPr>
          <w:color w:val="auto"/>
        </w:rPr>
        <w:noBreakHyphen/>
        <w:t>110 and 56</w:t>
      </w:r>
      <w:r w:rsidRPr="00F30E87">
        <w:rPr>
          <w:color w:val="auto"/>
        </w:rPr>
        <w:noBreakHyphen/>
        <w:t>3</w:t>
      </w:r>
      <w:r w:rsidRPr="00F30E87">
        <w:rPr>
          <w:color w:val="auto"/>
        </w:rPr>
        <w:noBreakHyphen/>
        <w:t>700 on semitrailers and trailers of motor carriers as defined in Section 12</w:t>
      </w:r>
      <w:r w:rsidRPr="00F30E87">
        <w:rPr>
          <w:color w:val="auto"/>
        </w:rPr>
        <w:noBreakHyphen/>
        <w:t>37</w:t>
      </w:r>
      <w:r w:rsidRPr="00F30E87">
        <w:rPr>
          <w:color w:val="auto"/>
        </w:rPr>
        <w:noBreakHyphen/>
        <w:t xml:space="preserve">2810, </w:t>
      </w:r>
      <w:r w:rsidRPr="00F30E87">
        <w:rPr>
          <w:color w:val="auto"/>
          <w:u w:val="single" w:color="000000" w:themeColor="text1"/>
        </w:rPr>
        <w:t>and commonly used in combination with a large commercial motor vehicle,</w:t>
      </w:r>
      <w:r w:rsidRPr="00F30E87">
        <w:rPr>
          <w:color w:val="auto"/>
          <w:u w:color="000000" w:themeColor="text1"/>
        </w:rPr>
        <w:t xml:space="preserve"> </w:t>
      </w:r>
      <w:r w:rsidRPr="00F30E87">
        <w:rPr>
          <w:color w:val="auto"/>
        </w:rPr>
        <w:t>a one</w:t>
      </w:r>
      <w:r w:rsidRPr="00F30E87">
        <w:rPr>
          <w:color w:val="auto"/>
        </w:rPr>
        <w:noBreakHyphen/>
        <w:t>time fee payable to the Department of Motor Vehicles in the amount of eighty</w:t>
      </w:r>
      <w:r w:rsidRPr="00F30E87">
        <w:rPr>
          <w:color w:val="auto"/>
        </w:rPr>
        <w:noBreakHyphen/>
        <w:t xml:space="preserve">seven dollars is </w:t>
      </w:r>
      <w:r w:rsidRPr="00F30E87">
        <w:rPr>
          <w:strike/>
          <w:color w:val="auto"/>
        </w:rPr>
        <w:t>due</w:t>
      </w:r>
      <w:r w:rsidRPr="00F30E87">
        <w:rPr>
          <w:color w:val="auto"/>
        </w:rPr>
        <w:t xml:space="preserve"> </w:t>
      </w:r>
      <w:r w:rsidRPr="00F30E87">
        <w:rPr>
          <w:color w:val="auto"/>
          <w:u w:val="single" w:color="000000" w:themeColor="text1"/>
        </w:rPr>
        <w:t>imposed</w:t>
      </w:r>
      <w:r w:rsidRPr="00F30E87">
        <w:rPr>
          <w:color w:val="auto"/>
          <w:u w:color="000000" w:themeColor="text1"/>
        </w:rPr>
        <w:t xml:space="preserve"> </w:t>
      </w:r>
      <w:r w:rsidRPr="00F30E87">
        <w:rPr>
          <w:color w:val="auto"/>
        </w:rPr>
        <w:t>on all semitrailers and trailers currently registered and subsequently on each semitrailer and trailer before being placed in service.</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(C)</w:t>
      </w:r>
      <w:r w:rsidRPr="00F30E87">
        <w:rPr>
          <w:color w:val="auto"/>
          <w:u w:color="000000" w:themeColor="text1"/>
        </w:rPr>
        <w:tab/>
      </w:r>
      <w:r w:rsidRPr="00F30E87">
        <w:rPr>
          <w:color w:val="auto"/>
          <w:u w:val="single" w:color="000000" w:themeColor="text1"/>
        </w:rPr>
        <w:t>The fee imposed pursuant to subsection (B) and the registration requirements of this article are in lieu of any local road use fee, registration fees, or any other vehicle-related fee imposed by a political subdivision of this State on a trailer or semitrailer.</w:t>
      </w:r>
    </w:p>
    <w:p w:rsidR="0014115C" w:rsidRPr="00F30E87" w:rsidRDefault="0014115C" w:rsidP="0014115C">
      <w:pPr>
        <w:rPr>
          <w:color w:val="auto"/>
        </w:rPr>
      </w:pPr>
      <w:r w:rsidRPr="00F30E87">
        <w:rPr>
          <w:color w:val="auto"/>
          <w:u w:color="000000" w:themeColor="text1"/>
        </w:rPr>
        <w:tab/>
      </w:r>
      <w:r w:rsidRPr="00F30E87">
        <w:rPr>
          <w:strike/>
          <w:color w:val="auto"/>
          <w:u w:color="000000" w:themeColor="text1"/>
        </w:rPr>
        <w:t>(B)</w:t>
      </w:r>
      <w:r w:rsidRPr="00F30E87">
        <w:rPr>
          <w:color w:val="auto"/>
          <w:u w:val="single" w:color="000000" w:themeColor="text1"/>
        </w:rPr>
        <w:t>(D)</w:t>
      </w:r>
      <w:r w:rsidRPr="00F30E87">
        <w:rPr>
          <w:color w:val="auto"/>
          <w:u w:color="000000" w:themeColor="text1"/>
        </w:rPr>
        <w:tab/>
      </w:r>
      <w:r w:rsidRPr="00F30E87">
        <w:rPr>
          <w:color w:val="auto"/>
        </w:rPr>
        <w:t>Twelve dollars of the one</w:t>
      </w:r>
      <w:r w:rsidRPr="00F30E87">
        <w:rPr>
          <w:color w:val="auto"/>
        </w:rPr>
        <w:noBreakHyphen/>
        <w:t xml:space="preserve">time fee must be distributed to the Department of </w:t>
      </w:r>
      <w:r w:rsidRPr="00F30E87">
        <w:rPr>
          <w:strike/>
          <w:color w:val="auto"/>
        </w:rPr>
        <w:t>Revenue</w:t>
      </w:r>
      <w:r w:rsidRPr="00F30E87">
        <w:rPr>
          <w:color w:val="auto"/>
        </w:rPr>
        <w:t xml:space="preserve"> </w:t>
      </w:r>
      <w:r w:rsidRPr="00F30E87">
        <w:rPr>
          <w:color w:val="auto"/>
          <w:u w:val="single" w:color="000000" w:themeColor="text1"/>
        </w:rPr>
        <w:t>Motor Vehicles</w:t>
      </w:r>
      <w:r w:rsidRPr="00F30E87">
        <w:rPr>
          <w:color w:val="auto"/>
          <w:u w:color="000000" w:themeColor="text1"/>
        </w:rPr>
        <w:t xml:space="preserve"> </w:t>
      </w:r>
      <w:r w:rsidRPr="00F30E87">
        <w:rPr>
          <w:color w:val="auto"/>
        </w:rPr>
        <w:t xml:space="preserve">and may be retained by the Department of </w:t>
      </w:r>
      <w:r w:rsidRPr="00F30E87">
        <w:rPr>
          <w:strike/>
          <w:color w:val="auto"/>
        </w:rPr>
        <w:t>Revenue</w:t>
      </w:r>
      <w:r w:rsidRPr="00F30E87">
        <w:rPr>
          <w:color w:val="auto"/>
        </w:rPr>
        <w:t xml:space="preserve"> </w:t>
      </w:r>
      <w:r w:rsidRPr="00F30E87">
        <w:rPr>
          <w:color w:val="auto"/>
          <w:u w:val="single" w:color="000000" w:themeColor="text1"/>
        </w:rPr>
        <w:t>Motor Vehicles</w:t>
      </w:r>
      <w:r w:rsidRPr="00F30E87">
        <w:rPr>
          <w:color w:val="auto"/>
          <w:u w:color="000000" w:themeColor="text1"/>
        </w:rPr>
        <w:t xml:space="preserve"> </w:t>
      </w:r>
      <w:r w:rsidRPr="00F30E87">
        <w:rPr>
          <w:color w:val="auto"/>
        </w:rPr>
        <w:t>and expended in budgeted operations to record and administer the fee. The remaining seventy</w:t>
      </w:r>
      <w:r w:rsidRPr="00F30E87">
        <w:rPr>
          <w:color w:val="auto"/>
        </w:rPr>
        <w:noBreakHyphen/>
        <w:t xml:space="preserve">five dollars of the fee must be distributed based on the distribution formula </w:t>
      </w:r>
      <w:r w:rsidRPr="00F30E87">
        <w:rPr>
          <w:strike/>
          <w:color w:val="auto"/>
        </w:rPr>
        <w:t>contained</w:t>
      </w:r>
      <w:r w:rsidRPr="00F30E87">
        <w:rPr>
          <w:color w:val="auto"/>
        </w:rPr>
        <w:t xml:space="preserve"> </w:t>
      </w:r>
      <w:r w:rsidRPr="00F30E87">
        <w:rPr>
          <w:color w:val="auto"/>
          <w:u w:val="single" w:color="000000" w:themeColor="text1"/>
        </w:rPr>
        <w:t>provided</w:t>
      </w:r>
      <w:r w:rsidRPr="00F30E87">
        <w:rPr>
          <w:color w:val="auto"/>
          <w:u w:color="000000" w:themeColor="text1"/>
        </w:rPr>
        <w:t xml:space="preserve"> </w:t>
      </w:r>
      <w:r w:rsidRPr="00F30E87">
        <w:rPr>
          <w:color w:val="auto"/>
        </w:rPr>
        <w:t xml:space="preserve">in </w:t>
      </w:r>
      <w:r w:rsidRPr="00F30E87">
        <w:rPr>
          <w:strike/>
          <w:color w:val="auto"/>
        </w:rPr>
        <w:t>Section</w:t>
      </w:r>
      <w:r w:rsidRPr="00F30E87">
        <w:rPr>
          <w:color w:val="auto"/>
        </w:rPr>
        <w:t xml:space="preserve"> </w:t>
      </w:r>
      <w:r w:rsidRPr="00F30E87">
        <w:rPr>
          <w:color w:val="auto"/>
          <w:u w:val="single" w:color="000000" w:themeColor="text1"/>
        </w:rPr>
        <w:t>Sections 12</w:t>
      </w:r>
      <w:r w:rsidRPr="00F30E87">
        <w:rPr>
          <w:color w:val="auto"/>
          <w:u w:val="single" w:color="000000" w:themeColor="text1"/>
        </w:rPr>
        <w:noBreakHyphen/>
        <w:t>37</w:t>
      </w:r>
      <w:r w:rsidRPr="00F30E87">
        <w:rPr>
          <w:color w:val="auto"/>
          <w:u w:val="single" w:color="000000" w:themeColor="text1"/>
        </w:rPr>
        <w:noBreakHyphen/>
        <w:t>2865 and</w:t>
      </w:r>
      <w:r w:rsidRPr="00F30E87">
        <w:rPr>
          <w:color w:val="auto"/>
          <w:u w:color="000000" w:themeColor="text1"/>
        </w:rPr>
        <w:t xml:space="preserve"> </w:t>
      </w:r>
      <w:r w:rsidRPr="00F30E87">
        <w:rPr>
          <w:color w:val="auto"/>
        </w:rPr>
        <w:t>12</w:t>
      </w:r>
      <w:r w:rsidRPr="00F30E87">
        <w:rPr>
          <w:color w:val="auto"/>
        </w:rPr>
        <w:noBreakHyphen/>
        <w:t>37</w:t>
      </w:r>
      <w:r w:rsidRPr="00F30E87">
        <w:rPr>
          <w:color w:val="auto"/>
        </w:rPr>
        <w:noBreakHyphen/>
        <w:t>2870 and must occur by the fifteenth day of the month following the month in which the fees are collected.</w:t>
      </w:r>
    </w:p>
    <w:p w:rsidR="0014115C" w:rsidRPr="00F30E87" w:rsidRDefault="0014115C" w:rsidP="0014115C">
      <w:pPr>
        <w:rPr>
          <w:color w:val="auto"/>
        </w:rPr>
      </w:pPr>
      <w:r w:rsidRPr="00F30E87">
        <w:rPr>
          <w:color w:val="auto"/>
        </w:rPr>
        <w:tab/>
      </w:r>
      <w:r w:rsidRPr="00F30E87">
        <w:rPr>
          <w:strike/>
          <w:color w:val="auto"/>
        </w:rPr>
        <w:t>(C)</w:t>
      </w:r>
      <w:r w:rsidRPr="00F30E87">
        <w:rPr>
          <w:color w:val="auto"/>
        </w:rPr>
        <w:tab/>
      </w:r>
      <w:r w:rsidRPr="00F30E87">
        <w:rPr>
          <w:strike/>
          <w:color w:val="auto"/>
        </w:rPr>
        <w:t>The fee required by this section is due on or before March 31, 1998, for the initial registration.</w:t>
      </w:r>
    </w:p>
    <w:p w:rsidR="0014115C" w:rsidRPr="00F30E87" w:rsidRDefault="0014115C" w:rsidP="0014115C">
      <w:pPr>
        <w:rPr>
          <w:color w:val="auto"/>
        </w:rPr>
      </w:pPr>
      <w:r w:rsidRPr="00F30E87">
        <w:rPr>
          <w:color w:val="auto"/>
        </w:rPr>
        <w:tab/>
      </w:r>
      <w:r w:rsidRPr="00F30E87">
        <w:rPr>
          <w:strike/>
          <w:color w:val="auto"/>
        </w:rPr>
        <w:t>(D)</w:t>
      </w:r>
      <w:r w:rsidRPr="00F30E87">
        <w:rPr>
          <w:color w:val="auto"/>
          <w:u w:val="single"/>
        </w:rPr>
        <w:t>(E)</w:t>
      </w:r>
      <w:r w:rsidRPr="00F30E87">
        <w:rPr>
          <w:color w:val="auto"/>
        </w:rPr>
        <w:tab/>
        <w:t>The Department of Motor Vehicles shall design a permanent tag for display on the exterior of the rear of the trailer or semitrailer in a conspicuous place.</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(F)</w:t>
      </w:r>
      <w:r w:rsidRPr="00F30E87">
        <w:rPr>
          <w:color w:val="auto"/>
          <w:u w:color="000000" w:themeColor="text1"/>
        </w:rPr>
        <w:tab/>
      </w:r>
      <w:r w:rsidRPr="00F30E87">
        <w:rPr>
          <w:color w:val="auto"/>
          <w:u w:val="single" w:color="000000" w:themeColor="text1"/>
        </w:rPr>
        <w:t xml:space="preserve">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that fails to make a quarterly payment on a timely basis may no longer make installment payments and must remit to the department the balance of </w:t>
      </w:r>
      <w:r w:rsidRPr="00F30E87">
        <w:rPr>
          <w:color w:val="auto"/>
          <w:u w:val="single" w:color="000000" w:themeColor="text1"/>
        </w:rPr>
        <w:lastRenderedPageBreak/>
        <w:t>the fees owed for any previous calendar year before the Department of Motor Vehicles will renew registration for the current calendar year. A motor carrier that opts out of installment payments must make full payment of fees at the time of registration.</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val="single" w:color="000000" w:themeColor="text1"/>
        </w:rPr>
        <w:t>Section 12</w:t>
      </w:r>
      <w:r w:rsidRPr="00F30E87">
        <w:rPr>
          <w:color w:val="auto"/>
          <w:u w:val="single" w:color="000000" w:themeColor="text1"/>
        </w:rPr>
        <w:noBreakHyphen/>
        <w:t>37</w:t>
      </w:r>
      <w:r w:rsidRPr="00F30E87">
        <w:rPr>
          <w:color w:val="auto"/>
          <w:u w:val="single" w:color="000000" w:themeColor="text1"/>
        </w:rPr>
        <w:noBreakHyphen/>
        <w:t>2865.</w:t>
      </w:r>
      <w:r w:rsidRPr="00F30E87">
        <w:rPr>
          <w:color w:val="auto"/>
          <w:u w:color="000000" w:themeColor="text1"/>
        </w:rPr>
        <w:tab/>
      </w:r>
      <w:r w:rsidRPr="00F30E87">
        <w:rPr>
          <w:color w:val="auto"/>
          <w:u w:val="single" w:color="000000" w:themeColor="text1"/>
        </w:rPr>
        <w:t>Seventy</w:t>
      </w:r>
      <w:r w:rsidRPr="00F30E87">
        <w:rPr>
          <w:color w:val="auto"/>
          <w:u w:val="single" w:color="000000" w:themeColor="text1"/>
        </w:rPr>
        <w:noBreakHyphen/>
        <w:t>five percent of the revenues from the road use fee assessed pursuant to Section 12</w:t>
      </w:r>
      <w:r w:rsidRPr="00F30E87">
        <w:rPr>
          <w:color w:val="auto"/>
          <w:u w:val="single" w:color="000000" w:themeColor="text1"/>
        </w:rPr>
        <w:noBreakHyphen/>
        <w:t>37</w:t>
      </w:r>
      <w:r w:rsidRPr="00F30E87">
        <w:rPr>
          <w:color w:val="auto"/>
          <w:u w:val="single" w:color="000000" w:themeColor="text1"/>
        </w:rPr>
        <w:noBreakHyphen/>
        <w:t>2850 and the one</w:t>
      </w:r>
      <w:r w:rsidRPr="00F30E87">
        <w:rPr>
          <w:color w:val="auto"/>
          <w:u w:val="single" w:color="000000" w:themeColor="text1"/>
        </w:rPr>
        <w:noBreakHyphen/>
        <w:t>time fee assessed pursuant to Section 12</w:t>
      </w:r>
      <w:r w:rsidRPr="00F30E87">
        <w:rPr>
          <w:color w:val="auto"/>
          <w:u w:val="single" w:color="000000" w:themeColor="text1"/>
        </w:rPr>
        <w:noBreakHyphen/>
        <w:t>37</w:t>
      </w:r>
      <w:r w:rsidRPr="00F30E87">
        <w:rPr>
          <w:color w:val="auto"/>
          <w:u w:val="single" w:color="000000" w:themeColor="text1"/>
        </w:rPr>
        <w:noBreakHyphen/>
        <w:t>2860 must be distributed by the State Treasurer as provided in Section 12</w:t>
      </w:r>
      <w:r w:rsidRPr="00F30E87">
        <w:rPr>
          <w:color w:val="auto"/>
          <w:u w:val="single" w:color="000000" w:themeColor="text1"/>
        </w:rPr>
        <w:noBreakHyphen/>
        <w:t>37</w:t>
      </w:r>
      <w:r w:rsidRPr="00F30E87">
        <w:rPr>
          <w:color w:val="auto"/>
          <w:u w:val="single" w:color="000000" w:themeColor="text1"/>
        </w:rPr>
        <w:noBreakHyphen/>
        <w:t>2870. Distributions must be made by the last day of the next month succeeding the month in which the fee is paid. The remaining twenty</w:t>
      </w:r>
      <w:r w:rsidRPr="00F30E87">
        <w:rPr>
          <w:color w:val="auto"/>
          <w:u w:val="single" w:color="000000" w:themeColor="text1"/>
        </w:rPr>
        <w:noBreakHyphen/>
        <w:t>five percent must be credited to the Infrastructure Maintenance Trust Fund to be used to finance expansion and improvements to existing mainline interstates.</w:t>
      </w:r>
    </w:p>
    <w:p w:rsidR="0014115C" w:rsidRPr="00F30E87" w:rsidRDefault="0014115C" w:rsidP="0014115C">
      <w:pPr>
        <w:rPr>
          <w:color w:val="auto"/>
        </w:rPr>
      </w:pPr>
      <w:r w:rsidRPr="00F30E87">
        <w:rPr>
          <w:color w:val="auto"/>
        </w:rPr>
        <w:tab/>
        <w:t>Section 12</w:t>
      </w:r>
      <w:r w:rsidRPr="00F30E87">
        <w:rPr>
          <w:color w:val="auto"/>
        </w:rPr>
        <w:noBreakHyphen/>
        <w:t>37</w:t>
      </w:r>
      <w:r w:rsidRPr="00F30E87">
        <w:rPr>
          <w:color w:val="auto"/>
        </w:rPr>
        <w:noBreakHyphen/>
        <w:t>2870.</w:t>
      </w:r>
      <w:r w:rsidRPr="00F30E87">
        <w:rPr>
          <w:color w:val="auto"/>
        </w:rPr>
        <w:tab/>
        <w:t xml:space="preserve">The distribution </w:t>
      </w:r>
      <w:r w:rsidRPr="00F30E87">
        <w:rPr>
          <w:color w:val="auto"/>
          <w:u w:val="single" w:color="000000" w:themeColor="text1"/>
        </w:rPr>
        <w:t>of the fee revenues required to be distributed pursuant to Section 12</w:t>
      </w:r>
      <w:r w:rsidRPr="00F30E87">
        <w:rPr>
          <w:color w:val="auto"/>
          <w:u w:val="single" w:color="000000" w:themeColor="text1"/>
        </w:rPr>
        <w:noBreakHyphen/>
        <w:t>37</w:t>
      </w:r>
      <w:r w:rsidRPr="00F30E87">
        <w:rPr>
          <w:color w:val="auto"/>
          <w:u w:val="single" w:color="000000" w:themeColor="text1"/>
        </w:rPr>
        <w:noBreakHyphen/>
        <w:t>2865(B)</w:t>
      </w:r>
      <w:r w:rsidRPr="00F30E87">
        <w:rPr>
          <w:color w:val="auto"/>
          <w:u w:color="000000" w:themeColor="text1"/>
        </w:rPr>
        <w:t xml:space="preserve"> </w:t>
      </w:r>
      <w:r w:rsidRPr="00F30E87">
        <w:rPr>
          <w:color w:val="auto"/>
        </w:rPr>
        <w:t>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F30E87">
        <w:rPr>
          <w:color w:val="auto"/>
        </w:rPr>
        <w:noBreakHyphen/>
        <w:t>in</w:t>
      </w:r>
      <w:r w:rsidRPr="00F30E87">
        <w:rPr>
          <w:color w:val="auto"/>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F30E87">
        <w:rPr>
          <w:strike/>
          <w:color w:val="auto"/>
        </w:rPr>
        <w:t>payment</w:t>
      </w:r>
      <w:r w:rsidRPr="00F30E87">
        <w:rPr>
          <w:strike/>
          <w:color w:val="auto"/>
        </w:rPr>
        <w:noBreakHyphen/>
        <w:t>in</w:t>
      </w:r>
      <w:r w:rsidRPr="00F30E87">
        <w:rPr>
          <w:strike/>
          <w:color w:val="auto"/>
        </w:rPr>
        <w:noBreakHyphen/>
        <w:t>lieu of tax</w:t>
      </w:r>
      <w:r w:rsidRPr="00F30E87">
        <w:rPr>
          <w:color w:val="auto"/>
        </w:rPr>
        <w:t xml:space="preserve"> </w:t>
      </w:r>
      <w:r w:rsidRPr="00F30E87">
        <w:rPr>
          <w:color w:val="auto"/>
          <w:u w:val="single"/>
        </w:rPr>
        <w:t>fee</w:t>
      </w:r>
      <w:r w:rsidRPr="00F30E87">
        <w:rPr>
          <w:color w:val="auto"/>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14115C" w:rsidRPr="00F30E87" w:rsidRDefault="0014115C" w:rsidP="0014115C">
      <w:pPr>
        <w:rPr>
          <w:color w:val="auto"/>
          <w:u w:val="single" w:color="000000" w:themeColor="text1"/>
        </w:rPr>
      </w:pPr>
      <w:r w:rsidRPr="00F30E87">
        <w:rPr>
          <w:color w:val="auto"/>
        </w:rPr>
        <w:tab/>
        <w:t>Section 12</w:t>
      </w:r>
      <w:r w:rsidRPr="00F30E87">
        <w:rPr>
          <w:color w:val="auto"/>
        </w:rPr>
        <w:noBreakHyphen/>
        <w:t>37</w:t>
      </w:r>
      <w:r w:rsidRPr="00F30E87">
        <w:rPr>
          <w:color w:val="auto"/>
        </w:rPr>
        <w:noBreakHyphen/>
        <w:t>2880.</w:t>
      </w:r>
      <w:r w:rsidRPr="00F30E87">
        <w:rPr>
          <w:color w:val="auto"/>
        </w:rPr>
        <w:tab/>
      </w:r>
      <w:r w:rsidRPr="00F30E87">
        <w:rPr>
          <w:color w:val="auto"/>
          <w:u w:val="single" w:color="000000" w:themeColor="text1"/>
        </w:rPr>
        <w:t>(A)</w:t>
      </w:r>
      <w:r w:rsidRPr="00F30E87">
        <w:rPr>
          <w:color w:val="auto"/>
          <w:u w:color="000000" w:themeColor="text1"/>
        </w:rPr>
        <w:tab/>
      </w:r>
      <w:r w:rsidRPr="00F30E87">
        <w:rPr>
          <w:color w:val="auto"/>
          <w:u w:val="single" w:color="000000" w:themeColor="text1"/>
        </w:rPr>
        <w:t>In addition to the property tax exemptions allowed pursuant to Section 12</w:t>
      </w:r>
      <w:r w:rsidRPr="00F30E87">
        <w:rPr>
          <w:color w:val="auto"/>
          <w:u w:val="single" w:color="000000" w:themeColor="text1"/>
        </w:rPr>
        <w:noBreakHyphen/>
        <w:t>37</w:t>
      </w:r>
      <w:r w:rsidRPr="00F30E87">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F30E87">
        <w:rPr>
          <w:color w:val="auto"/>
          <w:u w:val="single" w:color="000000" w:themeColor="text1"/>
        </w:rPr>
        <w:noBreakHyphen/>
        <w:t>3</w:t>
      </w:r>
      <w:r w:rsidRPr="00F30E87">
        <w:rPr>
          <w:color w:val="auto"/>
          <w:u w:val="single" w:color="000000" w:themeColor="text1"/>
        </w:rPr>
        <w:noBreakHyphen/>
        <w:t>190, is exempt from property tax and is instead subject to the road use fee imposed pursuant to this article.</w:t>
      </w:r>
    </w:p>
    <w:p w:rsidR="0014115C" w:rsidRPr="00F30E87" w:rsidRDefault="0014115C" w:rsidP="0014115C">
      <w:pPr>
        <w:rPr>
          <w:color w:val="auto"/>
        </w:rPr>
      </w:pPr>
      <w:r w:rsidRPr="00F30E87">
        <w:rPr>
          <w:color w:val="auto"/>
          <w:u w:color="000000" w:themeColor="text1"/>
        </w:rPr>
        <w:lastRenderedPageBreak/>
        <w:tab/>
      </w:r>
      <w:r w:rsidRPr="00F30E87">
        <w:rPr>
          <w:color w:val="auto"/>
          <w:u w:val="single" w:color="000000" w:themeColor="text1"/>
        </w:rPr>
        <w:t>(B)</w:t>
      </w:r>
      <w:r w:rsidRPr="00F30E87">
        <w:rPr>
          <w:color w:val="auto"/>
          <w:u w:color="000000" w:themeColor="text1"/>
        </w:rPr>
        <w:tab/>
      </w:r>
      <w:r w:rsidRPr="00F30E87">
        <w:rPr>
          <w:color w:val="auto"/>
        </w:rPr>
        <w:t xml:space="preserve">The </w:t>
      </w:r>
      <w:r w:rsidRPr="00F30E87">
        <w:rPr>
          <w:strike/>
          <w:color w:val="auto"/>
        </w:rPr>
        <w:t>ad valorem taxes authorized</w:t>
      </w:r>
      <w:r w:rsidRPr="00F30E87">
        <w:rPr>
          <w:color w:val="auto"/>
        </w:rPr>
        <w:t xml:space="preserve"> </w:t>
      </w:r>
      <w:r w:rsidRPr="00F30E87">
        <w:rPr>
          <w:color w:val="auto"/>
          <w:u w:val="single" w:color="000000" w:themeColor="text1"/>
        </w:rPr>
        <w:t>road use fee imposed</w:t>
      </w:r>
      <w:r w:rsidRPr="00F30E87">
        <w:rPr>
          <w:color w:val="auto"/>
          <w:u w:color="000000" w:themeColor="text1"/>
        </w:rPr>
        <w:t xml:space="preserve"> </w:t>
      </w:r>
      <w:r w:rsidRPr="00F30E87">
        <w:rPr>
          <w:color w:val="auto"/>
        </w:rPr>
        <w:t xml:space="preserve">by this article </w:t>
      </w:r>
      <w:r w:rsidRPr="00F30E87">
        <w:rPr>
          <w:strike/>
          <w:color w:val="auto"/>
        </w:rPr>
        <w:t>are</w:t>
      </w:r>
      <w:r w:rsidRPr="00F30E87">
        <w:rPr>
          <w:color w:val="auto"/>
        </w:rPr>
        <w:t xml:space="preserve"> </w:t>
      </w:r>
      <w:r w:rsidRPr="00F30E87">
        <w:rPr>
          <w:color w:val="auto"/>
          <w:u w:val="single"/>
        </w:rPr>
        <w:t>is</w:t>
      </w:r>
      <w:r w:rsidRPr="00F30E87">
        <w:rPr>
          <w:color w:val="auto"/>
        </w:rPr>
        <w:t xml:space="preserve"> in lieu of all </w:t>
      </w:r>
      <w:r w:rsidRPr="00F30E87">
        <w:rPr>
          <w:strike/>
          <w:color w:val="auto"/>
        </w:rPr>
        <w:t>other</w:t>
      </w:r>
      <w:r w:rsidRPr="00F30E87">
        <w:rPr>
          <w:color w:val="auto"/>
        </w:rPr>
        <w:t xml:space="preserve"> ad valorem taxes upon </w:t>
      </w:r>
      <w:r w:rsidRPr="00F30E87">
        <w:rPr>
          <w:strike/>
          <w:color w:val="auto"/>
        </w:rPr>
        <w:t>the</w:t>
      </w:r>
      <w:r w:rsidRPr="00F30E87">
        <w:rPr>
          <w:color w:val="auto"/>
        </w:rPr>
        <w:t xml:space="preserve"> </w:t>
      </w:r>
      <w:r w:rsidRPr="00F30E87">
        <w:rPr>
          <w:color w:val="auto"/>
          <w:u w:val="single" w:color="000000" w:themeColor="text1"/>
        </w:rPr>
        <w:t>large commercial</w:t>
      </w:r>
      <w:r w:rsidRPr="00F30E87">
        <w:rPr>
          <w:color w:val="auto"/>
          <w:u w:color="000000" w:themeColor="text1"/>
        </w:rPr>
        <w:t xml:space="preserve"> </w:t>
      </w:r>
      <w:r w:rsidRPr="00F30E87">
        <w:rPr>
          <w:color w:val="auto"/>
        </w:rPr>
        <w:t xml:space="preserve">motor vehicles </w:t>
      </w:r>
      <w:r w:rsidRPr="00F30E87">
        <w:rPr>
          <w:color w:val="auto"/>
          <w:u w:val="single" w:color="000000" w:themeColor="text1"/>
        </w:rPr>
        <w:t>or buses</w:t>
      </w:r>
      <w:r w:rsidRPr="00F30E87">
        <w:rPr>
          <w:color w:val="auto"/>
        </w:rPr>
        <w:t xml:space="preserve"> </w:t>
      </w:r>
      <w:r w:rsidRPr="00F30E87">
        <w:rPr>
          <w:strike/>
          <w:color w:val="auto"/>
        </w:rPr>
        <w:t>of motor carriers</w:t>
      </w:r>
      <w:r w:rsidRPr="00F30E87">
        <w:rPr>
          <w:color w:val="auto"/>
          <w:u w:color="000000" w:themeColor="text1"/>
        </w:rPr>
        <w:t xml:space="preserve"> </w:t>
      </w:r>
      <w:r w:rsidRPr="00F30E87">
        <w:rPr>
          <w:color w:val="auto"/>
          <w:u w:val="single" w:color="000000" w:themeColor="text1"/>
        </w:rPr>
        <w:t>and any road use or other vehicle</w:t>
      </w:r>
      <w:r w:rsidRPr="00F30E87">
        <w:rPr>
          <w:color w:val="auto"/>
          <w:u w:val="single" w:color="000000" w:themeColor="text1"/>
        </w:rPr>
        <w:noBreakHyphen/>
        <w:t>related fees imposed by a political subdivision of this State if registered for use in this State under the International Registration Plan</w:t>
      </w:r>
      <w:r w:rsidRPr="00F30E87">
        <w:rPr>
          <w:color w:val="auto"/>
        </w:rPr>
        <w:t xml:space="preserve">. </w:t>
      </w:r>
      <w:r w:rsidRPr="00F30E87">
        <w:rPr>
          <w:strike/>
          <w:color w:val="auto"/>
        </w:rPr>
        <w:t>The fee</w:t>
      </w:r>
      <w:r w:rsidRPr="00F30E87">
        <w:rPr>
          <w:strike/>
          <w:color w:val="auto"/>
        </w:rPr>
        <w:noBreakHyphen/>
        <w:t>in</w:t>
      </w:r>
      <w:r w:rsidRPr="00F30E87">
        <w:rPr>
          <w:strike/>
          <w:color w:val="auto"/>
        </w:rPr>
        <w:noBreakHyphen/>
        <w:t>lieu of property taxes and registration requirements authorized by this article are in lieu of all other ad valorem taxes upon trailers and semitrailers of motor carriers.</w:t>
      </w:r>
    </w:p>
    <w:p w:rsidR="0014115C" w:rsidRPr="00F30E87" w:rsidRDefault="0014115C" w:rsidP="0014115C">
      <w:pPr>
        <w:rPr>
          <w:color w:val="auto"/>
        </w:rPr>
      </w:pPr>
      <w:r w:rsidRPr="00F30E87">
        <w:rPr>
          <w:color w:val="auto"/>
        </w:rPr>
        <w:tab/>
      </w:r>
      <w:r w:rsidRPr="00F30E87">
        <w:rPr>
          <w:strike/>
          <w:color w:val="auto"/>
        </w:rPr>
        <w:t>Section 12</w:t>
      </w:r>
      <w:r w:rsidRPr="00F30E87">
        <w:rPr>
          <w:strike/>
          <w:color w:val="auto"/>
        </w:rPr>
        <w:noBreakHyphen/>
        <w:t>37</w:t>
      </w:r>
      <w:r w:rsidRPr="00F30E87">
        <w:rPr>
          <w:strike/>
          <w:color w:val="auto"/>
        </w:rPr>
        <w:noBreakHyphen/>
        <w:t>2890.</w:t>
      </w:r>
      <w:r w:rsidRPr="00F30E87">
        <w:rPr>
          <w:color w:val="auto"/>
        </w:rPr>
        <w:tab/>
      </w:r>
      <w:r w:rsidRPr="00F30E87">
        <w:rPr>
          <w:strike/>
          <w:color w:val="auto"/>
        </w:rPr>
        <w:t>(A)</w:t>
      </w:r>
      <w:r w:rsidRPr="00F30E87">
        <w:rPr>
          <w:color w:val="auto"/>
        </w:rPr>
        <w:tab/>
      </w:r>
      <w:r w:rsidRPr="00F30E87">
        <w:rPr>
          <w:strike/>
          <w:color w:val="auto"/>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14115C" w:rsidRPr="00F30E87" w:rsidRDefault="0014115C" w:rsidP="0014115C">
      <w:pPr>
        <w:rPr>
          <w:color w:val="auto"/>
        </w:rPr>
      </w:pPr>
      <w:r w:rsidRPr="00F30E87">
        <w:rPr>
          <w:color w:val="auto"/>
        </w:rPr>
        <w:tab/>
      </w:r>
      <w:r w:rsidRPr="00F30E87">
        <w:rPr>
          <w:strike/>
          <w:color w:val="auto"/>
        </w:rPr>
        <w:t>(B)</w:t>
      </w:r>
      <w:r w:rsidRPr="00F30E87">
        <w:rPr>
          <w:color w:val="auto"/>
        </w:rPr>
        <w:tab/>
      </w:r>
      <w:r w:rsidRPr="00F30E87">
        <w:rPr>
          <w:strike/>
          <w:color w:val="auto"/>
        </w:rPr>
        <w:t>Notwithstanding the provisions of Sections 56</w:t>
      </w:r>
      <w:r w:rsidRPr="00F30E87">
        <w:rPr>
          <w:strike/>
          <w:color w:val="auto"/>
        </w:rPr>
        <w:noBreakHyphen/>
        <w:t>1</w:t>
      </w:r>
      <w:r w:rsidRPr="00F30E87">
        <w:rPr>
          <w:strike/>
          <w:color w:val="auto"/>
        </w:rPr>
        <w:noBreakHyphen/>
        <w:t>460 and 56</w:t>
      </w:r>
      <w:r w:rsidRPr="00F30E87">
        <w:rPr>
          <w:strike/>
          <w:color w:val="auto"/>
        </w:rPr>
        <w:noBreakHyphen/>
        <w:t>9</w:t>
      </w:r>
      <w:r w:rsidRPr="00F30E87">
        <w:rPr>
          <w:strike/>
          <w:color w:val="auto"/>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14115C" w:rsidRPr="00F30E87" w:rsidRDefault="0014115C" w:rsidP="0014115C">
      <w:pPr>
        <w:rPr>
          <w:color w:val="auto"/>
        </w:rPr>
      </w:pPr>
      <w:r w:rsidRPr="00F30E87">
        <w:rPr>
          <w:color w:val="auto"/>
        </w:rPr>
        <w:tab/>
      </w:r>
      <w:r w:rsidRPr="00F30E87">
        <w:rPr>
          <w:color w:val="auto"/>
        </w:rPr>
        <w:tab/>
      </w:r>
      <w:r w:rsidRPr="00F30E87">
        <w:rPr>
          <w:strike/>
          <w:color w:val="auto"/>
        </w:rPr>
        <w:t>(1)</w:t>
      </w:r>
      <w:r w:rsidRPr="00F30E87">
        <w:rPr>
          <w:color w:val="auto"/>
        </w:rPr>
        <w:tab/>
      </w:r>
      <w:r w:rsidRPr="00F30E87">
        <w:rPr>
          <w:strike/>
          <w:color w:val="auto"/>
        </w:rPr>
        <w:t>for a first offense a fine not to exceed fifty dollars;</w:t>
      </w:r>
    </w:p>
    <w:p w:rsidR="0014115C" w:rsidRPr="00F30E87" w:rsidRDefault="0014115C" w:rsidP="0014115C">
      <w:pPr>
        <w:rPr>
          <w:color w:val="auto"/>
        </w:rPr>
      </w:pPr>
      <w:r w:rsidRPr="00F30E87">
        <w:rPr>
          <w:color w:val="auto"/>
        </w:rPr>
        <w:tab/>
      </w:r>
      <w:r w:rsidRPr="00F30E87">
        <w:rPr>
          <w:color w:val="auto"/>
        </w:rPr>
        <w:tab/>
      </w:r>
      <w:r w:rsidRPr="00F30E87">
        <w:rPr>
          <w:strike/>
          <w:color w:val="auto"/>
        </w:rPr>
        <w:t>(2)</w:t>
      </w:r>
      <w:r w:rsidRPr="00F30E87">
        <w:rPr>
          <w:color w:val="auto"/>
        </w:rPr>
        <w:tab/>
      </w:r>
      <w:r w:rsidRPr="00F30E87">
        <w:rPr>
          <w:strike/>
          <w:color w:val="auto"/>
        </w:rPr>
        <w:t>for a second offense a fine not to exceed two hundred fifty dollars; and</w:t>
      </w:r>
    </w:p>
    <w:p w:rsidR="0014115C" w:rsidRPr="00F30E87" w:rsidRDefault="0014115C" w:rsidP="0014115C">
      <w:pPr>
        <w:rPr>
          <w:color w:val="auto"/>
        </w:rPr>
      </w:pPr>
      <w:r w:rsidRPr="00F30E87">
        <w:rPr>
          <w:color w:val="auto"/>
        </w:rPr>
        <w:tab/>
      </w:r>
      <w:r w:rsidRPr="00F30E87">
        <w:rPr>
          <w:color w:val="auto"/>
        </w:rPr>
        <w:tab/>
      </w:r>
      <w:r w:rsidRPr="00F30E87">
        <w:rPr>
          <w:strike/>
          <w:color w:val="auto"/>
        </w:rPr>
        <w:t>(3)</w:t>
      </w:r>
      <w:r w:rsidRPr="00F30E87">
        <w:rPr>
          <w:color w:val="auto"/>
        </w:rPr>
        <w:tab/>
      </w:r>
      <w:r w:rsidRPr="00F30E87">
        <w:rPr>
          <w:strike/>
          <w:color w:val="auto"/>
        </w:rPr>
        <w:t>for a third or subsequent offense under this section, the penalty is a fine not to exceed five hundred dollars or imprisonment not to exceed thirty days, or both.</w:t>
      </w:r>
    </w:p>
    <w:p w:rsidR="0014115C" w:rsidRPr="00F30E87" w:rsidRDefault="0014115C" w:rsidP="0014115C">
      <w:pPr>
        <w:rPr>
          <w:color w:val="auto"/>
        </w:rPr>
      </w:pPr>
      <w:r w:rsidRPr="00F30E87">
        <w:rPr>
          <w:color w:val="auto"/>
        </w:rPr>
        <w:tab/>
      </w:r>
      <w:r w:rsidRPr="00F30E87">
        <w:rPr>
          <w:strike/>
          <w:color w:val="auto"/>
        </w:rPr>
        <w:t>(C)</w:t>
      </w:r>
      <w:r w:rsidRPr="00F30E87">
        <w:rPr>
          <w:color w:val="auto"/>
        </w:rPr>
        <w:tab/>
      </w:r>
      <w:r w:rsidRPr="00F30E87">
        <w:rPr>
          <w:strike/>
          <w:color w:val="auto"/>
        </w:rPr>
        <w:t>Notwithstanding the provisions of subsections (A) and (B) of this section or the provisions of Section 56</w:t>
      </w:r>
      <w:r w:rsidRPr="00F30E87">
        <w:rPr>
          <w:strike/>
          <w:color w:val="auto"/>
        </w:rPr>
        <w:noBreakHyphen/>
        <w:t>1</w:t>
      </w:r>
      <w:r w:rsidRPr="00F30E87">
        <w:rPr>
          <w:strike/>
          <w:color w:val="auto"/>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14115C" w:rsidRPr="00F30E87" w:rsidRDefault="0014115C" w:rsidP="0014115C">
      <w:pPr>
        <w:rPr>
          <w:color w:val="auto"/>
        </w:rPr>
      </w:pPr>
      <w:r w:rsidRPr="00F30E87">
        <w:rPr>
          <w:color w:val="auto"/>
        </w:rPr>
        <w:lastRenderedPageBreak/>
        <w:tab/>
      </w:r>
      <w:r w:rsidRPr="00F30E87">
        <w:rPr>
          <w:strike/>
          <w:color w:val="auto"/>
        </w:rPr>
        <w:t>(D)</w:t>
      </w:r>
      <w:r w:rsidRPr="00F30E87">
        <w:rPr>
          <w:color w:val="auto"/>
        </w:rPr>
        <w:tab/>
      </w:r>
      <w:r w:rsidRPr="00F30E87">
        <w:rPr>
          <w:strike/>
          <w:color w:val="auto"/>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B.</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376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376.</w:t>
      </w:r>
      <w:r w:rsidRPr="00F30E87">
        <w:rPr>
          <w:color w:val="auto"/>
          <w:u w:color="000000" w:themeColor="text1"/>
        </w:rPr>
        <w:tab/>
      </w:r>
      <w:r w:rsidRPr="00F30E87">
        <w:rPr>
          <w:color w:val="auto"/>
          <w:u w:val="single" w:color="000000" w:themeColor="text1"/>
        </w:rPr>
        <w:t>(A)</w:t>
      </w:r>
      <w:r w:rsidRPr="00F30E87">
        <w:rPr>
          <w:color w:val="auto"/>
          <w:u w:color="000000" w:themeColor="text1"/>
        </w:rPr>
        <w:tab/>
        <w:t>All vehicles except those vehicles designated in Section 56</w:t>
      </w:r>
      <w:r w:rsidRPr="00F30E87">
        <w:rPr>
          <w:color w:val="auto"/>
          <w:u w:color="000000" w:themeColor="text1"/>
        </w:rPr>
        <w:noBreakHyphen/>
        <w:t>3</w:t>
      </w:r>
      <w:r w:rsidRPr="00F30E87">
        <w:rPr>
          <w:color w:val="auto"/>
          <w:u w:color="000000" w:themeColor="text1"/>
        </w:rPr>
        <w:noBreakHyphen/>
        <w:t>780 are designated as distinct classifications and must be assigned an annual registration period as follows:</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val="single" w:color="000000" w:themeColor="text1"/>
        </w:rPr>
        <w:t>(1)</w:t>
      </w:r>
      <w:r w:rsidRPr="00F30E87">
        <w:rPr>
          <w:color w:val="auto"/>
          <w:u w:color="000000" w:themeColor="text1"/>
        </w:rPr>
        <w:tab/>
        <w:t>Classification (1). Vehicles for which the biennial registration fee is one</w:t>
      </w:r>
      <w:r w:rsidRPr="00F30E87">
        <w:rPr>
          <w:color w:val="auto"/>
          <w:u w:color="000000" w:themeColor="text1"/>
        </w:rPr>
        <w:noBreakHyphen/>
        <w:t>hundred sixty dollars or more. The Department of Motor Vehicles may register and license a vehicle for which the biennial registration fee is one</w:t>
      </w:r>
      <w:r w:rsidRPr="00F30E87">
        <w:rPr>
          <w:color w:val="auto"/>
          <w:u w:color="000000" w:themeColor="text1"/>
        </w:rPr>
        <w:noBreakHyphen/>
        <w:t>hundred sixty dollars or more or for a semiannual or one</w:t>
      </w:r>
      <w:r w:rsidRPr="00F30E87">
        <w:rPr>
          <w:color w:val="auto"/>
          <w:u w:color="000000" w:themeColor="text1"/>
        </w:rPr>
        <w:noBreakHyphen/>
        <w:t>half year upon application to the department by the owner and the payment of one</w:t>
      </w:r>
      <w:r w:rsidRPr="00F30E87">
        <w:rPr>
          <w:color w:val="auto"/>
          <w:u w:color="000000" w:themeColor="text1"/>
        </w:rPr>
        <w:noBreakHyphen/>
        <w:t>fourth of the specified biennial fee. Biennial registrations and licenses expire at midnight on the last day of the twenty</w:t>
      </w:r>
      <w:r w:rsidRPr="00F30E87">
        <w:rPr>
          <w:color w:val="auto"/>
          <w:u w:color="000000" w:themeColor="text1"/>
        </w:rPr>
        <w:noBreakHyphen/>
        <w:t>fourth month for the period for which they were issued. Semiannual or half</w:t>
      </w:r>
      <w:r w:rsidRPr="00F30E87">
        <w:rPr>
          <w:color w:val="auto"/>
          <w:u w:color="000000" w:themeColor="text1"/>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color="000000" w:themeColor="text1"/>
        </w:rPr>
        <w:tab/>
      </w:r>
      <w:r w:rsidRPr="00F30E87">
        <w:rPr>
          <w:color w:val="auto"/>
          <w:u w:val="single" w:color="000000" w:themeColor="text1"/>
        </w:rPr>
        <w:t>(2)</w:t>
      </w:r>
      <w:r w:rsidRPr="00F30E87">
        <w:rPr>
          <w:color w:val="auto"/>
          <w:u w:color="000000" w:themeColor="text1"/>
        </w:rPr>
        <w:tab/>
        <w:t xml:space="preserve">Classification (2). Other vehicles. All other vehicles except those vehicles described in </w:t>
      </w:r>
      <w:r w:rsidRPr="00F30E87">
        <w:rPr>
          <w:strike/>
          <w:color w:val="auto"/>
          <w:u w:color="000000" w:themeColor="text1"/>
        </w:rPr>
        <w:t>classification</w:t>
      </w:r>
      <w:r w:rsidRPr="00F30E87">
        <w:rPr>
          <w:color w:val="auto"/>
          <w:u w:color="000000" w:themeColor="text1"/>
        </w:rPr>
        <w:t xml:space="preserve"> </w:t>
      </w:r>
      <w:r w:rsidRPr="00F30E87">
        <w:rPr>
          <w:color w:val="auto"/>
          <w:u w:val="single" w:color="000000" w:themeColor="text1"/>
        </w:rPr>
        <w:t>classifications</w:t>
      </w:r>
      <w:r w:rsidRPr="00F30E87">
        <w:rPr>
          <w:color w:val="auto"/>
          <w:u w:color="000000" w:themeColor="text1"/>
        </w:rPr>
        <w:t xml:space="preserve"> (1) </w:t>
      </w:r>
      <w:r w:rsidRPr="00F30E87">
        <w:rPr>
          <w:color w:val="auto"/>
          <w:u w:val="single" w:color="000000" w:themeColor="text1"/>
        </w:rPr>
        <w:t>and (3)</w:t>
      </w:r>
      <w:r w:rsidRPr="00F30E87">
        <w:rPr>
          <w:color w:val="auto"/>
          <w:u w:color="000000" w:themeColor="text1"/>
        </w:rPr>
        <w:t xml:space="preserve"> of this section are assigned a staggered biennial registration which expires on the last day of the month for the period for which they were issued.</w:t>
      </w:r>
    </w:p>
    <w:p w:rsidR="0014115C" w:rsidRPr="00F30E87" w:rsidRDefault="0014115C" w:rsidP="0014115C">
      <w:pPr>
        <w:rPr>
          <w:color w:val="auto"/>
          <w:u w:val="single" w:color="000000" w:themeColor="text1"/>
        </w:rPr>
      </w:pPr>
      <w:r w:rsidRPr="00F30E87">
        <w:rPr>
          <w:color w:val="auto"/>
          <w:u w:color="000000" w:themeColor="text1"/>
        </w:rPr>
        <w:tab/>
      </w:r>
      <w:r w:rsidRPr="00F30E87">
        <w:rPr>
          <w:color w:val="auto"/>
          <w:u w:color="000000" w:themeColor="text1"/>
        </w:rPr>
        <w:tab/>
      </w:r>
      <w:r w:rsidRPr="00F30E87">
        <w:rPr>
          <w:color w:val="auto"/>
          <w:u w:val="single" w:color="000000" w:themeColor="text1"/>
        </w:rPr>
        <w:t>(3)</w:t>
      </w:r>
      <w:r w:rsidRPr="00F30E87">
        <w:rPr>
          <w:color w:val="auto"/>
          <w:u w:color="000000" w:themeColor="text1"/>
        </w:rPr>
        <w:tab/>
      </w:r>
      <w:r w:rsidRPr="00F30E87">
        <w:rPr>
          <w:color w:val="auto"/>
          <w:u w:val="single" w:color="000000" w:themeColor="text1"/>
        </w:rPr>
        <w:t>Classification (3).</w:t>
      </w:r>
      <w:r w:rsidRPr="00F30E87">
        <w:rPr>
          <w:color w:val="auto"/>
          <w:u w:color="000000" w:themeColor="text1"/>
        </w:rPr>
        <w:tab/>
      </w:r>
      <w:r w:rsidRPr="00F30E87">
        <w:rPr>
          <w:color w:val="auto"/>
          <w:u w:val="single" w:color="000000" w:themeColor="text1"/>
        </w:rPr>
        <w:t>Large commercial motor vehicles and buses registered by motor carriers, as defined in Section 12</w:t>
      </w:r>
      <w:r w:rsidRPr="00F30E87">
        <w:rPr>
          <w:color w:val="auto"/>
          <w:u w:val="single" w:color="000000" w:themeColor="text1"/>
        </w:rPr>
        <w:noBreakHyphen/>
        <w:t>37</w:t>
      </w:r>
      <w:r w:rsidRPr="00F30E87">
        <w:rPr>
          <w:color w:val="auto"/>
          <w:u w:val="single" w:color="000000" w:themeColor="text1"/>
        </w:rPr>
        <w:noBreakHyphen/>
        <w:t>2810, are assigned a staggered annual registration which expires on the last day of the month for the period for which they were issued.</w:t>
      </w:r>
    </w:p>
    <w:p w:rsidR="0014115C" w:rsidRPr="00F30E87" w:rsidRDefault="0014115C" w:rsidP="0014115C">
      <w:pPr>
        <w:rPr>
          <w:color w:val="auto"/>
          <w:u w:color="000000" w:themeColor="text1"/>
        </w:rPr>
      </w:pPr>
      <w:r w:rsidRPr="00F30E87">
        <w:rPr>
          <w:color w:val="auto"/>
          <w:u w:color="000000" w:themeColor="text1"/>
        </w:rPr>
        <w:lastRenderedPageBreak/>
        <w:tab/>
      </w:r>
      <w:r w:rsidRPr="00F30E87">
        <w:rPr>
          <w:color w:val="auto"/>
          <w:u w:val="single" w:color="000000" w:themeColor="text1"/>
        </w:rPr>
        <w:t>(B)</w:t>
      </w:r>
      <w:r w:rsidRPr="00F30E87">
        <w:rPr>
          <w:color w:val="auto"/>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C.</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120(5) of the 1976 Code is amended to read:</w:t>
      </w:r>
    </w:p>
    <w:p w:rsidR="0014115C" w:rsidRPr="00F30E87" w:rsidRDefault="0014115C" w:rsidP="0014115C">
      <w:pPr>
        <w:rPr>
          <w:color w:val="auto"/>
          <w:u w:color="000000" w:themeColor="text1"/>
        </w:rPr>
      </w:pPr>
      <w:r w:rsidRPr="00F30E87">
        <w:rPr>
          <w:color w:val="auto"/>
          <w:u w:color="000000" w:themeColor="text1"/>
        </w:rPr>
        <w:tab/>
        <w:t>“(5)</w:t>
      </w:r>
      <w:r w:rsidRPr="00F30E87">
        <w:rPr>
          <w:color w:val="auto"/>
          <w:u w:color="000000" w:themeColor="text1"/>
        </w:rPr>
        <w:tab/>
        <w:t xml:space="preserve">a trailer or semitrailer </w:t>
      </w:r>
      <w:r w:rsidRPr="00F30E87">
        <w:rPr>
          <w:strike/>
          <w:color w:val="auto"/>
          <w:u w:color="000000" w:themeColor="text1"/>
        </w:rPr>
        <w:t>of a motor carrier</w:t>
      </w:r>
      <w:r w:rsidRPr="00F30E87">
        <w:rPr>
          <w:color w:val="auto"/>
          <w:u w:color="000000" w:themeColor="text1"/>
        </w:rPr>
        <w:t xml:space="preserve"> </w:t>
      </w:r>
      <w:r w:rsidRPr="00F30E87">
        <w:rPr>
          <w:color w:val="auto"/>
          <w:u w:val="single" w:color="000000" w:themeColor="text1"/>
        </w:rPr>
        <w:t>commonly used in combination with a large commercial motor vehicle,</w:t>
      </w:r>
      <w:r w:rsidRPr="00F30E87">
        <w:rPr>
          <w:color w:val="auto"/>
          <w:u w:color="000000" w:themeColor="text1"/>
        </w:rPr>
        <w:t xml:space="preserve"> as defined in Section 12</w:t>
      </w:r>
      <w:r w:rsidRPr="00F30E87">
        <w:rPr>
          <w:color w:val="auto"/>
          <w:u w:color="000000" w:themeColor="text1"/>
        </w:rPr>
        <w:noBreakHyphen/>
        <w:t>37</w:t>
      </w:r>
      <w:r w:rsidRPr="00F30E87">
        <w:rPr>
          <w:color w:val="auto"/>
          <w:u w:color="000000" w:themeColor="text1"/>
        </w:rPr>
        <w:noBreakHyphen/>
        <w:t>2810</w:t>
      </w:r>
      <w:r w:rsidRPr="00F30E87">
        <w:rPr>
          <w:color w:val="auto"/>
          <w:u w:val="single" w:color="000000" w:themeColor="text1"/>
        </w:rPr>
        <w:t>,</w:t>
      </w:r>
      <w:r w:rsidRPr="00F30E87">
        <w:rPr>
          <w:color w:val="auto"/>
          <w:u w:color="000000" w:themeColor="text1"/>
        </w:rPr>
        <w:t xml:space="preserve"> for which </w:t>
      </w:r>
      <w:r w:rsidRPr="00F30E87">
        <w:rPr>
          <w:color w:val="auto"/>
          <w:u w:val="single" w:color="000000" w:themeColor="text1"/>
        </w:rPr>
        <w:t>trailer or semitrailer</w:t>
      </w:r>
      <w:r w:rsidRPr="00F30E87">
        <w:rPr>
          <w:color w:val="auto"/>
          <w:u w:color="000000" w:themeColor="text1"/>
        </w:rPr>
        <w:t xml:space="preserve"> the </w:t>
      </w:r>
      <w:r w:rsidRPr="00F30E87">
        <w:rPr>
          <w:strike/>
          <w:color w:val="auto"/>
          <w:u w:color="000000" w:themeColor="text1"/>
        </w:rPr>
        <w:t>fee</w:t>
      </w:r>
      <w:r w:rsidRPr="00F30E87">
        <w:rPr>
          <w:strike/>
          <w:color w:val="auto"/>
          <w:u w:color="000000" w:themeColor="text1"/>
        </w:rPr>
        <w:noBreakHyphen/>
        <w:t>in</w:t>
      </w:r>
      <w:r w:rsidRPr="00F30E87">
        <w:rPr>
          <w:strike/>
          <w:color w:val="auto"/>
          <w:u w:color="000000" w:themeColor="text1"/>
        </w:rPr>
        <w:noBreakHyphen/>
        <w:t>lieu of taxes and registration requirements has been paid</w:t>
      </w:r>
      <w:r w:rsidRPr="00F30E87">
        <w:rPr>
          <w:color w:val="auto"/>
          <w:u w:color="000000" w:themeColor="text1"/>
        </w:rPr>
        <w:t xml:space="preserve"> </w:t>
      </w:r>
      <w:r w:rsidRPr="00F30E87">
        <w:rPr>
          <w:color w:val="auto"/>
          <w:u w:val="single" w:color="000000" w:themeColor="text1"/>
        </w:rPr>
        <w:t>fee imposed pursuant to Section 12</w:t>
      </w:r>
      <w:r w:rsidRPr="00F30E87">
        <w:rPr>
          <w:color w:val="auto"/>
          <w:u w:val="single" w:color="000000" w:themeColor="text1"/>
        </w:rPr>
        <w:noBreakHyphen/>
        <w:t>37</w:t>
      </w:r>
      <w:r w:rsidRPr="00F30E87">
        <w:rPr>
          <w:color w:val="auto"/>
          <w:u w:val="single" w:color="000000" w:themeColor="text1"/>
        </w:rPr>
        <w:noBreakHyphen/>
        <w:t>2860 has been paid; applicable registration requirements provided pursuant to Article 23, Chapter 37, Title 12 have been met;</w:t>
      </w:r>
      <w:r w:rsidRPr="00F30E87">
        <w:rPr>
          <w:color w:val="auto"/>
          <w:u w:color="000000" w:themeColor="text1"/>
        </w:rPr>
        <w:t xml:space="preserve"> and a distinctive permanent plate has been issued pursuant to Section 12</w:t>
      </w:r>
      <w:r w:rsidRPr="00F30E87">
        <w:rPr>
          <w:color w:val="auto"/>
          <w:u w:color="000000" w:themeColor="text1"/>
        </w:rPr>
        <w:noBreakHyphen/>
        <w:t>37</w:t>
      </w:r>
      <w:r w:rsidRPr="00F30E87">
        <w:rPr>
          <w:color w:val="auto"/>
          <w:u w:color="000000" w:themeColor="text1"/>
        </w:rPr>
        <w:noBreakHyphen/>
        <w:t>2860.”</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D.</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610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610.</w:t>
      </w:r>
      <w:r w:rsidRPr="00F30E87">
        <w:rPr>
          <w:color w:val="auto"/>
          <w:u w:color="000000" w:themeColor="text1"/>
        </w:rPr>
        <w:tab/>
      </w:r>
      <w:r w:rsidRPr="00F30E87">
        <w:rPr>
          <w:color w:val="auto"/>
          <w:u w:val="single" w:color="000000" w:themeColor="text1"/>
        </w:rPr>
        <w:t>(A)</w:t>
      </w:r>
      <w:r w:rsidRPr="00F30E87">
        <w:rPr>
          <w:color w:val="auto"/>
          <w:u w:color="000000" w:themeColor="text1"/>
        </w:rPr>
        <w:tab/>
      </w:r>
      <w:r w:rsidRPr="00F30E87">
        <w:rPr>
          <w:color w:val="auto"/>
          <w:u w:val="single" w:color="000000" w:themeColor="text1"/>
        </w:rPr>
        <w:t>Except as provided in subsection (B), the</w:t>
      </w:r>
      <w:r w:rsidRPr="00F30E87">
        <w:rPr>
          <w:color w:val="auto"/>
          <w:u w:color="000000" w:themeColor="text1"/>
        </w:rPr>
        <w:t xml:space="preserve"> </w:t>
      </w:r>
      <w:r w:rsidRPr="00F30E87">
        <w:rPr>
          <w:strike/>
          <w:color w:val="auto"/>
          <w:u w:color="000000" w:themeColor="text1"/>
        </w:rPr>
        <w:t>The</w:t>
      </w:r>
      <w:r w:rsidRPr="00F30E87">
        <w:rPr>
          <w:color w:val="auto"/>
          <w:u w:color="000000" w:themeColor="text1"/>
        </w:rPr>
        <w:t xml:space="preserv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color="000000" w:themeColor="text1"/>
        </w:rPr>
        <w:t>(B)</w:t>
      </w:r>
      <w:r w:rsidRPr="00F30E87">
        <w:rPr>
          <w:color w:val="auto"/>
          <w:u w:color="000000" w:themeColor="text1"/>
        </w:rPr>
        <w:tab/>
      </w:r>
      <w:r w:rsidRPr="00F30E87">
        <w:rPr>
          <w:color w:val="auto"/>
          <w:u w:val="single" w:color="000000" w:themeColor="text1"/>
        </w:rPr>
        <w:t>A large commercial motor vehicle or bus for which is imposed the road use fee provided pursuant to Article 23, Chapter 37, Title 12 is required to be registered and licensed annually pursuant to this chapter and the scheduled fees adjusted as provided pursuant to Section 56</w:t>
      </w:r>
      <w:r w:rsidRPr="00F30E87">
        <w:rPr>
          <w:color w:val="auto"/>
          <w:u w:val="single" w:color="000000" w:themeColor="text1"/>
        </w:rPr>
        <w:noBreakHyphen/>
        <w:t>3</w:t>
      </w:r>
      <w:r w:rsidRPr="00F30E87">
        <w:rPr>
          <w:color w:val="auto"/>
          <w:u w:val="single" w:color="000000" w:themeColor="text1"/>
        </w:rPr>
        <w:noBreakHyphen/>
        <w:t>660(E).</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E.</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660(A)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660.</w:t>
      </w:r>
      <w:r w:rsidRPr="00F30E87">
        <w:rPr>
          <w:color w:val="auto"/>
          <w:u w:color="000000" w:themeColor="text1"/>
        </w:rPr>
        <w:tab/>
        <w:t>(A)</w:t>
      </w:r>
      <w:r w:rsidRPr="00F30E87">
        <w:rPr>
          <w:color w:val="auto"/>
          <w:u w:color="000000" w:themeColor="text1"/>
        </w:rPr>
        <w:tab/>
        <w:t>The determination of gross vehicle weight to register and license self</w:t>
      </w:r>
      <w:r w:rsidRPr="00F30E87">
        <w:rPr>
          <w:color w:val="auto"/>
          <w:u w:color="000000" w:themeColor="text1"/>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F30E87">
        <w:rPr>
          <w:color w:val="auto"/>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F30E87">
        <w:rPr>
          <w:color w:val="auto"/>
          <w:u w:color="000000" w:themeColor="text1"/>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F30E87">
        <w:rPr>
          <w:strike/>
          <w:color w:val="auto"/>
          <w:u w:color="000000" w:themeColor="text1"/>
        </w:rPr>
        <w:t>vehicle of this classification</w:t>
      </w:r>
      <w:r w:rsidRPr="00F30E87">
        <w:rPr>
          <w:color w:val="auto"/>
          <w:u w:color="000000" w:themeColor="text1"/>
        </w:rPr>
        <w:t xml:space="preserve"> </w:t>
      </w:r>
      <w:r w:rsidRPr="00F30E87">
        <w:rPr>
          <w:color w:val="auto"/>
          <w:u w:val="single" w:color="000000" w:themeColor="text1"/>
        </w:rPr>
        <w:t xml:space="preserve">small </w:t>
      </w:r>
      <w:r w:rsidRPr="00F30E87">
        <w:rPr>
          <w:color w:val="auto"/>
          <w:u w:val="single" w:color="000000" w:themeColor="text1"/>
        </w:rPr>
        <w:lastRenderedPageBreak/>
        <w:t>commercial motor vehicle, as defined in Section 12</w:t>
      </w:r>
      <w:r w:rsidRPr="00F30E87">
        <w:rPr>
          <w:color w:val="auto"/>
          <w:u w:val="single" w:color="000000" w:themeColor="text1"/>
        </w:rPr>
        <w:noBreakHyphen/>
        <w:t>37</w:t>
      </w:r>
      <w:r w:rsidRPr="00F30E87">
        <w:rPr>
          <w:color w:val="auto"/>
          <w:u w:val="single" w:color="000000" w:themeColor="text1"/>
        </w:rPr>
        <w:noBreakHyphen/>
        <w:t>2810,</w:t>
      </w:r>
      <w:r w:rsidRPr="00F30E87">
        <w:rPr>
          <w:color w:val="auto"/>
          <w:u w:color="000000" w:themeColor="text1"/>
        </w:rPr>
        <w:t xml:space="preserve"> for which the biennial registration and license fee is one</w:t>
      </w:r>
      <w:r w:rsidRPr="00F30E87">
        <w:rPr>
          <w:color w:val="auto"/>
          <w:u w:color="000000" w:themeColor="text1"/>
        </w:rPr>
        <w:noBreakHyphen/>
        <w:t>hundred and sixty dollars or more for an annual or one</w:t>
      </w:r>
      <w:r w:rsidRPr="00F30E87">
        <w:rPr>
          <w:color w:val="auto"/>
          <w:u w:color="000000" w:themeColor="text1"/>
        </w:rPr>
        <w:noBreakHyphen/>
        <w:t>year period beginning on April first and ending on March thirty</w:t>
      </w:r>
      <w:r w:rsidRPr="00F30E87">
        <w:rPr>
          <w:color w:val="auto"/>
          <w:u w:color="000000" w:themeColor="text1"/>
        </w:rPr>
        <w:noBreakHyphen/>
        <w:t>first of the next year upon application to the department by the owner and the payment of one</w:t>
      </w:r>
      <w:r w:rsidRPr="00F30E87">
        <w:rPr>
          <w:color w:val="auto"/>
          <w:u w:color="000000" w:themeColor="text1"/>
        </w:rPr>
        <w:noBreakHyphen/>
        <w:t>half the specified biennial fee or for a semiannual or one</w:t>
      </w:r>
      <w:r w:rsidRPr="00F30E87">
        <w:rPr>
          <w:color w:val="auto"/>
          <w:u w:color="000000" w:themeColor="text1"/>
        </w:rPr>
        <w:noBreakHyphen/>
        <w:t xml:space="preserve">half year beginning on April first and ending on September thirtieth of the same year upon application to the department by the owner and the payment of the appropriate fees. The registration and license fee for </w:t>
      </w:r>
      <w:r w:rsidRPr="00F30E87">
        <w:rPr>
          <w:color w:val="auto"/>
          <w:u w:val="single" w:color="000000" w:themeColor="text1"/>
        </w:rPr>
        <w:t>small commercial motor</w:t>
      </w:r>
      <w:r w:rsidRPr="00F30E87">
        <w:rPr>
          <w:color w:val="auto"/>
          <w:u w:color="000000" w:themeColor="text1"/>
        </w:rPr>
        <w:t xml:space="preserve"> vehicles </w:t>
      </w:r>
      <w:r w:rsidRPr="00F30E87">
        <w:rPr>
          <w:strike/>
          <w:color w:val="auto"/>
          <w:u w:color="000000" w:themeColor="text1"/>
        </w:rPr>
        <w:t>in this classification</w:t>
      </w:r>
      <w:r w:rsidRPr="00F30E87">
        <w:rPr>
          <w:color w:val="auto"/>
          <w:u w:color="000000" w:themeColor="text1"/>
        </w:rPr>
        <w:t xml:space="preserve"> which are registered for the remaining twenty</w:t>
      </w:r>
      <w:r w:rsidRPr="00F30E87">
        <w:rPr>
          <w:color w:val="auto"/>
          <w:u w:color="000000" w:themeColor="text1"/>
        </w:rPr>
        <w:noBreakHyphen/>
        <w:t>four months or less of the twenty</w:t>
      </w:r>
      <w:r w:rsidRPr="00F30E87">
        <w:rPr>
          <w:color w:val="auto"/>
          <w:u w:color="000000" w:themeColor="text1"/>
        </w:rPr>
        <w:noBreakHyphen/>
        <w:t>four month biennial period or for the eleven months or less of the twelve</w:t>
      </w:r>
      <w:r w:rsidRPr="00F30E87">
        <w:rPr>
          <w:color w:val="auto"/>
          <w:u w:color="000000" w:themeColor="text1"/>
        </w:rPr>
        <w:noBreakHyphen/>
        <w:t>month year ending on March thirty</w:t>
      </w:r>
      <w:r w:rsidRPr="00F30E87">
        <w:rPr>
          <w:color w:val="auto"/>
          <w:u w:color="000000" w:themeColor="text1"/>
        </w:rPr>
        <w:noBreakHyphen/>
        <w:t>first or the remaining five months or less for the one</w:t>
      </w:r>
      <w:r w:rsidRPr="00F30E87">
        <w:rPr>
          <w:color w:val="auto"/>
          <w:u w:color="000000" w:themeColor="text1"/>
        </w:rPr>
        <w:noBreakHyphen/>
        <w:t>half period ending on September thirtieth is the proportionate part of the specified biennial fee for the remainder of the twenty</w:t>
      </w:r>
      <w:r w:rsidRPr="00F30E87">
        <w:rPr>
          <w:color w:val="auto"/>
          <w:u w:color="000000" w:themeColor="text1"/>
        </w:rPr>
        <w:noBreakHyphen/>
        <w:t>four month period or year or one</w:t>
      </w:r>
      <w:r w:rsidRPr="00F30E87">
        <w:rPr>
          <w:color w:val="auto"/>
          <w:u w:color="000000" w:themeColor="text1"/>
        </w:rPr>
        <w:noBreakHyphen/>
        <w:t>half year based on one twenty</w:t>
      </w:r>
      <w:r w:rsidRPr="00F30E87">
        <w:rPr>
          <w:color w:val="auto"/>
          <w:u w:color="000000" w:themeColor="text1"/>
        </w:rPr>
        <w:noBreakHyphen/>
        <w:t>fourth of the specified twenty</w:t>
      </w:r>
      <w:r w:rsidRPr="00F30E87">
        <w:rPr>
          <w:color w:val="auto"/>
          <w:u w:color="000000" w:themeColor="text1"/>
        </w:rPr>
        <w:noBreakHyphen/>
        <w:t>four</w:t>
      </w:r>
      <w:r w:rsidRPr="00F30E87">
        <w:rPr>
          <w:color w:val="auto"/>
          <w:u w:color="000000" w:themeColor="text1"/>
        </w:rPr>
        <w:noBreakHyphen/>
        <w:t>month fee for each month or part of a month remaining in the biennial registration period or license year or one</w:t>
      </w:r>
      <w:r w:rsidRPr="00F30E87">
        <w:rPr>
          <w:color w:val="auto"/>
          <w:u w:color="000000" w:themeColor="text1"/>
        </w:rPr>
        <w:noBreakHyphen/>
        <w:t xml:space="preserve">half year. </w:t>
      </w:r>
      <w:r w:rsidRPr="00F30E87">
        <w:rPr>
          <w:strike/>
          <w:color w:val="auto"/>
          <w:u w:color="000000" w:themeColor="text1"/>
        </w:rPr>
        <w:t>No</w:t>
      </w:r>
      <w:r w:rsidRPr="00F30E87">
        <w:rPr>
          <w:color w:val="auto"/>
          <w:u w:color="000000" w:themeColor="text1"/>
        </w:rPr>
        <w:t xml:space="preserve"> </w:t>
      </w:r>
      <w:r w:rsidRPr="00F30E87">
        <w:rPr>
          <w:color w:val="auto"/>
          <w:u w:val="single" w:color="000000" w:themeColor="text1"/>
        </w:rPr>
        <w:t>A</w:t>
      </w:r>
      <w:r w:rsidRPr="00F30E87">
        <w:rPr>
          <w:color w:val="auto"/>
          <w:u w:color="000000" w:themeColor="text1"/>
        </w:rPr>
        <w:t xml:space="preserve"> proportionate fee may </w:t>
      </w:r>
      <w:r w:rsidRPr="00F30E87">
        <w:rPr>
          <w:color w:val="auto"/>
          <w:u w:val="single" w:color="000000" w:themeColor="text1"/>
        </w:rPr>
        <w:t>not</w:t>
      </w:r>
      <w:r w:rsidRPr="00F30E87">
        <w:rPr>
          <w:color w:val="auto"/>
          <w:u w:color="000000" w:themeColor="text1"/>
        </w:rPr>
        <w:t xml:space="preserve"> be reduced lower than ten dollars. A person making application for a registration and license for a motor vehicle of this classification shall declare the true unloaded or empty weight of the vehicle.”</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F.</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660 of the 1976 Code is amended by adding an appropriately lettered subsection to read:</w:t>
      </w:r>
    </w:p>
    <w:p w:rsidR="0014115C" w:rsidRPr="00F30E87" w:rsidRDefault="0014115C" w:rsidP="0014115C">
      <w:pPr>
        <w:rPr>
          <w:color w:val="auto"/>
          <w:u w:color="000000" w:themeColor="text1"/>
        </w:rPr>
      </w:pPr>
      <w:r w:rsidRPr="00F30E87">
        <w:rPr>
          <w:color w:val="auto"/>
          <w:u w:color="000000" w:themeColor="text1"/>
        </w:rPr>
        <w:tab/>
        <w:t>“(</w:t>
      </w:r>
      <w:r w:rsidRPr="00F30E87">
        <w:rPr>
          <w:color w:val="auto"/>
          <w:u w:color="000000" w:themeColor="text1"/>
        </w:rPr>
        <w:tab/>
        <w:t>)</w:t>
      </w:r>
      <w:r w:rsidRPr="00F30E87">
        <w:rPr>
          <w:color w:val="auto"/>
          <w:u w:color="000000" w:themeColor="text1"/>
        </w:rPr>
        <w:tab/>
        <w:t>Fees for licensing and registration, and fees imposed pursuant to Article 23, Chapter 37, Title 12, may be credited or prorated as prescribed by the Department of Motor Vehicles.”</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G.</w:t>
      </w:r>
      <w:r w:rsidRPr="00F30E87">
        <w:rPr>
          <w:color w:val="auto"/>
          <w:u w:color="000000" w:themeColor="text1"/>
        </w:rPr>
        <w:tab/>
        <w:t>Section 56</w:t>
      </w:r>
      <w:r w:rsidRPr="00F30E87">
        <w:rPr>
          <w:color w:val="auto"/>
          <w:u w:color="000000" w:themeColor="text1"/>
        </w:rPr>
        <w:noBreakHyphen/>
        <w:t>3</w:t>
      </w:r>
      <w:r w:rsidRPr="00F30E87">
        <w:rPr>
          <w:color w:val="auto"/>
          <w:u w:color="000000" w:themeColor="text1"/>
        </w:rPr>
        <w:noBreakHyphen/>
        <w:t>660(E) of the 1976 Code is amended to read:</w:t>
      </w:r>
    </w:p>
    <w:p w:rsidR="0014115C" w:rsidRPr="00F30E87" w:rsidRDefault="0014115C" w:rsidP="0014115C">
      <w:pPr>
        <w:rPr>
          <w:color w:val="auto"/>
          <w:u w:color="000000" w:themeColor="text1"/>
        </w:rPr>
      </w:pPr>
      <w:r w:rsidRPr="00F30E87">
        <w:rPr>
          <w:color w:val="auto"/>
          <w:u w:color="000000" w:themeColor="text1"/>
        </w:rPr>
        <w:tab/>
        <w:t>“(E)</w:t>
      </w:r>
      <w:r w:rsidRPr="00F30E87">
        <w:rPr>
          <w:color w:val="auto"/>
          <w:u w:color="000000" w:themeColor="text1"/>
        </w:rPr>
        <w:tab/>
        <w:t xml:space="preserve">The department may register </w:t>
      </w:r>
      <w:r w:rsidRPr="00F30E87">
        <w:rPr>
          <w:strike/>
          <w:color w:val="auto"/>
          <w:u w:color="000000" w:themeColor="text1"/>
        </w:rPr>
        <w:t>an apportionable</w:t>
      </w:r>
      <w:r w:rsidRPr="00F30E87">
        <w:rPr>
          <w:color w:val="auto"/>
          <w:u w:color="000000" w:themeColor="text1"/>
        </w:rPr>
        <w:t xml:space="preserve"> </w:t>
      </w:r>
      <w:r w:rsidRPr="00F30E87">
        <w:rPr>
          <w:color w:val="auto"/>
          <w:u w:val="single" w:color="000000" w:themeColor="text1"/>
        </w:rPr>
        <w:t>a large commercial motor</w:t>
      </w:r>
      <w:r w:rsidRPr="00F30E87">
        <w:rPr>
          <w:color w:val="auto"/>
          <w:u w:color="000000" w:themeColor="text1"/>
        </w:rPr>
        <w:t xml:space="preserve"> vehicle</w:t>
      </w:r>
      <w:r w:rsidRPr="00F30E87">
        <w:rPr>
          <w:color w:val="auto"/>
          <w:u w:val="single" w:color="000000" w:themeColor="text1"/>
        </w:rPr>
        <w:t>, as defined in Section 12</w:t>
      </w:r>
      <w:r w:rsidRPr="00F30E87">
        <w:rPr>
          <w:color w:val="auto"/>
          <w:u w:val="single" w:color="000000" w:themeColor="text1"/>
        </w:rPr>
        <w:noBreakHyphen/>
        <w:t>37</w:t>
      </w:r>
      <w:r w:rsidRPr="00F30E87">
        <w:rPr>
          <w:color w:val="auto"/>
          <w:u w:val="single" w:color="000000" w:themeColor="text1"/>
        </w:rPr>
        <w:noBreakHyphen/>
        <w:t>2810,</w:t>
      </w:r>
      <w:r w:rsidRPr="00F30E87">
        <w:rPr>
          <w:color w:val="auto"/>
          <w:u w:color="000000" w:themeColor="text1"/>
        </w:rPr>
        <w:t xml:space="preserve"> for the payment of one</w:t>
      </w:r>
      <w:r w:rsidRPr="00F30E87">
        <w:rPr>
          <w:color w:val="auto"/>
          <w:u w:color="000000" w:themeColor="text1"/>
        </w:rPr>
        <w:noBreakHyphen/>
        <w:t xml:space="preserve">half of this State’s portion of the license </w:t>
      </w:r>
      <w:r w:rsidRPr="00F30E87">
        <w:rPr>
          <w:color w:val="auto"/>
          <w:u w:val="single" w:color="000000" w:themeColor="text1"/>
        </w:rPr>
        <w:t>and road</w:t>
      </w:r>
      <w:r w:rsidRPr="00F30E87">
        <w:rPr>
          <w:color w:val="auto"/>
          <w:u w:color="000000" w:themeColor="text1"/>
        </w:rPr>
        <w:t xml:space="preserve"> fee for a vehicle whose portion </w:t>
      </w:r>
      <w:r w:rsidRPr="00F30E87">
        <w:rPr>
          <w:color w:val="auto"/>
          <w:u w:val="single" w:color="000000" w:themeColor="text1"/>
        </w:rPr>
        <w:t>of the license and road fee</w:t>
      </w:r>
      <w:r w:rsidRPr="00F30E87">
        <w:rPr>
          <w:color w:val="auto"/>
          <w:u w:color="000000" w:themeColor="text1"/>
        </w:rPr>
        <w:t xml:space="preserve"> owed to this State exceeds </w:t>
      </w:r>
      <w:r w:rsidRPr="00F30E87">
        <w:rPr>
          <w:strike/>
          <w:color w:val="auto"/>
          <w:u w:color="000000" w:themeColor="text1"/>
        </w:rPr>
        <w:t>eight</w:t>
      </w:r>
      <w:r w:rsidRPr="00F30E87">
        <w:rPr>
          <w:color w:val="auto"/>
          <w:u w:color="000000" w:themeColor="text1"/>
        </w:rPr>
        <w:t xml:space="preserve"> </w:t>
      </w:r>
      <w:r w:rsidRPr="00F30E87">
        <w:rPr>
          <w:color w:val="auto"/>
          <w:u w:val="single" w:color="000000" w:themeColor="text1"/>
        </w:rPr>
        <w:t>four</w:t>
      </w:r>
      <w:r w:rsidRPr="00F30E87">
        <w:rPr>
          <w:color w:val="auto"/>
          <w:u w:color="000000" w:themeColor="text1"/>
        </w:rPr>
        <w:t xml:space="preserve"> hundred dollars. The department may require any information necessary to complete the transaction.”</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H.</w:t>
      </w:r>
      <w:r w:rsidRPr="00F30E87">
        <w:rPr>
          <w:color w:val="auto"/>
          <w:u w:color="000000" w:themeColor="text1"/>
        </w:rPr>
        <w:tab/>
        <w:t>Section 58</w:t>
      </w:r>
      <w:r w:rsidRPr="00F30E87">
        <w:rPr>
          <w:color w:val="auto"/>
          <w:u w:color="000000" w:themeColor="text1"/>
        </w:rPr>
        <w:noBreakHyphen/>
        <w:t>23</w:t>
      </w:r>
      <w:r w:rsidRPr="00F30E87">
        <w:rPr>
          <w:color w:val="auto"/>
          <w:u w:color="000000" w:themeColor="text1"/>
        </w:rPr>
        <w:noBreakHyphen/>
        <w:t>620 of the 1976 Code is amended to read:</w:t>
      </w:r>
    </w:p>
    <w:p w:rsidR="0014115C" w:rsidRPr="00F30E87" w:rsidRDefault="0014115C" w:rsidP="0014115C">
      <w:pPr>
        <w:rPr>
          <w:color w:val="auto"/>
          <w:u w:color="000000" w:themeColor="text1"/>
        </w:rPr>
      </w:pPr>
      <w:r w:rsidRPr="00F30E87">
        <w:rPr>
          <w:color w:val="auto"/>
          <w:u w:color="000000" w:themeColor="text1"/>
        </w:rPr>
        <w:tab/>
        <w:t>“Section 58</w:t>
      </w:r>
      <w:r w:rsidRPr="00F30E87">
        <w:rPr>
          <w:color w:val="auto"/>
          <w:u w:color="000000" w:themeColor="text1"/>
        </w:rPr>
        <w:noBreakHyphen/>
        <w:t>23</w:t>
      </w:r>
      <w:r w:rsidRPr="00F30E87">
        <w:rPr>
          <w:color w:val="auto"/>
          <w:u w:color="000000" w:themeColor="text1"/>
        </w:rPr>
        <w:noBreakHyphen/>
        <w:t>620.</w:t>
      </w:r>
      <w:r w:rsidRPr="00F30E87">
        <w:rPr>
          <w:color w:val="auto"/>
          <w:u w:color="000000" w:themeColor="text1"/>
        </w:rPr>
        <w:tab/>
      </w:r>
      <w:r w:rsidRPr="00F30E87">
        <w:rPr>
          <w:color w:val="auto"/>
          <w:u w:val="single" w:color="000000" w:themeColor="text1"/>
        </w:rPr>
        <w:t>(A)</w:t>
      </w:r>
      <w:r w:rsidRPr="00F30E87">
        <w:rPr>
          <w:color w:val="auto"/>
          <w:u w:color="000000" w:themeColor="text1"/>
        </w:rPr>
        <w:tab/>
      </w:r>
      <w:r w:rsidRPr="00F30E87">
        <w:rPr>
          <w:strike/>
          <w:color w:val="auto"/>
          <w:u w:color="000000" w:themeColor="text1"/>
        </w:rPr>
        <w:t>No city, town,</w:t>
      </w:r>
      <w:r w:rsidRPr="00F30E87">
        <w:rPr>
          <w:color w:val="auto"/>
          <w:u w:color="000000" w:themeColor="text1"/>
        </w:rPr>
        <w:t xml:space="preserve"> </w:t>
      </w:r>
      <w:r w:rsidRPr="00F30E87">
        <w:rPr>
          <w:color w:val="auto"/>
          <w:u w:val="single" w:color="000000" w:themeColor="text1"/>
        </w:rPr>
        <w:t>A municipality</w:t>
      </w:r>
      <w:r w:rsidRPr="00F30E87">
        <w:rPr>
          <w:color w:val="auto"/>
          <w:u w:color="000000" w:themeColor="text1"/>
        </w:rPr>
        <w:t xml:space="preserve"> or county in this State </w:t>
      </w:r>
      <w:r w:rsidRPr="00F30E87">
        <w:rPr>
          <w:strike/>
          <w:color w:val="auto"/>
          <w:u w:color="000000" w:themeColor="text1"/>
        </w:rPr>
        <w:t>shall</w:t>
      </w:r>
      <w:r w:rsidRPr="00F30E87">
        <w:rPr>
          <w:color w:val="auto"/>
          <w:u w:color="000000" w:themeColor="text1"/>
        </w:rPr>
        <w:t xml:space="preserve"> </w:t>
      </w:r>
      <w:r w:rsidRPr="00F30E87">
        <w:rPr>
          <w:color w:val="auto"/>
          <w:u w:val="single" w:color="000000" w:themeColor="text1"/>
        </w:rPr>
        <w:t>may not</w:t>
      </w:r>
      <w:r w:rsidRPr="00F30E87">
        <w:rPr>
          <w:color w:val="auto"/>
          <w:u w:color="000000" w:themeColor="text1"/>
        </w:rPr>
        <w:t xml:space="preserve"> impose a license fee or license tax upon a holder of a certificate A or a certificate B, and </w:t>
      </w:r>
      <w:r w:rsidRPr="00F30E87">
        <w:rPr>
          <w:strike/>
          <w:color w:val="auto"/>
          <w:u w:color="000000" w:themeColor="text1"/>
        </w:rPr>
        <w:t>no city, town,</w:t>
      </w:r>
      <w:r w:rsidRPr="00F30E87">
        <w:rPr>
          <w:color w:val="auto"/>
          <w:u w:color="000000" w:themeColor="text1"/>
        </w:rPr>
        <w:t xml:space="preserve"> </w:t>
      </w:r>
      <w:r w:rsidRPr="00F30E87">
        <w:rPr>
          <w:color w:val="auto"/>
          <w:u w:val="single" w:color="000000" w:themeColor="text1"/>
        </w:rPr>
        <w:t>a municipality</w:t>
      </w:r>
      <w:r w:rsidRPr="00F30E87">
        <w:rPr>
          <w:color w:val="auto"/>
          <w:u w:color="000000" w:themeColor="text1"/>
        </w:rPr>
        <w:t xml:space="preserve"> or county </w:t>
      </w:r>
      <w:r w:rsidRPr="00F30E87">
        <w:rPr>
          <w:strike/>
          <w:color w:val="auto"/>
          <w:u w:color="000000" w:themeColor="text1"/>
        </w:rPr>
        <w:t>shall</w:t>
      </w:r>
      <w:r w:rsidRPr="00F30E87">
        <w:rPr>
          <w:color w:val="auto"/>
          <w:u w:color="000000" w:themeColor="text1"/>
        </w:rPr>
        <w:t xml:space="preserve"> </w:t>
      </w:r>
      <w:r w:rsidRPr="00F30E87">
        <w:rPr>
          <w:color w:val="auto"/>
          <w:u w:val="single" w:color="000000" w:themeColor="text1"/>
        </w:rPr>
        <w:t>may not</w:t>
      </w:r>
      <w:r w:rsidRPr="00F30E87">
        <w:rPr>
          <w:color w:val="auto"/>
          <w:u w:color="000000" w:themeColor="text1"/>
        </w:rPr>
        <w:t xml:space="preserve"> impose a license fee or license tax on the holder of a certificate E or a certificate F, Certificate of Compliance, or a common or contract motor carrier of property, except the </w:t>
      </w:r>
      <w:r w:rsidRPr="00F30E87">
        <w:rPr>
          <w:strike/>
          <w:color w:val="auto"/>
          <w:u w:color="000000" w:themeColor="text1"/>
        </w:rPr>
        <w:t>city or town</w:t>
      </w:r>
      <w:r w:rsidRPr="00F30E87">
        <w:rPr>
          <w:color w:val="auto"/>
          <w:u w:color="000000" w:themeColor="text1"/>
        </w:rPr>
        <w:t xml:space="preserve"> </w:t>
      </w:r>
      <w:r w:rsidRPr="00F30E87">
        <w:rPr>
          <w:color w:val="auto"/>
          <w:u w:val="single" w:color="000000" w:themeColor="text1"/>
        </w:rPr>
        <w:lastRenderedPageBreak/>
        <w:t>municipality</w:t>
      </w:r>
      <w:r w:rsidRPr="00F30E87">
        <w:rPr>
          <w:color w:val="auto"/>
          <w:u w:color="000000" w:themeColor="text1"/>
        </w:rPr>
        <w:t xml:space="preserve"> of </w:t>
      </w:r>
      <w:r w:rsidRPr="00F30E87">
        <w:rPr>
          <w:strike/>
          <w:color w:val="auto"/>
          <w:u w:color="000000" w:themeColor="text1"/>
        </w:rPr>
        <w:t>such</w:t>
      </w:r>
      <w:r w:rsidRPr="00F30E87">
        <w:rPr>
          <w:color w:val="auto"/>
          <w:u w:color="000000" w:themeColor="text1"/>
        </w:rPr>
        <w:t xml:space="preserve"> </w:t>
      </w:r>
      <w:r w:rsidRPr="00F30E87">
        <w:rPr>
          <w:color w:val="auto"/>
          <w:u w:val="single" w:color="000000" w:themeColor="text1"/>
        </w:rPr>
        <w:t>the</w:t>
      </w:r>
      <w:r w:rsidRPr="00F30E87">
        <w:rPr>
          <w:color w:val="auto"/>
          <w:u w:color="000000" w:themeColor="text1"/>
        </w:rPr>
        <w:t xml:space="preserve"> carrier’s residence or the location of </w:t>
      </w:r>
      <w:r w:rsidRPr="00F30E87">
        <w:rPr>
          <w:strike/>
          <w:color w:val="auto"/>
          <w:u w:color="000000" w:themeColor="text1"/>
        </w:rPr>
        <w:t>his</w:t>
      </w:r>
      <w:r w:rsidRPr="00F30E87">
        <w:rPr>
          <w:color w:val="auto"/>
          <w:u w:color="000000" w:themeColor="text1"/>
        </w:rPr>
        <w:t xml:space="preserve"> </w:t>
      </w:r>
      <w:r w:rsidRPr="00F30E87">
        <w:rPr>
          <w:color w:val="auto"/>
          <w:u w:val="single" w:color="000000" w:themeColor="text1"/>
        </w:rPr>
        <w:t>the carrier’s</w:t>
      </w:r>
      <w:r w:rsidRPr="00F30E87">
        <w:rPr>
          <w:color w:val="auto"/>
          <w:u w:color="000000" w:themeColor="text1"/>
        </w:rPr>
        <w:t xml:space="preserve"> principal place of business. However, the fee required of a holder of a certificate C is in addition to any license tax or license fee charged by a municipality.</w:t>
      </w:r>
    </w:p>
    <w:p w:rsidR="0014115C" w:rsidRPr="00F30E87" w:rsidRDefault="0014115C" w:rsidP="0014115C">
      <w:pPr>
        <w:rPr>
          <w:color w:val="auto"/>
          <w:u w:color="000000" w:themeColor="text1"/>
        </w:rPr>
      </w:pPr>
      <w:r w:rsidRPr="00F30E87">
        <w:rPr>
          <w:color w:val="auto"/>
          <w:u w:color="000000" w:themeColor="text1"/>
        </w:rPr>
        <w:tab/>
      </w:r>
      <w:r w:rsidRPr="00F30E87">
        <w:rPr>
          <w:color w:val="auto"/>
          <w:u w:val="single" w:color="000000" w:themeColor="text1"/>
        </w:rPr>
        <w:t>(B)</w:t>
      </w:r>
      <w:r w:rsidRPr="00F30E87">
        <w:rPr>
          <w:color w:val="auto"/>
          <w:u w:color="000000" w:themeColor="text1"/>
        </w:rPr>
        <w:tab/>
      </w:r>
      <w:r w:rsidRPr="00F30E87">
        <w:rPr>
          <w:color w:val="auto"/>
          <w:u w:val="single" w:color="000000" w:themeColor="text1"/>
        </w:rPr>
        <w:t>If a municipality or county imposes a license fee or license tax pursuant to subsection (A), the fee or tax in the case of any certificate holder or common or contract motor carrier of property that operates its vehicles both within and without this State must be apportioned in the ratio that the miles traveled by the vehicles operated by the certificate holder in this State bears to miles traveled by those vehicles in all states.</w:t>
      </w:r>
      <w:r w:rsidRPr="00F30E87">
        <w:rPr>
          <w:color w:val="auto"/>
          <w:u w:color="000000" w:themeColor="text1"/>
        </w:rPr>
        <w:t>”</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I.</w:t>
      </w:r>
      <w:r w:rsidRPr="00F30E87">
        <w:rPr>
          <w:color w:val="auto"/>
          <w:u w:color="000000" w:themeColor="text1"/>
        </w:rPr>
        <w:tab/>
        <w:t>Article 21, Chapter 37, Title 12 of the 1976 Code is amended by adding:</w:t>
      </w:r>
    </w:p>
    <w:p w:rsidR="0014115C" w:rsidRPr="00F30E87" w:rsidRDefault="0014115C" w:rsidP="0014115C">
      <w:pPr>
        <w:rPr>
          <w:color w:val="auto"/>
          <w:u w:color="000000" w:themeColor="text1"/>
        </w:rPr>
      </w:pPr>
      <w:r w:rsidRPr="00F30E87">
        <w:rPr>
          <w:color w:val="auto"/>
          <w:u w:color="000000" w:themeColor="text1"/>
        </w:rPr>
        <w:tab/>
        <w:t>“Section 12</w:t>
      </w:r>
      <w:r w:rsidRPr="00F30E87">
        <w:rPr>
          <w:color w:val="auto"/>
          <w:u w:color="000000" w:themeColor="text1"/>
        </w:rPr>
        <w:noBreakHyphen/>
        <w:t>37</w:t>
      </w:r>
      <w:r w:rsidRPr="00F30E87">
        <w:rPr>
          <w:color w:val="auto"/>
          <w:u w:color="000000" w:themeColor="text1"/>
        </w:rPr>
        <w:noBreakHyphen/>
        <w:t>2600.</w:t>
      </w:r>
      <w:r w:rsidRPr="00F30E87">
        <w:rPr>
          <w:color w:val="auto"/>
          <w:u w:color="000000" w:themeColor="text1"/>
        </w:rPr>
        <w:tab/>
        <w:t>Motor carriers, as defined in Section 12</w:t>
      </w:r>
      <w:r w:rsidRPr="00F30E87">
        <w:rPr>
          <w:color w:val="auto"/>
          <w:u w:color="000000" w:themeColor="text1"/>
        </w:rPr>
        <w:noBreakHyphen/>
        <w:t>37</w:t>
      </w:r>
      <w:r w:rsidRPr="00F30E87">
        <w:rPr>
          <w:color w:val="auto"/>
          <w:u w:color="000000" w:themeColor="text1"/>
        </w:rPr>
        <w:noBreakHyphen/>
        <w:t>2810, are exempt from ad valorem taxes imposed pursuant to this chapter on large commercial motor vehicles and buses.”</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J.</w:t>
      </w:r>
      <w:r w:rsidRPr="00F30E87">
        <w:rPr>
          <w:color w:val="auto"/>
          <w:u w:color="000000" w:themeColor="text1"/>
        </w:rPr>
        <w:tab/>
        <w:t>Section 12</w:t>
      </w:r>
      <w:r w:rsidRPr="00F30E87">
        <w:rPr>
          <w:color w:val="auto"/>
          <w:u w:color="000000" w:themeColor="text1"/>
        </w:rPr>
        <w:noBreakHyphen/>
        <w:t>37</w:t>
      </w:r>
      <w:r w:rsidRPr="00F30E87">
        <w:rPr>
          <w:color w:val="auto"/>
          <w:u w:color="000000" w:themeColor="text1"/>
        </w:rPr>
        <w:noBreakHyphen/>
        <w:t>2610 of the 1976 Code, as last amended by Act 87 of 2015, is further amended to read:</w:t>
      </w:r>
    </w:p>
    <w:p w:rsidR="0014115C" w:rsidRPr="00F30E87" w:rsidRDefault="0014115C" w:rsidP="0014115C">
      <w:pPr>
        <w:rPr>
          <w:color w:val="auto"/>
          <w:u w:color="000000" w:themeColor="text1"/>
        </w:rPr>
      </w:pPr>
      <w:r w:rsidRPr="00F30E87">
        <w:rPr>
          <w:color w:val="auto"/>
          <w:u w:color="000000" w:themeColor="text1"/>
        </w:rPr>
        <w:tab/>
        <w:t>“Section 12</w:t>
      </w:r>
      <w:r w:rsidRPr="00F30E87">
        <w:rPr>
          <w:color w:val="auto"/>
          <w:u w:color="000000" w:themeColor="text1"/>
        </w:rPr>
        <w:noBreakHyphen/>
        <w:t>37</w:t>
      </w:r>
      <w:r w:rsidRPr="00F30E87">
        <w:rPr>
          <w:color w:val="auto"/>
          <w:u w:color="000000" w:themeColor="text1"/>
        </w:rPr>
        <w:noBreakHyphen/>
        <w:t>2610.</w:t>
      </w:r>
      <w:r w:rsidRPr="00F30E87">
        <w:rPr>
          <w:color w:val="auto"/>
          <w:u w:color="000000" w:themeColor="text1"/>
        </w:rPr>
        <w:tab/>
        <w:t>The tax year for licensed motor vehicles begins with the last day of the month in which a registration required by Section 56</w:t>
      </w:r>
      <w:r w:rsidRPr="00F30E87">
        <w:rPr>
          <w:color w:val="auto"/>
          <w:u w:color="000000" w:themeColor="text1"/>
        </w:rPr>
        <w:noBreakHyphen/>
        <w:t>3</w:t>
      </w:r>
      <w:r w:rsidRPr="00F30E87">
        <w:rPr>
          <w:color w:val="auto"/>
          <w:u w:color="000000" w:themeColor="text1"/>
        </w:rPr>
        <w:noBreakHyphen/>
        <w:t xml:space="preserve">110 is issued and ends on the last day of the month in which the registration expires or is due to expire. </w:t>
      </w:r>
      <w:r w:rsidRPr="00F30E87">
        <w:rPr>
          <w:strike/>
          <w:color w:val="auto"/>
          <w:u w:color="000000" w:themeColor="text1"/>
        </w:rPr>
        <w:t>No</w:t>
      </w:r>
      <w:r w:rsidRPr="00F30E87">
        <w:rPr>
          <w:color w:val="auto"/>
          <w:u w:color="000000" w:themeColor="text1"/>
        </w:rPr>
        <w:t xml:space="preserve"> </w:t>
      </w:r>
      <w:r w:rsidRPr="00F30E87">
        <w:rPr>
          <w:color w:val="auto"/>
          <w:u w:val="single" w:color="000000" w:themeColor="text1"/>
        </w:rPr>
        <w:t>A</w:t>
      </w:r>
      <w:r w:rsidRPr="00F30E87">
        <w:rPr>
          <w:color w:val="auto"/>
          <w:u w:color="000000" w:themeColor="text1"/>
        </w:rPr>
        <w:t xml:space="preserve"> registration may </w:t>
      </w:r>
      <w:r w:rsidRPr="00F30E87">
        <w:rPr>
          <w:color w:val="auto"/>
          <w:u w:val="single" w:color="000000" w:themeColor="text1"/>
        </w:rPr>
        <w:t>not</w:t>
      </w:r>
      <w:r w:rsidRPr="00F30E87">
        <w:rPr>
          <w:color w:val="auto"/>
          <w:u w:color="000000" w:themeColor="text1"/>
        </w:rPr>
        <w:t xml:space="preserve"> be issued for motor vehicles until the ad valorem tax is paid for the year for which the registration is to be issued. </w:t>
      </w:r>
      <w:r w:rsidRPr="00F30E87">
        <w:rPr>
          <w:strike/>
          <w:color w:val="auto"/>
          <w:u w:color="000000" w:themeColor="text1"/>
        </w:rPr>
        <w:t>Motor vehicles registered under the International Registration Plan may pay ad valorem property taxes on a semiannual basis</w:t>
      </w:r>
      <w:r w:rsidRPr="00F30E87">
        <w:rPr>
          <w:color w:val="auto"/>
          <w:u w:color="000000" w:themeColor="text1"/>
        </w:rPr>
        <w:t xml:space="preserve"> </w:t>
      </w:r>
      <w:r w:rsidRPr="00F30E87">
        <w:rPr>
          <w:color w:val="auto"/>
          <w:u w:val="single" w:color="000000" w:themeColor="text1"/>
        </w:rPr>
        <w:t>Large commercial motor vehicles and buses, as defined in Section 12</w:t>
      </w:r>
      <w:r w:rsidRPr="00F30E87">
        <w:rPr>
          <w:color w:val="auto"/>
          <w:u w:val="single" w:color="000000" w:themeColor="text1"/>
        </w:rPr>
        <w:noBreakHyphen/>
        <w:t>37</w:t>
      </w:r>
      <w:r w:rsidRPr="00F30E87">
        <w:rPr>
          <w:color w:val="auto"/>
          <w:u w:val="single" w:color="000000" w:themeColor="text1"/>
        </w:rPr>
        <w:noBreakHyphen/>
        <w:t>2810, must pay road use fees pursuant to Article 23, Chapter 37, Title 12 in lieu of ad valorem property taxes</w:t>
      </w:r>
      <w:r w:rsidRPr="00F30E87">
        <w:rPr>
          <w:color w:val="auto"/>
          <w:u w:color="000000" w:themeColor="text1"/>
        </w:rPr>
        <w:t>. The provisions of this section do not apply to the transfer of motor vehicle registrations as specified in Section 12</w:t>
      </w:r>
      <w:r w:rsidRPr="00F30E87">
        <w:rPr>
          <w:color w:val="auto"/>
          <w:u w:color="000000" w:themeColor="text1"/>
        </w:rPr>
        <w:noBreakHyphen/>
        <w:t>37</w:t>
      </w:r>
      <w:r w:rsidRPr="00F30E87">
        <w:rPr>
          <w:color w:val="auto"/>
          <w:u w:color="000000" w:themeColor="text1"/>
        </w:rPr>
        <w:noBreakHyphen/>
        <w:t xml:space="preserve">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w:t>
      </w:r>
      <w:r w:rsidRPr="00F30E87">
        <w:rPr>
          <w:color w:val="auto"/>
          <w:u w:color="000000" w:themeColor="text1"/>
        </w:rPr>
        <w:lastRenderedPageBreak/>
        <w:t>in which to pay the tax applies to motor vehicles that are serviced and delivered by a licensed motor vehicle dealer for the benefit of an out</w:t>
      </w:r>
      <w:r w:rsidRPr="00F30E87">
        <w:rPr>
          <w:color w:val="auto"/>
          <w:u w:color="000000" w:themeColor="text1"/>
        </w:rPr>
        <w:noBreakHyphen/>
        <w:t>of</w:t>
      </w:r>
      <w:r w:rsidRPr="00F30E87">
        <w:rPr>
          <w:color w:val="auto"/>
          <w:u w:color="000000" w:themeColor="text1"/>
        </w:rPr>
        <w:noBreakHyphen/>
        <w:t>state dealer.”</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K.</w:t>
      </w:r>
      <w:r w:rsidRPr="00F30E87">
        <w:rPr>
          <w:color w:val="auto"/>
          <w:u w:color="000000" w:themeColor="text1"/>
        </w:rPr>
        <w:tab/>
        <w:t>The first paragraph of Section 12</w:t>
      </w:r>
      <w:r w:rsidRPr="00F30E87">
        <w:rPr>
          <w:color w:val="auto"/>
          <w:u w:color="000000" w:themeColor="text1"/>
        </w:rPr>
        <w:noBreakHyphen/>
        <w:t>37</w:t>
      </w:r>
      <w:r w:rsidRPr="00F30E87">
        <w:rPr>
          <w:color w:val="auto"/>
          <w:u w:color="000000" w:themeColor="text1"/>
        </w:rPr>
        <w:noBreakHyphen/>
        <w:t>2650 of the 1976 Code is amended to read:</w:t>
      </w:r>
    </w:p>
    <w:p w:rsidR="0014115C" w:rsidRPr="00F30E87" w:rsidRDefault="0014115C" w:rsidP="0014115C">
      <w:pPr>
        <w:rPr>
          <w:color w:val="auto"/>
          <w:u w:color="000000" w:themeColor="text1"/>
        </w:rPr>
      </w:pPr>
      <w:r w:rsidRPr="00F30E87">
        <w:rPr>
          <w:color w:val="auto"/>
          <w:u w:color="000000" w:themeColor="text1"/>
        </w:rPr>
        <w:tab/>
        <w:t>“The auditor shall prepare a tax notice of all vehicles owned by the same person and licensed at the same time for each tax year within the two</w:t>
      </w:r>
      <w:r w:rsidRPr="00F30E87">
        <w:rPr>
          <w:color w:val="auto"/>
          <w:u w:color="000000" w:themeColor="text1"/>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F30E87">
        <w:rPr>
          <w:strike/>
          <w:color w:val="auto"/>
          <w:u w:color="000000" w:themeColor="text1"/>
        </w:rPr>
        <w:t>No</w:t>
      </w:r>
      <w:r w:rsidRPr="00F30E87">
        <w:rPr>
          <w:color w:val="auto"/>
          <w:u w:color="000000" w:themeColor="text1"/>
        </w:rPr>
        <w:t xml:space="preserve"> </w:t>
      </w:r>
      <w:r w:rsidRPr="00F30E87">
        <w:rPr>
          <w:color w:val="auto"/>
          <w:u w:val="single" w:color="000000" w:themeColor="text1"/>
        </w:rPr>
        <w:t>A</w:t>
      </w:r>
      <w:r w:rsidRPr="00F30E87">
        <w:rPr>
          <w:color w:val="auto"/>
          <w:u w:color="000000" w:themeColor="text1"/>
        </w:rPr>
        <w:t xml:space="preserve"> registration may </w:t>
      </w:r>
      <w:r w:rsidRPr="00F30E87">
        <w:rPr>
          <w:color w:val="auto"/>
          <w:u w:val="single" w:color="000000" w:themeColor="text1"/>
        </w:rPr>
        <w:t>not</w:t>
      </w:r>
      <w:r w:rsidRPr="00F30E87">
        <w:rPr>
          <w:color w:val="auto"/>
          <w:u w:color="000000" w:themeColor="text1"/>
        </w:rPr>
        <w:t xml:space="preserve"> be issued by the Department of Motor Vehicles unless the application is accompanied by the receipt, a copy of the notification required by Section 12</w:t>
      </w:r>
      <w:r w:rsidRPr="00F30E87">
        <w:rPr>
          <w:color w:val="auto"/>
          <w:u w:color="000000" w:themeColor="text1"/>
        </w:rPr>
        <w:noBreakHyphen/>
        <w:t>37</w:t>
      </w:r>
      <w:r w:rsidRPr="00F30E87">
        <w:rPr>
          <w:color w:val="auto"/>
          <w:u w:color="000000" w:themeColor="text1"/>
        </w:rPr>
        <w:noBreakHyphen/>
        <w:t xml:space="preserve">2610 or notice from the county treasurer, by other means satisfactory to the Department of Motor Vehicles, of payment of the tax. </w:t>
      </w:r>
      <w:r w:rsidRPr="00F30E87">
        <w:rPr>
          <w:strike/>
          <w:color w:val="auto"/>
          <w:u w:color="000000" w:themeColor="text1"/>
        </w:rPr>
        <w:t>Motor vehicles registered under the International Registration Plan may pay ad valorem property taxes on a semiannual basis, and a proportional receipt must be issued by the treasurer subject to penalties in Section 12</w:t>
      </w:r>
      <w:r w:rsidRPr="00F30E87">
        <w:rPr>
          <w:strike/>
          <w:color w:val="auto"/>
          <w:u w:color="000000" w:themeColor="text1"/>
        </w:rPr>
        <w:noBreakHyphen/>
        <w:t>37</w:t>
      </w:r>
      <w:r w:rsidRPr="00F30E87">
        <w:rPr>
          <w:strike/>
          <w:color w:val="auto"/>
          <w:u w:color="000000" w:themeColor="text1"/>
        </w:rPr>
        <w:noBreakHyphen/>
        <w:t>2730.</w:t>
      </w:r>
      <w:r w:rsidRPr="00F30E87">
        <w:rPr>
          <w:color w:val="auto"/>
          <w:u w:color="000000" w:themeColor="text1"/>
        </w:rPr>
        <w:t xml:space="preserve"> </w:t>
      </w:r>
      <w:r w:rsidRPr="00F30E87">
        <w:rPr>
          <w:color w:val="auto"/>
          <w:u w:val="single" w:color="000000" w:themeColor="text1"/>
        </w:rPr>
        <w:t>Large commercial motor vehicles and buses, as defined in Section 12</w:t>
      </w:r>
      <w:r w:rsidRPr="00F30E87">
        <w:rPr>
          <w:color w:val="auto"/>
          <w:u w:val="single" w:color="000000" w:themeColor="text1"/>
        </w:rPr>
        <w:noBreakHyphen/>
        <w:t>37</w:t>
      </w:r>
      <w:r w:rsidRPr="00F30E87">
        <w:rPr>
          <w:color w:val="auto"/>
          <w:u w:val="single" w:color="000000" w:themeColor="text1"/>
        </w:rPr>
        <w:noBreakHyphen/>
        <w:t>2810, must pay road use fees pursuant to Article 23, Chapter 37, Title 12 in lieu of ad valorem property taxes.</w:t>
      </w:r>
      <w:r w:rsidRPr="00F30E87">
        <w:rPr>
          <w:color w:val="auto"/>
          <w:u w:color="000000" w:themeColor="text1"/>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w:t>
      </w:r>
      <w:r w:rsidRPr="00F30E87">
        <w:rPr>
          <w:color w:val="auto"/>
          <w:u w:color="000000" w:themeColor="text1"/>
        </w:rPr>
        <w:lastRenderedPageBreak/>
        <w:t>12</w:t>
      </w:r>
      <w:r w:rsidRPr="00F30E87">
        <w:rPr>
          <w:color w:val="auto"/>
          <w:u w:color="000000" w:themeColor="text1"/>
        </w:rPr>
        <w:noBreakHyphen/>
        <w:t>45</w:t>
      </w:r>
      <w:r w:rsidRPr="00F30E87">
        <w:rPr>
          <w:color w:val="auto"/>
          <w:u w:color="000000" w:themeColor="text1"/>
        </w:rPr>
        <w:noBreakHyphen/>
        <w:t>70, must contain the name and office of the treasurer or tax collector of the county and must also show the name of the banking institution to which payment was made.”</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L.</w:t>
      </w:r>
      <w:r w:rsidRPr="00F30E87">
        <w:rPr>
          <w:color w:val="auto"/>
          <w:u w:color="000000" w:themeColor="text1"/>
        </w:rPr>
        <w:tab/>
        <w:t>(1)</w:t>
      </w:r>
      <w:r w:rsidRPr="00F30E87">
        <w:rPr>
          <w:color w:val="auto"/>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30E87">
        <w:rPr>
          <w:color w:val="auto"/>
          <w:u w:color="000000" w:themeColor="text1"/>
        </w:rPr>
        <w:noBreakHyphen/>
        <w:t>37</w:t>
      </w:r>
      <w:r w:rsidRPr="00F30E87">
        <w:rPr>
          <w:color w:val="auto"/>
          <w:u w:color="000000" w:themeColor="text1"/>
        </w:rPr>
        <w:noBreakHyphen/>
        <w:t>2820 and 12</w:t>
      </w:r>
      <w:r w:rsidRPr="00F30E87">
        <w:rPr>
          <w:color w:val="auto"/>
          <w:u w:color="000000" w:themeColor="text1"/>
        </w:rPr>
        <w:noBreakHyphen/>
        <w:t>37</w:t>
      </w:r>
      <w:r w:rsidRPr="00F30E87">
        <w:rPr>
          <w:color w:val="auto"/>
          <w:u w:color="000000" w:themeColor="text1"/>
        </w:rPr>
        <w:noBreakHyphen/>
        <w:t>2850 at the time the vehicle’s registration fees are paid.</w:t>
      </w:r>
    </w:p>
    <w:p w:rsidR="0014115C" w:rsidRPr="00F30E87" w:rsidRDefault="0014115C" w:rsidP="0014115C">
      <w:pPr>
        <w:rPr>
          <w:color w:val="auto"/>
          <w:u w:color="000000" w:themeColor="text1"/>
        </w:rPr>
      </w:pPr>
      <w:r w:rsidRPr="00F30E87">
        <w:rPr>
          <w:color w:val="auto"/>
          <w:u w:color="000000" w:themeColor="text1"/>
        </w:rPr>
        <w:tab/>
        <w:t>(2)</w:t>
      </w:r>
      <w:r w:rsidRPr="00F30E87">
        <w:rPr>
          <w:color w:val="auto"/>
          <w:u w:color="000000" w:themeColor="text1"/>
        </w:rPr>
        <w:tab/>
        <w:t>Notwithstanding the provisions in Section 12</w:t>
      </w:r>
      <w:r w:rsidRPr="00F30E87">
        <w:rPr>
          <w:color w:val="auto"/>
          <w:u w:color="000000" w:themeColor="text1"/>
        </w:rPr>
        <w:noBreakHyphen/>
        <w:t>37</w:t>
      </w:r>
      <w:r w:rsidRPr="00F30E87">
        <w:rPr>
          <w:color w:val="auto"/>
          <w:u w:color="000000" w:themeColor="text1"/>
        </w:rPr>
        <w:noBreakHyphen/>
        <w:t>2865(B) and (C), as contained in this SECTION, to the contrary, during calendar year 2019, the first four hundred thousand dollars of fee revenue collected pursuant to Section 12</w:t>
      </w:r>
      <w:r w:rsidRPr="00F30E87">
        <w:rPr>
          <w:color w:val="auto"/>
          <w:u w:color="000000" w:themeColor="text1"/>
        </w:rPr>
        <w:noBreakHyphen/>
        <w:t>37</w:t>
      </w:r>
      <w:r w:rsidRPr="00F30E87">
        <w:rPr>
          <w:color w:val="auto"/>
          <w:u w:color="000000" w:themeColor="text1"/>
        </w:rPr>
        <w:noBreakHyphen/>
        <w:t>2865 must be retained by the Department of Motor Vehicles to defray programming costs.</w:t>
      </w:r>
    </w:p>
    <w:p w:rsidR="0014115C" w:rsidRPr="00F30E87" w:rsidRDefault="0014115C" w:rsidP="0014115C">
      <w:pPr>
        <w:rPr>
          <w:color w:val="auto"/>
          <w:u w:color="000000" w:themeColor="text1"/>
        </w:rPr>
      </w:pPr>
      <w:r w:rsidRPr="00F30E87">
        <w:rPr>
          <w:color w:val="auto"/>
          <w:u w:color="000000" w:themeColor="text1"/>
        </w:rPr>
        <w:tab/>
        <w:t>(3)</w:t>
      </w:r>
      <w:r w:rsidRPr="00F30E87">
        <w:rPr>
          <w:color w:val="auto"/>
          <w:u w:color="000000" w:themeColor="text1"/>
        </w:rPr>
        <w:tab/>
        <w:t>The initial millage required by Section 12</w:t>
      </w:r>
      <w:r w:rsidRPr="00F30E87">
        <w:rPr>
          <w:color w:val="auto"/>
          <w:u w:color="000000" w:themeColor="text1"/>
        </w:rPr>
        <w:noBreakHyphen/>
        <w:t>37</w:t>
      </w:r>
      <w:r w:rsidRPr="00F30E87">
        <w:rPr>
          <w:color w:val="auto"/>
          <w:u w:color="000000" w:themeColor="text1"/>
        </w:rPr>
        <w:noBreakHyphen/>
        <w:t>2850 must be calculated on or before June 1, 2018.</w:t>
      </w:r>
    </w:p>
    <w:p w:rsidR="0014115C" w:rsidRPr="00F30E87" w:rsidRDefault="0014115C" w:rsidP="0014115C">
      <w:pPr>
        <w:rPr>
          <w:color w:val="auto"/>
          <w:u w:color="000000" w:themeColor="text1"/>
        </w:rPr>
      </w:pPr>
      <w:r>
        <w:rPr>
          <w:u w:color="000000" w:themeColor="text1"/>
        </w:rPr>
        <w:tab/>
      </w:r>
      <w:r w:rsidRPr="00F30E87">
        <w:rPr>
          <w:color w:val="auto"/>
          <w:u w:color="000000" w:themeColor="text1"/>
        </w:rPr>
        <w:t>M.</w:t>
      </w:r>
      <w:r w:rsidRPr="00F30E87">
        <w:rPr>
          <w:color w:val="auto"/>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sidRPr="00F30E87">
        <w:rPr>
          <w:color w:val="auto"/>
          <w:u w:color="000000" w:themeColor="text1"/>
        </w:rPr>
        <w:noBreakHyphen/>
        <w:t>37</w:t>
      </w:r>
      <w:r w:rsidRPr="00F30E87">
        <w:rPr>
          <w:color w:val="auto"/>
          <w:u w:color="000000" w:themeColor="text1"/>
        </w:rPr>
        <w:noBreakHyphen/>
        <w:t>2850 by July 1, 2018.</w:t>
      </w:r>
    </w:p>
    <w:p w:rsidR="0014115C" w:rsidRPr="00F30E87" w:rsidRDefault="0014115C" w:rsidP="0014115C">
      <w:pPr>
        <w:rPr>
          <w:color w:val="auto"/>
        </w:rPr>
      </w:pPr>
      <w:r>
        <w:tab/>
      </w:r>
      <w:r w:rsidRPr="00F30E87">
        <w:rPr>
          <w:color w:val="auto"/>
        </w:rPr>
        <w:t>SECTION</w:t>
      </w:r>
      <w:r w:rsidRPr="00F30E87">
        <w:rPr>
          <w:color w:val="auto"/>
        </w:rPr>
        <w:tab/>
        <w:t>10.</w:t>
      </w:r>
      <w:r w:rsidRPr="00F30E87">
        <w:rPr>
          <w:color w:val="auto"/>
        </w:rPr>
        <w:tab/>
        <w:t>Unless otherwise provided for in this act, this act takes effect upon approval by the Governor.</w:t>
      </w:r>
      <w:r w:rsidRPr="00F30E87">
        <w:rPr>
          <w:snapToGrid w:val="0"/>
          <w:color w:val="auto"/>
        </w:rPr>
        <w:tab/>
      </w:r>
      <w:r w:rsidRPr="00F30E87">
        <w:rPr>
          <w:snapToGrid w:val="0"/>
          <w:color w:val="auto"/>
        </w:rPr>
        <w:tab/>
      </w:r>
      <w:r w:rsidRPr="00F30E87">
        <w:rPr>
          <w:snapToGrid w:val="0"/>
          <w:color w:val="auto"/>
        </w:rPr>
        <w:tab/>
        <w:t>/</w:t>
      </w:r>
    </w:p>
    <w:p w:rsidR="0014115C" w:rsidRPr="00F30E87" w:rsidRDefault="0014115C" w:rsidP="0014115C">
      <w:pPr>
        <w:rPr>
          <w:snapToGrid w:val="0"/>
          <w:color w:val="auto"/>
        </w:rPr>
      </w:pPr>
      <w:r w:rsidRPr="00F30E87">
        <w:rPr>
          <w:snapToGrid w:val="0"/>
          <w:color w:val="auto"/>
        </w:rPr>
        <w:tab/>
        <w:t>Renumber sections to conform.</w:t>
      </w:r>
    </w:p>
    <w:p w:rsidR="0014115C" w:rsidRDefault="0014115C" w:rsidP="0014115C">
      <w:pPr>
        <w:rPr>
          <w:snapToGrid w:val="0"/>
        </w:rPr>
      </w:pPr>
      <w:r w:rsidRPr="00F30E87">
        <w:rPr>
          <w:snapToGrid w:val="0"/>
          <w:color w:val="auto"/>
        </w:rPr>
        <w:tab/>
        <w:t>Amend title to conform.</w:t>
      </w:r>
    </w:p>
    <w:p w:rsidR="0014115C" w:rsidRDefault="0014115C" w:rsidP="00770312">
      <w:pPr>
        <w:rPr>
          <w:snapToGrid w:val="0"/>
          <w:color w:val="auto"/>
        </w:rPr>
      </w:pPr>
    </w:p>
    <w:p w:rsidR="0014115C" w:rsidRDefault="0014115C" w:rsidP="00770312">
      <w:pPr>
        <w:rPr>
          <w:snapToGrid w:val="0"/>
          <w:color w:val="auto"/>
        </w:rPr>
      </w:pPr>
      <w:r>
        <w:rPr>
          <w:snapToGrid w:val="0"/>
          <w:color w:val="auto"/>
        </w:rPr>
        <w:tab/>
        <w:t>Senator HEMBREE spoke on the amendment.</w:t>
      </w:r>
    </w:p>
    <w:p w:rsidR="0076573F" w:rsidRDefault="0076573F" w:rsidP="00770312">
      <w:pPr>
        <w:rPr>
          <w:snapToGrid w:val="0"/>
          <w:color w:val="auto"/>
        </w:rPr>
      </w:pPr>
    </w:p>
    <w:p w:rsidR="0076573F" w:rsidRPr="0076573F" w:rsidRDefault="0076573F" w:rsidP="0076573F">
      <w:pPr>
        <w:jc w:val="center"/>
        <w:rPr>
          <w:snapToGrid w:val="0"/>
          <w:color w:val="auto"/>
        </w:rPr>
      </w:pPr>
      <w:r>
        <w:rPr>
          <w:b/>
          <w:snapToGrid w:val="0"/>
          <w:color w:val="auto"/>
        </w:rPr>
        <w:t>ACTING PRESIDENT PRESIDES</w:t>
      </w:r>
    </w:p>
    <w:p w:rsidR="0076573F" w:rsidRDefault="0076573F" w:rsidP="00770312">
      <w:pPr>
        <w:rPr>
          <w:snapToGrid w:val="0"/>
          <w:color w:val="auto"/>
        </w:rPr>
      </w:pPr>
      <w:r>
        <w:rPr>
          <w:snapToGrid w:val="0"/>
          <w:color w:val="auto"/>
        </w:rPr>
        <w:tab/>
        <w:t>At 6:50 P.M., Senator CROMER assumed the Chair.</w:t>
      </w:r>
    </w:p>
    <w:p w:rsidR="0076573F" w:rsidRDefault="0076573F" w:rsidP="00770312">
      <w:pPr>
        <w:rPr>
          <w:snapToGrid w:val="0"/>
          <w:color w:val="auto"/>
        </w:rPr>
      </w:pPr>
    </w:p>
    <w:p w:rsidR="0076573F" w:rsidRDefault="0076573F" w:rsidP="00770312">
      <w:pPr>
        <w:rPr>
          <w:snapToGrid w:val="0"/>
          <w:color w:val="auto"/>
        </w:rPr>
      </w:pPr>
      <w:r>
        <w:rPr>
          <w:snapToGrid w:val="0"/>
          <w:color w:val="auto"/>
        </w:rPr>
        <w:tab/>
        <w:t xml:space="preserve">Senator HEMBREE resumed speaking on the amendment. </w:t>
      </w:r>
    </w:p>
    <w:p w:rsidR="0014115C" w:rsidRDefault="0014115C" w:rsidP="00770312">
      <w:pPr>
        <w:rPr>
          <w:snapToGrid w:val="0"/>
          <w:color w:val="auto"/>
        </w:rPr>
      </w:pPr>
    </w:p>
    <w:p w:rsidR="0014115C" w:rsidRDefault="0014115C" w:rsidP="00770312">
      <w:pPr>
        <w:rPr>
          <w:snapToGrid w:val="0"/>
          <w:color w:val="auto"/>
        </w:rPr>
      </w:pPr>
      <w:r>
        <w:rPr>
          <w:snapToGrid w:val="0"/>
          <w:color w:val="auto"/>
        </w:rPr>
        <w:tab/>
      </w:r>
      <w:r w:rsidRPr="00A861F1">
        <w:rPr>
          <w:snapToGrid w:val="0"/>
          <w:color w:val="auto"/>
        </w:rPr>
        <w:t xml:space="preserve">Senator </w:t>
      </w:r>
      <w:r w:rsidR="00A861F1" w:rsidRPr="00A861F1">
        <w:rPr>
          <w:snapToGrid w:val="0"/>
          <w:color w:val="auto"/>
        </w:rPr>
        <w:t>HUTTO</w:t>
      </w:r>
      <w:r w:rsidRPr="00A861F1">
        <w:rPr>
          <w:snapToGrid w:val="0"/>
          <w:color w:val="auto"/>
        </w:rPr>
        <w:t xml:space="preserve"> moved to lay the amendment on the table.</w:t>
      </w:r>
    </w:p>
    <w:p w:rsidR="00CC254E" w:rsidRPr="00A861F1" w:rsidRDefault="00CC254E" w:rsidP="00770312">
      <w:pPr>
        <w:rPr>
          <w:snapToGrid w:val="0"/>
          <w:color w:val="auto"/>
        </w:rPr>
      </w:pPr>
    </w:p>
    <w:p w:rsidR="0014115C" w:rsidRPr="00A861F1" w:rsidRDefault="0014115C" w:rsidP="00770312">
      <w:pPr>
        <w:rPr>
          <w:snapToGrid w:val="0"/>
          <w:color w:val="auto"/>
        </w:rPr>
      </w:pPr>
      <w:r w:rsidRPr="00A861F1">
        <w:rPr>
          <w:snapToGrid w:val="0"/>
          <w:color w:val="auto"/>
        </w:rPr>
        <w:tab/>
        <w:t>The "ayes" and "nays" were demanded and taken, resulting as follows:</w:t>
      </w:r>
    </w:p>
    <w:p w:rsidR="00A861F1" w:rsidRPr="00A861F1" w:rsidRDefault="00A861F1" w:rsidP="00A861F1">
      <w:pPr>
        <w:jc w:val="center"/>
        <w:rPr>
          <w:b/>
          <w:snapToGrid w:val="0"/>
          <w:color w:val="auto"/>
        </w:rPr>
      </w:pPr>
      <w:r w:rsidRPr="00A861F1">
        <w:rPr>
          <w:b/>
          <w:snapToGrid w:val="0"/>
          <w:color w:val="auto"/>
        </w:rPr>
        <w:t>Ayes 24; Nays 17</w:t>
      </w:r>
    </w:p>
    <w:p w:rsidR="00A861F1" w:rsidRPr="00A861F1" w:rsidRDefault="00A861F1" w:rsidP="00770312">
      <w:pPr>
        <w:rPr>
          <w:snapToGrid w:val="0"/>
          <w:color w:val="auto"/>
        </w:rPr>
      </w:pP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861F1">
        <w:rPr>
          <w:b/>
          <w:snapToGrid w:val="0"/>
          <w:color w:val="auto"/>
        </w:rPr>
        <w:t>AYES</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Alexander</w:t>
      </w:r>
      <w:r w:rsidRPr="00A861F1">
        <w:rPr>
          <w:snapToGrid w:val="0"/>
          <w:color w:val="auto"/>
        </w:rPr>
        <w:tab/>
        <w:t>Allen</w:t>
      </w:r>
      <w:r w:rsidRPr="00A861F1">
        <w:rPr>
          <w:snapToGrid w:val="0"/>
          <w:color w:val="auto"/>
        </w:rPr>
        <w:tab/>
        <w:t>Campbell</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lastRenderedPageBreak/>
        <w:t>Cromer</w:t>
      </w:r>
      <w:r w:rsidRPr="00A861F1">
        <w:rPr>
          <w:snapToGrid w:val="0"/>
          <w:color w:val="auto"/>
        </w:rPr>
        <w:tab/>
        <w:t>Fanning</w:t>
      </w:r>
      <w:r w:rsidRPr="00A861F1">
        <w:rPr>
          <w:snapToGrid w:val="0"/>
          <w:color w:val="auto"/>
        </w:rPr>
        <w:tab/>
        <w:t>Gambrell</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Goldfinch</w:t>
      </w:r>
      <w:r w:rsidRPr="00A861F1">
        <w:rPr>
          <w:snapToGrid w:val="0"/>
          <w:color w:val="auto"/>
        </w:rPr>
        <w:tab/>
        <w:t>Gregory</w:t>
      </w:r>
      <w:r w:rsidRPr="00A861F1">
        <w:rPr>
          <w:snapToGrid w:val="0"/>
          <w:color w:val="auto"/>
        </w:rPr>
        <w:tab/>
        <w:t>Grooms</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Hutto</w:t>
      </w:r>
      <w:r w:rsidRPr="00A861F1">
        <w:rPr>
          <w:snapToGrid w:val="0"/>
          <w:color w:val="auto"/>
        </w:rPr>
        <w:tab/>
        <w:t>Johnson</w:t>
      </w:r>
      <w:r w:rsidRPr="00A861F1">
        <w:rPr>
          <w:snapToGrid w:val="0"/>
          <w:color w:val="auto"/>
        </w:rPr>
        <w:tab/>
        <w:t>Kimpson</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861F1">
        <w:rPr>
          <w:snapToGrid w:val="0"/>
          <w:color w:val="auto"/>
        </w:rPr>
        <w:t>Leatherman</w:t>
      </w:r>
      <w:r w:rsidRPr="00A861F1">
        <w:rPr>
          <w:snapToGrid w:val="0"/>
          <w:color w:val="auto"/>
        </w:rPr>
        <w:tab/>
      </w:r>
      <w:r w:rsidRPr="00A861F1">
        <w:rPr>
          <w:i/>
          <w:snapToGrid w:val="0"/>
          <w:color w:val="auto"/>
        </w:rPr>
        <w:t>Matthews, John</w:t>
      </w:r>
      <w:r w:rsidRPr="00A861F1">
        <w:rPr>
          <w:i/>
          <w:snapToGrid w:val="0"/>
          <w:color w:val="auto"/>
        </w:rPr>
        <w:tab/>
        <w:t>Matthews, Margie</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McElveen</w:t>
      </w:r>
      <w:r w:rsidRPr="00A861F1">
        <w:rPr>
          <w:snapToGrid w:val="0"/>
          <w:color w:val="auto"/>
        </w:rPr>
        <w:tab/>
        <w:t>McLeod</w:t>
      </w:r>
      <w:r w:rsidRPr="00A861F1">
        <w:rPr>
          <w:snapToGrid w:val="0"/>
          <w:color w:val="auto"/>
        </w:rPr>
        <w:tab/>
        <w:t>Nicholson</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Rankin</w:t>
      </w:r>
      <w:r w:rsidRPr="00A861F1">
        <w:rPr>
          <w:snapToGrid w:val="0"/>
          <w:color w:val="auto"/>
        </w:rPr>
        <w:tab/>
        <w:t>Reese</w:t>
      </w:r>
      <w:r w:rsidRPr="00A861F1">
        <w:rPr>
          <w:snapToGrid w:val="0"/>
          <w:color w:val="auto"/>
        </w:rPr>
        <w:tab/>
        <w:t>Sabb</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Senn</w:t>
      </w:r>
      <w:r w:rsidRPr="00A861F1">
        <w:rPr>
          <w:snapToGrid w:val="0"/>
          <w:color w:val="auto"/>
        </w:rPr>
        <w:tab/>
        <w:t>Setzler</w:t>
      </w:r>
      <w:r w:rsidRPr="00A861F1">
        <w:rPr>
          <w:snapToGrid w:val="0"/>
          <w:color w:val="auto"/>
        </w:rPr>
        <w:tab/>
        <w:t>Sheheen</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861F1">
        <w:rPr>
          <w:b/>
          <w:snapToGrid w:val="0"/>
          <w:color w:val="auto"/>
        </w:rPr>
        <w:t>Total--24</w:t>
      </w:r>
    </w:p>
    <w:p w:rsidR="00A861F1" w:rsidRPr="00A861F1" w:rsidRDefault="00A861F1" w:rsidP="00A861F1">
      <w:pPr>
        <w:rPr>
          <w:snapToGrid w:val="0"/>
          <w:color w:val="auto"/>
        </w:rPr>
      </w:pP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861F1">
        <w:rPr>
          <w:b/>
          <w:snapToGrid w:val="0"/>
          <w:color w:val="auto"/>
        </w:rPr>
        <w:t>NAYS</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Bennett</w:t>
      </w:r>
      <w:r w:rsidRPr="00A861F1">
        <w:rPr>
          <w:snapToGrid w:val="0"/>
          <w:color w:val="auto"/>
        </w:rPr>
        <w:tab/>
        <w:t>Campsen</w:t>
      </w:r>
      <w:r w:rsidRPr="00A861F1">
        <w:rPr>
          <w:snapToGrid w:val="0"/>
          <w:color w:val="auto"/>
        </w:rPr>
        <w:tab/>
        <w:t>Climer</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Corbin</w:t>
      </w:r>
      <w:r w:rsidRPr="00A861F1">
        <w:rPr>
          <w:snapToGrid w:val="0"/>
          <w:color w:val="auto"/>
        </w:rPr>
        <w:tab/>
        <w:t>Davis</w:t>
      </w:r>
      <w:r w:rsidRPr="00A861F1">
        <w:rPr>
          <w:snapToGrid w:val="0"/>
          <w:color w:val="auto"/>
        </w:rPr>
        <w:tab/>
        <w:t>Hembree</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Malloy</w:t>
      </w:r>
      <w:r w:rsidRPr="00A861F1">
        <w:rPr>
          <w:snapToGrid w:val="0"/>
          <w:color w:val="auto"/>
        </w:rPr>
        <w:tab/>
        <w:t>Martin</w:t>
      </w:r>
      <w:r w:rsidRPr="00A861F1">
        <w:rPr>
          <w:snapToGrid w:val="0"/>
          <w:color w:val="auto"/>
        </w:rPr>
        <w:tab/>
        <w:t>Massey</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Peeler</w:t>
      </w:r>
      <w:r w:rsidRPr="00A861F1">
        <w:rPr>
          <w:snapToGrid w:val="0"/>
          <w:color w:val="auto"/>
        </w:rPr>
        <w:tab/>
        <w:t>Rice</w:t>
      </w:r>
      <w:r w:rsidRPr="00A861F1">
        <w:rPr>
          <w:snapToGrid w:val="0"/>
          <w:color w:val="auto"/>
        </w:rPr>
        <w:tab/>
        <w:t>Shealy</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Talley</w:t>
      </w:r>
      <w:r w:rsidRPr="00A861F1">
        <w:rPr>
          <w:snapToGrid w:val="0"/>
          <w:color w:val="auto"/>
        </w:rPr>
        <w:tab/>
        <w:t>Timmons</w:t>
      </w:r>
      <w:r w:rsidRPr="00A861F1">
        <w:rPr>
          <w:snapToGrid w:val="0"/>
          <w:color w:val="auto"/>
        </w:rPr>
        <w:tab/>
        <w:t>Turner</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61F1">
        <w:rPr>
          <w:snapToGrid w:val="0"/>
          <w:color w:val="auto"/>
        </w:rPr>
        <w:t>Verdin</w:t>
      </w:r>
      <w:r w:rsidRPr="00A861F1">
        <w:rPr>
          <w:snapToGrid w:val="0"/>
          <w:color w:val="auto"/>
        </w:rPr>
        <w:tab/>
        <w:t>Young</w:t>
      </w: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861F1" w:rsidRPr="00A861F1" w:rsidRDefault="00A861F1" w:rsidP="00A861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861F1">
        <w:rPr>
          <w:b/>
          <w:snapToGrid w:val="0"/>
          <w:color w:val="auto"/>
        </w:rPr>
        <w:t>Total--17</w:t>
      </w:r>
    </w:p>
    <w:p w:rsidR="00A861F1" w:rsidRPr="00A861F1" w:rsidRDefault="00A861F1" w:rsidP="00A861F1">
      <w:pPr>
        <w:rPr>
          <w:snapToGrid w:val="0"/>
          <w:color w:val="auto"/>
        </w:rPr>
      </w:pPr>
    </w:p>
    <w:p w:rsidR="0014115C" w:rsidRDefault="0014115C" w:rsidP="00770312">
      <w:pPr>
        <w:rPr>
          <w:snapToGrid w:val="0"/>
          <w:color w:val="auto"/>
        </w:rPr>
      </w:pPr>
      <w:r w:rsidRPr="00A861F1">
        <w:rPr>
          <w:snapToGrid w:val="0"/>
          <w:color w:val="auto"/>
        </w:rPr>
        <w:tab/>
        <w:t>The amendment was laid on the table.</w:t>
      </w:r>
    </w:p>
    <w:p w:rsidR="00A861F1" w:rsidRDefault="00A861F1" w:rsidP="00770312">
      <w:pPr>
        <w:rPr>
          <w:snapToGrid w:val="0"/>
          <w:color w:val="auto"/>
        </w:rPr>
      </w:pPr>
    </w:p>
    <w:p w:rsidR="00A861F1" w:rsidRPr="00A861F1" w:rsidRDefault="00A861F1" w:rsidP="00A861F1">
      <w:pPr>
        <w:jc w:val="center"/>
        <w:rPr>
          <w:snapToGrid w:val="0"/>
          <w:color w:val="auto"/>
        </w:rPr>
      </w:pPr>
      <w:r>
        <w:rPr>
          <w:b/>
          <w:snapToGrid w:val="0"/>
          <w:color w:val="auto"/>
        </w:rPr>
        <w:t>PRESIDENT PRESIDES</w:t>
      </w:r>
    </w:p>
    <w:p w:rsidR="00A861F1" w:rsidRDefault="00A861F1" w:rsidP="00770312">
      <w:pPr>
        <w:rPr>
          <w:snapToGrid w:val="0"/>
          <w:color w:val="auto"/>
        </w:rPr>
      </w:pPr>
      <w:r>
        <w:rPr>
          <w:snapToGrid w:val="0"/>
          <w:color w:val="auto"/>
        </w:rPr>
        <w:tab/>
        <w:t>At 7:20 P.M., the PRESIDENT assumed the Chair.</w:t>
      </w:r>
    </w:p>
    <w:p w:rsidR="00A861F1" w:rsidRDefault="00A861F1" w:rsidP="00770312">
      <w:pPr>
        <w:rPr>
          <w:snapToGrid w:val="0"/>
          <w:color w:val="auto"/>
        </w:rPr>
      </w:pPr>
    </w:p>
    <w:p w:rsidR="00A861F1" w:rsidRPr="00A07DD4" w:rsidRDefault="00A861F1" w:rsidP="00A861F1">
      <w:pPr>
        <w:jc w:val="center"/>
      </w:pPr>
      <w:r>
        <w:rPr>
          <w:b/>
        </w:rPr>
        <w:t>Amendment No. 65</w:t>
      </w:r>
    </w:p>
    <w:p w:rsidR="00A861F1" w:rsidRDefault="00A861F1" w:rsidP="00A861F1">
      <w:pPr>
        <w:rPr>
          <w:snapToGrid w:val="0"/>
        </w:rPr>
      </w:pPr>
      <w:r>
        <w:rPr>
          <w:snapToGrid w:val="0"/>
        </w:rPr>
        <w:tab/>
        <w:t>Senators YOUNG, DAVIS and RICE proposed the following amendment (3516R122.SP.TRY)</w:t>
      </w:r>
      <w:r w:rsidRPr="00A861F1">
        <w:rPr>
          <w:snapToGrid w:val="0"/>
        </w:rPr>
        <w:t>,</w:t>
      </w:r>
      <w:r>
        <w:rPr>
          <w:snapToGrid w:val="0"/>
        </w:rPr>
        <w:t xml:space="preserve"> </w:t>
      </w:r>
      <w:r w:rsidRPr="00A861F1">
        <w:rPr>
          <w:snapToGrid w:val="0"/>
        </w:rPr>
        <w:t>which was carried over</w:t>
      </w:r>
      <w:r w:rsidR="00CC254E">
        <w:rPr>
          <w:snapToGrid w:val="0"/>
        </w:rPr>
        <w:t xml:space="preserve"> and subsequently withdrawn</w:t>
      </w:r>
      <w:r>
        <w:rPr>
          <w:snapToGrid w:val="0"/>
        </w:rPr>
        <w:t>:</w:t>
      </w:r>
    </w:p>
    <w:p w:rsidR="00A861F1" w:rsidRPr="00C50465" w:rsidRDefault="00A861F1" w:rsidP="00A861F1">
      <w:pPr>
        <w:rPr>
          <w:snapToGrid w:val="0"/>
          <w:color w:val="auto"/>
        </w:rPr>
      </w:pPr>
      <w:r w:rsidRPr="00C50465">
        <w:rPr>
          <w:snapToGrid w:val="0"/>
          <w:color w:val="auto"/>
        </w:rPr>
        <w:tab/>
        <w:t>Amend the bill, as and if amended, page 37, by inserting an appropriately numbered new subsection to read:</w:t>
      </w:r>
    </w:p>
    <w:p w:rsidR="00A861F1" w:rsidRPr="00C50465" w:rsidRDefault="00A861F1" w:rsidP="00A861F1">
      <w:pPr>
        <w:rPr>
          <w:color w:val="auto"/>
          <w:u w:color="000000" w:themeColor="text1"/>
        </w:rPr>
      </w:pPr>
      <w:r>
        <w:rPr>
          <w:snapToGrid w:val="0"/>
        </w:rPr>
        <w:tab/>
      </w:r>
      <w:r w:rsidRPr="00C50465">
        <w:rPr>
          <w:snapToGrid w:val="0"/>
          <w:color w:val="auto"/>
        </w:rPr>
        <w:t>/</w:t>
      </w:r>
      <w:r w:rsidRPr="00C50465">
        <w:rPr>
          <w:snapToGrid w:val="0"/>
          <w:color w:val="auto"/>
        </w:rPr>
        <w:tab/>
      </w:r>
      <w:r w:rsidRPr="00C50465">
        <w:rPr>
          <w:snapToGrid w:val="0"/>
          <w:color w:val="auto"/>
          <w:u w:val="single"/>
        </w:rPr>
        <w:t>(</w:t>
      </w:r>
      <w:r w:rsidRPr="00C50465">
        <w:rPr>
          <w:snapToGrid w:val="0"/>
          <w:color w:val="auto"/>
          <w:u w:val="single"/>
        </w:rPr>
        <w:tab/>
        <w:t>)</w:t>
      </w:r>
      <w:r w:rsidRPr="00C50465">
        <w:rPr>
          <w:snapToGrid w:val="0"/>
          <w:color w:val="auto"/>
        </w:rPr>
        <w:tab/>
      </w:r>
      <w:r w:rsidRPr="00C50465">
        <w:rPr>
          <w:color w:val="auto"/>
          <w:szCs w:val="24"/>
          <w:u w:val="single" w:color="000000" w:themeColor="text1"/>
        </w:rPr>
        <w:t>The Secretary shall prepare and publish organizational performance metrics regarding the operation and efficiency of the agency in the delivery of its annual programs and responsiveness to customer service inquiries. This information shall be published on the agency’s website and readily accessible to the public.The Secretary may at his or her discretion incorporate measures regarding other internal management initiatives into the publication.</w:t>
      </w:r>
      <w:r w:rsidRPr="00C50465">
        <w:rPr>
          <w:color w:val="auto"/>
          <w:szCs w:val="24"/>
          <w:u w:color="000000" w:themeColor="text1"/>
        </w:rPr>
        <w:t>”</w:t>
      </w:r>
      <w:r w:rsidRPr="00C50465">
        <w:rPr>
          <w:color w:val="auto"/>
          <w:szCs w:val="24"/>
          <w:u w:color="000000" w:themeColor="text1"/>
        </w:rPr>
        <w:tab/>
      </w:r>
      <w:r w:rsidRPr="00C50465">
        <w:rPr>
          <w:color w:val="auto"/>
          <w:szCs w:val="24"/>
          <w:u w:color="000000" w:themeColor="text1"/>
        </w:rPr>
        <w:tab/>
        <w:t>/</w:t>
      </w:r>
    </w:p>
    <w:p w:rsidR="00A861F1" w:rsidRPr="00C50465" w:rsidRDefault="00A861F1" w:rsidP="00A861F1">
      <w:pPr>
        <w:rPr>
          <w:snapToGrid w:val="0"/>
          <w:color w:val="auto"/>
        </w:rPr>
      </w:pPr>
      <w:r w:rsidRPr="00C50465">
        <w:rPr>
          <w:snapToGrid w:val="0"/>
          <w:color w:val="auto"/>
        </w:rPr>
        <w:tab/>
        <w:t>Renumber sections to conform.</w:t>
      </w:r>
    </w:p>
    <w:p w:rsidR="00A861F1" w:rsidRDefault="00A861F1" w:rsidP="00A861F1">
      <w:pPr>
        <w:rPr>
          <w:snapToGrid w:val="0"/>
        </w:rPr>
      </w:pPr>
      <w:r w:rsidRPr="00C50465">
        <w:rPr>
          <w:snapToGrid w:val="0"/>
          <w:color w:val="auto"/>
        </w:rPr>
        <w:tab/>
        <w:t>Amend title to conform.</w:t>
      </w:r>
    </w:p>
    <w:p w:rsidR="00770312" w:rsidRDefault="00770312" w:rsidP="00770312">
      <w:pPr>
        <w:rPr>
          <w:snapToGrid w:val="0"/>
          <w:color w:val="auto"/>
        </w:rPr>
      </w:pPr>
    </w:p>
    <w:p w:rsidR="00A861F1" w:rsidRDefault="00A861F1" w:rsidP="00770312">
      <w:pPr>
        <w:rPr>
          <w:snapToGrid w:val="0"/>
          <w:color w:val="auto"/>
        </w:rPr>
      </w:pPr>
      <w:r>
        <w:rPr>
          <w:snapToGrid w:val="0"/>
          <w:color w:val="auto"/>
        </w:rPr>
        <w:tab/>
        <w:t>Senator YOUNG spoke on the amendment.</w:t>
      </w:r>
    </w:p>
    <w:p w:rsidR="00A861F1" w:rsidRDefault="00A861F1" w:rsidP="00770312">
      <w:pPr>
        <w:rPr>
          <w:snapToGrid w:val="0"/>
          <w:color w:val="auto"/>
        </w:rPr>
      </w:pPr>
    </w:p>
    <w:p w:rsidR="00A861F1" w:rsidRDefault="00A861F1" w:rsidP="00770312">
      <w:pPr>
        <w:rPr>
          <w:snapToGrid w:val="0"/>
          <w:color w:val="auto"/>
        </w:rPr>
      </w:pPr>
      <w:r>
        <w:rPr>
          <w:snapToGrid w:val="0"/>
          <w:color w:val="auto"/>
        </w:rPr>
        <w:tab/>
        <w:t>On motion of Senator YOUNG, the amendment was carried over.</w:t>
      </w:r>
    </w:p>
    <w:p w:rsidR="00A861F1" w:rsidRDefault="00A861F1" w:rsidP="00770312">
      <w:pPr>
        <w:rPr>
          <w:snapToGrid w:val="0"/>
          <w:color w:val="auto"/>
        </w:rPr>
      </w:pPr>
    </w:p>
    <w:p w:rsidR="00CC254E" w:rsidRDefault="00CC254E" w:rsidP="00770312">
      <w:pPr>
        <w:rPr>
          <w:snapToGrid w:val="0"/>
          <w:color w:val="auto"/>
        </w:rPr>
      </w:pPr>
      <w:r>
        <w:rPr>
          <w:snapToGrid w:val="0"/>
          <w:color w:val="auto"/>
        </w:rPr>
        <w:tab/>
        <w:t>On motion of Senator YOUNG, the amendment was withdrawn.</w:t>
      </w:r>
    </w:p>
    <w:p w:rsidR="00CC254E" w:rsidRDefault="00CC254E" w:rsidP="00770312">
      <w:pPr>
        <w:rPr>
          <w:snapToGrid w:val="0"/>
          <w:color w:val="auto"/>
        </w:rPr>
      </w:pPr>
    </w:p>
    <w:p w:rsidR="00A861F1" w:rsidRPr="006627C6" w:rsidRDefault="00A861F1" w:rsidP="00A861F1">
      <w:pPr>
        <w:jc w:val="center"/>
      </w:pPr>
      <w:r>
        <w:rPr>
          <w:b/>
        </w:rPr>
        <w:t>Amendment No. 66</w:t>
      </w:r>
    </w:p>
    <w:p w:rsidR="00A861F1" w:rsidRDefault="00A861F1" w:rsidP="00A861F1">
      <w:pPr>
        <w:rPr>
          <w:snapToGrid w:val="0"/>
        </w:rPr>
      </w:pPr>
      <w:r>
        <w:rPr>
          <w:snapToGrid w:val="0"/>
        </w:rPr>
        <w:tab/>
        <w:t>Senator YOUNG proposed the following amendment (3516R120.DR.TRY)</w:t>
      </w:r>
      <w:r w:rsidR="00B21D60">
        <w:rPr>
          <w:snapToGrid w:val="0"/>
        </w:rPr>
        <w:t xml:space="preserve"> which was carried over and subsequently withdrawn</w:t>
      </w:r>
      <w:r>
        <w:rPr>
          <w:snapToGrid w:val="0"/>
        </w:rPr>
        <w:t>:</w:t>
      </w:r>
    </w:p>
    <w:p w:rsidR="00A861F1" w:rsidRPr="0023182D" w:rsidRDefault="00A861F1" w:rsidP="00A861F1">
      <w:pPr>
        <w:rPr>
          <w:snapToGrid w:val="0"/>
          <w:color w:val="auto"/>
        </w:rPr>
      </w:pPr>
      <w:r w:rsidRPr="0023182D">
        <w:rPr>
          <w:snapToGrid w:val="0"/>
          <w:color w:val="auto"/>
        </w:rPr>
        <w:tab/>
        <w:t>Amend the bill, as and if amended, by adding an appropriately numbered new SECTION to read:</w:t>
      </w:r>
    </w:p>
    <w:p w:rsidR="00A861F1" w:rsidRPr="0023182D" w:rsidRDefault="00A861F1" w:rsidP="00A861F1">
      <w:pPr>
        <w:rPr>
          <w:color w:val="auto"/>
          <w:u w:color="000000" w:themeColor="text1"/>
        </w:rPr>
      </w:pPr>
      <w:r>
        <w:rPr>
          <w:snapToGrid w:val="0"/>
        </w:rPr>
        <w:tab/>
      </w:r>
      <w:r w:rsidRPr="0023182D">
        <w:rPr>
          <w:snapToGrid w:val="0"/>
          <w:color w:val="auto"/>
        </w:rPr>
        <w:t>/SECTION</w:t>
      </w:r>
      <w:r w:rsidRPr="0023182D">
        <w:rPr>
          <w:snapToGrid w:val="0"/>
          <w:color w:val="auto"/>
        </w:rPr>
        <w:tab/>
        <w:t>__.</w:t>
      </w:r>
      <w:r w:rsidRPr="0023182D">
        <w:rPr>
          <w:snapToGrid w:val="0"/>
          <w:color w:val="auto"/>
        </w:rPr>
        <w:tab/>
      </w:r>
      <w:r w:rsidRPr="0023182D">
        <w:rPr>
          <w:color w:val="auto"/>
          <w:u w:color="000000" w:themeColor="text1"/>
        </w:rPr>
        <w:t>A.</w:t>
      </w:r>
      <w:r w:rsidRPr="0023182D">
        <w:rPr>
          <w:color w:val="auto"/>
          <w:u w:color="000000" w:themeColor="text1"/>
        </w:rPr>
        <w:tab/>
        <w:t>Section 57</w:t>
      </w:r>
      <w:r w:rsidRPr="0023182D">
        <w:rPr>
          <w:color w:val="auto"/>
          <w:u w:color="000000" w:themeColor="text1"/>
        </w:rPr>
        <w:noBreakHyphen/>
        <w:t>1</w:t>
      </w:r>
      <w:r w:rsidRPr="0023182D">
        <w:rPr>
          <w:color w:val="auto"/>
          <w:u w:color="000000" w:themeColor="text1"/>
        </w:rPr>
        <w:noBreakHyphen/>
        <w:t>310 through Section 57</w:t>
      </w:r>
      <w:r w:rsidRPr="0023182D">
        <w:rPr>
          <w:color w:val="auto"/>
          <w:u w:color="000000" w:themeColor="text1"/>
        </w:rPr>
        <w:noBreakHyphen/>
        <w:t>1</w:t>
      </w:r>
      <w:r w:rsidRPr="0023182D">
        <w:rPr>
          <w:color w:val="auto"/>
          <w:u w:color="000000" w:themeColor="text1"/>
        </w:rPr>
        <w:noBreakHyphen/>
        <w:t>330 of the 1976 Code are amended to read:</w:t>
      </w:r>
    </w:p>
    <w:p w:rsidR="00A861F1" w:rsidRPr="0023182D" w:rsidRDefault="00A861F1" w:rsidP="00A861F1">
      <w:pPr>
        <w:rPr>
          <w:color w:val="auto"/>
          <w:u w:color="000000" w:themeColor="text1"/>
        </w:rPr>
      </w:pPr>
      <w:r w:rsidRPr="0023182D">
        <w:rPr>
          <w:color w:val="auto"/>
          <w:u w:color="000000" w:themeColor="text1"/>
        </w:rPr>
        <w:tab/>
        <w:t>“Section 57</w:t>
      </w:r>
      <w:r w:rsidRPr="0023182D">
        <w:rPr>
          <w:color w:val="auto"/>
          <w:u w:color="000000" w:themeColor="text1"/>
        </w:rPr>
        <w:noBreakHyphen/>
        <w:t>1</w:t>
      </w:r>
      <w:r w:rsidRPr="0023182D">
        <w:rPr>
          <w:color w:val="auto"/>
          <w:u w:color="000000" w:themeColor="text1"/>
        </w:rPr>
        <w:noBreakHyphen/>
        <w:t>310.</w:t>
      </w:r>
      <w:r w:rsidRPr="0023182D">
        <w:rPr>
          <w:color w:val="auto"/>
          <w:u w:color="000000" w:themeColor="text1"/>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w:t>
      </w:r>
      <w:r w:rsidRPr="0023182D">
        <w:rPr>
          <w:color w:val="auto"/>
        </w:rPr>
        <w:t xml:space="preserve">member </w:t>
      </w:r>
      <w:r w:rsidRPr="0023182D">
        <w:rPr>
          <w:color w:val="auto"/>
          <w:u w:color="000000" w:themeColor="text1"/>
        </w:rPr>
        <w:t xml:space="preserve">from each transportation district and </w:t>
      </w:r>
      <w:r w:rsidRPr="0023182D">
        <w:rPr>
          <w:strike/>
          <w:color w:val="auto"/>
          <w:u w:color="000000" w:themeColor="text1"/>
        </w:rPr>
        <w:t>one</w:t>
      </w:r>
      <w:r w:rsidRPr="0023182D">
        <w:rPr>
          <w:color w:val="auto"/>
          <w:u w:color="000000" w:themeColor="text1"/>
        </w:rPr>
        <w:t xml:space="preserve"> </w:t>
      </w:r>
      <w:r w:rsidRPr="0023182D">
        <w:rPr>
          <w:color w:val="auto"/>
          <w:u w:val="single"/>
        </w:rPr>
        <w:t>two</w:t>
      </w:r>
      <w:r w:rsidRPr="0023182D">
        <w:rPr>
          <w:color w:val="auto"/>
          <w:u w:color="000000" w:themeColor="text1"/>
        </w:rPr>
        <w:t xml:space="preserve"> </w:t>
      </w:r>
      <w:r w:rsidRPr="0023182D">
        <w:rPr>
          <w:strike/>
          <w:color w:val="auto"/>
          <w:u w:color="000000" w:themeColor="text1"/>
        </w:rPr>
        <w:t>member</w:t>
      </w:r>
      <w:r w:rsidRPr="0023182D">
        <w:rPr>
          <w:color w:val="auto"/>
          <w:u w:color="000000" w:themeColor="text1"/>
        </w:rPr>
        <w:t xml:space="preserve"> </w:t>
      </w:r>
      <w:r w:rsidRPr="0023182D">
        <w:rPr>
          <w:color w:val="auto"/>
          <w:u w:val="single"/>
        </w:rPr>
        <w:t>members</w:t>
      </w:r>
      <w:r w:rsidRPr="0023182D">
        <w:rPr>
          <w:color w:val="auto"/>
        </w:rPr>
        <w:t xml:space="preserve"> from</w:t>
      </w:r>
      <w:r w:rsidRPr="0023182D">
        <w:rPr>
          <w:color w:val="auto"/>
          <w:u w:color="000000" w:themeColor="text1"/>
        </w:rPr>
        <w:t xml:space="preserve"> the State at large, all appointed by the Governor, upon the advice and consent of the Senate</w:t>
      </w:r>
      <w:r w:rsidRPr="0023182D">
        <w:rPr>
          <w:strike/>
          <w:color w:val="auto"/>
          <w:u w:color="000000" w:themeColor="text1"/>
        </w:rPr>
        <w:t>, subject to the provisions of Section 57</w:t>
      </w:r>
      <w:r w:rsidRPr="0023182D">
        <w:rPr>
          <w:strike/>
          <w:color w:val="auto"/>
          <w:u w:color="000000" w:themeColor="text1"/>
        </w:rPr>
        <w:noBreakHyphen/>
        <w:t>1</w:t>
      </w:r>
      <w:r w:rsidRPr="0023182D">
        <w:rPr>
          <w:strike/>
          <w:color w:val="auto"/>
          <w:u w:color="000000" w:themeColor="text1"/>
        </w:rPr>
        <w:noBreakHyphen/>
        <w:t>325</w:t>
      </w:r>
      <w:r w:rsidRPr="0023182D">
        <w:rPr>
          <w:color w:val="auto"/>
          <w:u w:color="000000" w:themeColor="text1"/>
        </w:rPr>
        <w:t xml:space="preserve">.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23182D">
        <w:rPr>
          <w:color w:val="auto"/>
          <w:szCs w:val="24"/>
          <w:u w:val="single" w:color="000000" w:themeColor="text1"/>
        </w:rPr>
        <w:t>The members of the commission shall represent the transportation needs of the State as a whole and may not subordinate the needs of the State to those of any particular area of the State.</w:t>
      </w:r>
    </w:p>
    <w:p w:rsidR="00A861F1" w:rsidRPr="0023182D" w:rsidRDefault="00A861F1" w:rsidP="00A861F1">
      <w:pPr>
        <w:rPr>
          <w:color w:val="auto"/>
          <w:u w:color="000000" w:themeColor="text1"/>
        </w:rPr>
      </w:pPr>
      <w:r w:rsidRPr="0023182D">
        <w:rPr>
          <w:color w:val="auto"/>
          <w:u w:color="000000" w:themeColor="text1"/>
        </w:rPr>
        <w:tab/>
        <w:t xml:space="preserve">(B) </w:t>
      </w:r>
      <w:r w:rsidRPr="0023182D">
        <w:rPr>
          <w:strike/>
          <w:color w:val="auto"/>
          <w:u w:color="000000" w:themeColor="text1"/>
        </w:rPr>
        <w:t>The at</w:t>
      </w:r>
      <w:r w:rsidRPr="0023182D">
        <w:rPr>
          <w:strike/>
          <w:color w:val="auto"/>
          <w:u w:color="000000" w:themeColor="text1"/>
        </w:rPr>
        <w:noBreakHyphen/>
        <w:t>large appointment made by the Governor must be transmitted to the Joint Transportation Review Committee.</w:t>
      </w:r>
    </w:p>
    <w:p w:rsidR="00A861F1" w:rsidRPr="0023182D" w:rsidRDefault="00A861F1" w:rsidP="00A861F1">
      <w:pPr>
        <w:rPr>
          <w:color w:val="auto"/>
          <w:u w:color="000000" w:themeColor="text1"/>
        </w:rPr>
      </w:pPr>
      <w:r w:rsidRPr="0023182D">
        <w:rPr>
          <w:color w:val="auto"/>
          <w:u w:color="000000" w:themeColor="text1"/>
        </w:rPr>
        <w:tab/>
      </w:r>
      <w:r w:rsidRPr="0023182D">
        <w:rPr>
          <w:strike/>
          <w:color w:val="auto"/>
          <w:u w:color="000000" w:themeColor="text1"/>
        </w:rPr>
        <w:t>(C)</w:t>
      </w:r>
      <w:r w:rsidRPr="0023182D">
        <w:rPr>
          <w:color w:val="auto"/>
          <w:u w:color="000000" w:themeColor="text1"/>
        </w:rPr>
        <w:t xml:space="preserve"> The qualifications that each commission member must possess, include, but are not limited to:</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t>(1) a baccalaureate or more advanced degree from:</w:t>
      </w:r>
    </w:p>
    <w:p w:rsidR="00A861F1" w:rsidRPr="0023182D" w:rsidRDefault="00A861F1" w:rsidP="00A861F1">
      <w:pPr>
        <w:rPr>
          <w:color w:val="auto"/>
          <w:u w:color="000000" w:themeColor="text1"/>
        </w:rPr>
      </w:pPr>
      <w:r w:rsidRPr="0023182D">
        <w:rPr>
          <w:color w:val="auto"/>
          <w:u w:color="000000" w:themeColor="text1"/>
        </w:rPr>
        <w:lastRenderedPageBreak/>
        <w:tab/>
      </w:r>
      <w:r w:rsidRPr="0023182D">
        <w:rPr>
          <w:color w:val="auto"/>
          <w:u w:color="000000" w:themeColor="text1"/>
        </w:rPr>
        <w:tab/>
      </w:r>
      <w:r w:rsidRPr="0023182D">
        <w:rPr>
          <w:color w:val="auto"/>
          <w:u w:color="000000" w:themeColor="text1"/>
        </w:rPr>
        <w:tab/>
        <w:t>(a) a recognized institution of higher learning requiring face</w:t>
      </w:r>
      <w:r w:rsidRPr="0023182D">
        <w:rPr>
          <w:color w:val="auto"/>
          <w:u w:color="000000" w:themeColor="text1"/>
        </w:rPr>
        <w:noBreakHyphen/>
        <w:t>to</w:t>
      </w:r>
      <w:r w:rsidRPr="0023182D">
        <w:rPr>
          <w:color w:val="auto"/>
          <w:u w:color="000000" w:themeColor="text1"/>
        </w:rPr>
        <w:noBreakHyphen/>
        <w:t>face contact between its students and instructors prior to completion of the academic program;</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(b) an institution of higher learning that has been accredited by a regional or national accrediting body; or</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(c) an institution of higher learning chartered before 1962; or</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t>(2) a background of at least five years in any combination of the following fields of expertise:</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(a) transportation;</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(b) construction;</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(c) finance;</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(d) law;</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(e) environmental issues;</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(f) management; or</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r>
      <w:r w:rsidRPr="0023182D">
        <w:rPr>
          <w:color w:val="auto"/>
          <w:u w:color="000000" w:themeColor="text1"/>
        </w:rPr>
        <w:tab/>
        <w:t>(g) engineering.</w:t>
      </w:r>
    </w:p>
    <w:p w:rsidR="00A861F1" w:rsidRPr="0023182D" w:rsidRDefault="00A861F1" w:rsidP="00A861F1">
      <w:pPr>
        <w:rPr>
          <w:color w:val="auto"/>
          <w:u w:color="000000" w:themeColor="text1"/>
        </w:rPr>
      </w:pPr>
      <w:r w:rsidRPr="0023182D">
        <w:rPr>
          <w:color w:val="auto"/>
          <w:u w:color="000000" w:themeColor="text1"/>
        </w:rPr>
        <w:tab/>
      </w:r>
      <w:r w:rsidRPr="0023182D">
        <w:rPr>
          <w:strike/>
          <w:color w:val="auto"/>
          <w:u w:color="000000" w:themeColor="text1"/>
        </w:rPr>
        <w:t>(D)</w:t>
      </w:r>
      <w:r w:rsidRPr="0023182D">
        <w:rPr>
          <w:color w:val="auto"/>
          <w:u w:val="single"/>
        </w:rPr>
        <w:t>(C)</w:t>
      </w:r>
      <w:r w:rsidRPr="0023182D">
        <w:rPr>
          <w:color w:val="auto"/>
        </w:rPr>
        <w:tab/>
      </w:r>
      <w:r w:rsidRPr="0023182D">
        <w:rPr>
          <w:color w:val="auto"/>
          <w:u w:color="000000" w:themeColor="text1"/>
        </w:rPr>
        <w:t>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t>(1) ceases to be a member of the General Assembly; or</w:t>
      </w:r>
    </w:p>
    <w:p w:rsidR="00A861F1" w:rsidRPr="0023182D" w:rsidRDefault="00A861F1" w:rsidP="00A861F1">
      <w:pPr>
        <w:rPr>
          <w:color w:val="auto"/>
          <w:u w:color="000000" w:themeColor="text1"/>
        </w:rPr>
      </w:pPr>
      <w:r w:rsidRPr="0023182D">
        <w:rPr>
          <w:color w:val="auto"/>
          <w:u w:color="000000" w:themeColor="text1"/>
        </w:rPr>
        <w:tab/>
      </w:r>
      <w:r w:rsidRPr="0023182D">
        <w:rPr>
          <w:color w:val="auto"/>
          <w:u w:color="000000" w:themeColor="text1"/>
        </w:rPr>
        <w:tab/>
        <w:t>(2) fails to file for election to the General Assembly in accordance with Section 7</w:t>
      </w:r>
      <w:r w:rsidRPr="0023182D">
        <w:rPr>
          <w:color w:val="auto"/>
          <w:u w:color="000000" w:themeColor="text1"/>
        </w:rPr>
        <w:noBreakHyphen/>
        <w:t>11</w:t>
      </w:r>
      <w:r w:rsidRPr="0023182D">
        <w:rPr>
          <w:color w:val="auto"/>
          <w:u w:color="000000" w:themeColor="text1"/>
        </w:rPr>
        <w:noBreakHyphen/>
        <w:t>15.</w:t>
      </w:r>
    </w:p>
    <w:p w:rsidR="00A861F1" w:rsidRPr="0023182D" w:rsidRDefault="00A861F1" w:rsidP="00A861F1">
      <w:pPr>
        <w:rPr>
          <w:color w:val="auto"/>
          <w:u w:color="000000" w:themeColor="text1"/>
        </w:rPr>
      </w:pPr>
      <w:r w:rsidRPr="0023182D">
        <w:rPr>
          <w:color w:val="auto"/>
          <w:u w:color="000000" w:themeColor="text1"/>
        </w:rPr>
        <w:tab/>
        <w:t>Section 57</w:t>
      </w:r>
      <w:r w:rsidRPr="0023182D">
        <w:rPr>
          <w:color w:val="auto"/>
          <w:u w:color="000000" w:themeColor="text1"/>
        </w:rPr>
        <w:noBreakHyphen/>
        <w:t>1</w:t>
      </w:r>
      <w:r w:rsidRPr="0023182D">
        <w:rPr>
          <w:color w:val="auto"/>
          <w:u w:color="000000" w:themeColor="text1"/>
        </w:rPr>
        <w:noBreakHyphen/>
        <w:t>320.</w:t>
      </w:r>
      <w:r w:rsidRPr="0023182D">
        <w:rPr>
          <w:color w:val="auto"/>
          <w:u w:color="000000" w:themeColor="text1"/>
        </w:rPr>
        <w:tab/>
        <w:t>A county within a Department of Transportation district may not have a resident commission member for more than eight consecutive years and in no event shall any two persons from the same county serve as a commission member simultaneously.</w:t>
      </w:r>
    </w:p>
    <w:p w:rsidR="00A861F1" w:rsidRPr="0023182D" w:rsidRDefault="00A861F1" w:rsidP="00A861F1">
      <w:pPr>
        <w:rPr>
          <w:strike/>
          <w:color w:val="auto"/>
          <w:u w:color="000000" w:themeColor="text1"/>
        </w:rPr>
      </w:pPr>
      <w:r w:rsidRPr="0023182D">
        <w:rPr>
          <w:color w:val="auto"/>
          <w:u w:color="000000" w:themeColor="text1"/>
        </w:rPr>
        <w:tab/>
      </w:r>
      <w:r w:rsidRPr="0023182D">
        <w:rPr>
          <w:strike/>
          <w:color w:val="auto"/>
          <w:u w:color="000000" w:themeColor="text1"/>
        </w:rPr>
        <w:t>Section 57</w:t>
      </w:r>
      <w:r w:rsidRPr="0023182D">
        <w:rPr>
          <w:strike/>
          <w:color w:val="auto"/>
          <w:u w:color="000000" w:themeColor="text1"/>
        </w:rPr>
        <w:noBreakHyphen/>
        <w:t>1</w:t>
      </w:r>
      <w:r w:rsidRPr="0023182D">
        <w:rPr>
          <w:strike/>
          <w:color w:val="auto"/>
          <w:u w:color="000000" w:themeColor="text1"/>
        </w:rPr>
        <w:noBreakHyphen/>
        <w:t>325.</w:t>
      </w:r>
      <w:r w:rsidRPr="0023182D">
        <w:rPr>
          <w:color w:val="auto"/>
          <w:u w:color="000000" w:themeColor="text1"/>
        </w:rPr>
        <w:tab/>
      </w:r>
      <w:r w:rsidRPr="0023182D">
        <w:rPr>
          <w:strike/>
          <w:color w:val="auto"/>
          <w:u w:color="000000" w:themeColor="text1"/>
        </w:rPr>
        <w:t>(A)</w:t>
      </w:r>
      <w:r w:rsidRPr="0023182D">
        <w:rPr>
          <w:color w:val="auto"/>
          <w:u w:color="000000" w:themeColor="text1"/>
        </w:rPr>
        <w:t xml:space="preserve"> </w:t>
      </w:r>
      <w:r w:rsidRPr="0023182D">
        <w:rPr>
          <w:strike/>
          <w:color w:val="auto"/>
          <w:u w:color="000000" w:themeColor="text1"/>
        </w:rPr>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A861F1" w:rsidRPr="0023182D" w:rsidRDefault="00A861F1" w:rsidP="00A861F1">
      <w:pPr>
        <w:rPr>
          <w:strike/>
          <w:color w:val="auto"/>
          <w:u w:color="000000" w:themeColor="text1"/>
        </w:rPr>
      </w:pPr>
      <w:r w:rsidRPr="0023182D">
        <w:rPr>
          <w:color w:val="auto"/>
          <w:u w:color="000000" w:themeColor="text1"/>
        </w:rPr>
        <w:tab/>
      </w:r>
      <w:r w:rsidRPr="0023182D">
        <w:rPr>
          <w:strike/>
          <w:color w:val="auto"/>
          <w:u w:color="000000" w:themeColor="text1"/>
        </w:rPr>
        <w:t>(B)</w:t>
      </w:r>
      <w:r w:rsidRPr="0023182D">
        <w:rPr>
          <w:color w:val="auto"/>
          <w:u w:color="000000" w:themeColor="text1"/>
        </w:rPr>
        <w:t xml:space="preserve"> </w:t>
      </w:r>
      <w:r w:rsidRPr="0023182D">
        <w:rPr>
          <w:strike/>
          <w:color w:val="auto"/>
          <w:u w:color="000000" w:themeColor="text1"/>
        </w:rPr>
        <w:t xml:space="preserve">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w:t>
      </w:r>
      <w:r w:rsidRPr="0023182D">
        <w:rPr>
          <w:strike/>
          <w:color w:val="auto"/>
          <w:u w:color="000000" w:themeColor="text1"/>
        </w:rPr>
        <w:lastRenderedPageBreak/>
        <w:t>forty</w:t>
      </w:r>
      <w:r w:rsidRPr="0023182D">
        <w:rPr>
          <w:strike/>
          <w:color w:val="auto"/>
          <w:u w:color="000000" w:themeColor="text1"/>
        </w:rPr>
        <w:noBreakHyphen/>
        <w:t>five days of the appointee’s referral to the delegation, the appointee is deemed to have been disapproved.</w:t>
      </w:r>
    </w:p>
    <w:p w:rsidR="00A861F1" w:rsidRPr="0023182D" w:rsidRDefault="00A861F1" w:rsidP="00A861F1">
      <w:pPr>
        <w:rPr>
          <w:color w:val="auto"/>
          <w:u w:color="000000" w:themeColor="text1"/>
        </w:rPr>
      </w:pPr>
      <w:r w:rsidRPr="0023182D">
        <w:rPr>
          <w:color w:val="auto"/>
          <w:u w:color="000000" w:themeColor="text1"/>
        </w:rPr>
        <w:tab/>
        <w:t>Section 57</w:t>
      </w:r>
      <w:r w:rsidRPr="0023182D">
        <w:rPr>
          <w:color w:val="auto"/>
          <w:u w:color="000000" w:themeColor="text1"/>
        </w:rPr>
        <w:noBreakHyphen/>
        <w:t>1</w:t>
      </w:r>
      <w:r w:rsidRPr="0023182D">
        <w:rPr>
          <w:color w:val="auto"/>
          <w:u w:color="000000" w:themeColor="text1"/>
        </w:rPr>
        <w:noBreakHyphen/>
        <w:t>330.</w:t>
      </w:r>
      <w:r w:rsidRPr="0023182D">
        <w:rPr>
          <w:color w:val="auto"/>
          <w:u w:color="000000" w:themeColor="text1"/>
        </w:rPr>
        <w:tab/>
        <w:t>(A)</w:t>
      </w:r>
      <w:r w:rsidRPr="0023182D">
        <w:rPr>
          <w:color w:val="auto"/>
          <w:u w:color="000000" w:themeColor="text1"/>
        </w:rPr>
        <w:tab/>
        <w:t xml:space="preserve">All commission members are appointed </w:t>
      </w:r>
      <w:r w:rsidRPr="0023182D">
        <w:rPr>
          <w:color w:val="auto"/>
          <w:u w:val="single" w:color="000000" w:themeColor="text1"/>
        </w:rPr>
        <w:t>to serve at the pleasure of the Governor</w:t>
      </w:r>
      <w:r w:rsidRPr="0023182D">
        <w:rPr>
          <w:color w:val="auto"/>
          <w:u w:color="000000" w:themeColor="text1"/>
        </w:rPr>
        <w:t xml:space="preserve"> </w:t>
      </w:r>
      <w:r w:rsidRPr="0023182D">
        <w:rPr>
          <w:strike/>
          <w:color w:val="auto"/>
          <w:u w:color="000000" w:themeColor="text1"/>
        </w:rPr>
        <w:t>to a term of office of four years which expires on February fifteenth of the appropriate year</w:t>
      </w:r>
      <w:r w:rsidRPr="0023182D">
        <w:rPr>
          <w:color w:val="auto"/>
          <w:u w:color="000000" w:themeColor="text1"/>
        </w:rPr>
        <w:t xml:space="preserve">. However, a commission member may not serve more than </w:t>
      </w:r>
      <w:r w:rsidRPr="0023182D">
        <w:rPr>
          <w:strike/>
          <w:color w:val="auto"/>
          <w:u w:color="000000" w:themeColor="text1"/>
        </w:rPr>
        <w:t>two</w:t>
      </w:r>
      <w:r w:rsidRPr="0023182D">
        <w:rPr>
          <w:color w:val="auto"/>
          <w:u w:color="000000" w:themeColor="text1"/>
        </w:rPr>
        <w:t xml:space="preserve"> </w:t>
      </w:r>
      <w:r w:rsidRPr="0023182D">
        <w:rPr>
          <w:color w:val="auto"/>
          <w:u w:val="single" w:color="000000" w:themeColor="text1"/>
        </w:rPr>
        <w:t>eight</w:t>
      </w:r>
      <w:r w:rsidRPr="0023182D">
        <w:rPr>
          <w:color w:val="auto"/>
          <w:u w:color="000000" w:themeColor="text1"/>
        </w:rPr>
        <w:t xml:space="preserve"> consecutive </w:t>
      </w:r>
      <w:r w:rsidRPr="0023182D">
        <w:rPr>
          <w:strike/>
          <w:color w:val="auto"/>
          <w:u w:color="000000" w:themeColor="text1"/>
        </w:rPr>
        <w:t>terms</w:t>
      </w:r>
      <w:r w:rsidRPr="0023182D">
        <w:rPr>
          <w:color w:val="auto"/>
          <w:u w:color="000000" w:themeColor="text1"/>
        </w:rPr>
        <w:t xml:space="preserve"> </w:t>
      </w:r>
      <w:r w:rsidRPr="0023182D">
        <w:rPr>
          <w:color w:val="auto"/>
          <w:u w:val="single" w:color="000000" w:themeColor="text1"/>
        </w:rPr>
        <w:t>full years</w:t>
      </w:r>
      <w:r w:rsidRPr="0023182D">
        <w:rPr>
          <w:color w:val="auto"/>
          <w:u w:color="000000" w:themeColor="text1"/>
        </w:rPr>
        <w:t xml:space="preserve">, and may not serve more than twelve years, regardless of when the </w:t>
      </w:r>
      <w:r w:rsidRPr="0023182D">
        <w:rPr>
          <w:strike/>
          <w:color w:val="auto"/>
          <w:u w:color="000000" w:themeColor="text1"/>
        </w:rPr>
        <w:t>term was</w:t>
      </w:r>
      <w:r w:rsidRPr="0023182D">
        <w:rPr>
          <w:color w:val="auto"/>
          <w:u w:color="000000" w:themeColor="text1"/>
        </w:rPr>
        <w:t xml:space="preserve"> </w:t>
      </w:r>
      <w:r w:rsidRPr="0023182D">
        <w:rPr>
          <w:color w:val="auto"/>
          <w:u w:val="single" w:color="000000" w:themeColor="text1"/>
        </w:rPr>
        <w:t>years were</w:t>
      </w:r>
      <w:r w:rsidRPr="0023182D">
        <w:rPr>
          <w:color w:val="auto"/>
          <w:u w:color="000000" w:themeColor="text1"/>
        </w:rPr>
        <w:t xml:space="preserve"> served </w:t>
      </w:r>
      <w:r w:rsidRPr="0023182D">
        <w:rPr>
          <w:color w:val="auto"/>
          <w:u w:val="single" w:color="000000" w:themeColor="text1"/>
        </w:rPr>
        <w:t>so long as four full years have passed since the commissioner last served</w:t>
      </w:r>
      <w:r w:rsidRPr="0023182D">
        <w:rPr>
          <w:color w:val="auto"/>
          <w:u w:color="000000" w:themeColor="text1"/>
        </w:rPr>
        <w:t xml:space="preserve">. </w:t>
      </w:r>
      <w:r w:rsidRPr="0023182D">
        <w:rPr>
          <w:strike/>
          <w:color w:val="auto"/>
          <w:u w:color="000000" w:themeColor="text1"/>
        </w:rPr>
        <w:t>Commissioners shall continue to serve until their successors are appointed and confirmed, provided that a commissioner only may serve in a hold</w:t>
      </w:r>
      <w:r w:rsidRPr="0023182D">
        <w:rPr>
          <w:strike/>
          <w:color w:val="auto"/>
          <w:u w:color="000000" w:themeColor="text1"/>
        </w:rPr>
        <w:noBreakHyphen/>
        <w:t>over capacity for a period not to exceed six months.</w:t>
      </w:r>
      <w:r w:rsidRPr="0023182D">
        <w:rPr>
          <w:color w:val="auto"/>
          <w:u w:color="000000" w:themeColor="text1"/>
        </w:rPr>
        <w:t xml:space="preserve">  </w:t>
      </w:r>
      <w:r w:rsidRPr="0023182D">
        <w:rPr>
          <w:color w:val="auto"/>
          <w:u w:val="single" w:color="000000" w:themeColor="text1"/>
        </w:rPr>
        <w:t>If either the eight consecutive year limit or the twelve total years limit is met, then a vacancy occurs, and the commissioner may not serve in a hold over capacity.</w:t>
      </w:r>
      <w:r w:rsidRPr="0023182D">
        <w:rPr>
          <w:color w:val="auto"/>
          <w:u w:color="000000" w:themeColor="text1"/>
        </w:rPr>
        <w:t xml:space="preserve"> Any vacancy occurring in the office of commissioner shall be filled by appointment in the manner provided in this article </w:t>
      </w:r>
      <w:r w:rsidRPr="0023182D">
        <w:rPr>
          <w:strike/>
          <w:color w:val="auto"/>
          <w:u w:color="000000" w:themeColor="text1"/>
        </w:rPr>
        <w:t>for the unexpired term only</w:t>
      </w:r>
      <w:r w:rsidRPr="0023182D">
        <w:rPr>
          <w:color w:val="auto"/>
          <w:u w:color="000000" w:themeColor="text1"/>
        </w:rPr>
        <w:t>. Except for the at</w:t>
      </w:r>
      <w:r w:rsidRPr="0023182D">
        <w:rPr>
          <w:color w:val="auto"/>
          <w:u w:color="000000" w:themeColor="text1"/>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23182D">
        <w:rPr>
          <w:color w:val="auto"/>
          <w:u w:color="000000" w:themeColor="text1"/>
        </w:rPr>
        <w:tab/>
      </w:r>
    </w:p>
    <w:p w:rsidR="00A861F1" w:rsidRPr="0023182D" w:rsidRDefault="00A861F1" w:rsidP="00A861F1">
      <w:pPr>
        <w:rPr>
          <w:color w:val="auto"/>
          <w:u w:color="000000" w:themeColor="text1"/>
        </w:rPr>
      </w:pPr>
      <w:r w:rsidRPr="0023182D">
        <w:rPr>
          <w:color w:val="auto"/>
          <w:u w:color="000000" w:themeColor="text1"/>
        </w:rPr>
        <w:tab/>
        <w:t>(B) The at</w:t>
      </w:r>
      <w:r w:rsidRPr="0023182D">
        <w:rPr>
          <w:color w:val="auto"/>
          <w:u w:color="000000" w:themeColor="text1"/>
        </w:rPr>
        <w:noBreakHyphen/>
        <w:t>large commission member may be appointed from any county in the State unless another commission member is serving from that county. Failure by the at</w:t>
      </w:r>
      <w:r w:rsidRPr="0023182D">
        <w:rPr>
          <w:color w:val="auto"/>
          <w:u w:color="000000" w:themeColor="text1"/>
        </w:rPr>
        <w:noBreakHyphen/>
        <w:t>large commission member to maintain residence in the State shall result in a forfeiture of his office.</w:t>
      </w:r>
    </w:p>
    <w:p w:rsidR="00A861F1" w:rsidRPr="0023182D" w:rsidRDefault="00A861F1" w:rsidP="00A861F1">
      <w:pPr>
        <w:rPr>
          <w:strike/>
          <w:color w:val="auto"/>
          <w:u w:color="000000" w:themeColor="text1"/>
        </w:rPr>
      </w:pPr>
      <w:r w:rsidRPr="0023182D">
        <w:rPr>
          <w:color w:val="auto"/>
          <w:u w:color="000000" w:themeColor="text1"/>
        </w:rPr>
        <w:tab/>
        <w:t xml:space="preserve">Commission members may be removed from office at the discretion of the Governor </w:t>
      </w:r>
      <w:r w:rsidRPr="0023182D">
        <w:rPr>
          <w:strike/>
          <w:color w:val="auto"/>
          <w:u w:color="000000" w:themeColor="text1"/>
        </w:rPr>
        <w:t>subject to the prior approval of the appropriate legislative delegation</w:t>
      </w:r>
      <w:r w:rsidRPr="0023182D">
        <w:rPr>
          <w:color w:val="auto"/>
          <w:u w:color="000000" w:themeColor="text1"/>
        </w:rPr>
        <w:t>.”</w:t>
      </w:r>
    </w:p>
    <w:p w:rsidR="00A861F1" w:rsidRPr="0023182D" w:rsidRDefault="00A861F1" w:rsidP="00A861F1">
      <w:pPr>
        <w:rPr>
          <w:color w:val="auto"/>
          <w:u w:color="000000" w:themeColor="text1"/>
        </w:rPr>
      </w:pPr>
      <w:r>
        <w:rPr>
          <w:u w:color="000000" w:themeColor="text1"/>
        </w:rPr>
        <w:tab/>
      </w:r>
      <w:r w:rsidRPr="0023182D">
        <w:rPr>
          <w:color w:val="auto"/>
          <w:u w:color="000000" w:themeColor="text1"/>
        </w:rPr>
        <w:t>B</w:t>
      </w:r>
      <w:r w:rsidRPr="0023182D">
        <w:rPr>
          <w:color w:val="auto"/>
          <w:u w:color="000000" w:themeColor="text1"/>
        </w:rPr>
        <w:tab/>
        <w:t>.</w:t>
      </w:r>
      <w:r w:rsidRPr="0023182D">
        <w:rPr>
          <w:color w:val="auto"/>
          <w:u w:color="000000" w:themeColor="text1"/>
        </w:rPr>
        <w:tab/>
        <w:t>Article 7, Chapter 1, Title 57 of the 1976 Code is repealed.</w:t>
      </w:r>
    </w:p>
    <w:p w:rsidR="00A861F1" w:rsidRPr="0023182D" w:rsidRDefault="00A861F1" w:rsidP="00A861F1">
      <w:pPr>
        <w:rPr>
          <w:color w:val="auto"/>
          <w:u w:color="000000" w:themeColor="text1"/>
        </w:rPr>
      </w:pPr>
      <w:r>
        <w:rPr>
          <w:u w:color="000000" w:themeColor="text1"/>
        </w:rPr>
        <w:tab/>
      </w:r>
      <w:r w:rsidRPr="0023182D">
        <w:rPr>
          <w:color w:val="auto"/>
          <w:u w:color="000000" w:themeColor="text1"/>
        </w:rPr>
        <w:t>C.</w:t>
      </w:r>
      <w:r w:rsidRPr="0023182D">
        <w:rPr>
          <w:color w:val="auto"/>
          <w:u w:color="000000" w:themeColor="text1"/>
        </w:rPr>
        <w:tab/>
      </w:r>
      <w:r w:rsidRPr="0023182D">
        <w:rPr>
          <w:color w:val="auto"/>
          <w:u w:color="000000" w:themeColor="text1"/>
        </w:rPr>
        <w:tab/>
        <w:t xml:space="preserve">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w:t>
      </w:r>
      <w:r w:rsidRPr="0023182D">
        <w:rPr>
          <w:color w:val="auto"/>
          <w:u w:color="000000" w:themeColor="text1"/>
        </w:rPr>
        <w:lastRenderedPageBreak/>
        <w:t>may be reappointed pursuant to Section 57</w:t>
      </w:r>
      <w:r w:rsidRPr="0023182D">
        <w:rPr>
          <w:color w:val="auto"/>
          <w:u w:color="000000" w:themeColor="text1"/>
        </w:rPr>
        <w:noBreakHyphen/>
        <w:t>1</w:t>
      </w:r>
      <w:r w:rsidRPr="0023182D">
        <w:rPr>
          <w:color w:val="auto"/>
          <w:u w:color="000000" w:themeColor="text1"/>
        </w:rPr>
        <w:noBreakHyphen/>
        <w:t>310, as amended by this act.</w:t>
      </w:r>
      <w:r w:rsidRPr="0023182D">
        <w:rPr>
          <w:color w:val="auto"/>
          <w:u w:color="000000" w:themeColor="text1"/>
        </w:rPr>
        <w:tab/>
      </w:r>
      <w:r w:rsidRPr="0023182D">
        <w:rPr>
          <w:color w:val="auto"/>
          <w:u w:color="000000" w:themeColor="text1"/>
        </w:rPr>
        <w:tab/>
      </w:r>
      <w:r w:rsidRPr="0023182D">
        <w:rPr>
          <w:color w:val="auto"/>
          <w:u w:color="000000" w:themeColor="text1"/>
        </w:rPr>
        <w:tab/>
        <w:t>/</w:t>
      </w:r>
    </w:p>
    <w:p w:rsidR="00A861F1" w:rsidRPr="0023182D" w:rsidRDefault="00A861F1" w:rsidP="00A861F1">
      <w:pPr>
        <w:rPr>
          <w:snapToGrid w:val="0"/>
          <w:color w:val="auto"/>
        </w:rPr>
      </w:pPr>
      <w:r w:rsidRPr="0023182D">
        <w:rPr>
          <w:snapToGrid w:val="0"/>
          <w:color w:val="auto"/>
        </w:rPr>
        <w:tab/>
        <w:t>Renumber sections to conform.</w:t>
      </w:r>
    </w:p>
    <w:p w:rsidR="00A861F1" w:rsidRDefault="00A861F1" w:rsidP="00A861F1">
      <w:pPr>
        <w:rPr>
          <w:snapToGrid w:val="0"/>
        </w:rPr>
      </w:pPr>
      <w:r w:rsidRPr="0023182D">
        <w:rPr>
          <w:snapToGrid w:val="0"/>
          <w:color w:val="auto"/>
        </w:rPr>
        <w:tab/>
        <w:t>Amend title to conform.</w:t>
      </w:r>
    </w:p>
    <w:p w:rsidR="00A861F1" w:rsidRDefault="00A861F1" w:rsidP="00770312">
      <w:pPr>
        <w:rPr>
          <w:snapToGrid w:val="0"/>
          <w:color w:val="auto"/>
        </w:rPr>
      </w:pPr>
    </w:p>
    <w:p w:rsidR="00A861F1" w:rsidRDefault="00A861F1" w:rsidP="00770312">
      <w:pPr>
        <w:rPr>
          <w:snapToGrid w:val="0"/>
          <w:color w:val="auto"/>
        </w:rPr>
      </w:pPr>
      <w:r>
        <w:rPr>
          <w:snapToGrid w:val="0"/>
          <w:color w:val="auto"/>
        </w:rPr>
        <w:tab/>
        <w:t>Senator HUTTO spoke on the amendment.</w:t>
      </w:r>
    </w:p>
    <w:p w:rsidR="00A861F1" w:rsidRDefault="00A861F1" w:rsidP="00770312">
      <w:pPr>
        <w:rPr>
          <w:snapToGrid w:val="0"/>
          <w:color w:val="auto"/>
        </w:rPr>
      </w:pPr>
    </w:p>
    <w:p w:rsidR="00A861F1" w:rsidRPr="00105418" w:rsidRDefault="00105418" w:rsidP="00105418">
      <w:pPr>
        <w:jc w:val="center"/>
        <w:rPr>
          <w:snapToGrid w:val="0"/>
          <w:color w:val="auto"/>
        </w:rPr>
      </w:pPr>
      <w:r>
        <w:rPr>
          <w:b/>
          <w:snapToGrid w:val="0"/>
          <w:color w:val="auto"/>
        </w:rPr>
        <w:t>ACTING PRESIDENT PRESIDES</w:t>
      </w:r>
    </w:p>
    <w:p w:rsidR="00105418" w:rsidRDefault="00105418" w:rsidP="00770312">
      <w:pPr>
        <w:rPr>
          <w:snapToGrid w:val="0"/>
          <w:color w:val="auto"/>
        </w:rPr>
      </w:pPr>
      <w:r>
        <w:rPr>
          <w:snapToGrid w:val="0"/>
          <w:color w:val="auto"/>
        </w:rPr>
        <w:tab/>
      </w:r>
      <w:r w:rsidR="001342BE">
        <w:rPr>
          <w:snapToGrid w:val="0"/>
          <w:color w:val="auto"/>
        </w:rPr>
        <w:t xml:space="preserve">At 7:52 P.M., </w:t>
      </w:r>
      <w:r>
        <w:rPr>
          <w:snapToGrid w:val="0"/>
          <w:color w:val="auto"/>
        </w:rPr>
        <w:t>Senator CROMER assumed the Chair.</w:t>
      </w:r>
    </w:p>
    <w:p w:rsidR="00105418" w:rsidRDefault="00105418" w:rsidP="00770312">
      <w:pPr>
        <w:rPr>
          <w:snapToGrid w:val="0"/>
          <w:color w:val="auto"/>
        </w:rPr>
      </w:pPr>
    </w:p>
    <w:p w:rsidR="00105418" w:rsidRDefault="00105418" w:rsidP="00770312">
      <w:pPr>
        <w:rPr>
          <w:snapToGrid w:val="0"/>
          <w:color w:val="auto"/>
        </w:rPr>
      </w:pPr>
      <w:r>
        <w:rPr>
          <w:snapToGrid w:val="0"/>
          <w:color w:val="auto"/>
        </w:rPr>
        <w:tab/>
        <w:t xml:space="preserve">Senator HUTTO resumed speaking on the amendment. </w:t>
      </w:r>
    </w:p>
    <w:p w:rsidR="00A861F1" w:rsidRDefault="00A861F1" w:rsidP="00770312">
      <w:pPr>
        <w:rPr>
          <w:snapToGrid w:val="0"/>
          <w:color w:val="auto"/>
        </w:rPr>
      </w:pPr>
      <w:r>
        <w:rPr>
          <w:snapToGrid w:val="0"/>
          <w:color w:val="auto"/>
        </w:rPr>
        <w:tab/>
      </w:r>
    </w:p>
    <w:p w:rsidR="00A861F1" w:rsidRPr="00DF56BD" w:rsidRDefault="00DF56BD" w:rsidP="00DF56BD">
      <w:pPr>
        <w:jc w:val="center"/>
        <w:rPr>
          <w:snapToGrid w:val="0"/>
          <w:color w:val="auto"/>
        </w:rPr>
      </w:pPr>
      <w:r>
        <w:rPr>
          <w:b/>
          <w:snapToGrid w:val="0"/>
          <w:color w:val="auto"/>
        </w:rPr>
        <w:t>PRESIDENT PRESIDES</w:t>
      </w:r>
    </w:p>
    <w:p w:rsidR="00DF56BD" w:rsidRDefault="00DF56BD" w:rsidP="00770312">
      <w:pPr>
        <w:rPr>
          <w:snapToGrid w:val="0"/>
          <w:color w:val="auto"/>
        </w:rPr>
      </w:pPr>
      <w:r>
        <w:rPr>
          <w:snapToGrid w:val="0"/>
          <w:color w:val="auto"/>
        </w:rPr>
        <w:tab/>
        <w:t>At 8:10 P.M., the PRESIDENT assumed the Chair.</w:t>
      </w:r>
    </w:p>
    <w:p w:rsidR="00DF56BD" w:rsidRDefault="00DF56BD" w:rsidP="00770312">
      <w:pPr>
        <w:rPr>
          <w:snapToGrid w:val="0"/>
          <w:color w:val="auto"/>
        </w:rPr>
      </w:pPr>
    </w:p>
    <w:p w:rsidR="00DF56BD" w:rsidRDefault="00DF56BD" w:rsidP="00770312">
      <w:pPr>
        <w:rPr>
          <w:snapToGrid w:val="0"/>
          <w:color w:val="auto"/>
        </w:rPr>
      </w:pPr>
      <w:r>
        <w:rPr>
          <w:snapToGrid w:val="0"/>
          <w:color w:val="auto"/>
        </w:rPr>
        <w:tab/>
        <w:t xml:space="preserve">Senator HUTTO resumed speaking on the amendment. </w:t>
      </w:r>
    </w:p>
    <w:p w:rsidR="00A861F1" w:rsidRDefault="00A861F1" w:rsidP="00A861F1">
      <w:pPr>
        <w:rPr>
          <w:snapToGrid w:val="0"/>
          <w:color w:val="auto"/>
        </w:rPr>
      </w:pPr>
      <w:r>
        <w:rPr>
          <w:snapToGrid w:val="0"/>
          <w:color w:val="auto"/>
        </w:rPr>
        <w:tab/>
      </w:r>
    </w:p>
    <w:p w:rsidR="001342BE" w:rsidRPr="00105418" w:rsidRDefault="00DF56BD" w:rsidP="001342BE">
      <w:pPr>
        <w:jc w:val="center"/>
        <w:rPr>
          <w:snapToGrid w:val="0"/>
          <w:color w:val="auto"/>
        </w:rPr>
      </w:pPr>
      <w:r>
        <w:rPr>
          <w:snapToGrid w:val="0"/>
          <w:color w:val="auto"/>
        </w:rPr>
        <w:tab/>
      </w:r>
      <w:r w:rsidR="001342BE">
        <w:rPr>
          <w:b/>
          <w:snapToGrid w:val="0"/>
          <w:color w:val="auto"/>
        </w:rPr>
        <w:t>ACTING PRESIDENT PRESIDES</w:t>
      </w:r>
    </w:p>
    <w:p w:rsidR="001342BE" w:rsidRDefault="001342BE" w:rsidP="001342BE">
      <w:pPr>
        <w:rPr>
          <w:snapToGrid w:val="0"/>
          <w:color w:val="auto"/>
        </w:rPr>
      </w:pPr>
      <w:r>
        <w:rPr>
          <w:snapToGrid w:val="0"/>
          <w:color w:val="auto"/>
        </w:rPr>
        <w:tab/>
        <w:t>At 8:40 P.M., Senator CROMER assumed the Chair.</w:t>
      </w:r>
    </w:p>
    <w:p w:rsidR="00DF56BD" w:rsidRDefault="00DF56BD" w:rsidP="00A861F1">
      <w:pPr>
        <w:rPr>
          <w:snapToGrid w:val="0"/>
          <w:color w:val="auto"/>
        </w:rPr>
      </w:pPr>
    </w:p>
    <w:p w:rsidR="00A861F1" w:rsidRDefault="001342BE" w:rsidP="00770312">
      <w:pPr>
        <w:rPr>
          <w:snapToGrid w:val="0"/>
          <w:color w:val="auto"/>
        </w:rPr>
      </w:pPr>
      <w:r>
        <w:rPr>
          <w:snapToGrid w:val="0"/>
          <w:color w:val="auto"/>
        </w:rPr>
        <w:tab/>
        <w:t xml:space="preserve">Senator HUTTO resumed speaking on the amendment. </w:t>
      </w:r>
    </w:p>
    <w:p w:rsidR="00E3746C" w:rsidRDefault="00E3746C" w:rsidP="00770312">
      <w:pPr>
        <w:rPr>
          <w:snapToGrid w:val="0"/>
          <w:color w:val="auto"/>
        </w:rPr>
      </w:pPr>
      <w:r>
        <w:rPr>
          <w:snapToGrid w:val="0"/>
          <w:color w:val="auto"/>
        </w:rPr>
        <w:tab/>
      </w:r>
    </w:p>
    <w:p w:rsidR="00E3746C" w:rsidRPr="00E3746C" w:rsidRDefault="00E3746C" w:rsidP="00E3746C">
      <w:pPr>
        <w:jc w:val="center"/>
        <w:rPr>
          <w:snapToGrid w:val="0"/>
          <w:color w:val="auto"/>
        </w:rPr>
      </w:pPr>
      <w:r>
        <w:rPr>
          <w:b/>
          <w:snapToGrid w:val="0"/>
          <w:color w:val="auto"/>
        </w:rPr>
        <w:t>PRESIDENT PRESIDES</w:t>
      </w:r>
    </w:p>
    <w:p w:rsidR="00E3746C" w:rsidRDefault="00E3746C" w:rsidP="00770312">
      <w:pPr>
        <w:rPr>
          <w:snapToGrid w:val="0"/>
          <w:color w:val="auto"/>
        </w:rPr>
      </w:pPr>
      <w:r>
        <w:rPr>
          <w:snapToGrid w:val="0"/>
          <w:color w:val="auto"/>
        </w:rPr>
        <w:tab/>
        <w:t>At 8:55 P.M., the PRESIDENT assumed the Chair.</w:t>
      </w:r>
    </w:p>
    <w:p w:rsidR="00E3746C" w:rsidRDefault="00E3746C" w:rsidP="00770312">
      <w:pPr>
        <w:rPr>
          <w:snapToGrid w:val="0"/>
          <w:color w:val="auto"/>
        </w:rPr>
      </w:pPr>
    </w:p>
    <w:p w:rsidR="00E3746C" w:rsidRDefault="00E3746C" w:rsidP="00E3746C">
      <w:pPr>
        <w:rPr>
          <w:snapToGrid w:val="0"/>
          <w:color w:val="auto"/>
        </w:rPr>
      </w:pPr>
      <w:r>
        <w:rPr>
          <w:snapToGrid w:val="0"/>
          <w:color w:val="auto"/>
        </w:rPr>
        <w:tab/>
        <w:t>Senator CAMPBELL spoke on the amendment.</w:t>
      </w:r>
    </w:p>
    <w:p w:rsidR="00B21D60" w:rsidRDefault="00B21D60" w:rsidP="00E3746C">
      <w:pPr>
        <w:rPr>
          <w:snapToGrid w:val="0"/>
          <w:color w:val="auto"/>
        </w:rPr>
      </w:pPr>
    </w:p>
    <w:p w:rsidR="00B21D60" w:rsidRDefault="00B21D60" w:rsidP="00B21D60">
      <w:pPr>
        <w:rPr>
          <w:snapToGrid w:val="0"/>
          <w:color w:val="auto"/>
        </w:rPr>
      </w:pPr>
      <w:r>
        <w:rPr>
          <w:snapToGrid w:val="0"/>
          <w:color w:val="auto"/>
        </w:rPr>
        <w:tab/>
        <w:t>On motion of Senator CAMPBELL, the amendment was carried over.</w:t>
      </w:r>
    </w:p>
    <w:p w:rsidR="00B21D60" w:rsidRDefault="00B21D60" w:rsidP="00B21D60">
      <w:pPr>
        <w:rPr>
          <w:snapToGrid w:val="0"/>
          <w:color w:val="auto"/>
        </w:rPr>
      </w:pPr>
    </w:p>
    <w:p w:rsidR="00B21D60" w:rsidRDefault="00B21D60" w:rsidP="00B21D60">
      <w:pPr>
        <w:rPr>
          <w:snapToGrid w:val="0"/>
          <w:color w:val="auto"/>
        </w:rPr>
      </w:pPr>
      <w:r>
        <w:rPr>
          <w:snapToGrid w:val="0"/>
          <w:color w:val="auto"/>
        </w:rPr>
        <w:tab/>
        <w:t>On motion of Senator YOUNG, the amendment was withdrawn.</w:t>
      </w:r>
    </w:p>
    <w:p w:rsidR="00E3746C" w:rsidRDefault="00E3746C" w:rsidP="00770312">
      <w:pPr>
        <w:rPr>
          <w:snapToGrid w:val="0"/>
          <w:color w:val="auto"/>
        </w:rPr>
      </w:pPr>
    </w:p>
    <w:p w:rsidR="00284FED" w:rsidRPr="00284FED" w:rsidRDefault="00284FED" w:rsidP="00284FED">
      <w:pPr>
        <w:jc w:val="center"/>
        <w:rPr>
          <w:b/>
          <w:snapToGrid w:val="0"/>
          <w:color w:val="auto"/>
        </w:rPr>
      </w:pPr>
      <w:r w:rsidRPr="00284FED">
        <w:rPr>
          <w:b/>
          <w:snapToGrid w:val="0"/>
          <w:color w:val="auto"/>
        </w:rPr>
        <w:t>Motion Adopted</w:t>
      </w:r>
    </w:p>
    <w:p w:rsidR="00A861F1" w:rsidRDefault="00284FED" w:rsidP="00770312">
      <w:pPr>
        <w:rPr>
          <w:snapToGrid w:val="0"/>
          <w:color w:val="auto"/>
        </w:rPr>
      </w:pPr>
      <w:r>
        <w:rPr>
          <w:snapToGrid w:val="0"/>
          <w:color w:val="auto"/>
        </w:rPr>
        <w:tab/>
        <w:t xml:space="preserve">On motion of Senator SETZLER, with unanimous consent, the Senate </w:t>
      </w:r>
      <w:r w:rsidR="00B21D60">
        <w:rPr>
          <w:snapToGrid w:val="0"/>
          <w:color w:val="auto"/>
        </w:rPr>
        <w:t xml:space="preserve"> agreed to </w:t>
      </w:r>
      <w:r>
        <w:rPr>
          <w:snapToGrid w:val="0"/>
          <w:color w:val="auto"/>
        </w:rPr>
        <w:t xml:space="preserve">allow one additional amendment </w:t>
      </w:r>
      <w:r w:rsidR="00B21D60">
        <w:rPr>
          <w:snapToGrid w:val="0"/>
          <w:color w:val="auto"/>
        </w:rPr>
        <w:t xml:space="preserve">to </w:t>
      </w:r>
      <w:r>
        <w:rPr>
          <w:snapToGrid w:val="0"/>
          <w:color w:val="auto"/>
        </w:rPr>
        <w:t>be p</w:t>
      </w:r>
      <w:r w:rsidR="00B21D60">
        <w:rPr>
          <w:snapToGrid w:val="0"/>
          <w:color w:val="auto"/>
        </w:rPr>
        <w:t>laced</w:t>
      </w:r>
      <w:r>
        <w:rPr>
          <w:snapToGrid w:val="0"/>
          <w:color w:val="auto"/>
        </w:rPr>
        <w:t xml:space="preserve"> on the desk.</w:t>
      </w:r>
    </w:p>
    <w:p w:rsidR="00284FED" w:rsidRDefault="00284FED" w:rsidP="00770312">
      <w:pPr>
        <w:rPr>
          <w:snapToGrid w:val="0"/>
          <w:color w:val="auto"/>
        </w:rPr>
      </w:pPr>
    </w:p>
    <w:p w:rsidR="00284FED" w:rsidRPr="00284FED" w:rsidRDefault="00284FED" w:rsidP="009E4191">
      <w:pPr>
        <w:keepNext/>
        <w:keepLines/>
        <w:jc w:val="center"/>
        <w:rPr>
          <w:snapToGrid w:val="0"/>
        </w:rPr>
      </w:pPr>
      <w:r>
        <w:rPr>
          <w:b/>
          <w:snapToGrid w:val="0"/>
        </w:rPr>
        <w:lastRenderedPageBreak/>
        <w:t>Amendment No. 71</w:t>
      </w:r>
    </w:p>
    <w:p w:rsidR="00284FED" w:rsidRDefault="00284FED" w:rsidP="009E4191">
      <w:pPr>
        <w:keepNext/>
        <w:keepLines/>
        <w:rPr>
          <w:snapToGrid w:val="0"/>
        </w:rPr>
      </w:pPr>
      <w:r>
        <w:rPr>
          <w:snapToGrid w:val="0"/>
        </w:rPr>
        <w:tab/>
        <w:t>Senator</w:t>
      </w:r>
      <w:r w:rsidR="00682A5E">
        <w:rPr>
          <w:snapToGrid w:val="0"/>
        </w:rPr>
        <w:t>s</w:t>
      </w:r>
      <w:r>
        <w:rPr>
          <w:snapToGrid w:val="0"/>
        </w:rPr>
        <w:t xml:space="preserve"> GROOMS</w:t>
      </w:r>
      <w:r w:rsidR="00682A5E">
        <w:rPr>
          <w:snapToGrid w:val="0"/>
        </w:rPr>
        <w:t xml:space="preserve">, SETZLER, </w:t>
      </w:r>
      <w:r w:rsidR="004D60FA">
        <w:rPr>
          <w:snapToGrid w:val="0"/>
        </w:rPr>
        <w:t xml:space="preserve">SHEHEEN, SABB, </w:t>
      </w:r>
      <w:r w:rsidR="00682A5E">
        <w:rPr>
          <w:snapToGrid w:val="0"/>
        </w:rPr>
        <w:t xml:space="preserve">McELVEEN, </w:t>
      </w:r>
      <w:r w:rsidR="00D05F0C">
        <w:rPr>
          <w:snapToGrid w:val="0"/>
        </w:rPr>
        <w:t>M.B. MATTHEWS, SENN, KIMPSON,</w:t>
      </w:r>
      <w:r w:rsidR="004D60FA">
        <w:rPr>
          <w:snapToGrid w:val="0"/>
        </w:rPr>
        <w:t xml:space="preserve"> and</w:t>
      </w:r>
      <w:r w:rsidR="003551AB">
        <w:rPr>
          <w:snapToGrid w:val="0"/>
        </w:rPr>
        <w:t xml:space="preserve"> </w:t>
      </w:r>
      <w:r w:rsidR="00682A5E">
        <w:rPr>
          <w:snapToGrid w:val="0"/>
        </w:rPr>
        <w:t>CAMPBELL</w:t>
      </w:r>
      <w:r w:rsidR="00D05F0C">
        <w:rPr>
          <w:snapToGrid w:val="0"/>
        </w:rPr>
        <w:t xml:space="preserve"> </w:t>
      </w:r>
      <w:r>
        <w:rPr>
          <w:snapToGrid w:val="0"/>
        </w:rPr>
        <w:t xml:space="preserve"> proposed the following amendment (3516R126.SP.LKG)</w:t>
      </w:r>
      <w:r w:rsidRPr="00284FED">
        <w:rPr>
          <w:snapToGrid w:val="0"/>
        </w:rPr>
        <w:t>, which was adopted</w:t>
      </w:r>
      <w:r>
        <w:rPr>
          <w:snapToGrid w:val="0"/>
        </w:rPr>
        <w:t>:</w:t>
      </w:r>
    </w:p>
    <w:p w:rsidR="00284FED" w:rsidRPr="00EA6676" w:rsidRDefault="00284FED" w:rsidP="009E4191">
      <w:pPr>
        <w:keepNext/>
        <w:keepLines/>
        <w:rPr>
          <w:snapToGrid w:val="0"/>
          <w:color w:val="auto"/>
        </w:rPr>
      </w:pPr>
      <w:r w:rsidRPr="00EA6676">
        <w:rPr>
          <w:snapToGrid w:val="0"/>
          <w:color w:val="auto"/>
        </w:rPr>
        <w:tab/>
        <w:t>Amend the bill, as and if amended, page 31, beginning at line 19, by striking SECTION 20.A. in its entirety and inserting:</w:t>
      </w:r>
    </w:p>
    <w:p w:rsidR="00284FED" w:rsidRPr="00EA6676" w:rsidRDefault="00284FED" w:rsidP="00284FED">
      <w:pPr>
        <w:rPr>
          <w:color w:val="auto"/>
          <w:u w:color="000000" w:themeColor="text1"/>
        </w:rPr>
      </w:pPr>
      <w:r>
        <w:rPr>
          <w:snapToGrid w:val="0"/>
        </w:rPr>
        <w:tab/>
      </w:r>
      <w:r w:rsidRPr="00EA6676">
        <w:rPr>
          <w:snapToGrid w:val="0"/>
          <w:color w:val="auto"/>
        </w:rPr>
        <w:t>/</w:t>
      </w:r>
      <w:r w:rsidRPr="00EA6676">
        <w:rPr>
          <w:snapToGrid w:val="0"/>
          <w:color w:val="auto"/>
        </w:rPr>
        <w:tab/>
      </w:r>
      <w:r w:rsidRPr="00EA6676">
        <w:rPr>
          <w:color w:val="auto"/>
          <w:u w:color="000000" w:themeColor="text1"/>
        </w:rPr>
        <w:t>SECTION</w:t>
      </w:r>
      <w:r w:rsidRPr="00EA6676">
        <w:rPr>
          <w:color w:val="auto"/>
          <w:u w:color="000000" w:themeColor="text1"/>
        </w:rPr>
        <w:tab/>
        <w:t>20.</w:t>
      </w:r>
      <w:r w:rsidRPr="00EA6676">
        <w:rPr>
          <w:color w:val="auto"/>
          <w:u w:color="000000" w:themeColor="text1"/>
        </w:rPr>
        <w:tab/>
        <w:t>A.</w:t>
      </w:r>
      <w:r w:rsidRPr="00EA6676">
        <w:rPr>
          <w:color w:val="auto"/>
          <w:u w:color="000000" w:themeColor="text1"/>
        </w:rPr>
        <w:tab/>
        <w:t>Section 12</w:t>
      </w:r>
      <w:r w:rsidRPr="00EA6676">
        <w:rPr>
          <w:color w:val="auto"/>
          <w:u w:color="000000" w:themeColor="text1"/>
        </w:rPr>
        <w:noBreakHyphen/>
        <w:t>6</w:t>
      </w:r>
      <w:r w:rsidRPr="00EA6676">
        <w:rPr>
          <w:color w:val="auto"/>
          <w:u w:color="000000" w:themeColor="text1"/>
        </w:rPr>
        <w:noBreakHyphen/>
        <w:t xml:space="preserve">3385(A)(1) of the 1976 Code is amended to read: </w:t>
      </w:r>
    </w:p>
    <w:p w:rsidR="00284FED" w:rsidRPr="00EA6676" w:rsidRDefault="00284FED" w:rsidP="00284FED">
      <w:pPr>
        <w:rPr>
          <w:color w:val="auto"/>
          <w:u w:color="000000" w:themeColor="text1"/>
        </w:rPr>
      </w:pPr>
      <w:r w:rsidRPr="00EA6676">
        <w:rPr>
          <w:color w:val="auto"/>
          <w:u w:color="000000" w:themeColor="text1"/>
        </w:rPr>
        <w:tab/>
        <w:t>“Section 12</w:t>
      </w:r>
      <w:r w:rsidRPr="00EA6676">
        <w:rPr>
          <w:color w:val="auto"/>
          <w:u w:color="000000" w:themeColor="text1"/>
        </w:rPr>
        <w:noBreakHyphen/>
        <w:t>6</w:t>
      </w:r>
      <w:r w:rsidRPr="00EA6676">
        <w:rPr>
          <w:color w:val="auto"/>
          <w:u w:color="000000" w:themeColor="text1"/>
        </w:rPr>
        <w:noBreakHyphen/>
        <w:t>3385.</w:t>
      </w:r>
      <w:r w:rsidRPr="00EA6676">
        <w:rPr>
          <w:color w:val="auto"/>
          <w:u w:color="000000" w:themeColor="text1"/>
        </w:rPr>
        <w:tab/>
        <w:t>(A)(1)</w:t>
      </w:r>
      <w:r w:rsidRPr="00EA6676">
        <w:rPr>
          <w:color w:val="auto"/>
          <w:u w:val="single" w:color="000000" w:themeColor="text1"/>
        </w:rPr>
        <w:t>(a)</w:t>
      </w:r>
      <w:r w:rsidRPr="00EA6676">
        <w:rPr>
          <w:color w:val="auto"/>
          <w:u w:color="000000" w:themeColor="text1"/>
        </w:rPr>
        <w:tab/>
        <w:t xml:space="preserve">A student is allowed a refundable individual income tax credit equal to </w:t>
      </w:r>
      <w:r w:rsidRPr="00EA6676">
        <w:rPr>
          <w:strike/>
          <w:color w:val="auto"/>
          <w:u w:color="000000" w:themeColor="text1"/>
        </w:rPr>
        <w:t>twenty</w:t>
      </w:r>
      <w:r w:rsidRPr="00EA6676">
        <w:rPr>
          <w:strike/>
          <w:color w:val="auto"/>
          <w:u w:color="000000" w:themeColor="text1"/>
        </w:rPr>
        <w:noBreakHyphen/>
        <w:t xml:space="preserve">five </w:t>
      </w:r>
      <w:r w:rsidRPr="00EA6676">
        <w:rPr>
          <w:color w:val="auto"/>
          <w:u w:val="single"/>
        </w:rPr>
        <w:t xml:space="preserve">fifty </w:t>
      </w:r>
      <w:r w:rsidRPr="00EA6676">
        <w:rPr>
          <w:color w:val="auto"/>
          <w:u w:color="000000" w:themeColor="text1"/>
        </w:rPr>
        <w:t>percent, not to exceed</w:t>
      </w:r>
      <w:r w:rsidRPr="00EA6676">
        <w:rPr>
          <w:strike/>
          <w:color w:val="auto"/>
          <w:u w:color="000000" w:themeColor="text1"/>
        </w:rPr>
        <w:t xml:space="preserve"> eight hundred fifty</w:t>
      </w:r>
      <w:r w:rsidRPr="00EA6676">
        <w:rPr>
          <w:color w:val="auto"/>
          <w:u w:color="000000" w:themeColor="text1"/>
        </w:rPr>
        <w:t xml:space="preserve"> </w:t>
      </w:r>
      <w:r w:rsidRPr="00EA6676">
        <w:rPr>
          <w:color w:val="auto"/>
          <w:u w:val="single"/>
        </w:rPr>
        <w:t>one thousand five hundred</w:t>
      </w:r>
      <w:r w:rsidRPr="00EA6676">
        <w:rPr>
          <w:color w:val="auto"/>
        </w:rPr>
        <w:t xml:space="preserve"> </w:t>
      </w:r>
      <w:r w:rsidRPr="00EA6676">
        <w:rPr>
          <w:color w:val="auto"/>
          <w:u w:color="000000" w:themeColor="text1"/>
        </w:rPr>
        <w:t xml:space="preserve">dollars in the case of </w:t>
      </w:r>
      <w:r w:rsidRPr="00EA6676">
        <w:rPr>
          <w:color w:val="auto"/>
          <w:u w:val="single" w:color="000000" w:themeColor="text1"/>
        </w:rPr>
        <w:t>both</w:t>
      </w:r>
      <w:r w:rsidRPr="00EA6676">
        <w:rPr>
          <w:color w:val="auto"/>
          <w:u w:color="000000" w:themeColor="text1"/>
        </w:rPr>
        <w:t xml:space="preserve"> four</w:t>
      </w:r>
      <w:r w:rsidRPr="00EA6676">
        <w:rPr>
          <w:color w:val="auto"/>
          <w:u w:color="000000" w:themeColor="text1"/>
        </w:rPr>
        <w:noBreakHyphen/>
        <w:t xml:space="preserve">year institutions and </w:t>
      </w:r>
      <w:r w:rsidRPr="00EA6676">
        <w:rPr>
          <w:strike/>
          <w:color w:val="auto"/>
          <w:u w:color="000000" w:themeColor="text1"/>
        </w:rPr>
        <w:t>twenty</w:t>
      </w:r>
      <w:r w:rsidRPr="00EA6676">
        <w:rPr>
          <w:strike/>
          <w:color w:val="auto"/>
          <w:u w:color="000000" w:themeColor="text1"/>
        </w:rPr>
        <w:noBreakHyphen/>
        <w:t>five percent, not to exceed three hundred fifty dollars in the case of</w:t>
      </w:r>
      <w:r w:rsidRPr="00EA6676">
        <w:rPr>
          <w:color w:val="auto"/>
          <w:u w:color="000000" w:themeColor="text1"/>
        </w:rPr>
        <w:t xml:space="preserve"> two</w:t>
      </w:r>
      <w:r w:rsidRPr="00EA6676">
        <w:rPr>
          <w:color w:val="auto"/>
          <w:u w:color="000000" w:themeColor="text1"/>
        </w:rPr>
        <w:noBreakHyphen/>
        <w:t>year institutions</w:t>
      </w:r>
      <w:r w:rsidRPr="00EA6676">
        <w:rPr>
          <w:color w:val="auto"/>
          <w:u w:val="single" w:color="000000" w:themeColor="text1"/>
        </w:rPr>
        <w:t>,</w:t>
      </w:r>
      <w:r w:rsidRPr="00EA6676">
        <w:rPr>
          <w:color w:val="auto"/>
          <w:u w:color="000000" w:themeColor="text1"/>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284FED" w:rsidRPr="00EA6676" w:rsidRDefault="00284FED" w:rsidP="00284FED">
      <w:pPr>
        <w:rPr>
          <w:color w:val="auto"/>
          <w:u w:val="single" w:color="000000" w:themeColor="text1"/>
        </w:rPr>
      </w:pPr>
      <w:r w:rsidRPr="00EA6676">
        <w:rPr>
          <w:color w:val="auto"/>
          <w:u w:color="000000" w:themeColor="text1"/>
        </w:rPr>
        <w:tab/>
      </w:r>
      <w:r w:rsidRPr="00EA6676">
        <w:rPr>
          <w:color w:val="auto"/>
          <w:u w:color="000000" w:themeColor="text1"/>
        </w:rPr>
        <w:tab/>
      </w:r>
      <w:r w:rsidRPr="00EA6676">
        <w:rPr>
          <w:color w:val="auto"/>
          <w:u w:color="000000" w:themeColor="text1"/>
        </w:rPr>
        <w:tab/>
      </w:r>
      <w:r w:rsidRPr="00EA6676">
        <w:rPr>
          <w:color w:val="auto"/>
          <w:u w:val="single" w:color="000000" w:themeColor="text1"/>
        </w:rPr>
        <w:t>(b)</w:t>
      </w:r>
      <w:r w:rsidRPr="00EA6676">
        <w:rPr>
          <w:color w:val="auto"/>
          <w:u w:color="000000" w:themeColor="text1"/>
        </w:rPr>
        <w:tab/>
      </w:r>
      <w:r w:rsidRPr="00EA6676">
        <w:rPr>
          <w:color w:val="auto"/>
          <w:u w:val="single" w:color="000000" w:themeColor="text1"/>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284FED" w:rsidRPr="00EA6676" w:rsidRDefault="00284FED" w:rsidP="00284FED">
      <w:pPr>
        <w:rPr>
          <w:color w:val="auto"/>
          <w:u w:val="single"/>
        </w:rPr>
      </w:pPr>
      <w:r w:rsidRPr="00EA6676">
        <w:rPr>
          <w:color w:val="auto"/>
          <w:u w:color="000000" w:themeColor="text1"/>
        </w:rPr>
        <w:tab/>
      </w:r>
      <w:r w:rsidRPr="00EA6676">
        <w:rPr>
          <w:color w:val="auto"/>
          <w:u w:color="000000" w:themeColor="text1"/>
        </w:rPr>
        <w:tab/>
      </w:r>
      <w:r w:rsidRPr="00EA6676">
        <w:rPr>
          <w:color w:val="auto"/>
          <w:u w:color="000000" w:themeColor="text1"/>
        </w:rPr>
        <w:tab/>
      </w:r>
      <w:r w:rsidRPr="00EA6676">
        <w:rPr>
          <w:color w:val="auto"/>
          <w:u w:val="single"/>
        </w:rPr>
        <w:t>(c)</w:t>
      </w:r>
      <w:r w:rsidRPr="00EA6676">
        <w:rPr>
          <w:color w:val="auto"/>
        </w:rPr>
        <w:tab/>
      </w:r>
      <w:r w:rsidRPr="00EA6676">
        <w:rPr>
          <w:color w:val="auto"/>
          <w:u w:val="single"/>
        </w:rPr>
        <w:t>In addition to the credit allowed pursuant to subitem (a), a student, including a student who is a dependent of a taxpayer as provided in item (3), who claims the earned income tax credit (EITC) allowed, pursuant to Internal Revenue Code Section 32, and attends a two</w:t>
      </w:r>
      <w:r w:rsidRPr="00EA6676">
        <w:rPr>
          <w:color w:val="auto"/>
          <w:u w:val="single"/>
        </w:rPr>
        <w:noBreakHyphen/>
        <w:t>year or four-year institution may add an additional twenty</w:t>
      </w:r>
      <w:r w:rsidRPr="00EA6676">
        <w:rPr>
          <w:color w:val="auto"/>
          <w:u w:val="single"/>
        </w:rPr>
        <w:noBreakHyphen/>
        <w:t>five percent to the percentage allowed in subitem (a), subject to the maximum amount set forth in subitem (b).</w:t>
      </w:r>
    </w:p>
    <w:p w:rsidR="00284FED" w:rsidRPr="00EA6676" w:rsidRDefault="00284FED" w:rsidP="00284FED">
      <w:pPr>
        <w:rPr>
          <w:color w:val="auto"/>
          <w:u w:val="single"/>
        </w:rPr>
      </w:pPr>
      <w:r w:rsidRPr="00EA6676">
        <w:rPr>
          <w:color w:val="auto"/>
        </w:rPr>
        <w:tab/>
      </w:r>
      <w:r w:rsidRPr="00EA6676">
        <w:rPr>
          <w:color w:val="auto"/>
        </w:rPr>
        <w:tab/>
      </w:r>
      <w:r w:rsidRPr="00EA6676">
        <w:rPr>
          <w:color w:val="auto"/>
        </w:rPr>
        <w:tab/>
      </w:r>
      <w:r w:rsidRPr="00EA6676">
        <w:rPr>
          <w:color w:val="auto"/>
          <w:u w:val="single"/>
        </w:rPr>
        <w:t>(d)</w:t>
      </w:r>
      <w:r w:rsidRPr="00EA6676">
        <w:rPr>
          <w:color w:val="auto"/>
        </w:rPr>
        <w:tab/>
      </w:r>
      <w:r w:rsidRPr="00EA6676">
        <w:rPr>
          <w:color w:val="auto"/>
          <w:u w:val="single"/>
        </w:rPr>
        <w:t>In addition to the credit allowed pursuant to subitems (a) and (c), an eligible student attending a four</w:t>
      </w:r>
      <w:r w:rsidRPr="00EA6676">
        <w:rPr>
          <w:color w:val="auto"/>
          <w:u w:val="single"/>
        </w:rPr>
        <w:noBreakHyphen/>
        <w:t>year institution who is at least a sophomore and who is majoring in a science, technology, engineering, or mathematics (STEM) related discipline, as those terms are defined by the Commission on Higher Education pursuant to Section 59</w:t>
      </w:r>
      <w:r w:rsidRPr="00EA6676">
        <w:rPr>
          <w:color w:val="auto"/>
          <w:u w:val="single"/>
        </w:rPr>
        <w:noBreakHyphen/>
        <w:t>149</w:t>
      </w:r>
      <w:r w:rsidRPr="00EA6676">
        <w:rPr>
          <w:color w:val="auto"/>
          <w:u w:val="single"/>
        </w:rPr>
        <w:noBreakHyphen/>
        <w:t>15, may claim a credit of up to one thousand two hundred fifty dollars, not to exceed the cost of tuition paid and subject to the maximum amount set forth in subitem (b).</w:t>
      </w:r>
    </w:p>
    <w:p w:rsidR="00284FED" w:rsidRPr="00EA6676" w:rsidRDefault="00284FED" w:rsidP="00284FED">
      <w:pPr>
        <w:rPr>
          <w:color w:val="auto"/>
          <w:u w:val="single"/>
        </w:rPr>
      </w:pPr>
      <w:r w:rsidRPr="00EA6676">
        <w:rPr>
          <w:color w:val="auto"/>
        </w:rPr>
        <w:lastRenderedPageBreak/>
        <w:tab/>
      </w:r>
      <w:r w:rsidRPr="00EA6676">
        <w:rPr>
          <w:color w:val="auto"/>
        </w:rPr>
        <w:tab/>
      </w:r>
      <w:r w:rsidRPr="00EA6676">
        <w:rPr>
          <w:color w:val="auto"/>
        </w:rPr>
        <w:tab/>
      </w:r>
      <w:r w:rsidRPr="00EA6676">
        <w:rPr>
          <w:color w:val="auto"/>
          <w:u w:val="single"/>
        </w:rPr>
        <w:t>(e)</w:t>
      </w:r>
      <w:r w:rsidRPr="00EA6676">
        <w:rPr>
          <w:color w:val="auto"/>
        </w:rPr>
        <w:tab/>
      </w:r>
      <w:r w:rsidRPr="00EA6676">
        <w:rPr>
          <w:color w:val="auto"/>
          <w:u w:val="single"/>
        </w:rPr>
        <w:t>In addition to the credit allowed pursuant to subitems (a) and (c), an eligible student attending a two</w:t>
      </w:r>
      <w:r w:rsidRPr="00EA6676">
        <w:rPr>
          <w:color w:val="auto"/>
          <w:u w:val="single"/>
        </w:rPr>
        <w:noBreakHyphen/>
        <w:t>year institution who has earned enough credits to be considered a second year student and who is pursuing an associate degree in a STEM-related discipline, as those terms are defined by the Commission on Higher Education pursuant to Section 59</w:t>
      </w:r>
      <w:r w:rsidRPr="00EA6676">
        <w:rPr>
          <w:color w:val="auto"/>
          <w:u w:val="single"/>
        </w:rPr>
        <w:noBreakHyphen/>
        <w:t>149</w:t>
      </w:r>
      <w:r w:rsidRPr="00EA6676">
        <w:rPr>
          <w:color w:val="auto"/>
          <w:u w:val="single"/>
        </w:rPr>
        <w:noBreakHyphen/>
        <w:t>15, may claim an additional credit of up to one thousand two hundred fifty dollars, not to exceed the cost of tuition paid and subject to the maximum amount set forth in subitem (b).</w:t>
      </w:r>
    </w:p>
    <w:p w:rsidR="00284FED" w:rsidRPr="00EA6676" w:rsidRDefault="00284FED" w:rsidP="00284FED">
      <w:pPr>
        <w:rPr>
          <w:color w:val="auto"/>
        </w:rPr>
      </w:pPr>
      <w:r w:rsidRPr="00EA6676">
        <w:rPr>
          <w:color w:val="auto"/>
        </w:rPr>
        <w:tab/>
      </w:r>
      <w:r w:rsidRPr="00EA6676">
        <w:rPr>
          <w:color w:val="auto"/>
        </w:rPr>
        <w:tab/>
      </w:r>
      <w:r w:rsidRPr="00EA6676">
        <w:rPr>
          <w:color w:val="auto"/>
        </w:rPr>
        <w:tab/>
      </w:r>
      <w:r w:rsidRPr="00EA6676">
        <w:rPr>
          <w:color w:val="auto"/>
          <w:u w:val="single"/>
        </w:rPr>
        <w:t>(f)</w:t>
      </w:r>
      <w:r w:rsidRPr="00EA6676">
        <w:rPr>
          <w:color w:val="auto"/>
        </w:rPr>
        <w:tab/>
      </w:r>
      <w:r w:rsidRPr="00EA6676">
        <w:rPr>
          <w:color w:val="auto"/>
          <w:u w:val="single"/>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credits set forth in subitems (a), (c), (d), and (e) each must be reduced by a pro-rata amount that the certified estimate exceeds the maximum set forth in subitem (b).</w:t>
      </w:r>
    </w:p>
    <w:p w:rsidR="00284FED" w:rsidRPr="00EA6676" w:rsidRDefault="00284FED" w:rsidP="00284FED">
      <w:pPr>
        <w:rPr>
          <w:color w:val="auto"/>
          <w:u w:val="single" w:color="000000" w:themeColor="text1"/>
        </w:rPr>
      </w:pPr>
      <w:r w:rsidRPr="00EA6676">
        <w:rPr>
          <w:color w:val="auto"/>
        </w:rPr>
        <w:tab/>
      </w:r>
      <w:r w:rsidRPr="00EA6676">
        <w:rPr>
          <w:color w:val="auto"/>
        </w:rPr>
        <w:tab/>
      </w:r>
      <w:r w:rsidRPr="00EA6676">
        <w:rPr>
          <w:color w:val="auto"/>
        </w:rPr>
        <w:tab/>
      </w:r>
      <w:r w:rsidRPr="00EA6676">
        <w:rPr>
          <w:color w:val="auto"/>
          <w:u w:val="single" w:color="000000" w:themeColor="text1"/>
        </w:rPr>
        <w:t>(g)</w:t>
      </w:r>
      <w:r w:rsidRPr="00EA6676">
        <w:rPr>
          <w:color w:val="auto"/>
          <w:u w:color="000000" w:themeColor="text1"/>
        </w:rPr>
        <w:tab/>
      </w:r>
      <w:r w:rsidRPr="00EA6676">
        <w:rPr>
          <w:color w:val="auto"/>
          <w:u w:val="single" w:color="000000" w:themeColor="text1"/>
        </w:rPr>
        <w:t>The Commission on Higher Education, the State Board for Technical and Comprehensive Education, and each public institution of higher learning, as defined in Section 59-103-5, must develop a plan to notify each student of the tax credit allowed by this section and shall promote resources that may be available on campus, or in the community, that would assist students in applying for the tax credit as applicable.</w:t>
      </w:r>
      <w:r w:rsidRPr="00EA6676">
        <w:rPr>
          <w:color w:val="auto"/>
        </w:rPr>
        <w:t>”</w:t>
      </w:r>
      <w:r w:rsidRPr="00EA6676">
        <w:rPr>
          <w:color w:val="auto"/>
        </w:rPr>
        <w:tab/>
      </w:r>
      <w:r w:rsidRPr="00EA6676">
        <w:rPr>
          <w:color w:val="auto"/>
        </w:rPr>
        <w:tab/>
        <w:t>/</w:t>
      </w:r>
    </w:p>
    <w:p w:rsidR="00284FED" w:rsidRPr="00EA6676" w:rsidRDefault="00284FED" w:rsidP="00284FED">
      <w:pPr>
        <w:rPr>
          <w:snapToGrid w:val="0"/>
          <w:color w:val="auto"/>
        </w:rPr>
      </w:pPr>
      <w:r w:rsidRPr="00EA6676">
        <w:rPr>
          <w:snapToGrid w:val="0"/>
          <w:color w:val="auto"/>
        </w:rPr>
        <w:tab/>
        <w:t>Amend the bill further, as and if amended, page 34, line 33, by striking SECTION 24 in its entirety and inserting:</w:t>
      </w:r>
    </w:p>
    <w:p w:rsidR="00284FED" w:rsidRPr="00EA6676" w:rsidRDefault="00284FED" w:rsidP="00284FED">
      <w:pPr>
        <w:rPr>
          <w:color w:val="auto"/>
        </w:rPr>
      </w:pPr>
      <w:r>
        <w:rPr>
          <w:snapToGrid w:val="0"/>
        </w:rPr>
        <w:tab/>
      </w:r>
      <w:r w:rsidRPr="00EA6676">
        <w:rPr>
          <w:snapToGrid w:val="0"/>
          <w:color w:val="auto"/>
        </w:rPr>
        <w:t>/</w:t>
      </w:r>
      <w:r w:rsidRPr="00EA6676">
        <w:rPr>
          <w:snapToGrid w:val="0"/>
          <w:color w:val="auto"/>
        </w:rPr>
        <w:tab/>
        <w:t>SECTION</w:t>
      </w:r>
      <w:r w:rsidRPr="00EA6676">
        <w:rPr>
          <w:snapToGrid w:val="0"/>
          <w:color w:val="auto"/>
        </w:rPr>
        <w:tab/>
        <w:t>24.</w:t>
      </w:r>
      <w:r w:rsidRPr="00EA6676">
        <w:rPr>
          <w:snapToGrid w:val="0"/>
          <w:color w:val="auto"/>
        </w:rPr>
        <w:tab/>
      </w:r>
      <w:r w:rsidRPr="00EA6676">
        <w:rPr>
          <w:color w:val="auto"/>
        </w:rPr>
        <w:t>Section 57</w:t>
      </w:r>
      <w:r w:rsidRPr="00EA6676">
        <w:rPr>
          <w:color w:val="auto"/>
        </w:rPr>
        <w:noBreakHyphen/>
        <w:t>1</w:t>
      </w:r>
      <w:r w:rsidRPr="00EA6676">
        <w:rPr>
          <w:color w:val="auto"/>
        </w:rPr>
        <w:noBreakHyphen/>
        <w:t>310(A) and (B) of the 1976 Code is amended to read:</w:t>
      </w:r>
    </w:p>
    <w:p w:rsidR="00284FED" w:rsidRPr="00EA6676" w:rsidRDefault="00284FED" w:rsidP="00284FED">
      <w:pPr>
        <w:rPr>
          <w:color w:val="auto"/>
          <w:szCs w:val="24"/>
          <w:u w:val="single" w:color="000000" w:themeColor="text1"/>
        </w:rPr>
      </w:pPr>
      <w:r w:rsidRPr="00EA6676">
        <w:rPr>
          <w:color w:val="auto"/>
        </w:rPr>
        <w:tab/>
        <w:t>“Section 57-1-310.</w:t>
      </w:r>
      <w:r w:rsidRPr="00EA6676">
        <w:rPr>
          <w:color w:val="auto"/>
        </w:rPr>
        <w:tab/>
        <w:t>(A)</w:t>
      </w:r>
      <w:r w:rsidRPr="00EA6676">
        <w:rPr>
          <w:color w:val="auto"/>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w:t>
      </w:r>
      <w:r w:rsidRPr="00EA6676">
        <w:rPr>
          <w:strike/>
          <w:color w:val="auto"/>
        </w:rPr>
        <w:t>one member</w:t>
      </w:r>
      <w:r w:rsidRPr="00EA6676">
        <w:rPr>
          <w:color w:val="auto"/>
        </w:rPr>
        <w:t xml:space="preserve"> </w:t>
      </w:r>
      <w:r w:rsidRPr="00EA6676">
        <w:rPr>
          <w:color w:val="auto"/>
          <w:u w:val="single"/>
        </w:rPr>
        <w:t>two members</w:t>
      </w:r>
      <w:r w:rsidRPr="00EA6676">
        <w:rPr>
          <w:color w:val="auto"/>
        </w:rPr>
        <w:t xml:space="preserve"> from the State at large, all appointed by the Governor, upon the advice and consent of the Senate, subject to the provisions of Section 57</w:t>
      </w:r>
      <w:r w:rsidRPr="00EA6676">
        <w:rPr>
          <w:color w:val="auto"/>
        </w:rPr>
        <w:noBreakHyphen/>
        <w:t>1</w:t>
      </w:r>
      <w:r w:rsidRPr="00EA6676">
        <w:rPr>
          <w:color w:val="auto"/>
        </w:rPr>
        <w:noBreakHyphen/>
        <w:t xml:space="preserve">325. In making appointments to the commission, the Governor shall take into account </w:t>
      </w:r>
      <w:r w:rsidRPr="00EA6676">
        <w:rPr>
          <w:color w:val="auto"/>
        </w:rPr>
        <w:lastRenderedPageBreak/>
        <w:t xml:space="preserve">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EA6676">
        <w:rPr>
          <w:color w:val="auto"/>
          <w:szCs w:val="24"/>
          <w:u w:val="single" w:color="000000" w:themeColor="text1"/>
        </w:rPr>
        <w:t>The members of the commission shall represent the transportation needs of the State as a whole and may not subordinate the needs of the State to those of any particular area of the State.</w:t>
      </w:r>
    </w:p>
    <w:p w:rsidR="00284FED" w:rsidRPr="00EA6676" w:rsidRDefault="00284FED" w:rsidP="00284FED">
      <w:pPr>
        <w:rPr>
          <w:color w:val="auto"/>
          <w:u w:color="000000" w:themeColor="text1"/>
        </w:rPr>
      </w:pPr>
      <w:r w:rsidRPr="00EA6676">
        <w:rPr>
          <w:color w:val="auto"/>
          <w:u w:color="000000" w:themeColor="text1"/>
        </w:rPr>
        <w:tab/>
      </w:r>
      <w:r w:rsidRPr="00EA6676">
        <w:rPr>
          <w:strike/>
          <w:color w:val="auto"/>
          <w:u w:color="000000" w:themeColor="text1"/>
        </w:rPr>
        <w:t>(B)</w:t>
      </w:r>
      <w:r w:rsidRPr="00EA6676">
        <w:rPr>
          <w:color w:val="auto"/>
          <w:u w:color="000000" w:themeColor="text1"/>
        </w:rPr>
        <w:tab/>
      </w:r>
      <w:r w:rsidRPr="00EA6676">
        <w:rPr>
          <w:strike/>
          <w:color w:val="auto"/>
          <w:u w:color="000000" w:themeColor="text1"/>
        </w:rPr>
        <w:t>The at</w:t>
      </w:r>
      <w:r w:rsidRPr="00EA6676">
        <w:rPr>
          <w:strike/>
          <w:color w:val="auto"/>
          <w:u w:color="000000" w:themeColor="text1"/>
        </w:rPr>
        <w:noBreakHyphen/>
        <w:t>large appointment made by the Governor must be transmitted to the Joint Transportation Review Committee.</w:t>
      </w:r>
      <w:r w:rsidRPr="00EA6676">
        <w:rPr>
          <w:color w:val="auto"/>
        </w:rPr>
        <w:t>”</w:t>
      </w:r>
      <w:r w:rsidRPr="00EA6676">
        <w:rPr>
          <w:color w:val="auto"/>
        </w:rPr>
        <w:tab/>
      </w:r>
      <w:r w:rsidRPr="00EA6676">
        <w:rPr>
          <w:color w:val="auto"/>
        </w:rPr>
        <w:tab/>
        <w:t>/</w:t>
      </w:r>
    </w:p>
    <w:p w:rsidR="00284FED" w:rsidRPr="00EA6676" w:rsidRDefault="00284FED" w:rsidP="00284FED">
      <w:pPr>
        <w:rPr>
          <w:color w:val="auto"/>
        </w:rPr>
      </w:pPr>
      <w:r>
        <w:tab/>
      </w:r>
      <w:r w:rsidRPr="00EA6676">
        <w:rPr>
          <w:color w:val="auto"/>
        </w:rPr>
        <w:t>Amend the bill further, as and if amended, by adding an appropriately numbered new SECTION to read:</w:t>
      </w:r>
    </w:p>
    <w:p w:rsidR="00284FED" w:rsidRPr="00EA6676" w:rsidRDefault="00284FED" w:rsidP="00284FED">
      <w:pPr>
        <w:rPr>
          <w:color w:val="auto"/>
        </w:rPr>
      </w:pPr>
      <w:r>
        <w:tab/>
      </w:r>
      <w:r w:rsidRPr="00EA6676">
        <w:rPr>
          <w:color w:val="auto"/>
        </w:rPr>
        <w:t>/</w:t>
      </w:r>
      <w:r w:rsidRPr="00EA6676">
        <w:rPr>
          <w:color w:val="auto"/>
        </w:rPr>
        <w:tab/>
        <w:t>SECTION</w:t>
      </w:r>
      <w:r w:rsidRPr="00EA6676">
        <w:rPr>
          <w:color w:val="auto"/>
        </w:rPr>
        <w:tab/>
        <w:t>__.</w:t>
      </w:r>
      <w:r w:rsidRPr="00EA6676">
        <w:rPr>
          <w:color w:val="auto"/>
        </w:rPr>
        <w:tab/>
        <w:t>Section 57-1-330(B) of the 1976 Code is amended to read:</w:t>
      </w:r>
    </w:p>
    <w:p w:rsidR="00284FED" w:rsidRPr="00EA6676" w:rsidRDefault="00284FED" w:rsidP="00284FED">
      <w:pPr>
        <w:rPr>
          <w:color w:val="auto"/>
        </w:rPr>
      </w:pPr>
      <w:r w:rsidRPr="00EA6676">
        <w:rPr>
          <w:color w:val="auto"/>
        </w:rPr>
        <w:tab/>
        <w:t>“(B)</w:t>
      </w:r>
      <w:r w:rsidRPr="00EA6676">
        <w:rPr>
          <w:color w:val="auto"/>
        </w:rPr>
        <w:tab/>
        <w:t>The at</w:t>
      </w:r>
      <w:r w:rsidRPr="00EA6676">
        <w:rPr>
          <w:color w:val="auto"/>
        </w:rPr>
        <w:noBreakHyphen/>
        <w:t>large commission member may be appointed from any county in the State unless another commission member is serving from that county. Failure by the at</w:t>
      </w:r>
      <w:r w:rsidRPr="00EA6676">
        <w:rPr>
          <w:color w:val="auto"/>
        </w:rPr>
        <w:noBreakHyphen/>
        <w:t>large commission member to maintain residence in the State shall result in a forfeiture of his office.</w:t>
      </w:r>
    </w:p>
    <w:p w:rsidR="00284FED" w:rsidRPr="00EA6676" w:rsidRDefault="00284FED" w:rsidP="00284FED">
      <w:pPr>
        <w:rPr>
          <w:color w:val="auto"/>
        </w:rPr>
      </w:pPr>
      <w:r w:rsidRPr="00EA6676">
        <w:rPr>
          <w:color w:val="auto"/>
        </w:rPr>
        <w:tab/>
        <w:t xml:space="preserve">Commission members may be removed from office at the discretion of the Governor </w:t>
      </w:r>
      <w:r w:rsidRPr="00EA6676">
        <w:rPr>
          <w:strike/>
          <w:color w:val="auto"/>
        </w:rPr>
        <w:t>subject to the prior approval of the appropriate legislative delegation</w:t>
      </w:r>
      <w:r w:rsidRPr="00EA6676">
        <w:rPr>
          <w:color w:val="auto"/>
        </w:rPr>
        <w:t>.”</w:t>
      </w:r>
      <w:r w:rsidRPr="00EA6676">
        <w:rPr>
          <w:color w:val="auto"/>
        </w:rPr>
        <w:tab/>
      </w:r>
      <w:r w:rsidRPr="00EA6676">
        <w:rPr>
          <w:color w:val="auto"/>
        </w:rPr>
        <w:tab/>
        <w:t>/</w:t>
      </w:r>
    </w:p>
    <w:p w:rsidR="00284FED" w:rsidRPr="00EA6676" w:rsidRDefault="00284FED" w:rsidP="00284FED">
      <w:pPr>
        <w:rPr>
          <w:snapToGrid w:val="0"/>
          <w:color w:val="auto"/>
        </w:rPr>
      </w:pPr>
      <w:r w:rsidRPr="00EA6676">
        <w:rPr>
          <w:snapToGrid w:val="0"/>
          <w:color w:val="auto"/>
        </w:rPr>
        <w:tab/>
        <w:t>Renumber sections to conform.</w:t>
      </w:r>
    </w:p>
    <w:p w:rsidR="00284FED" w:rsidRDefault="00284FED" w:rsidP="00284FED">
      <w:pPr>
        <w:rPr>
          <w:snapToGrid w:val="0"/>
        </w:rPr>
      </w:pPr>
      <w:r w:rsidRPr="00EA6676">
        <w:rPr>
          <w:snapToGrid w:val="0"/>
          <w:color w:val="auto"/>
        </w:rPr>
        <w:tab/>
        <w:t>Amend title to conform.</w:t>
      </w:r>
    </w:p>
    <w:p w:rsidR="00284FED" w:rsidRPr="00EA6676" w:rsidRDefault="00284FED" w:rsidP="00284FED">
      <w:pPr>
        <w:rPr>
          <w:snapToGrid w:val="0"/>
          <w:color w:val="auto"/>
        </w:rPr>
      </w:pPr>
    </w:p>
    <w:p w:rsidR="00284FED" w:rsidRDefault="00284FED" w:rsidP="00770312">
      <w:pPr>
        <w:rPr>
          <w:snapToGrid w:val="0"/>
        </w:rPr>
      </w:pPr>
      <w:r>
        <w:rPr>
          <w:snapToGrid w:val="0"/>
        </w:rPr>
        <w:tab/>
        <w:t>Senator GROOMS spoke on the amendment.</w:t>
      </w:r>
    </w:p>
    <w:p w:rsidR="00284FED" w:rsidRDefault="00284FED" w:rsidP="00770312">
      <w:pPr>
        <w:rPr>
          <w:snapToGrid w:val="0"/>
        </w:rPr>
      </w:pPr>
    </w:p>
    <w:p w:rsidR="00A46881" w:rsidRDefault="00A46881" w:rsidP="00770312">
      <w:pPr>
        <w:rPr>
          <w:snapToGrid w:val="0"/>
        </w:rPr>
      </w:pPr>
      <w:r>
        <w:rPr>
          <w:snapToGrid w:val="0"/>
        </w:rPr>
        <w:tab/>
        <w:t>The question then was the adoption of the amendment.</w:t>
      </w:r>
    </w:p>
    <w:p w:rsidR="00A46881" w:rsidRDefault="00A46881" w:rsidP="00770312">
      <w:pPr>
        <w:rPr>
          <w:snapToGrid w:val="0"/>
        </w:rPr>
      </w:pPr>
    </w:p>
    <w:p w:rsidR="00A46881" w:rsidRDefault="00A46881" w:rsidP="00770312">
      <w:pPr>
        <w:rPr>
          <w:snapToGrid w:val="0"/>
        </w:rPr>
      </w:pPr>
      <w:r>
        <w:rPr>
          <w:snapToGrid w:val="0"/>
        </w:rPr>
        <w:tab/>
        <w:t>The "ayes" and "nays" were demanded and taken, resulting as follows:</w:t>
      </w:r>
    </w:p>
    <w:p w:rsidR="0033798C" w:rsidRPr="0033798C" w:rsidRDefault="0033798C" w:rsidP="0033798C">
      <w:pPr>
        <w:jc w:val="center"/>
        <w:rPr>
          <w:b/>
          <w:snapToGrid w:val="0"/>
        </w:rPr>
      </w:pPr>
      <w:r w:rsidRPr="0033798C">
        <w:rPr>
          <w:b/>
          <w:snapToGrid w:val="0"/>
        </w:rPr>
        <w:t>Ayes 35; Nays 8</w:t>
      </w:r>
    </w:p>
    <w:p w:rsidR="0033798C" w:rsidRDefault="0033798C" w:rsidP="00A46881">
      <w:pPr>
        <w:rPr>
          <w:snapToGrid w:val="0"/>
        </w:rPr>
      </w:pP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3798C">
        <w:rPr>
          <w:b/>
          <w:snapToGrid w:val="0"/>
        </w:rPr>
        <w:t>AYES</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Alexander</w:t>
      </w:r>
      <w:r>
        <w:rPr>
          <w:snapToGrid w:val="0"/>
        </w:rPr>
        <w:tab/>
      </w:r>
      <w:r w:rsidRPr="0033798C">
        <w:rPr>
          <w:snapToGrid w:val="0"/>
        </w:rPr>
        <w:t>Allen</w:t>
      </w:r>
      <w:r>
        <w:rPr>
          <w:snapToGrid w:val="0"/>
        </w:rPr>
        <w:tab/>
      </w:r>
      <w:r w:rsidRPr="0033798C">
        <w:rPr>
          <w:snapToGrid w:val="0"/>
        </w:rPr>
        <w:t>Bennett</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Campbell</w:t>
      </w:r>
      <w:r>
        <w:rPr>
          <w:snapToGrid w:val="0"/>
        </w:rPr>
        <w:tab/>
      </w:r>
      <w:r w:rsidRPr="0033798C">
        <w:rPr>
          <w:snapToGrid w:val="0"/>
        </w:rPr>
        <w:t>Campsen</w:t>
      </w:r>
      <w:r>
        <w:rPr>
          <w:snapToGrid w:val="0"/>
        </w:rPr>
        <w:tab/>
      </w:r>
      <w:r w:rsidRPr="0033798C">
        <w:rPr>
          <w:snapToGrid w:val="0"/>
        </w:rPr>
        <w:t>Climer</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Cromer</w:t>
      </w:r>
      <w:r>
        <w:rPr>
          <w:snapToGrid w:val="0"/>
        </w:rPr>
        <w:tab/>
      </w:r>
      <w:r w:rsidRPr="0033798C">
        <w:rPr>
          <w:snapToGrid w:val="0"/>
        </w:rPr>
        <w:t>Fanning</w:t>
      </w:r>
      <w:r>
        <w:rPr>
          <w:snapToGrid w:val="0"/>
        </w:rPr>
        <w:tab/>
      </w:r>
      <w:r w:rsidRPr="0033798C">
        <w:rPr>
          <w:snapToGrid w:val="0"/>
        </w:rPr>
        <w:t>Gambrell</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Goldfinch</w:t>
      </w:r>
      <w:r>
        <w:rPr>
          <w:snapToGrid w:val="0"/>
        </w:rPr>
        <w:tab/>
      </w:r>
      <w:r w:rsidRPr="0033798C">
        <w:rPr>
          <w:snapToGrid w:val="0"/>
        </w:rPr>
        <w:t>Gregory</w:t>
      </w:r>
      <w:r>
        <w:rPr>
          <w:snapToGrid w:val="0"/>
        </w:rPr>
        <w:tab/>
      </w:r>
      <w:r w:rsidRPr="0033798C">
        <w:rPr>
          <w:snapToGrid w:val="0"/>
        </w:rPr>
        <w:t>Grooms</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Hutto</w:t>
      </w:r>
      <w:r>
        <w:rPr>
          <w:snapToGrid w:val="0"/>
        </w:rPr>
        <w:tab/>
      </w:r>
      <w:r w:rsidRPr="0033798C">
        <w:rPr>
          <w:snapToGrid w:val="0"/>
        </w:rPr>
        <w:t>Jackson</w:t>
      </w:r>
      <w:r>
        <w:rPr>
          <w:snapToGrid w:val="0"/>
        </w:rPr>
        <w:tab/>
      </w:r>
      <w:r w:rsidRPr="0033798C">
        <w:rPr>
          <w:snapToGrid w:val="0"/>
        </w:rPr>
        <w:t>Johnson</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Kimpson</w:t>
      </w:r>
      <w:r>
        <w:rPr>
          <w:snapToGrid w:val="0"/>
        </w:rPr>
        <w:tab/>
      </w:r>
      <w:r w:rsidRPr="0033798C">
        <w:rPr>
          <w:snapToGrid w:val="0"/>
        </w:rPr>
        <w:t>Leatherman</w:t>
      </w:r>
      <w:r>
        <w:rPr>
          <w:snapToGrid w:val="0"/>
        </w:rPr>
        <w:tab/>
      </w:r>
      <w:r w:rsidRPr="0033798C">
        <w:rPr>
          <w:snapToGrid w:val="0"/>
        </w:rPr>
        <w:t>Malloy</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33798C">
        <w:rPr>
          <w:snapToGrid w:val="0"/>
        </w:rPr>
        <w:t>Massey</w:t>
      </w:r>
      <w:r>
        <w:rPr>
          <w:snapToGrid w:val="0"/>
        </w:rPr>
        <w:tab/>
      </w:r>
      <w:r w:rsidRPr="0033798C">
        <w:rPr>
          <w:i/>
          <w:snapToGrid w:val="0"/>
        </w:rPr>
        <w:t>Matthews, John</w:t>
      </w:r>
      <w:r>
        <w:rPr>
          <w:i/>
          <w:snapToGrid w:val="0"/>
        </w:rPr>
        <w:tab/>
      </w:r>
      <w:r w:rsidRPr="0033798C">
        <w:rPr>
          <w:i/>
          <w:snapToGrid w:val="0"/>
        </w:rPr>
        <w:t>Matthews, Margie</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lastRenderedPageBreak/>
        <w:t>McElveen</w:t>
      </w:r>
      <w:r>
        <w:rPr>
          <w:snapToGrid w:val="0"/>
        </w:rPr>
        <w:tab/>
      </w:r>
      <w:r w:rsidRPr="0033798C">
        <w:rPr>
          <w:snapToGrid w:val="0"/>
        </w:rPr>
        <w:t>McLeod</w:t>
      </w:r>
      <w:r>
        <w:rPr>
          <w:snapToGrid w:val="0"/>
        </w:rPr>
        <w:tab/>
      </w:r>
      <w:r w:rsidRPr="0033798C">
        <w:rPr>
          <w:snapToGrid w:val="0"/>
        </w:rPr>
        <w:t>Nicholson</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Rankin</w:t>
      </w:r>
      <w:r>
        <w:rPr>
          <w:snapToGrid w:val="0"/>
        </w:rPr>
        <w:tab/>
      </w:r>
      <w:r w:rsidRPr="0033798C">
        <w:rPr>
          <w:snapToGrid w:val="0"/>
        </w:rPr>
        <w:t>Reese</w:t>
      </w:r>
      <w:r>
        <w:rPr>
          <w:snapToGrid w:val="0"/>
        </w:rPr>
        <w:tab/>
      </w:r>
      <w:r w:rsidRPr="0033798C">
        <w:rPr>
          <w:snapToGrid w:val="0"/>
        </w:rPr>
        <w:t>Sabb</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Senn</w:t>
      </w:r>
      <w:r>
        <w:rPr>
          <w:snapToGrid w:val="0"/>
        </w:rPr>
        <w:tab/>
      </w:r>
      <w:r w:rsidRPr="0033798C">
        <w:rPr>
          <w:snapToGrid w:val="0"/>
        </w:rPr>
        <w:t>Setzler</w:t>
      </w:r>
      <w:r>
        <w:rPr>
          <w:snapToGrid w:val="0"/>
        </w:rPr>
        <w:tab/>
      </w:r>
      <w:r w:rsidRPr="0033798C">
        <w:rPr>
          <w:snapToGrid w:val="0"/>
        </w:rPr>
        <w:t>Shealy</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Sheheen</w:t>
      </w:r>
      <w:r>
        <w:rPr>
          <w:snapToGrid w:val="0"/>
        </w:rPr>
        <w:tab/>
      </w:r>
      <w:r w:rsidRPr="0033798C">
        <w:rPr>
          <w:snapToGrid w:val="0"/>
        </w:rPr>
        <w:t>Talley</w:t>
      </w:r>
      <w:r>
        <w:rPr>
          <w:snapToGrid w:val="0"/>
        </w:rPr>
        <w:tab/>
      </w:r>
      <w:r w:rsidRPr="0033798C">
        <w:rPr>
          <w:snapToGrid w:val="0"/>
        </w:rPr>
        <w:t>Turner</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Williams</w:t>
      </w:r>
      <w:r>
        <w:rPr>
          <w:snapToGrid w:val="0"/>
        </w:rPr>
        <w:tab/>
      </w:r>
      <w:r w:rsidRPr="0033798C">
        <w:rPr>
          <w:snapToGrid w:val="0"/>
        </w:rPr>
        <w:t>Young</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3798C" w:rsidRP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3798C">
        <w:rPr>
          <w:b/>
          <w:snapToGrid w:val="0"/>
        </w:rPr>
        <w:t>Total--35</w:t>
      </w:r>
    </w:p>
    <w:p w:rsidR="0033798C" w:rsidRPr="0033798C" w:rsidRDefault="0033798C" w:rsidP="0033798C">
      <w:pPr>
        <w:rPr>
          <w:snapToGrid w:val="0"/>
        </w:rPr>
      </w:pP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3798C">
        <w:rPr>
          <w:b/>
          <w:snapToGrid w:val="0"/>
        </w:rPr>
        <w:t>NAYS</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Corbin</w:t>
      </w:r>
      <w:r>
        <w:rPr>
          <w:snapToGrid w:val="0"/>
        </w:rPr>
        <w:tab/>
      </w:r>
      <w:r w:rsidRPr="0033798C">
        <w:rPr>
          <w:snapToGrid w:val="0"/>
        </w:rPr>
        <w:t>Davis</w:t>
      </w:r>
      <w:r>
        <w:rPr>
          <w:snapToGrid w:val="0"/>
        </w:rPr>
        <w:tab/>
      </w:r>
      <w:r w:rsidRPr="0033798C">
        <w:rPr>
          <w:snapToGrid w:val="0"/>
        </w:rPr>
        <w:t>Hembree</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Martin</w:t>
      </w:r>
      <w:r>
        <w:rPr>
          <w:snapToGrid w:val="0"/>
        </w:rPr>
        <w:tab/>
      </w:r>
      <w:r w:rsidRPr="0033798C">
        <w:rPr>
          <w:snapToGrid w:val="0"/>
        </w:rPr>
        <w:t>Peeler</w:t>
      </w:r>
      <w:r>
        <w:rPr>
          <w:snapToGrid w:val="0"/>
        </w:rPr>
        <w:tab/>
      </w:r>
      <w:r w:rsidRPr="0033798C">
        <w:rPr>
          <w:snapToGrid w:val="0"/>
        </w:rPr>
        <w:t>Rice</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3798C">
        <w:rPr>
          <w:snapToGrid w:val="0"/>
        </w:rPr>
        <w:t>Timmons</w:t>
      </w:r>
      <w:r>
        <w:rPr>
          <w:snapToGrid w:val="0"/>
        </w:rPr>
        <w:tab/>
      </w:r>
      <w:r w:rsidRPr="0033798C">
        <w:rPr>
          <w:snapToGrid w:val="0"/>
        </w:rPr>
        <w:t>Verdin</w:t>
      </w:r>
    </w:p>
    <w:p w:rsid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3798C" w:rsidRPr="0033798C" w:rsidRDefault="0033798C" w:rsidP="003379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3798C">
        <w:rPr>
          <w:b/>
          <w:snapToGrid w:val="0"/>
        </w:rPr>
        <w:t>Total--8</w:t>
      </w:r>
    </w:p>
    <w:p w:rsidR="0033798C" w:rsidRDefault="0033798C" w:rsidP="00A46881">
      <w:pPr>
        <w:rPr>
          <w:snapToGrid w:val="0"/>
        </w:rPr>
      </w:pPr>
    </w:p>
    <w:p w:rsidR="00A46881" w:rsidRDefault="00A46881" w:rsidP="00A46881">
      <w:pPr>
        <w:rPr>
          <w:snapToGrid w:val="0"/>
        </w:rPr>
      </w:pPr>
      <w:r>
        <w:rPr>
          <w:snapToGrid w:val="0"/>
        </w:rPr>
        <w:tab/>
        <w:t>The amendment was adopted.</w:t>
      </w:r>
    </w:p>
    <w:p w:rsidR="0033798C" w:rsidRDefault="0033798C" w:rsidP="00A46881">
      <w:pPr>
        <w:rPr>
          <w:snapToGrid w:val="0"/>
        </w:rPr>
      </w:pPr>
    </w:p>
    <w:p w:rsidR="0033798C" w:rsidRPr="0033798C" w:rsidRDefault="0033798C" w:rsidP="0033798C">
      <w:pPr>
        <w:jc w:val="center"/>
        <w:rPr>
          <w:snapToGrid w:val="0"/>
        </w:rPr>
      </w:pPr>
      <w:r>
        <w:rPr>
          <w:b/>
          <w:snapToGrid w:val="0"/>
        </w:rPr>
        <w:t>Recorded Vote</w:t>
      </w:r>
    </w:p>
    <w:p w:rsidR="0033798C" w:rsidRDefault="0033798C" w:rsidP="00A46881">
      <w:pPr>
        <w:rPr>
          <w:snapToGrid w:val="0"/>
        </w:rPr>
      </w:pPr>
      <w:r>
        <w:rPr>
          <w:snapToGrid w:val="0"/>
        </w:rPr>
        <w:tab/>
      </w:r>
      <w:r w:rsidR="00EA1B52">
        <w:rPr>
          <w:snapToGrid w:val="0"/>
        </w:rPr>
        <w:t>Had he been present in the C</w:t>
      </w:r>
      <w:r w:rsidR="00EC05F0">
        <w:rPr>
          <w:snapToGrid w:val="0"/>
        </w:rPr>
        <w:t xml:space="preserve">hamber, </w:t>
      </w:r>
      <w:r>
        <w:rPr>
          <w:snapToGrid w:val="0"/>
        </w:rPr>
        <w:t xml:space="preserve">Senator SCOTT </w:t>
      </w:r>
      <w:r w:rsidR="00EC05F0">
        <w:rPr>
          <w:snapToGrid w:val="0"/>
        </w:rPr>
        <w:t xml:space="preserve">would have voted </w:t>
      </w:r>
      <w:r>
        <w:rPr>
          <w:snapToGrid w:val="0"/>
        </w:rPr>
        <w:t>in favor of the adoption of the amendment.</w:t>
      </w:r>
    </w:p>
    <w:p w:rsidR="0033798C" w:rsidRDefault="0033798C" w:rsidP="00A46881">
      <w:pPr>
        <w:rPr>
          <w:snapToGrid w:val="0"/>
        </w:rPr>
      </w:pPr>
    </w:p>
    <w:p w:rsidR="0033798C" w:rsidRDefault="0033798C" w:rsidP="0033798C">
      <w:pPr>
        <w:jc w:val="center"/>
        <w:rPr>
          <w:b/>
          <w:snapToGrid w:val="0"/>
        </w:rPr>
      </w:pPr>
      <w:r>
        <w:rPr>
          <w:b/>
          <w:snapToGrid w:val="0"/>
        </w:rPr>
        <w:t>Motion Adopted</w:t>
      </w:r>
    </w:p>
    <w:p w:rsidR="0033798C" w:rsidRDefault="0033798C" w:rsidP="0033798C">
      <w:pPr>
        <w:rPr>
          <w:snapToGrid w:val="0"/>
        </w:rPr>
      </w:pPr>
      <w:r>
        <w:rPr>
          <w:snapToGrid w:val="0"/>
        </w:rPr>
        <w:tab/>
        <w:t xml:space="preserve">Senator LEATHERMAN </w:t>
      </w:r>
      <w:r w:rsidR="00241574">
        <w:rPr>
          <w:snapToGrid w:val="0"/>
        </w:rPr>
        <w:t xml:space="preserve">moved </w:t>
      </w:r>
      <w:r>
        <w:rPr>
          <w:snapToGrid w:val="0"/>
        </w:rPr>
        <w:t xml:space="preserve">that if and when the Senate stands adjourned, it stand adjourned to meet at 10:00 A.M. tomorrow. </w:t>
      </w:r>
    </w:p>
    <w:p w:rsidR="0033798C" w:rsidRPr="0033798C" w:rsidRDefault="0033798C" w:rsidP="0033798C">
      <w:pPr>
        <w:rPr>
          <w:snapToGrid w:val="0"/>
        </w:rPr>
      </w:pPr>
      <w:r>
        <w:rPr>
          <w:snapToGrid w:val="0"/>
        </w:rPr>
        <w:tab/>
        <w:t>There was no objection.</w:t>
      </w:r>
    </w:p>
    <w:p w:rsidR="00B17691" w:rsidRDefault="00B17691" w:rsidP="0012761E">
      <w:pPr>
        <w:rPr>
          <w:snapToGrid w:val="0"/>
        </w:rPr>
      </w:pPr>
    </w:p>
    <w:p w:rsidR="0033798C" w:rsidRDefault="0033798C" w:rsidP="00284FED">
      <w:pPr>
        <w:rPr>
          <w:snapToGrid w:val="0"/>
          <w:color w:val="auto"/>
        </w:rPr>
      </w:pPr>
      <w:r>
        <w:rPr>
          <w:snapToGrid w:val="0"/>
          <w:color w:val="auto"/>
        </w:rPr>
        <w:tab/>
        <w:t>Senator DAVIS spoke on the Bill.</w:t>
      </w:r>
    </w:p>
    <w:p w:rsidR="00EB680B" w:rsidRDefault="00A861F1" w:rsidP="0033798C">
      <w:pPr>
        <w:rPr>
          <w:snapToGrid w:val="0"/>
          <w:color w:val="00B050"/>
        </w:rPr>
      </w:pPr>
      <w:r>
        <w:rPr>
          <w:snapToGrid w:val="0"/>
          <w:color w:val="auto"/>
        </w:rPr>
        <w:tab/>
      </w:r>
      <w:r w:rsidR="00247BF8" w:rsidRPr="00247BF8">
        <w:rPr>
          <w:snapToGrid w:val="0"/>
          <w:color w:val="00B050"/>
        </w:rPr>
        <w:tab/>
      </w:r>
    </w:p>
    <w:p w:rsidR="00764D99" w:rsidRPr="007F04FB" w:rsidRDefault="00764D99" w:rsidP="00764D99">
      <w:pPr>
        <w:jc w:val="center"/>
        <w:rPr>
          <w:b/>
          <w:szCs w:val="22"/>
        </w:rPr>
      </w:pPr>
      <w:r w:rsidRPr="007F04FB">
        <w:rPr>
          <w:b/>
          <w:szCs w:val="22"/>
        </w:rPr>
        <w:t xml:space="preserve">Motion Under Rule 15A </w:t>
      </w:r>
      <w:r w:rsidRPr="00EA1B52">
        <w:rPr>
          <w:b/>
          <w:color w:val="auto"/>
          <w:szCs w:val="22"/>
        </w:rPr>
        <w:t>Adopted</w:t>
      </w:r>
    </w:p>
    <w:p w:rsidR="00764D99" w:rsidRPr="007F04FB" w:rsidRDefault="00764D99" w:rsidP="00764D99">
      <w:pPr>
        <w:rPr>
          <w:szCs w:val="22"/>
        </w:rPr>
      </w:pPr>
      <w:r w:rsidRPr="007F04FB">
        <w:rPr>
          <w:szCs w:val="22"/>
        </w:rPr>
        <w:tab/>
        <w:t>Senator</w:t>
      </w:r>
      <w:r w:rsidR="00F676C5">
        <w:rPr>
          <w:szCs w:val="22"/>
        </w:rPr>
        <w:t xml:space="preserve"> LEATHERMAN </w:t>
      </w:r>
      <w:r w:rsidRPr="007F04FB">
        <w:rPr>
          <w:szCs w:val="22"/>
        </w:rPr>
        <w:t>moved under the provisions of Rule 15A that the debate</w:t>
      </w:r>
      <w:r>
        <w:rPr>
          <w:color w:val="auto"/>
          <w:szCs w:val="22"/>
        </w:rPr>
        <w:t xml:space="preserve"> on the entire matter of H. 3516</w:t>
      </w:r>
      <w:r w:rsidRPr="007F04FB">
        <w:rPr>
          <w:color w:val="auto"/>
          <w:szCs w:val="22"/>
        </w:rPr>
        <w:t xml:space="preserve"> b</w:t>
      </w:r>
      <w:r w:rsidRPr="007F04FB">
        <w:rPr>
          <w:szCs w:val="22"/>
        </w:rPr>
        <w:t xml:space="preserve">e brought to a close.  </w:t>
      </w:r>
    </w:p>
    <w:p w:rsidR="00764D99" w:rsidRPr="007F04FB" w:rsidRDefault="00764D99" w:rsidP="00764D99">
      <w:pPr>
        <w:pStyle w:val="Header"/>
        <w:tabs>
          <w:tab w:val="clear" w:pos="8640"/>
          <w:tab w:val="left" w:pos="4320"/>
        </w:tabs>
        <w:rPr>
          <w:szCs w:val="22"/>
        </w:rPr>
      </w:pPr>
      <w:r w:rsidRPr="007F04FB">
        <w:rPr>
          <w:szCs w:val="22"/>
        </w:rPr>
        <w:tab/>
      </w:r>
    </w:p>
    <w:p w:rsidR="00764D99" w:rsidRPr="007F04FB" w:rsidRDefault="00764D99" w:rsidP="00764D99">
      <w:pPr>
        <w:pStyle w:val="Header"/>
        <w:tabs>
          <w:tab w:val="clear" w:pos="8640"/>
          <w:tab w:val="left" w:pos="4320"/>
        </w:tabs>
        <w:rPr>
          <w:szCs w:val="22"/>
        </w:rPr>
      </w:pPr>
      <w:r w:rsidRPr="007F04FB">
        <w:rPr>
          <w:szCs w:val="22"/>
        </w:rPr>
        <w:tab/>
        <w:t>The "ayes" and "nays" were demanded and taken, resulting as follows:</w:t>
      </w:r>
    </w:p>
    <w:p w:rsidR="00EA1B52" w:rsidRP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A1B52">
        <w:rPr>
          <w:b/>
          <w:szCs w:val="22"/>
        </w:rPr>
        <w:t>Ayes 26; Nays 16</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A1B52">
        <w:rPr>
          <w:b/>
          <w:szCs w:val="22"/>
        </w:rPr>
        <w:t>AYES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Alexander</w:t>
      </w:r>
      <w:r>
        <w:rPr>
          <w:szCs w:val="22"/>
        </w:rPr>
        <w:tab/>
      </w:r>
      <w:r w:rsidRPr="00EA1B52">
        <w:rPr>
          <w:szCs w:val="22"/>
        </w:rPr>
        <w:t>Bennett</w:t>
      </w:r>
      <w:r>
        <w:rPr>
          <w:szCs w:val="22"/>
        </w:rPr>
        <w:tab/>
      </w:r>
      <w:r w:rsidRPr="00EA1B52">
        <w:rPr>
          <w:szCs w:val="22"/>
        </w:rPr>
        <w:t>Campbell</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Cromer</w:t>
      </w:r>
      <w:r>
        <w:rPr>
          <w:szCs w:val="22"/>
        </w:rPr>
        <w:tab/>
      </w:r>
      <w:r w:rsidRPr="00EA1B52">
        <w:rPr>
          <w:szCs w:val="22"/>
        </w:rPr>
        <w:t>Gambrell</w:t>
      </w:r>
      <w:r>
        <w:rPr>
          <w:szCs w:val="22"/>
        </w:rPr>
        <w:tab/>
      </w:r>
      <w:r w:rsidRPr="00EA1B52">
        <w:rPr>
          <w:szCs w:val="22"/>
        </w:rPr>
        <w:t>Goldfinch</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Gregory</w:t>
      </w:r>
      <w:r>
        <w:rPr>
          <w:szCs w:val="22"/>
        </w:rPr>
        <w:tab/>
      </w:r>
      <w:r w:rsidRPr="00EA1B52">
        <w:rPr>
          <w:szCs w:val="22"/>
        </w:rPr>
        <w:t>Grooms</w:t>
      </w:r>
      <w:r>
        <w:rPr>
          <w:szCs w:val="22"/>
        </w:rPr>
        <w:tab/>
      </w:r>
      <w:r w:rsidRPr="00EA1B52">
        <w:rPr>
          <w:szCs w:val="22"/>
        </w:rPr>
        <w:t>Hembree</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Hutto</w:t>
      </w:r>
      <w:r>
        <w:rPr>
          <w:szCs w:val="22"/>
        </w:rPr>
        <w:tab/>
      </w:r>
      <w:r w:rsidRPr="00EA1B52">
        <w:rPr>
          <w:szCs w:val="22"/>
        </w:rPr>
        <w:t>Jackson</w:t>
      </w:r>
      <w:r>
        <w:rPr>
          <w:szCs w:val="22"/>
        </w:rPr>
        <w:tab/>
      </w:r>
      <w:r w:rsidRPr="00EA1B52">
        <w:rPr>
          <w:szCs w:val="22"/>
        </w:rPr>
        <w:t>Johnson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lastRenderedPageBreak/>
        <w:t>Kimpson</w:t>
      </w:r>
      <w:r>
        <w:rPr>
          <w:szCs w:val="22"/>
        </w:rPr>
        <w:tab/>
      </w:r>
      <w:r w:rsidRPr="00EA1B52">
        <w:rPr>
          <w:szCs w:val="22"/>
        </w:rPr>
        <w:t>Leatherman</w:t>
      </w:r>
      <w:r>
        <w:rPr>
          <w:szCs w:val="22"/>
        </w:rPr>
        <w:tab/>
      </w:r>
      <w:r w:rsidRPr="00EA1B52">
        <w:rPr>
          <w:szCs w:val="22"/>
        </w:rPr>
        <w:t>Massey</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i/>
          <w:szCs w:val="22"/>
        </w:rPr>
        <w:t>Matthews, John</w:t>
      </w:r>
      <w:r>
        <w:rPr>
          <w:i/>
          <w:szCs w:val="22"/>
        </w:rPr>
        <w:tab/>
      </w:r>
      <w:r w:rsidRPr="00EA1B52">
        <w:rPr>
          <w:i/>
          <w:szCs w:val="22"/>
        </w:rPr>
        <w:t>Matthews, Margie</w:t>
      </w:r>
      <w:r>
        <w:rPr>
          <w:i/>
          <w:szCs w:val="22"/>
        </w:rPr>
        <w:tab/>
      </w:r>
      <w:r w:rsidRPr="00EA1B52">
        <w:rPr>
          <w:szCs w:val="22"/>
        </w:rPr>
        <w:t>Nicholson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Reese</w:t>
      </w:r>
      <w:r>
        <w:rPr>
          <w:szCs w:val="22"/>
        </w:rPr>
        <w:tab/>
      </w:r>
      <w:r w:rsidRPr="00EA1B52">
        <w:rPr>
          <w:szCs w:val="22"/>
        </w:rPr>
        <w:t>Sabb</w:t>
      </w:r>
      <w:r>
        <w:rPr>
          <w:szCs w:val="22"/>
        </w:rPr>
        <w:tab/>
      </w:r>
      <w:r w:rsidRPr="00EA1B52">
        <w:rPr>
          <w:szCs w:val="22"/>
        </w:rPr>
        <w:t>Senn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Setzler</w:t>
      </w:r>
      <w:r>
        <w:rPr>
          <w:szCs w:val="22"/>
        </w:rPr>
        <w:tab/>
      </w:r>
      <w:r w:rsidRPr="00EA1B52">
        <w:rPr>
          <w:szCs w:val="22"/>
        </w:rPr>
        <w:t>Shealy</w:t>
      </w:r>
      <w:r>
        <w:rPr>
          <w:szCs w:val="22"/>
        </w:rPr>
        <w:tab/>
      </w:r>
      <w:r w:rsidRPr="00EA1B52">
        <w:rPr>
          <w:szCs w:val="22"/>
        </w:rPr>
        <w:t>Talley</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Turner</w:t>
      </w:r>
      <w:r>
        <w:rPr>
          <w:szCs w:val="22"/>
        </w:rPr>
        <w:tab/>
      </w:r>
      <w:r w:rsidRPr="00EA1B52">
        <w:rPr>
          <w:szCs w:val="22"/>
        </w:rPr>
        <w:t>Young</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A1B52" w:rsidRP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A1B52">
        <w:rPr>
          <w:b/>
          <w:szCs w:val="22"/>
        </w:rPr>
        <w:t>Total--26</w:t>
      </w:r>
    </w:p>
    <w:p w:rsidR="00EA1B52" w:rsidRPr="00EA1B52" w:rsidRDefault="00EA1B52" w:rsidP="00EA1B52">
      <w:pPr>
        <w:pStyle w:val="Header"/>
        <w:tabs>
          <w:tab w:val="clear" w:pos="8640"/>
          <w:tab w:val="left" w:pos="4320"/>
        </w:tabs>
        <w:rPr>
          <w:szCs w:val="22"/>
        </w:rPr>
      </w:pP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A1B52">
        <w:rPr>
          <w:b/>
          <w:szCs w:val="22"/>
        </w:rPr>
        <w:t>NAYS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Allen</w:t>
      </w:r>
      <w:r>
        <w:rPr>
          <w:szCs w:val="22"/>
        </w:rPr>
        <w:tab/>
      </w:r>
      <w:r w:rsidRPr="00EA1B52">
        <w:rPr>
          <w:szCs w:val="22"/>
        </w:rPr>
        <w:t>Campsen</w:t>
      </w:r>
      <w:r>
        <w:rPr>
          <w:szCs w:val="22"/>
        </w:rPr>
        <w:tab/>
      </w:r>
      <w:r w:rsidRPr="00EA1B52">
        <w:rPr>
          <w:szCs w:val="22"/>
        </w:rPr>
        <w:t>Climer</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Corbin</w:t>
      </w:r>
      <w:r>
        <w:rPr>
          <w:szCs w:val="22"/>
        </w:rPr>
        <w:tab/>
      </w:r>
      <w:r w:rsidRPr="00EA1B52">
        <w:rPr>
          <w:szCs w:val="22"/>
        </w:rPr>
        <w:t>Davis</w:t>
      </w:r>
      <w:r>
        <w:rPr>
          <w:szCs w:val="22"/>
        </w:rPr>
        <w:tab/>
      </w:r>
      <w:r w:rsidRPr="00EA1B52">
        <w:rPr>
          <w:szCs w:val="22"/>
        </w:rPr>
        <w:t>Fanning</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Malloy</w:t>
      </w:r>
      <w:r>
        <w:rPr>
          <w:szCs w:val="22"/>
        </w:rPr>
        <w:tab/>
      </w:r>
      <w:r w:rsidRPr="00EA1B52">
        <w:rPr>
          <w:szCs w:val="22"/>
        </w:rPr>
        <w:t>Martin</w:t>
      </w:r>
      <w:r>
        <w:rPr>
          <w:szCs w:val="22"/>
        </w:rPr>
        <w:tab/>
      </w:r>
      <w:r w:rsidRPr="00EA1B52">
        <w:rPr>
          <w:szCs w:val="22"/>
        </w:rPr>
        <w:t>McElveen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McLeod</w:t>
      </w:r>
      <w:r>
        <w:rPr>
          <w:szCs w:val="22"/>
        </w:rPr>
        <w:tab/>
      </w:r>
      <w:r w:rsidRPr="00EA1B52">
        <w:rPr>
          <w:szCs w:val="22"/>
        </w:rPr>
        <w:t>Peeler</w:t>
      </w:r>
      <w:r>
        <w:rPr>
          <w:szCs w:val="22"/>
        </w:rPr>
        <w:tab/>
      </w:r>
      <w:r w:rsidRPr="00EA1B52">
        <w:rPr>
          <w:szCs w:val="22"/>
        </w:rPr>
        <w:t>Rankin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Rice</w:t>
      </w:r>
      <w:r>
        <w:rPr>
          <w:szCs w:val="22"/>
        </w:rPr>
        <w:tab/>
      </w:r>
      <w:r w:rsidRPr="00EA1B52">
        <w:rPr>
          <w:szCs w:val="22"/>
        </w:rPr>
        <w:t>Timmons</w:t>
      </w:r>
      <w:r>
        <w:rPr>
          <w:szCs w:val="22"/>
        </w:rPr>
        <w:tab/>
      </w:r>
      <w:r w:rsidRPr="00EA1B52">
        <w:rPr>
          <w:szCs w:val="22"/>
        </w:rPr>
        <w:t>Verdin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A1B52">
        <w:rPr>
          <w:szCs w:val="22"/>
        </w:rPr>
        <w:t>Williams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A1B52" w:rsidRP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A1B52">
        <w:rPr>
          <w:b/>
          <w:szCs w:val="22"/>
        </w:rPr>
        <w:t>Total--16</w:t>
      </w:r>
    </w:p>
    <w:p w:rsidR="00EA1B52" w:rsidRPr="00EA1B52" w:rsidRDefault="00EA1B52" w:rsidP="00EA1B52">
      <w:pPr>
        <w:pStyle w:val="Header"/>
        <w:tabs>
          <w:tab w:val="clear" w:pos="8640"/>
          <w:tab w:val="left" w:pos="4320"/>
        </w:tabs>
        <w:rPr>
          <w:szCs w:val="22"/>
        </w:rPr>
      </w:pPr>
    </w:p>
    <w:p w:rsidR="000F64C0" w:rsidRPr="00EA1B52" w:rsidRDefault="00764D99" w:rsidP="000F64C0">
      <w:pPr>
        <w:rPr>
          <w:color w:val="auto"/>
          <w:szCs w:val="22"/>
        </w:rPr>
      </w:pPr>
      <w:r w:rsidRPr="007F04FB">
        <w:rPr>
          <w:szCs w:val="22"/>
        </w:rPr>
        <w:tab/>
      </w:r>
      <w:r w:rsidR="000F64C0" w:rsidRPr="007B6667">
        <w:rPr>
          <w:szCs w:val="22"/>
        </w:rPr>
        <w:t>Having</w:t>
      </w:r>
      <w:r w:rsidR="000F64C0" w:rsidRPr="00EA1B52">
        <w:rPr>
          <w:color w:val="auto"/>
          <w:szCs w:val="22"/>
        </w:rPr>
        <w:t xml:space="preserve"> received</w:t>
      </w:r>
      <w:r w:rsidR="00EA1B52" w:rsidRPr="00EA1B52">
        <w:rPr>
          <w:color w:val="auto"/>
          <w:szCs w:val="22"/>
        </w:rPr>
        <w:t xml:space="preserve"> </w:t>
      </w:r>
      <w:r w:rsidR="000F64C0" w:rsidRPr="00EA1B52">
        <w:rPr>
          <w:color w:val="auto"/>
          <w:szCs w:val="22"/>
        </w:rPr>
        <w:t xml:space="preserve">the necessary vote, the motion under Rule </w:t>
      </w:r>
      <w:bookmarkStart w:id="1" w:name="OCC4"/>
      <w:bookmarkEnd w:id="1"/>
      <w:r w:rsidR="000F64C0" w:rsidRPr="00EA1B52">
        <w:rPr>
          <w:color w:val="auto"/>
          <w:szCs w:val="22"/>
        </w:rPr>
        <w:t>15A was adopted.</w:t>
      </w:r>
    </w:p>
    <w:p w:rsidR="00241574" w:rsidRDefault="00241574" w:rsidP="0033798C"/>
    <w:p w:rsidR="00F36FA4" w:rsidRPr="0033798C" w:rsidRDefault="009857BF">
      <w:pPr>
        <w:pStyle w:val="Header"/>
        <w:tabs>
          <w:tab w:val="clear" w:pos="8640"/>
          <w:tab w:val="left" w:pos="4320"/>
        </w:tabs>
        <w:rPr>
          <w:color w:val="auto"/>
        </w:rPr>
      </w:pPr>
      <w:r>
        <w:tab/>
      </w:r>
      <w:r w:rsidR="00D17C25" w:rsidRPr="0033798C">
        <w:rPr>
          <w:color w:val="auto"/>
        </w:rPr>
        <w:t>The question then was second reading of the Bill.</w:t>
      </w:r>
    </w:p>
    <w:p w:rsidR="00D17C25" w:rsidRPr="0033798C" w:rsidRDefault="00D17C25">
      <w:pPr>
        <w:pStyle w:val="Header"/>
        <w:tabs>
          <w:tab w:val="clear" w:pos="8640"/>
          <w:tab w:val="left" w:pos="4320"/>
        </w:tabs>
        <w:rPr>
          <w:color w:val="auto"/>
        </w:rPr>
      </w:pPr>
    </w:p>
    <w:p w:rsidR="00D17C25" w:rsidRDefault="00D17C25">
      <w:pPr>
        <w:pStyle w:val="Header"/>
        <w:tabs>
          <w:tab w:val="clear" w:pos="8640"/>
          <w:tab w:val="left" w:pos="4320"/>
        </w:tabs>
        <w:rPr>
          <w:color w:val="auto"/>
        </w:rPr>
      </w:pPr>
      <w:r w:rsidRPr="0033798C">
        <w:rPr>
          <w:color w:val="auto"/>
        </w:rPr>
        <w:tab/>
        <w:t>The "ayes" and "nays" were demanded and taken, resulting as follows:</w:t>
      </w:r>
    </w:p>
    <w:p w:rsidR="00EA1B52" w:rsidRPr="00EA1B52" w:rsidRDefault="00EA1B52" w:rsidP="00EA1B52">
      <w:pPr>
        <w:pStyle w:val="Header"/>
        <w:tabs>
          <w:tab w:val="clear" w:pos="8640"/>
          <w:tab w:val="left" w:pos="4320"/>
        </w:tabs>
        <w:jc w:val="center"/>
        <w:rPr>
          <w:b/>
          <w:color w:val="auto"/>
        </w:rPr>
      </w:pPr>
      <w:r w:rsidRPr="00EA1B52">
        <w:rPr>
          <w:b/>
          <w:color w:val="auto"/>
        </w:rPr>
        <w:t>Ayes 33; Nays 10</w:t>
      </w:r>
    </w:p>
    <w:p w:rsidR="00EA1B52" w:rsidRDefault="00EA1B52">
      <w:pPr>
        <w:pStyle w:val="Header"/>
        <w:tabs>
          <w:tab w:val="clear" w:pos="8640"/>
          <w:tab w:val="left" w:pos="4320"/>
        </w:tabs>
        <w:rPr>
          <w:color w:val="auto"/>
        </w:rPr>
      </w:pP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A1B52">
        <w:rPr>
          <w:b/>
          <w:color w:val="auto"/>
        </w:rPr>
        <w:t>AYES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Alexander</w:t>
      </w:r>
      <w:r>
        <w:rPr>
          <w:color w:val="auto"/>
        </w:rPr>
        <w:tab/>
      </w:r>
      <w:r w:rsidRPr="00EA1B52">
        <w:rPr>
          <w:color w:val="auto"/>
        </w:rPr>
        <w:t>Allen</w:t>
      </w:r>
      <w:r>
        <w:rPr>
          <w:color w:val="auto"/>
        </w:rPr>
        <w:tab/>
      </w:r>
      <w:r w:rsidRPr="00EA1B52">
        <w:rPr>
          <w:color w:val="auto"/>
        </w:rPr>
        <w:t>Bennett</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Campbell</w:t>
      </w:r>
      <w:r>
        <w:rPr>
          <w:color w:val="auto"/>
        </w:rPr>
        <w:tab/>
      </w:r>
      <w:r w:rsidRPr="00EA1B52">
        <w:rPr>
          <w:color w:val="auto"/>
        </w:rPr>
        <w:t>Campsen</w:t>
      </w:r>
      <w:r>
        <w:rPr>
          <w:color w:val="auto"/>
        </w:rPr>
        <w:tab/>
      </w:r>
      <w:r w:rsidRPr="00EA1B52">
        <w:rPr>
          <w:color w:val="auto"/>
        </w:rPr>
        <w:t>Cromer</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Fanning</w:t>
      </w:r>
      <w:r>
        <w:rPr>
          <w:color w:val="auto"/>
        </w:rPr>
        <w:tab/>
      </w:r>
      <w:r w:rsidRPr="00EA1B52">
        <w:rPr>
          <w:color w:val="auto"/>
        </w:rPr>
        <w:t>Gambrell</w:t>
      </w:r>
      <w:r>
        <w:rPr>
          <w:color w:val="auto"/>
        </w:rPr>
        <w:tab/>
      </w:r>
      <w:r w:rsidRPr="00EA1B52">
        <w:rPr>
          <w:color w:val="auto"/>
        </w:rPr>
        <w:t>Goldfinch</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Gregory</w:t>
      </w:r>
      <w:r>
        <w:rPr>
          <w:color w:val="auto"/>
        </w:rPr>
        <w:tab/>
      </w:r>
      <w:r w:rsidRPr="00EA1B52">
        <w:rPr>
          <w:color w:val="auto"/>
        </w:rPr>
        <w:t>Grooms</w:t>
      </w:r>
      <w:r>
        <w:rPr>
          <w:color w:val="auto"/>
        </w:rPr>
        <w:tab/>
      </w:r>
      <w:r w:rsidRPr="00EA1B52">
        <w:rPr>
          <w:color w:val="auto"/>
        </w:rPr>
        <w:t>Hutto</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Jackson</w:t>
      </w:r>
      <w:r>
        <w:rPr>
          <w:color w:val="auto"/>
        </w:rPr>
        <w:tab/>
      </w:r>
      <w:r w:rsidRPr="00EA1B52">
        <w:rPr>
          <w:color w:val="auto"/>
        </w:rPr>
        <w:t>Johnson</w:t>
      </w:r>
      <w:r>
        <w:rPr>
          <w:color w:val="auto"/>
        </w:rPr>
        <w:tab/>
      </w:r>
      <w:r w:rsidRPr="00EA1B52">
        <w:rPr>
          <w:color w:val="auto"/>
        </w:rPr>
        <w:t>Kimpson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Leatherman</w:t>
      </w:r>
      <w:r>
        <w:rPr>
          <w:color w:val="auto"/>
        </w:rPr>
        <w:tab/>
      </w:r>
      <w:r w:rsidRPr="00EA1B52">
        <w:rPr>
          <w:color w:val="auto"/>
        </w:rPr>
        <w:t>Malloy</w:t>
      </w:r>
      <w:r>
        <w:rPr>
          <w:color w:val="auto"/>
        </w:rPr>
        <w:tab/>
      </w:r>
      <w:r w:rsidRPr="00EA1B52">
        <w:rPr>
          <w:color w:val="auto"/>
        </w:rPr>
        <w:t>Massey</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i/>
          <w:color w:val="auto"/>
        </w:rPr>
        <w:t>Matthews, John</w:t>
      </w:r>
      <w:r>
        <w:rPr>
          <w:i/>
          <w:color w:val="auto"/>
        </w:rPr>
        <w:tab/>
      </w:r>
      <w:r w:rsidRPr="00EA1B52">
        <w:rPr>
          <w:i/>
          <w:color w:val="auto"/>
        </w:rPr>
        <w:t>Matthews, Margie</w:t>
      </w:r>
      <w:r>
        <w:rPr>
          <w:i/>
          <w:color w:val="auto"/>
        </w:rPr>
        <w:tab/>
      </w:r>
      <w:r w:rsidRPr="00EA1B52">
        <w:rPr>
          <w:color w:val="auto"/>
        </w:rPr>
        <w:t>McElveen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McLeod</w:t>
      </w:r>
      <w:r>
        <w:rPr>
          <w:color w:val="auto"/>
        </w:rPr>
        <w:tab/>
      </w:r>
      <w:r w:rsidRPr="00EA1B52">
        <w:rPr>
          <w:color w:val="auto"/>
        </w:rPr>
        <w:t>Nicholson</w:t>
      </w:r>
      <w:r>
        <w:rPr>
          <w:color w:val="auto"/>
        </w:rPr>
        <w:tab/>
      </w:r>
      <w:r w:rsidRPr="00EA1B52">
        <w:rPr>
          <w:color w:val="auto"/>
        </w:rPr>
        <w:t>Rankin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Reese</w:t>
      </w:r>
      <w:r>
        <w:rPr>
          <w:color w:val="auto"/>
        </w:rPr>
        <w:tab/>
      </w:r>
      <w:r w:rsidRPr="00EA1B52">
        <w:rPr>
          <w:color w:val="auto"/>
        </w:rPr>
        <w:t>Sabb</w:t>
      </w:r>
      <w:r>
        <w:rPr>
          <w:color w:val="auto"/>
        </w:rPr>
        <w:tab/>
      </w:r>
      <w:r w:rsidRPr="00EA1B52">
        <w:rPr>
          <w:color w:val="auto"/>
        </w:rPr>
        <w:t>Senn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Setzler</w:t>
      </w:r>
      <w:r>
        <w:rPr>
          <w:color w:val="auto"/>
        </w:rPr>
        <w:tab/>
      </w:r>
      <w:r w:rsidRPr="00EA1B52">
        <w:rPr>
          <w:color w:val="auto"/>
        </w:rPr>
        <w:t>Shealy</w:t>
      </w:r>
      <w:r>
        <w:rPr>
          <w:color w:val="auto"/>
        </w:rPr>
        <w:tab/>
      </w:r>
      <w:r w:rsidRPr="00EA1B52">
        <w:rPr>
          <w:color w:val="auto"/>
        </w:rPr>
        <w:t>Sheheen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Talley</w:t>
      </w:r>
      <w:r>
        <w:rPr>
          <w:color w:val="auto"/>
        </w:rPr>
        <w:tab/>
      </w:r>
      <w:r w:rsidRPr="00EA1B52">
        <w:rPr>
          <w:color w:val="auto"/>
        </w:rPr>
        <w:t>Turner</w:t>
      </w:r>
      <w:r>
        <w:rPr>
          <w:color w:val="auto"/>
        </w:rPr>
        <w:tab/>
      </w:r>
      <w:r w:rsidRPr="00EA1B52">
        <w:rPr>
          <w:color w:val="auto"/>
        </w:rPr>
        <w:t>Williams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A1B52" w:rsidRP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A1B52">
        <w:rPr>
          <w:b/>
          <w:color w:val="auto"/>
        </w:rPr>
        <w:t>Total--33</w:t>
      </w:r>
    </w:p>
    <w:p w:rsidR="00EA1B52" w:rsidRPr="00EA1B52" w:rsidRDefault="00EA1B52" w:rsidP="00EA1B52">
      <w:pPr>
        <w:pStyle w:val="Header"/>
        <w:tabs>
          <w:tab w:val="clear" w:pos="8640"/>
          <w:tab w:val="left" w:pos="4320"/>
        </w:tabs>
        <w:rPr>
          <w:color w:val="auto"/>
        </w:rPr>
      </w:pP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A1B52">
        <w:rPr>
          <w:b/>
          <w:color w:val="auto"/>
        </w:rPr>
        <w:t>NAYS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Climer</w:t>
      </w:r>
      <w:r>
        <w:rPr>
          <w:color w:val="auto"/>
        </w:rPr>
        <w:tab/>
      </w:r>
      <w:r w:rsidRPr="00EA1B52">
        <w:rPr>
          <w:color w:val="auto"/>
        </w:rPr>
        <w:t>Corbin</w:t>
      </w:r>
      <w:r>
        <w:rPr>
          <w:color w:val="auto"/>
        </w:rPr>
        <w:tab/>
      </w:r>
      <w:r w:rsidRPr="00EA1B52">
        <w:rPr>
          <w:color w:val="auto"/>
        </w:rPr>
        <w:t>Davis</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Hembree</w:t>
      </w:r>
      <w:r>
        <w:rPr>
          <w:color w:val="auto"/>
        </w:rPr>
        <w:tab/>
      </w:r>
      <w:r w:rsidRPr="00EA1B52">
        <w:rPr>
          <w:color w:val="auto"/>
        </w:rPr>
        <w:t>Martin</w:t>
      </w:r>
      <w:r>
        <w:rPr>
          <w:color w:val="auto"/>
        </w:rPr>
        <w:tab/>
      </w:r>
      <w:r w:rsidRPr="00EA1B52">
        <w:rPr>
          <w:color w:val="auto"/>
        </w:rPr>
        <w:t>Peeler</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Rice</w:t>
      </w:r>
      <w:r>
        <w:rPr>
          <w:color w:val="auto"/>
        </w:rPr>
        <w:tab/>
      </w:r>
      <w:r w:rsidRPr="00EA1B52">
        <w:rPr>
          <w:color w:val="auto"/>
        </w:rPr>
        <w:t>Timmons</w:t>
      </w:r>
      <w:r>
        <w:rPr>
          <w:color w:val="auto"/>
        </w:rPr>
        <w:tab/>
      </w:r>
      <w:r w:rsidRPr="00EA1B52">
        <w:rPr>
          <w:color w:val="auto"/>
        </w:rPr>
        <w:t>Verdin</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A1B52">
        <w:rPr>
          <w:color w:val="auto"/>
        </w:rPr>
        <w:t>Young</w:t>
      </w:r>
    </w:p>
    <w:p w:rsid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A1B52" w:rsidRPr="00EA1B52" w:rsidRDefault="00EA1B52" w:rsidP="00EA1B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A1B52">
        <w:rPr>
          <w:b/>
          <w:color w:val="auto"/>
        </w:rPr>
        <w:t>Total--10</w:t>
      </w:r>
    </w:p>
    <w:p w:rsidR="00EA1B52" w:rsidRPr="00EA1B52" w:rsidRDefault="00EA1B52" w:rsidP="00EA1B52">
      <w:pPr>
        <w:pStyle w:val="Header"/>
        <w:tabs>
          <w:tab w:val="clear" w:pos="8640"/>
          <w:tab w:val="left" w:pos="4320"/>
        </w:tabs>
        <w:rPr>
          <w:color w:val="auto"/>
        </w:rPr>
      </w:pPr>
    </w:p>
    <w:p w:rsidR="00D17C25" w:rsidRDefault="00D17C25">
      <w:pPr>
        <w:pStyle w:val="Header"/>
        <w:tabs>
          <w:tab w:val="clear" w:pos="8640"/>
          <w:tab w:val="left" w:pos="4320"/>
        </w:tabs>
        <w:rPr>
          <w:color w:val="auto"/>
        </w:rPr>
      </w:pPr>
      <w:r w:rsidRPr="0033798C">
        <w:rPr>
          <w:color w:val="auto"/>
        </w:rPr>
        <w:tab/>
        <w:t>There being no further amendments, the Bill was read the second time, passed and ordered to a third reading.</w:t>
      </w:r>
    </w:p>
    <w:p w:rsidR="00EA1B52" w:rsidRDefault="00EA1B52">
      <w:pPr>
        <w:pStyle w:val="Header"/>
        <w:tabs>
          <w:tab w:val="clear" w:pos="8640"/>
          <w:tab w:val="left" w:pos="4320"/>
        </w:tabs>
        <w:rPr>
          <w:color w:val="auto"/>
        </w:rPr>
      </w:pPr>
    </w:p>
    <w:p w:rsidR="00EA1B52" w:rsidRPr="0033798C" w:rsidRDefault="00EA1B52" w:rsidP="00EA1B52">
      <w:pPr>
        <w:jc w:val="center"/>
        <w:rPr>
          <w:snapToGrid w:val="0"/>
        </w:rPr>
      </w:pPr>
      <w:r>
        <w:rPr>
          <w:b/>
          <w:snapToGrid w:val="0"/>
        </w:rPr>
        <w:t>Recorded Vote</w:t>
      </w:r>
    </w:p>
    <w:p w:rsidR="00EA1B52" w:rsidRDefault="00EA1B52" w:rsidP="00EA1B52">
      <w:pPr>
        <w:rPr>
          <w:snapToGrid w:val="0"/>
        </w:rPr>
      </w:pPr>
      <w:r>
        <w:rPr>
          <w:snapToGrid w:val="0"/>
        </w:rPr>
        <w:tab/>
        <w:t>Had he been present in the Chamber, Senator SCOTT would have voted in favor of the adoption of the amendment.</w:t>
      </w:r>
    </w:p>
    <w:p w:rsidR="00D17C25" w:rsidRDefault="00D17C25">
      <w:pPr>
        <w:pStyle w:val="Header"/>
        <w:tabs>
          <w:tab w:val="clear" w:pos="8640"/>
          <w:tab w:val="left" w:pos="4320"/>
        </w:tabs>
        <w:rPr>
          <w:color w:val="00B050"/>
        </w:rPr>
      </w:pPr>
    </w:p>
    <w:p w:rsidR="00EA1B52" w:rsidRPr="00EA1B52" w:rsidRDefault="00EA1B52" w:rsidP="00EA1B52">
      <w:pPr>
        <w:pStyle w:val="Header"/>
        <w:tabs>
          <w:tab w:val="clear" w:pos="8640"/>
          <w:tab w:val="left" w:pos="4320"/>
        </w:tabs>
        <w:ind w:left="216"/>
        <w:jc w:val="center"/>
        <w:rPr>
          <w:b/>
          <w:color w:val="auto"/>
        </w:rPr>
      </w:pPr>
      <w:r w:rsidRPr="00EA1B52">
        <w:rPr>
          <w:b/>
          <w:color w:val="auto"/>
        </w:rPr>
        <w:t>Motion Adopted</w:t>
      </w:r>
    </w:p>
    <w:p w:rsidR="00EA1B52" w:rsidRDefault="00EA1B52">
      <w:pPr>
        <w:pStyle w:val="Header"/>
        <w:tabs>
          <w:tab w:val="clear" w:pos="8640"/>
          <w:tab w:val="left" w:pos="4320"/>
        </w:tabs>
        <w:rPr>
          <w:color w:val="00B050"/>
        </w:rPr>
      </w:pPr>
      <w:r w:rsidRPr="00EA1B52">
        <w:rPr>
          <w:color w:val="auto"/>
        </w:rPr>
        <w:tab/>
        <w:t xml:space="preserve">Senator SETZLER asked unanimous consent that H. 3516 remain in Interrupted Debate and be taken up immediately after </w:t>
      </w:r>
      <w:r>
        <w:rPr>
          <w:color w:val="auto"/>
        </w:rPr>
        <w:t xml:space="preserve">the </w:t>
      </w:r>
      <w:r w:rsidRPr="00EA1B52">
        <w:rPr>
          <w:color w:val="auto"/>
        </w:rPr>
        <w:t xml:space="preserve">Local </w:t>
      </w:r>
      <w:r>
        <w:rPr>
          <w:color w:val="auto"/>
        </w:rPr>
        <w:t>Uncontested Calendar.</w:t>
      </w:r>
      <w:r>
        <w:rPr>
          <w:color w:val="00B050"/>
        </w:rPr>
        <w:t xml:space="preserve"> </w:t>
      </w:r>
    </w:p>
    <w:p w:rsidR="00EA1B52" w:rsidRDefault="00EA1B52">
      <w:pPr>
        <w:pStyle w:val="Header"/>
        <w:tabs>
          <w:tab w:val="clear" w:pos="8640"/>
          <w:tab w:val="left" w:pos="4320"/>
        </w:tabs>
        <w:rPr>
          <w:color w:val="00B050"/>
        </w:rPr>
      </w:pPr>
      <w:r w:rsidRPr="00EA1B52">
        <w:rPr>
          <w:color w:val="auto"/>
        </w:rPr>
        <w:tab/>
        <w:t>There was no objection.</w:t>
      </w:r>
    </w:p>
    <w:p w:rsidR="00EA1B52" w:rsidRPr="00EB680B" w:rsidRDefault="00EA1B52">
      <w:pPr>
        <w:pStyle w:val="Header"/>
        <w:tabs>
          <w:tab w:val="clear" w:pos="8640"/>
          <w:tab w:val="left" w:pos="4320"/>
        </w:tabs>
        <w:rPr>
          <w:color w:val="00B050"/>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D3AD3" w:rsidRPr="002D3AD3" w:rsidRDefault="002D3AD3" w:rsidP="002D3AD3">
      <w:pPr>
        <w:jc w:val="center"/>
        <w:rPr>
          <w:b/>
          <w:color w:val="auto"/>
          <w:szCs w:val="22"/>
        </w:rPr>
      </w:pPr>
      <w:r w:rsidRPr="002D3AD3">
        <w:rPr>
          <w:b/>
          <w:color w:val="auto"/>
          <w:szCs w:val="22"/>
        </w:rPr>
        <w:t xml:space="preserve">REMOVED FROM CONSENT CALENDAR </w:t>
      </w:r>
    </w:p>
    <w:p w:rsidR="002D3AD3" w:rsidRPr="002D3AD3" w:rsidRDefault="002D3AD3" w:rsidP="002D3AD3">
      <w:pPr>
        <w:suppressAutoHyphens/>
        <w:rPr>
          <w:color w:val="auto"/>
        </w:rPr>
      </w:pPr>
      <w:r w:rsidRPr="002D3AD3">
        <w:rPr>
          <w:color w:val="auto"/>
          <w:szCs w:val="22"/>
        </w:rPr>
        <w:tab/>
      </w:r>
      <w:r w:rsidRPr="002D3AD3">
        <w:rPr>
          <w:color w:val="auto"/>
        </w:rPr>
        <w:t>S. 648</w:t>
      </w:r>
      <w:r w:rsidRPr="002D3AD3">
        <w:rPr>
          <w:color w:val="auto"/>
        </w:rPr>
        <w:fldChar w:fldCharType="begin"/>
      </w:r>
      <w:r w:rsidRPr="002D3AD3">
        <w:rPr>
          <w:color w:val="auto"/>
        </w:rPr>
        <w:instrText xml:space="preserve"> XE "S. 648" \b </w:instrText>
      </w:r>
      <w:r w:rsidRPr="002D3AD3">
        <w:rPr>
          <w:color w:val="auto"/>
        </w:rPr>
        <w:fldChar w:fldCharType="end"/>
      </w:r>
      <w:r w:rsidRPr="002D3AD3">
        <w:rPr>
          <w:color w:val="auto"/>
        </w:rPr>
        <w:t xml:space="preserve"> -- Senators Scott, Setzler, McLeod, Jackson and McElveen:  </w:t>
      </w:r>
      <w:r w:rsidRPr="002D3AD3">
        <w:rPr>
          <w:color w:val="auto"/>
          <w:szCs w:val="30"/>
        </w:rPr>
        <w:t xml:space="preserve">A BILL </w:t>
      </w:r>
      <w:r w:rsidRPr="002D3AD3">
        <w:rPr>
          <w:color w:val="auto"/>
        </w:rPr>
        <w:t>TO AMEND SECTION 59</w:t>
      </w:r>
      <w:r w:rsidRPr="002D3AD3">
        <w:rPr>
          <w:color w:val="auto"/>
        </w:rPr>
        <w:noBreakHyphen/>
        <w:t>53</w:t>
      </w:r>
      <w:r w:rsidRPr="002D3AD3">
        <w:rPr>
          <w:color w:val="auto"/>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2D3AD3" w:rsidRPr="002D3AD3" w:rsidRDefault="002D3AD3" w:rsidP="002D3AD3">
      <w:pPr>
        <w:rPr>
          <w:color w:val="auto"/>
        </w:rPr>
      </w:pPr>
      <w:r w:rsidRPr="002D3AD3">
        <w:rPr>
          <w:color w:val="auto"/>
          <w:u w:color="000000" w:themeColor="text1"/>
        </w:rPr>
        <w:tab/>
      </w:r>
      <w:r w:rsidRPr="002D3AD3">
        <w:rPr>
          <w:color w:val="auto"/>
        </w:rPr>
        <w:t>On motion of Senator HUTTO, the Bill was moved to the Statewide Second Reading Calendar.</w:t>
      </w:r>
    </w:p>
    <w:p w:rsidR="002D3AD3" w:rsidRPr="002D3AD3" w:rsidRDefault="002D3AD3" w:rsidP="002D3AD3">
      <w:pPr>
        <w:pStyle w:val="Header"/>
        <w:tabs>
          <w:tab w:val="clear" w:pos="8640"/>
          <w:tab w:val="left" w:pos="4320"/>
        </w:tabs>
        <w:rPr>
          <w:color w:val="auto"/>
        </w:rPr>
      </w:pPr>
    </w:p>
    <w:p w:rsidR="002D3AD3" w:rsidRPr="002D3AD3" w:rsidRDefault="002D3AD3" w:rsidP="002D3AD3">
      <w:pPr>
        <w:jc w:val="center"/>
        <w:rPr>
          <w:b/>
          <w:color w:val="auto"/>
          <w:szCs w:val="22"/>
        </w:rPr>
      </w:pPr>
      <w:r w:rsidRPr="002D3AD3">
        <w:rPr>
          <w:b/>
          <w:color w:val="auto"/>
          <w:szCs w:val="22"/>
        </w:rPr>
        <w:t xml:space="preserve">REMOVED FROM CONSENT CALENDAR </w:t>
      </w:r>
    </w:p>
    <w:p w:rsidR="002D3AD3" w:rsidRPr="00EC522B" w:rsidRDefault="002D3AD3" w:rsidP="002D3AD3">
      <w:pPr>
        <w:suppressAutoHyphens/>
      </w:pPr>
      <w:r>
        <w:rPr>
          <w:color w:val="FF0000"/>
          <w:szCs w:val="22"/>
        </w:rPr>
        <w:lastRenderedPageBreak/>
        <w:tab/>
      </w:r>
      <w:r w:rsidRPr="00EC522B">
        <w:t>H. 3531</w:t>
      </w:r>
      <w:r w:rsidRPr="00EC522B">
        <w:fldChar w:fldCharType="begin"/>
      </w:r>
      <w:r w:rsidRPr="00EC522B">
        <w:instrText xml:space="preserve"> XE "H. 3531" \b </w:instrText>
      </w:r>
      <w:r w:rsidRPr="00EC522B">
        <w:fldChar w:fldCharType="end"/>
      </w:r>
      <w:r w:rsidRPr="00EC522B">
        <w:t xml:space="preserve"> -- </w:t>
      </w:r>
      <w:r>
        <w:t>Reps. Crawford, Clemmons, Fry, Duckworth, Hixon, Hardee, V.S. Moss, Forrest and Martin</w:t>
      </w:r>
      <w:r w:rsidRPr="00EC522B">
        <w:t xml:space="preserve">:  </w:t>
      </w:r>
      <w:r w:rsidRPr="00EC522B">
        <w:rPr>
          <w:szCs w:val="30"/>
        </w:rPr>
        <w:t xml:space="preserve">A BILL </w:t>
      </w:r>
      <w:r w:rsidRPr="00EC522B">
        <w:t>TO AMEND THE CODE OF LAWS OF SOUTH CAROLINA, 1976, BY ADDING CHAPTER 2 TO TITLE 47 SO AS TO DEFINE CERTAIN TERMS, TO PROHIBIT CERTAIN PERSONS FROM OWNING, POSSESSING, IMPORTING, PURCHASING, OR SELLING A LARGE WILD CAT, NON</w:t>
      </w:r>
      <w:r w:rsidRPr="00EC522B">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EC522B">
        <w:noBreakHyphen/>
        <w:t>5</w:t>
      </w:r>
      <w:r w:rsidRPr="00EC522B">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2D3AD3" w:rsidRPr="002D3AD3" w:rsidRDefault="002D3AD3" w:rsidP="002D3AD3">
      <w:pPr>
        <w:rPr>
          <w:color w:val="auto"/>
        </w:rPr>
      </w:pPr>
      <w:r w:rsidRPr="002D3AD3">
        <w:rPr>
          <w:color w:val="auto"/>
          <w:u w:color="000000" w:themeColor="text1"/>
        </w:rPr>
        <w:tab/>
      </w:r>
      <w:r w:rsidRPr="002D3AD3">
        <w:rPr>
          <w:color w:val="auto"/>
        </w:rPr>
        <w:t>On motion of Senator CORBIN, the Bill was moved to the Statewide Second Reading Calendar.</w:t>
      </w:r>
    </w:p>
    <w:p w:rsidR="001D4945" w:rsidRPr="002D3AD3" w:rsidRDefault="001D4945" w:rsidP="001D4945">
      <w:pPr>
        <w:suppressAutoHyphens/>
        <w:outlineLvl w:val="0"/>
        <w:rPr>
          <w:color w:val="auto"/>
        </w:rPr>
      </w:pPr>
    </w:p>
    <w:p w:rsidR="002D3AD3" w:rsidRPr="002D3AD3" w:rsidRDefault="002D3AD3" w:rsidP="002D3AD3">
      <w:pPr>
        <w:jc w:val="center"/>
        <w:rPr>
          <w:b/>
          <w:color w:val="auto"/>
          <w:szCs w:val="22"/>
        </w:rPr>
      </w:pPr>
      <w:r w:rsidRPr="002D3AD3">
        <w:rPr>
          <w:b/>
          <w:color w:val="auto"/>
          <w:szCs w:val="22"/>
        </w:rPr>
        <w:t xml:space="preserve">REMOVED FROM CONSENT CALENDAR </w:t>
      </w:r>
    </w:p>
    <w:p w:rsidR="002D3AD3" w:rsidRPr="001C484D" w:rsidRDefault="002D3AD3" w:rsidP="002D3AD3">
      <w:pPr>
        <w:suppressAutoHyphens/>
      </w:pPr>
      <w:r>
        <w:rPr>
          <w:color w:val="FF0000"/>
          <w:szCs w:val="22"/>
        </w:rPr>
        <w:tab/>
      </w:r>
      <w:r w:rsidRPr="001C484D">
        <w:t>H. 3559</w:t>
      </w:r>
      <w:r w:rsidRPr="001C484D">
        <w:fldChar w:fldCharType="begin"/>
      </w:r>
      <w:r w:rsidRPr="001C484D">
        <w:instrText xml:space="preserve"> XE "H. 3559" \b </w:instrText>
      </w:r>
      <w:r w:rsidRPr="001C484D">
        <w:fldChar w:fldCharType="end"/>
      </w:r>
      <w:r w:rsidRPr="001C484D">
        <w:t xml:space="preserve"> -- </w:t>
      </w:r>
      <w:r>
        <w:t>Reps. Pitts, Ott, Putnam, Gagnon, Atkinson, Dillard, Martin, West, Hill, Bedingfield, Gilliard, Kirby, Davis, King, Whipper and Govan</w:t>
      </w:r>
      <w:r w:rsidRPr="001C484D">
        <w:t xml:space="preserve">:  </w:t>
      </w:r>
      <w:r w:rsidRPr="001C484D">
        <w:rPr>
          <w:szCs w:val="30"/>
        </w:rPr>
        <w:t xml:space="preserve">A BILL </w:t>
      </w:r>
      <w:r w:rsidRPr="001C484D">
        <w:t xml:space="preserve">TO AMEND CHAPTER 55, TITLE 46, CODE OF LAWS OF SOUTH CAROLINA, 1976, RELATING TO THE CULTIVATION OF INDUSTRIAL HEMP, SO AS TO REVISE THE DEFINITIONS OF TERMS CONTAINED IN THIS CHAPTER, TO PROVIDE A DEFINITION FOR THE TERM </w:t>
      </w:r>
      <w:r>
        <w:t>“</w:t>
      </w:r>
      <w:r w:rsidRPr="001C484D">
        <w:t>HUMAN CONSUMPTION</w:t>
      </w:r>
      <w:r>
        <w:t>”</w:t>
      </w:r>
      <w:r w:rsidRPr="001C484D">
        <w:t xml:space="preserve">,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w:t>
      </w:r>
      <w:r w:rsidRPr="001C484D">
        <w:lastRenderedPageBreak/>
        <w:t>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2D3AD3" w:rsidRPr="002D3AD3" w:rsidRDefault="002D3AD3" w:rsidP="002D3AD3">
      <w:pPr>
        <w:rPr>
          <w:color w:val="auto"/>
        </w:rPr>
      </w:pPr>
      <w:r w:rsidRPr="002D3AD3">
        <w:rPr>
          <w:color w:val="auto"/>
          <w:u w:color="000000" w:themeColor="text1"/>
        </w:rPr>
        <w:tab/>
      </w:r>
      <w:r w:rsidRPr="002D3AD3">
        <w:rPr>
          <w:color w:val="auto"/>
        </w:rPr>
        <w:t>On motion of Senator CORBIN, the Bill was moved to the Statewide Second Reading Calendar.</w:t>
      </w:r>
    </w:p>
    <w:p w:rsidR="002D3AD3" w:rsidRDefault="002D3AD3" w:rsidP="001D4945">
      <w:pPr>
        <w:suppressAutoHyphens/>
        <w:outlineLvl w:val="0"/>
      </w:pPr>
    </w:p>
    <w:p w:rsidR="00F17539" w:rsidRPr="00F17539" w:rsidRDefault="00F17539" w:rsidP="00933EC2">
      <w:pPr>
        <w:pStyle w:val="Header"/>
        <w:keepNext/>
        <w:keepLines/>
        <w:jc w:val="center"/>
        <w:rPr>
          <w:b/>
          <w:bCs/>
          <w:color w:val="auto"/>
          <w:szCs w:val="22"/>
        </w:rPr>
      </w:pPr>
      <w:r w:rsidRPr="00F17539">
        <w:rPr>
          <w:b/>
          <w:bCs/>
          <w:color w:val="auto"/>
          <w:szCs w:val="22"/>
        </w:rPr>
        <w:t>SECOND READING BILL</w:t>
      </w:r>
    </w:p>
    <w:p w:rsidR="00F17539" w:rsidRPr="00F17539" w:rsidRDefault="00F17539" w:rsidP="00933EC2">
      <w:pPr>
        <w:pStyle w:val="Header"/>
        <w:keepNext/>
        <w:keepLines/>
        <w:rPr>
          <w:b/>
          <w:bCs/>
          <w:color w:val="auto"/>
          <w:szCs w:val="22"/>
        </w:rPr>
      </w:pPr>
      <w:r w:rsidRPr="00F17539">
        <w:rPr>
          <w:bCs/>
          <w:color w:val="auto"/>
          <w:szCs w:val="22"/>
        </w:rPr>
        <w:tab/>
        <w:t>The following Bill, having been read the second time, was ordered placed on the Third Reading Calendar:</w:t>
      </w:r>
    </w:p>
    <w:p w:rsidR="00F17539" w:rsidRPr="00935F92" w:rsidRDefault="00F17539" w:rsidP="00F17539">
      <w:pPr>
        <w:suppressAutoHyphens/>
      </w:pPr>
      <w:r w:rsidRPr="00F17539">
        <w:rPr>
          <w:color w:val="auto"/>
        </w:rPr>
        <w:tab/>
        <w:t>S. 662</w:t>
      </w:r>
      <w:r w:rsidRPr="00F17539">
        <w:rPr>
          <w:color w:val="auto"/>
        </w:rPr>
        <w:fldChar w:fldCharType="begin"/>
      </w:r>
      <w:r w:rsidRPr="00F17539">
        <w:rPr>
          <w:color w:val="auto"/>
        </w:rPr>
        <w:instrText xml:space="preserve"> XE "S. 662" \b </w:instrText>
      </w:r>
      <w:r w:rsidRPr="00F17539">
        <w:rPr>
          <w:color w:val="auto"/>
        </w:rPr>
        <w:fldChar w:fldCharType="end"/>
      </w:r>
      <w:r w:rsidRPr="00F17539">
        <w:rPr>
          <w:color w:val="auto"/>
        </w:rPr>
        <w:t xml:space="preserve"> -- Senators J. Matthews and Hutto:  </w:t>
      </w:r>
      <w:r w:rsidRPr="00F17539">
        <w:rPr>
          <w:color w:val="auto"/>
          <w:szCs w:val="30"/>
        </w:rPr>
        <w:t xml:space="preserve">A BILL </w:t>
      </w:r>
      <w:r w:rsidRPr="00F17539">
        <w:rPr>
          <w:color w:val="auto"/>
        </w:rPr>
        <w:t xml:space="preserve">TO </w:t>
      </w:r>
      <w:r w:rsidRPr="00935F92">
        <w:t xml:space="preserve">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935F92">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DB74A4" w:rsidRPr="002D3AD3" w:rsidRDefault="00DB74A4">
      <w:pPr>
        <w:pStyle w:val="Header"/>
        <w:tabs>
          <w:tab w:val="clear" w:pos="8640"/>
          <w:tab w:val="left" w:pos="4320"/>
        </w:tabs>
        <w:rPr>
          <w:color w:val="C00000"/>
        </w:rPr>
      </w:pPr>
    </w:p>
    <w:p w:rsidR="0037113A" w:rsidRDefault="0037113A" w:rsidP="003711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37113A" w:rsidRDefault="0037113A">
      <w:pPr>
        <w:pStyle w:val="Header"/>
        <w:tabs>
          <w:tab w:val="clear" w:pos="8640"/>
          <w:tab w:val="left" w:pos="4320"/>
        </w:tabs>
      </w:pPr>
    </w:p>
    <w:p w:rsidR="0037113A" w:rsidRPr="0037113A" w:rsidRDefault="0037113A" w:rsidP="0037113A">
      <w:pPr>
        <w:pStyle w:val="Header"/>
        <w:tabs>
          <w:tab w:val="clear" w:pos="8640"/>
          <w:tab w:val="left" w:pos="4320"/>
        </w:tabs>
        <w:jc w:val="center"/>
        <w:rPr>
          <w:color w:val="auto"/>
          <w:szCs w:val="22"/>
        </w:rPr>
      </w:pPr>
      <w:r w:rsidRPr="0037113A">
        <w:rPr>
          <w:b/>
          <w:color w:val="auto"/>
          <w:szCs w:val="22"/>
        </w:rPr>
        <w:t>NONCONCURRENCE</w:t>
      </w:r>
    </w:p>
    <w:p w:rsidR="0037113A" w:rsidRPr="00104ED3" w:rsidRDefault="0037113A" w:rsidP="0037113A">
      <w:pPr>
        <w:suppressAutoHyphens/>
        <w:rPr>
          <w:rFonts w:eastAsia="Calibri"/>
        </w:rPr>
      </w:pPr>
      <w:r>
        <w:rPr>
          <w:b/>
          <w:color w:val="7030A0"/>
          <w:szCs w:val="22"/>
        </w:rP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37113A" w:rsidRPr="0037113A" w:rsidRDefault="0037113A" w:rsidP="0037113A">
      <w:pPr>
        <w:pStyle w:val="Header"/>
        <w:tabs>
          <w:tab w:val="clear" w:pos="8640"/>
          <w:tab w:val="left" w:pos="4320"/>
        </w:tabs>
        <w:rPr>
          <w:color w:val="auto"/>
          <w:szCs w:val="22"/>
        </w:rPr>
      </w:pPr>
      <w:r w:rsidRPr="0037113A">
        <w:rPr>
          <w:color w:val="auto"/>
          <w:szCs w:val="22"/>
        </w:rPr>
        <w:tab/>
        <w:t>The House returned the Bill with amendments, the question being concurrence in the House amendments.</w:t>
      </w:r>
    </w:p>
    <w:p w:rsidR="0037113A" w:rsidRPr="0037113A" w:rsidRDefault="0037113A" w:rsidP="0037113A">
      <w:pPr>
        <w:pStyle w:val="Header"/>
        <w:tabs>
          <w:tab w:val="clear" w:pos="8640"/>
          <w:tab w:val="left" w:pos="4320"/>
        </w:tabs>
        <w:rPr>
          <w:color w:val="auto"/>
          <w:szCs w:val="22"/>
        </w:rPr>
      </w:pPr>
    </w:p>
    <w:p w:rsidR="0037113A" w:rsidRPr="0037113A" w:rsidRDefault="0037113A" w:rsidP="0037113A">
      <w:pPr>
        <w:pStyle w:val="Header"/>
        <w:tabs>
          <w:tab w:val="clear" w:pos="8640"/>
          <w:tab w:val="left" w:pos="4320"/>
        </w:tabs>
        <w:rPr>
          <w:color w:val="auto"/>
          <w:szCs w:val="22"/>
        </w:rPr>
      </w:pPr>
      <w:r w:rsidRPr="0037113A">
        <w:rPr>
          <w:color w:val="auto"/>
          <w:szCs w:val="22"/>
        </w:rPr>
        <w:lastRenderedPageBreak/>
        <w:tab/>
        <w:t xml:space="preserve">On motion of Senator LEATHERMAN, </w:t>
      </w:r>
      <w:r w:rsidR="00241574">
        <w:rPr>
          <w:color w:val="auto"/>
          <w:szCs w:val="22"/>
        </w:rPr>
        <w:t xml:space="preserve">with unanimous consent, </w:t>
      </w:r>
      <w:r w:rsidRPr="0037113A">
        <w:rPr>
          <w:color w:val="auto"/>
          <w:szCs w:val="22"/>
        </w:rPr>
        <w:t>the Senate nonconcurred in the House amendments and a message was sent to the House accordingly.</w:t>
      </w:r>
    </w:p>
    <w:p w:rsidR="0037113A" w:rsidRPr="0037113A" w:rsidRDefault="0037113A" w:rsidP="0037113A">
      <w:pPr>
        <w:pStyle w:val="Header"/>
        <w:tabs>
          <w:tab w:val="clear" w:pos="8640"/>
          <w:tab w:val="left" w:pos="4320"/>
        </w:tabs>
        <w:rPr>
          <w:color w:val="auto"/>
          <w:szCs w:val="22"/>
        </w:rPr>
      </w:pPr>
    </w:p>
    <w:p w:rsidR="0037113A" w:rsidRPr="0037113A" w:rsidRDefault="0037113A" w:rsidP="0037113A">
      <w:pPr>
        <w:pStyle w:val="Header"/>
        <w:tabs>
          <w:tab w:val="clear" w:pos="8640"/>
          <w:tab w:val="left" w:pos="4320"/>
        </w:tabs>
        <w:jc w:val="center"/>
        <w:rPr>
          <w:color w:val="auto"/>
          <w:szCs w:val="22"/>
        </w:rPr>
      </w:pPr>
      <w:r w:rsidRPr="0037113A">
        <w:rPr>
          <w:b/>
          <w:color w:val="auto"/>
          <w:szCs w:val="22"/>
        </w:rPr>
        <w:t>NONCONCURRENCE</w:t>
      </w:r>
    </w:p>
    <w:p w:rsidR="0037113A" w:rsidRPr="00217E19" w:rsidRDefault="0037113A" w:rsidP="0037113A">
      <w:pPr>
        <w:suppressAutoHyphens/>
      </w:pPr>
      <w:r>
        <w:rPr>
          <w:b/>
          <w:color w:val="7030A0"/>
          <w:szCs w:val="22"/>
        </w:rPr>
        <w:tab/>
      </w:r>
      <w:r w:rsidRPr="00217E19">
        <w:t>H. 3721</w:t>
      </w:r>
      <w:r w:rsidRPr="00217E19">
        <w:fldChar w:fldCharType="begin"/>
      </w:r>
      <w:r w:rsidRPr="00217E19">
        <w:instrText xml:space="preserve"> XE "H. 3721" \b </w:instrText>
      </w:r>
      <w:r w:rsidRPr="00217E19">
        <w:fldChar w:fldCharType="end"/>
      </w:r>
      <w:r w:rsidRPr="00217E19">
        <w:t xml:space="preserve"> --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sidRPr="00217E19">
        <w:rPr>
          <w:color w:val="000000" w:themeColor="text1"/>
          <w:u w:color="000000" w:themeColor="text1"/>
        </w:rPr>
        <w:noBreakHyphen/>
        <w:t>2017, AND TO ALLOW UNEXPENDED FUNDS APPROPRIATED TO BE CARRIED FORWARD TO SUCCEEDING FISCAL YEARS AND EXPENDED FOR THE SAME PURPOSES.</w:t>
      </w:r>
    </w:p>
    <w:p w:rsidR="0037113A" w:rsidRPr="0037113A" w:rsidRDefault="0037113A" w:rsidP="0037113A">
      <w:pPr>
        <w:pStyle w:val="Header"/>
        <w:tabs>
          <w:tab w:val="clear" w:pos="8640"/>
          <w:tab w:val="left" w:pos="4320"/>
        </w:tabs>
        <w:rPr>
          <w:color w:val="auto"/>
          <w:szCs w:val="22"/>
        </w:rPr>
      </w:pPr>
      <w:r w:rsidRPr="0037113A">
        <w:rPr>
          <w:color w:val="auto"/>
          <w:szCs w:val="22"/>
        </w:rPr>
        <w:tab/>
        <w:t>The House returned the Bill with amendments, the question being concurrence in the House amendments.</w:t>
      </w:r>
    </w:p>
    <w:p w:rsidR="0037113A" w:rsidRPr="0037113A" w:rsidRDefault="0037113A" w:rsidP="0037113A">
      <w:pPr>
        <w:pStyle w:val="Header"/>
        <w:tabs>
          <w:tab w:val="clear" w:pos="8640"/>
          <w:tab w:val="left" w:pos="4320"/>
        </w:tabs>
        <w:rPr>
          <w:color w:val="auto"/>
          <w:szCs w:val="22"/>
        </w:rPr>
      </w:pPr>
    </w:p>
    <w:p w:rsidR="0037113A" w:rsidRPr="0037113A" w:rsidRDefault="0037113A" w:rsidP="0037113A">
      <w:pPr>
        <w:pStyle w:val="Header"/>
        <w:tabs>
          <w:tab w:val="clear" w:pos="8640"/>
          <w:tab w:val="left" w:pos="4320"/>
        </w:tabs>
        <w:rPr>
          <w:color w:val="auto"/>
          <w:szCs w:val="22"/>
        </w:rPr>
      </w:pPr>
      <w:r w:rsidRPr="0037113A">
        <w:rPr>
          <w:color w:val="auto"/>
          <w:szCs w:val="22"/>
        </w:rPr>
        <w:tab/>
        <w:t>On motion of Senator LEATHERMAN</w:t>
      </w:r>
      <w:r w:rsidR="00241574" w:rsidRPr="0037113A">
        <w:rPr>
          <w:color w:val="auto"/>
          <w:szCs w:val="22"/>
        </w:rPr>
        <w:t xml:space="preserve">, </w:t>
      </w:r>
      <w:r w:rsidR="00241574">
        <w:rPr>
          <w:color w:val="auto"/>
          <w:szCs w:val="22"/>
        </w:rPr>
        <w:t xml:space="preserve">with unanimous consent, </w:t>
      </w:r>
      <w:r w:rsidRPr="0037113A">
        <w:rPr>
          <w:color w:val="auto"/>
          <w:szCs w:val="22"/>
        </w:rPr>
        <w:t xml:space="preserve"> the Senate nonconcurred in the House amendments and a message was sent to the House accordingly.</w:t>
      </w:r>
    </w:p>
    <w:p w:rsidR="0037113A" w:rsidRDefault="0037113A" w:rsidP="0037113A">
      <w:pPr>
        <w:pStyle w:val="Header"/>
        <w:tabs>
          <w:tab w:val="clear" w:pos="8640"/>
          <w:tab w:val="left" w:pos="4320"/>
        </w:tabs>
        <w:jc w:val="center"/>
        <w:rPr>
          <w:b/>
          <w:color w:val="7030A0"/>
          <w:szCs w:val="22"/>
        </w:rPr>
      </w:pPr>
    </w:p>
    <w:p w:rsidR="004016D3" w:rsidRPr="00515CEA" w:rsidRDefault="004016D3" w:rsidP="004016D3">
      <w:pPr>
        <w:pStyle w:val="Header"/>
        <w:tabs>
          <w:tab w:val="clear" w:pos="8640"/>
          <w:tab w:val="left" w:pos="4320"/>
        </w:tabs>
        <w:jc w:val="center"/>
        <w:rPr>
          <w:b/>
        </w:rPr>
      </w:pPr>
      <w:r w:rsidRPr="00515CEA">
        <w:rPr>
          <w:b/>
        </w:rPr>
        <w:t>Motion Adopted</w:t>
      </w:r>
    </w:p>
    <w:p w:rsidR="004016D3" w:rsidRDefault="004016D3" w:rsidP="004016D3">
      <w:pPr>
        <w:pStyle w:val="Header"/>
        <w:tabs>
          <w:tab w:val="clear" w:pos="8640"/>
          <w:tab w:val="left" w:pos="4320"/>
        </w:tabs>
      </w:pPr>
      <w:r>
        <w:tab/>
        <w:t xml:space="preserve">On motion of Senator LEATHERMAN, the Senate agreed to stand adjourned. </w:t>
      </w:r>
    </w:p>
    <w:p w:rsidR="004016D3" w:rsidRDefault="004016D3">
      <w:pPr>
        <w:pStyle w:val="Header"/>
        <w:tabs>
          <w:tab w:val="clear" w:pos="8640"/>
          <w:tab w:val="left" w:pos="4320"/>
        </w:tabs>
      </w:pPr>
    </w:p>
    <w:p w:rsidR="00175665" w:rsidRPr="00915B78" w:rsidRDefault="00175665" w:rsidP="00175665">
      <w:pPr>
        <w:ind w:firstLine="216"/>
        <w:jc w:val="center"/>
        <w:rPr>
          <w:b/>
        </w:rPr>
      </w:pPr>
      <w:r w:rsidRPr="00915B78">
        <w:rPr>
          <w:b/>
        </w:rPr>
        <w:t>LOCAL APPOINTMENT</w:t>
      </w:r>
    </w:p>
    <w:p w:rsidR="00175665" w:rsidRPr="00915B78" w:rsidRDefault="00175665" w:rsidP="00175665">
      <w:pPr>
        <w:ind w:firstLine="216"/>
        <w:jc w:val="center"/>
        <w:rPr>
          <w:b/>
        </w:rPr>
      </w:pPr>
      <w:r w:rsidRPr="00915B78">
        <w:rPr>
          <w:b/>
        </w:rPr>
        <w:t>Confirmation</w:t>
      </w:r>
    </w:p>
    <w:p w:rsidR="00175665" w:rsidRDefault="00175665" w:rsidP="00175665">
      <w:pPr>
        <w:ind w:firstLine="216"/>
      </w:pPr>
      <w:r>
        <w:t>Having received a favorable report from the Senate, the following appointment was confirmed in open session:</w:t>
      </w:r>
    </w:p>
    <w:p w:rsidR="00175665" w:rsidRDefault="00175665" w:rsidP="00175665">
      <w:pPr>
        <w:ind w:firstLine="216"/>
      </w:pPr>
    </w:p>
    <w:p w:rsidR="00175665" w:rsidRPr="00915B78" w:rsidRDefault="00175665" w:rsidP="00175665">
      <w:pPr>
        <w:keepNext/>
        <w:ind w:firstLine="216"/>
        <w:rPr>
          <w:u w:val="single"/>
        </w:rPr>
      </w:pPr>
      <w:r w:rsidRPr="00915B78">
        <w:rPr>
          <w:u w:val="single"/>
        </w:rPr>
        <w:t>Initial Appointment, Laurens County Magistrate, with the term to commence April 30, 2015, and to expire April 30, 2019</w:t>
      </w:r>
    </w:p>
    <w:p w:rsidR="00175665" w:rsidRDefault="00175665" w:rsidP="00175665">
      <w:pPr>
        <w:ind w:firstLine="216"/>
      </w:pPr>
      <w:r>
        <w:t>Thomas L. Copeland, 154 Templeton Road, Laurens, SC 29360</w:t>
      </w:r>
    </w:p>
    <w:p w:rsidR="00175665" w:rsidRDefault="00175665" w:rsidP="00515CEA">
      <w:pPr>
        <w:pStyle w:val="Header"/>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3A1F64">
      <w:pPr>
        <w:pStyle w:val="Header"/>
        <w:keepLines/>
        <w:tabs>
          <w:tab w:val="clear" w:pos="8640"/>
          <w:tab w:val="left" w:pos="4320"/>
        </w:tabs>
      </w:pPr>
      <w:r>
        <w:tab/>
        <w:t>At</w:t>
      </w:r>
      <w:r w:rsidR="00EA1B52">
        <w:t xml:space="preserve"> 10</w:t>
      </w:r>
      <w:r>
        <w:t>:</w:t>
      </w:r>
      <w:r w:rsidR="00EA1B52">
        <w:t>52</w:t>
      </w:r>
      <w:r>
        <w:t xml:space="preserve"> P</w:t>
      </w:r>
      <w:r w:rsidR="000A7610">
        <w:t xml:space="preserve">.M., on motion of Senator </w:t>
      </w:r>
      <w:r w:rsidR="00806C55">
        <w:t>LEATHERMAN</w:t>
      </w:r>
      <w:r w:rsidR="000A7610">
        <w:t xml:space="preserve">, the Senate adjourned to meet tomorrow at </w:t>
      </w:r>
      <w:r w:rsidR="0033798C">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F5737" w:rsidRDefault="00CF5737" w:rsidP="00AA4E53">
      <w:pPr>
        <w:pStyle w:val="Header"/>
        <w:tabs>
          <w:tab w:val="clear" w:pos="8640"/>
          <w:tab w:val="left" w:pos="4320"/>
        </w:tabs>
        <w:rPr>
          <w:noProof/>
        </w:rPr>
        <w:sectPr w:rsidR="00CF5737" w:rsidSect="00CF573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F5737" w:rsidRDefault="00CF5737">
      <w:pPr>
        <w:pStyle w:val="Index1"/>
        <w:tabs>
          <w:tab w:val="right" w:leader="dot" w:pos="2798"/>
        </w:tabs>
        <w:rPr>
          <w:bCs/>
          <w:noProof/>
        </w:rPr>
      </w:pPr>
      <w:r>
        <w:rPr>
          <w:noProof/>
        </w:rPr>
        <w:t>S. 498</w:t>
      </w:r>
      <w:r>
        <w:rPr>
          <w:noProof/>
        </w:rPr>
        <w:tab/>
      </w:r>
      <w:r>
        <w:rPr>
          <w:b/>
          <w:bCs/>
          <w:noProof/>
        </w:rPr>
        <w:t>10</w:t>
      </w:r>
    </w:p>
    <w:p w:rsidR="00CF5737" w:rsidRDefault="00CF5737">
      <w:pPr>
        <w:pStyle w:val="Index1"/>
        <w:tabs>
          <w:tab w:val="right" w:leader="dot" w:pos="2798"/>
        </w:tabs>
        <w:rPr>
          <w:bCs/>
          <w:noProof/>
        </w:rPr>
      </w:pPr>
      <w:r>
        <w:rPr>
          <w:noProof/>
        </w:rPr>
        <w:t>S. 522</w:t>
      </w:r>
      <w:r>
        <w:rPr>
          <w:noProof/>
        </w:rPr>
        <w:tab/>
      </w:r>
      <w:r>
        <w:rPr>
          <w:b/>
          <w:bCs/>
          <w:noProof/>
        </w:rPr>
        <w:t>10</w:t>
      </w:r>
    </w:p>
    <w:p w:rsidR="00CF5737" w:rsidRDefault="00CF5737">
      <w:pPr>
        <w:pStyle w:val="Index1"/>
        <w:tabs>
          <w:tab w:val="right" w:leader="dot" w:pos="2798"/>
        </w:tabs>
        <w:rPr>
          <w:bCs/>
          <w:noProof/>
        </w:rPr>
      </w:pPr>
      <w:r>
        <w:rPr>
          <w:noProof/>
        </w:rPr>
        <w:t>S. 568</w:t>
      </w:r>
      <w:r>
        <w:rPr>
          <w:noProof/>
        </w:rPr>
        <w:tab/>
      </w:r>
      <w:r>
        <w:rPr>
          <w:b/>
          <w:bCs/>
          <w:noProof/>
        </w:rPr>
        <w:t>2</w:t>
      </w:r>
    </w:p>
    <w:p w:rsidR="00CF5737" w:rsidRDefault="00CF5737">
      <w:pPr>
        <w:pStyle w:val="Index1"/>
        <w:tabs>
          <w:tab w:val="right" w:leader="dot" w:pos="2798"/>
        </w:tabs>
        <w:rPr>
          <w:bCs/>
          <w:noProof/>
        </w:rPr>
      </w:pPr>
      <w:r>
        <w:rPr>
          <w:noProof/>
        </w:rPr>
        <w:t>S. 572</w:t>
      </w:r>
      <w:r>
        <w:rPr>
          <w:noProof/>
        </w:rPr>
        <w:tab/>
      </w:r>
      <w:r>
        <w:rPr>
          <w:b/>
          <w:bCs/>
          <w:noProof/>
        </w:rPr>
        <w:t>10</w:t>
      </w:r>
    </w:p>
    <w:p w:rsidR="00CF5737" w:rsidRDefault="00CF5737">
      <w:pPr>
        <w:pStyle w:val="Index1"/>
        <w:tabs>
          <w:tab w:val="right" w:leader="dot" w:pos="2798"/>
        </w:tabs>
        <w:rPr>
          <w:bCs/>
          <w:noProof/>
        </w:rPr>
      </w:pPr>
      <w:r>
        <w:rPr>
          <w:noProof/>
        </w:rPr>
        <w:t>S. 638</w:t>
      </w:r>
      <w:r>
        <w:rPr>
          <w:noProof/>
        </w:rPr>
        <w:tab/>
      </w:r>
      <w:r>
        <w:rPr>
          <w:b/>
          <w:bCs/>
          <w:noProof/>
        </w:rPr>
        <w:t>10</w:t>
      </w:r>
    </w:p>
    <w:p w:rsidR="00CF5737" w:rsidRDefault="00CF5737">
      <w:pPr>
        <w:pStyle w:val="Index1"/>
        <w:tabs>
          <w:tab w:val="right" w:leader="dot" w:pos="2798"/>
        </w:tabs>
        <w:rPr>
          <w:bCs/>
          <w:noProof/>
        </w:rPr>
      </w:pPr>
      <w:r>
        <w:rPr>
          <w:noProof/>
        </w:rPr>
        <w:t>S. 648</w:t>
      </w:r>
      <w:r>
        <w:rPr>
          <w:noProof/>
        </w:rPr>
        <w:tab/>
      </w:r>
      <w:r>
        <w:rPr>
          <w:b/>
          <w:bCs/>
          <w:noProof/>
        </w:rPr>
        <w:t>94</w:t>
      </w:r>
    </w:p>
    <w:p w:rsidR="00CF5737" w:rsidRDefault="00CF5737">
      <w:pPr>
        <w:pStyle w:val="Index1"/>
        <w:tabs>
          <w:tab w:val="right" w:leader="dot" w:pos="2798"/>
        </w:tabs>
        <w:rPr>
          <w:bCs/>
          <w:noProof/>
        </w:rPr>
      </w:pPr>
      <w:r>
        <w:rPr>
          <w:noProof/>
        </w:rPr>
        <w:t>S. 653</w:t>
      </w:r>
      <w:r>
        <w:rPr>
          <w:noProof/>
        </w:rPr>
        <w:tab/>
      </w:r>
      <w:r>
        <w:rPr>
          <w:b/>
          <w:bCs/>
          <w:noProof/>
        </w:rPr>
        <w:t>11</w:t>
      </w:r>
    </w:p>
    <w:p w:rsidR="00CF5737" w:rsidRDefault="00CF5737">
      <w:pPr>
        <w:pStyle w:val="Index1"/>
        <w:tabs>
          <w:tab w:val="right" w:leader="dot" w:pos="2798"/>
        </w:tabs>
        <w:rPr>
          <w:bCs/>
          <w:noProof/>
        </w:rPr>
      </w:pPr>
      <w:r>
        <w:rPr>
          <w:noProof/>
        </w:rPr>
        <w:t>S. 662</w:t>
      </w:r>
      <w:r>
        <w:rPr>
          <w:noProof/>
        </w:rPr>
        <w:tab/>
      </w:r>
      <w:r>
        <w:rPr>
          <w:b/>
          <w:bCs/>
          <w:noProof/>
        </w:rPr>
        <w:t>96</w:t>
      </w:r>
    </w:p>
    <w:p w:rsidR="00CF5737" w:rsidRDefault="00CF5737">
      <w:pPr>
        <w:pStyle w:val="Index1"/>
        <w:tabs>
          <w:tab w:val="right" w:leader="dot" w:pos="2798"/>
        </w:tabs>
        <w:rPr>
          <w:bCs/>
          <w:noProof/>
        </w:rPr>
      </w:pPr>
      <w:r>
        <w:rPr>
          <w:noProof/>
        </w:rPr>
        <w:t>S. 663</w:t>
      </w:r>
      <w:r>
        <w:rPr>
          <w:noProof/>
        </w:rPr>
        <w:tab/>
      </w:r>
      <w:r>
        <w:rPr>
          <w:b/>
          <w:bCs/>
          <w:noProof/>
        </w:rPr>
        <w:t>3</w:t>
      </w:r>
    </w:p>
    <w:p w:rsidR="00CF5737" w:rsidRDefault="00CF5737">
      <w:pPr>
        <w:pStyle w:val="Index1"/>
        <w:tabs>
          <w:tab w:val="right" w:leader="dot" w:pos="2798"/>
        </w:tabs>
        <w:rPr>
          <w:bCs/>
          <w:noProof/>
        </w:rPr>
      </w:pPr>
      <w:r>
        <w:rPr>
          <w:noProof/>
        </w:rPr>
        <w:t>S. 664</w:t>
      </w:r>
      <w:r>
        <w:rPr>
          <w:noProof/>
        </w:rPr>
        <w:tab/>
      </w:r>
      <w:r>
        <w:rPr>
          <w:b/>
          <w:bCs/>
          <w:noProof/>
        </w:rPr>
        <w:t>3</w:t>
      </w:r>
    </w:p>
    <w:p w:rsidR="00CF5737" w:rsidRDefault="00CF5737">
      <w:pPr>
        <w:pStyle w:val="Index1"/>
        <w:tabs>
          <w:tab w:val="right" w:leader="dot" w:pos="2798"/>
        </w:tabs>
        <w:rPr>
          <w:bCs/>
          <w:noProof/>
        </w:rPr>
      </w:pPr>
      <w:r>
        <w:rPr>
          <w:noProof/>
        </w:rPr>
        <w:t>S. 665</w:t>
      </w:r>
      <w:r>
        <w:rPr>
          <w:noProof/>
        </w:rPr>
        <w:tab/>
      </w:r>
      <w:r>
        <w:rPr>
          <w:b/>
          <w:bCs/>
          <w:noProof/>
        </w:rPr>
        <w:t>4</w:t>
      </w:r>
    </w:p>
    <w:p w:rsidR="00CF5737" w:rsidRDefault="00CF5737">
      <w:pPr>
        <w:pStyle w:val="Index1"/>
        <w:tabs>
          <w:tab w:val="right" w:leader="dot" w:pos="2798"/>
        </w:tabs>
        <w:rPr>
          <w:bCs/>
          <w:noProof/>
        </w:rPr>
      </w:pPr>
      <w:r>
        <w:rPr>
          <w:noProof/>
        </w:rPr>
        <w:t>S. 666</w:t>
      </w:r>
      <w:r>
        <w:rPr>
          <w:noProof/>
        </w:rPr>
        <w:tab/>
      </w:r>
      <w:r>
        <w:rPr>
          <w:b/>
          <w:bCs/>
          <w:noProof/>
        </w:rPr>
        <w:t>4</w:t>
      </w:r>
    </w:p>
    <w:p w:rsidR="00CF5737" w:rsidRDefault="00CF5737">
      <w:pPr>
        <w:pStyle w:val="Index1"/>
        <w:tabs>
          <w:tab w:val="right" w:leader="dot" w:pos="2798"/>
        </w:tabs>
        <w:rPr>
          <w:bCs/>
          <w:noProof/>
        </w:rPr>
      </w:pPr>
      <w:r>
        <w:rPr>
          <w:noProof/>
        </w:rPr>
        <w:t>S. 667</w:t>
      </w:r>
      <w:r>
        <w:rPr>
          <w:noProof/>
        </w:rPr>
        <w:tab/>
      </w:r>
      <w:r>
        <w:rPr>
          <w:b/>
          <w:bCs/>
          <w:noProof/>
        </w:rPr>
        <w:t>7</w:t>
      </w:r>
    </w:p>
    <w:p w:rsidR="00CF5737" w:rsidRDefault="00CF5737">
      <w:pPr>
        <w:pStyle w:val="Index1"/>
        <w:tabs>
          <w:tab w:val="right" w:leader="dot" w:pos="2798"/>
        </w:tabs>
        <w:rPr>
          <w:bCs/>
          <w:noProof/>
        </w:rPr>
      </w:pPr>
      <w:r>
        <w:rPr>
          <w:noProof/>
        </w:rPr>
        <w:t>S. 668</w:t>
      </w:r>
      <w:r>
        <w:rPr>
          <w:noProof/>
        </w:rPr>
        <w:tab/>
      </w:r>
      <w:r>
        <w:rPr>
          <w:b/>
          <w:bCs/>
          <w:noProof/>
        </w:rPr>
        <w:t>7</w:t>
      </w:r>
    </w:p>
    <w:p w:rsidR="00CF5737" w:rsidRDefault="00CF5737">
      <w:pPr>
        <w:pStyle w:val="Index1"/>
        <w:tabs>
          <w:tab w:val="right" w:leader="dot" w:pos="2798"/>
        </w:tabs>
        <w:rPr>
          <w:bCs/>
          <w:noProof/>
        </w:rPr>
      </w:pPr>
      <w:r>
        <w:rPr>
          <w:noProof/>
        </w:rPr>
        <w:t>S. 669</w:t>
      </w:r>
      <w:r>
        <w:rPr>
          <w:noProof/>
        </w:rPr>
        <w:tab/>
      </w:r>
      <w:r>
        <w:rPr>
          <w:b/>
          <w:bCs/>
          <w:noProof/>
        </w:rPr>
        <w:t>8</w:t>
      </w:r>
    </w:p>
    <w:p w:rsidR="00CF5737" w:rsidRDefault="00CF5737">
      <w:pPr>
        <w:pStyle w:val="Index1"/>
        <w:tabs>
          <w:tab w:val="right" w:leader="dot" w:pos="2798"/>
        </w:tabs>
        <w:rPr>
          <w:noProof/>
        </w:rPr>
      </w:pPr>
    </w:p>
    <w:p w:rsidR="00CF5737" w:rsidRDefault="00CF5737">
      <w:pPr>
        <w:pStyle w:val="Index1"/>
        <w:tabs>
          <w:tab w:val="right" w:leader="dot" w:pos="2798"/>
        </w:tabs>
        <w:rPr>
          <w:bCs/>
          <w:noProof/>
        </w:rPr>
      </w:pPr>
      <w:r>
        <w:rPr>
          <w:noProof/>
        </w:rPr>
        <w:t>H. 3137</w:t>
      </w:r>
      <w:r>
        <w:rPr>
          <w:noProof/>
        </w:rPr>
        <w:tab/>
      </w:r>
      <w:r>
        <w:rPr>
          <w:b/>
          <w:bCs/>
          <w:noProof/>
        </w:rPr>
        <w:t>9</w:t>
      </w:r>
    </w:p>
    <w:p w:rsidR="00CF5737" w:rsidRDefault="00CF5737">
      <w:pPr>
        <w:pStyle w:val="Index1"/>
        <w:tabs>
          <w:tab w:val="right" w:leader="dot" w:pos="2798"/>
        </w:tabs>
        <w:rPr>
          <w:bCs/>
          <w:noProof/>
        </w:rPr>
      </w:pPr>
      <w:r>
        <w:rPr>
          <w:noProof/>
        </w:rPr>
        <w:t>H. 3215</w:t>
      </w:r>
      <w:r>
        <w:rPr>
          <w:noProof/>
        </w:rPr>
        <w:tab/>
      </w:r>
      <w:r>
        <w:rPr>
          <w:b/>
          <w:bCs/>
          <w:noProof/>
        </w:rPr>
        <w:t>9</w:t>
      </w:r>
    </w:p>
    <w:p w:rsidR="00CF5737" w:rsidRDefault="00CF5737">
      <w:pPr>
        <w:pStyle w:val="Index1"/>
        <w:tabs>
          <w:tab w:val="right" w:leader="dot" w:pos="2798"/>
        </w:tabs>
        <w:rPr>
          <w:bCs/>
          <w:noProof/>
        </w:rPr>
      </w:pPr>
      <w:r>
        <w:rPr>
          <w:noProof/>
        </w:rPr>
        <w:t>H. 3441</w:t>
      </w:r>
      <w:r>
        <w:rPr>
          <w:noProof/>
        </w:rPr>
        <w:tab/>
      </w:r>
      <w:r>
        <w:rPr>
          <w:b/>
          <w:bCs/>
          <w:noProof/>
        </w:rPr>
        <w:t>9</w:t>
      </w:r>
    </w:p>
    <w:p w:rsidR="00CF5737" w:rsidRDefault="00CF5737">
      <w:pPr>
        <w:pStyle w:val="Index1"/>
        <w:tabs>
          <w:tab w:val="right" w:leader="dot" w:pos="2798"/>
        </w:tabs>
        <w:rPr>
          <w:bCs/>
          <w:noProof/>
        </w:rPr>
      </w:pPr>
      <w:r>
        <w:rPr>
          <w:noProof/>
        </w:rPr>
        <w:t>H. 3516</w:t>
      </w:r>
      <w:r>
        <w:rPr>
          <w:noProof/>
        </w:rPr>
        <w:tab/>
      </w:r>
      <w:r>
        <w:rPr>
          <w:b/>
          <w:bCs/>
          <w:noProof/>
        </w:rPr>
        <w:t>11</w:t>
      </w:r>
    </w:p>
    <w:p w:rsidR="00CF5737" w:rsidRDefault="00CF5737">
      <w:pPr>
        <w:pStyle w:val="Index1"/>
        <w:tabs>
          <w:tab w:val="right" w:leader="dot" w:pos="2798"/>
        </w:tabs>
        <w:rPr>
          <w:bCs/>
          <w:noProof/>
        </w:rPr>
      </w:pPr>
      <w:r>
        <w:rPr>
          <w:noProof/>
        </w:rPr>
        <w:t>H. 3531</w:t>
      </w:r>
      <w:r>
        <w:rPr>
          <w:noProof/>
        </w:rPr>
        <w:tab/>
      </w:r>
      <w:r>
        <w:rPr>
          <w:b/>
          <w:bCs/>
          <w:noProof/>
        </w:rPr>
        <w:t>94</w:t>
      </w:r>
    </w:p>
    <w:p w:rsidR="00CF5737" w:rsidRDefault="00CF5737">
      <w:pPr>
        <w:pStyle w:val="Index1"/>
        <w:tabs>
          <w:tab w:val="right" w:leader="dot" w:pos="2798"/>
        </w:tabs>
        <w:rPr>
          <w:bCs/>
          <w:noProof/>
        </w:rPr>
      </w:pPr>
      <w:r>
        <w:rPr>
          <w:noProof/>
        </w:rPr>
        <w:t>H. 3559</w:t>
      </w:r>
      <w:r>
        <w:rPr>
          <w:noProof/>
        </w:rPr>
        <w:tab/>
      </w:r>
      <w:r>
        <w:rPr>
          <w:b/>
          <w:bCs/>
          <w:noProof/>
        </w:rPr>
        <w:t>95</w:t>
      </w:r>
    </w:p>
    <w:p w:rsidR="00CF5737" w:rsidRDefault="00CF5737">
      <w:pPr>
        <w:pStyle w:val="Index1"/>
        <w:tabs>
          <w:tab w:val="right" w:leader="dot" w:pos="2798"/>
        </w:tabs>
        <w:rPr>
          <w:bCs/>
          <w:noProof/>
        </w:rPr>
      </w:pPr>
      <w:r w:rsidRPr="00711C7B">
        <w:rPr>
          <w:rFonts w:eastAsia="Calibri"/>
          <w:noProof/>
        </w:rPr>
        <w:t>H. 3720</w:t>
      </w:r>
      <w:r>
        <w:rPr>
          <w:noProof/>
        </w:rPr>
        <w:tab/>
      </w:r>
      <w:r>
        <w:rPr>
          <w:b/>
          <w:bCs/>
          <w:noProof/>
        </w:rPr>
        <w:t>96</w:t>
      </w:r>
    </w:p>
    <w:p w:rsidR="00CF5737" w:rsidRDefault="00CF5737">
      <w:pPr>
        <w:pStyle w:val="Index1"/>
        <w:tabs>
          <w:tab w:val="right" w:leader="dot" w:pos="2798"/>
        </w:tabs>
        <w:rPr>
          <w:bCs/>
          <w:noProof/>
        </w:rPr>
      </w:pPr>
      <w:r>
        <w:rPr>
          <w:noProof/>
        </w:rPr>
        <w:t>H. 3721</w:t>
      </w:r>
      <w:r>
        <w:rPr>
          <w:noProof/>
        </w:rPr>
        <w:tab/>
      </w:r>
      <w:r>
        <w:rPr>
          <w:b/>
          <w:bCs/>
          <w:noProof/>
        </w:rPr>
        <w:t>96</w:t>
      </w:r>
    </w:p>
    <w:p w:rsidR="00CF5737" w:rsidRDefault="00CF5737">
      <w:pPr>
        <w:pStyle w:val="Index1"/>
        <w:tabs>
          <w:tab w:val="right" w:leader="dot" w:pos="2798"/>
        </w:tabs>
        <w:rPr>
          <w:bCs/>
          <w:noProof/>
        </w:rPr>
      </w:pPr>
      <w:r>
        <w:rPr>
          <w:noProof/>
        </w:rPr>
        <w:t>H. 3879</w:t>
      </w:r>
      <w:r>
        <w:rPr>
          <w:noProof/>
        </w:rPr>
        <w:tab/>
      </w:r>
      <w:r>
        <w:rPr>
          <w:b/>
          <w:bCs/>
          <w:noProof/>
        </w:rPr>
        <w:t>10</w:t>
      </w:r>
    </w:p>
    <w:p w:rsidR="00CF5737" w:rsidRDefault="00CF5737">
      <w:pPr>
        <w:pStyle w:val="Index1"/>
        <w:tabs>
          <w:tab w:val="right" w:leader="dot" w:pos="2798"/>
        </w:tabs>
        <w:rPr>
          <w:bCs/>
          <w:noProof/>
        </w:rPr>
      </w:pPr>
      <w:r>
        <w:rPr>
          <w:noProof/>
        </w:rPr>
        <w:t>H. 4197</w:t>
      </w:r>
      <w:r>
        <w:rPr>
          <w:noProof/>
        </w:rPr>
        <w:tab/>
      </w:r>
      <w:r>
        <w:rPr>
          <w:b/>
          <w:bCs/>
          <w:noProof/>
        </w:rPr>
        <w:t>8</w:t>
      </w:r>
    </w:p>
    <w:p w:rsidR="00CF5737" w:rsidRDefault="00CF5737" w:rsidP="00AA4E53">
      <w:pPr>
        <w:pStyle w:val="Header"/>
        <w:tabs>
          <w:tab w:val="clear" w:pos="8640"/>
          <w:tab w:val="left" w:pos="4320"/>
        </w:tabs>
        <w:rPr>
          <w:noProof/>
        </w:rPr>
        <w:sectPr w:rsidR="00CF5737" w:rsidSect="00CF5737">
          <w:type w:val="continuous"/>
          <w:pgSz w:w="12240" w:h="15840"/>
          <w:pgMar w:top="1008" w:right="4666" w:bottom="3499" w:left="1238" w:header="1008" w:footer="3499" w:gutter="0"/>
          <w:cols w:num="2" w:space="720"/>
          <w:titlePg/>
          <w:docGrid w:linePitch="360"/>
        </w:sectPr>
      </w:pPr>
    </w:p>
    <w:p w:rsidR="00AA4E53" w:rsidRPr="00AA4E53" w:rsidRDefault="00CF5737" w:rsidP="00AA4E53">
      <w:pPr>
        <w:pStyle w:val="Header"/>
        <w:tabs>
          <w:tab w:val="clear" w:pos="8640"/>
          <w:tab w:val="left" w:pos="4320"/>
        </w:tabs>
      </w:pPr>
      <w:r>
        <w:fldChar w:fldCharType="end"/>
      </w:r>
    </w:p>
    <w:sectPr w:rsidR="00AA4E53" w:rsidRPr="00AA4E53" w:rsidSect="00CF573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881" w:rsidRDefault="00A46881">
      <w:r>
        <w:separator/>
      </w:r>
    </w:p>
  </w:endnote>
  <w:endnote w:type="continuationSeparator" w:id="0">
    <w:p w:rsidR="00A46881" w:rsidRDefault="00A4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881" w:rsidRDefault="00A4688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F4942">
      <w:rPr>
        <w:rStyle w:val="PageNumber"/>
        <w:noProof/>
      </w:rPr>
      <w:t>98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881" w:rsidRDefault="00A46881">
      <w:r>
        <w:separator/>
      </w:r>
    </w:p>
  </w:footnote>
  <w:footnote w:type="continuationSeparator" w:id="0">
    <w:p w:rsidR="00A46881" w:rsidRDefault="00A46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881" w:rsidRPr="003A1F64" w:rsidRDefault="00A46881" w:rsidP="003A1F64">
    <w:pPr>
      <w:pStyle w:val="Header"/>
      <w:jc w:val="center"/>
      <w:rPr>
        <w:b/>
      </w:rPr>
    </w:pPr>
    <w:r w:rsidRPr="003A1F64">
      <w:rPr>
        <w:b/>
      </w:rPr>
      <w:t>WEDNESDAY, APRIL 26, 2017</w:t>
    </w:r>
  </w:p>
  <w:p w:rsidR="00A46881" w:rsidRPr="007B0893" w:rsidRDefault="00A46881">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64"/>
    <w:rsid w:val="00002228"/>
    <w:rsid w:val="000074E0"/>
    <w:rsid w:val="0001047D"/>
    <w:rsid w:val="00011183"/>
    <w:rsid w:val="00015500"/>
    <w:rsid w:val="00021F3E"/>
    <w:rsid w:val="00022CE8"/>
    <w:rsid w:val="0002352C"/>
    <w:rsid w:val="000309AD"/>
    <w:rsid w:val="00035014"/>
    <w:rsid w:val="00040862"/>
    <w:rsid w:val="00042056"/>
    <w:rsid w:val="00043EAF"/>
    <w:rsid w:val="00050AAF"/>
    <w:rsid w:val="00055EC1"/>
    <w:rsid w:val="000566AC"/>
    <w:rsid w:val="0006162D"/>
    <w:rsid w:val="00064200"/>
    <w:rsid w:val="00074FE7"/>
    <w:rsid w:val="00075613"/>
    <w:rsid w:val="00075A91"/>
    <w:rsid w:val="0008217A"/>
    <w:rsid w:val="00082A18"/>
    <w:rsid w:val="0009075C"/>
    <w:rsid w:val="000A0425"/>
    <w:rsid w:val="000A1200"/>
    <w:rsid w:val="000A288E"/>
    <w:rsid w:val="000A7610"/>
    <w:rsid w:val="000B1760"/>
    <w:rsid w:val="000B4BD8"/>
    <w:rsid w:val="000C3C08"/>
    <w:rsid w:val="000C7111"/>
    <w:rsid w:val="000C7729"/>
    <w:rsid w:val="000E4460"/>
    <w:rsid w:val="000F2F25"/>
    <w:rsid w:val="000F64C0"/>
    <w:rsid w:val="001001D1"/>
    <w:rsid w:val="00100A7B"/>
    <w:rsid w:val="00102C0A"/>
    <w:rsid w:val="00102FD0"/>
    <w:rsid w:val="00103108"/>
    <w:rsid w:val="00104D38"/>
    <w:rsid w:val="00105418"/>
    <w:rsid w:val="00106BC4"/>
    <w:rsid w:val="00112406"/>
    <w:rsid w:val="00114764"/>
    <w:rsid w:val="00125EFD"/>
    <w:rsid w:val="0012761E"/>
    <w:rsid w:val="00131C49"/>
    <w:rsid w:val="001342BE"/>
    <w:rsid w:val="00136078"/>
    <w:rsid w:val="0014115C"/>
    <w:rsid w:val="00146098"/>
    <w:rsid w:val="001462F5"/>
    <w:rsid w:val="001507B6"/>
    <w:rsid w:val="001541ED"/>
    <w:rsid w:val="00162528"/>
    <w:rsid w:val="00165D46"/>
    <w:rsid w:val="0017112B"/>
    <w:rsid w:val="00171CDC"/>
    <w:rsid w:val="00175665"/>
    <w:rsid w:val="00177E7A"/>
    <w:rsid w:val="00181C55"/>
    <w:rsid w:val="00183596"/>
    <w:rsid w:val="00183ECB"/>
    <w:rsid w:val="00184F42"/>
    <w:rsid w:val="001A5E0B"/>
    <w:rsid w:val="001B4FDE"/>
    <w:rsid w:val="001B6434"/>
    <w:rsid w:val="001D3B4C"/>
    <w:rsid w:val="001D4945"/>
    <w:rsid w:val="001D6026"/>
    <w:rsid w:val="001D663A"/>
    <w:rsid w:val="001E2AF7"/>
    <w:rsid w:val="001E32A4"/>
    <w:rsid w:val="001E450E"/>
    <w:rsid w:val="001E58B6"/>
    <w:rsid w:val="001E68BA"/>
    <w:rsid w:val="001F72EB"/>
    <w:rsid w:val="00202A26"/>
    <w:rsid w:val="00204D42"/>
    <w:rsid w:val="00205B1A"/>
    <w:rsid w:val="00210823"/>
    <w:rsid w:val="00211EBD"/>
    <w:rsid w:val="00215E18"/>
    <w:rsid w:val="00223C63"/>
    <w:rsid w:val="002303E1"/>
    <w:rsid w:val="0023268E"/>
    <w:rsid w:val="00241574"/>
    <w:rsid w:val="002470B5"/>
    <w:rsid w:val="00247635"/>
    <w:rsid w:val="002476DF"/>
    <w:rsid w:val="00247BF8"/>
    <w:rsid w:val="002564BD"/>
    <w:rsid w:val="00257B63"/>
    <w:rsid w:val="002675D8"/>
    <w:rsid w:val="00280411"/>
    <w:rsid w:val="00284FED"/>
    <w:rsid w:val="00291C0B"/>
    <w:rsid w:val="00291DC0"/>
    <w:rsid w:val="002A300C"/>
    <w:rsid w:val="002A4A4D"/>
    <w:rsid w:val="002A5960"/>
    <w:rsid w:val="002B010F"/>
    <w:rsid w:val="002B6DF2"/>
    <w:rsid w:val="002B73E5"/>
    <w:rsid w:val="002B7EBD"/>
    <w:rsid w:val="002D3AD3"/>
    <w:rsid w:val="002D49C0"/>
    <w:rsid w:val="002D5648"/>
    <w:rsid w:val="002D6956"/>
    <w:rsid w:val="002D7A66"/>
    <w:rsid w:val="002E01BA"/>
    <w:rsid w:val="002E52AD"/>
    <w:rsid w:val="002E56FC"/>
    <w:rsid w:val="002E60B0"/>
    <w:rsid w:val="002F5370"/>
    <w:rsid w:val="002F647B"/>
    <w:rsid w:val="00300B59"/>
    <w:rsid w:val="00301E5D"/>
    <w:rsid w:val="003055CE"/>
    <w:rsid w:val="00310BD0"/>
    <w:rsid w:val="003129E6"/>
    <w:rsid w:val="00316E47"/>
    <w:rsid w:val="00321465"/>
    <w:rsid w:val="0032208A"/>
    <w:rsid w:val="00323BA9"/>
    <w:rsid w:val="00324682"/>
    <w:rsid w:val="00324B29"/>
    <w:rsid w:val="00334554"/>
    <w:rsid w:val="0033798C"/>
    <w:rsid w:val="00337C23"/>
    <w:rsid w:val="00343DC1"/>
    <w:rsid w:val="0035254E"/>
    <w:rsid w:val="00352710"/>
    <w:rsid w:val="00354207"/>
    <w:rsid w:val="003551AB"/>
    <w:rsid w:val="003573AD"/>
    <w:rsid w:val="00364B8B"/>
    <w:rsid w:val="00365C54"/>
    <w:rsid w:val="00366E03"/>
    <w:rsid w:val="0037113A"/>
    <w:rsid w:val="003737EA"/>
    <w:rsid w:val="00373E7E"/>
    <w:rsid w:val="0037670D"/>
    <w:rsid w:val="00383396"/>
    <w:rsid w:val="00390F72"/>
    <w:rsid w:val="003A1F64"/>
    <w:rsid w:val="003A735C"/>
    <w:rsid w:val="003A7542"/>
    <w:rsid w:val="003C351D"/>
    <w:rsid w:val="003C3DEA"/>
    <w:rsid w:val="003D0B99"/>
    <w:rsid w:val="003D3A0A"/>
    <w:rsid w:val="003E1C83"/>
    <w:rsid w:val="003E4D85"/>
    <w:rsid w:val="003F455D"/>
    <w:rsid w:val="004016D3"/>
    <w:rsid w:val="00406659"/>
    <w:rsid w:val="00411040"/>
    <w:rsid w:val="004114EF"/>
    <w:rsid w:val="00411E1D"/>
    <w:rsid w:val="00412368"/>
    <w:rsid w:val="00426E5F"/>
    <w:rsid w:val="00432B0A"/>
    <w:rsid w:val="00433D64"/>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D60FA"/>
    <w:rsid w:val="004E40D1"/>
    <w:rsid w:val="004E545F"/>
    <w:rsid w:val="004E5C40"/>
    <w:rsid w:val="004F50DD"/>
    <w:rsid w:val="004F5E02"/>
    <w:rsid w:val="004F7F16"/>
    <w:rsid w:val="00500D37"/>
    <w:rsid w:val="0051245F"/>
    <w:rsid w:val="00515CEA"/>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09AB"/>
    <w:rsid w:val="00580BE8"/>
    <w:rsid w:val="00582641"/>
    <w:rsid w:val="0058552D"/>
    <w:rsid w:val="00585E6B"/>
    <w:rsid w:val="00586CC8"/>
    <w:rsid w:val="005A17A5"/>
    <w:rsid w:val="005B0124"/>
    <w:rsid w:val="005B2A00"/>
    <w:rsid w:val="005B2C22"/>
    <w:rsid w:val="005C1EAC"/>
    <w:rsid w:val="005C3A62"/>
    <w:rsid w:val="005D031D"/>
    <w:rsid w:val="005D67FD"/>
    <w:rsid w:val="005D7083"/>
    <w:rsid w:val="005E72C5"/>
    <w:rsid w:val="005E7E11"/>
    <w:rsid w:val="005F0B90"/>
    <w:rsid w:val="005F14C9"/>
    <w:rsid w:val="005F4942"/>
    <w:rsid w:val="005F4D8E"/>
    <w:rsid w:val="005F7C5E"/>
    <w:rsid w:val="006028FC"/>
    <w:rsid w:val="00606880"/>
    <w:rsid w:val="006072DB"/>
    <w:rsid w:val="00613CF9"/>
    <w:rsid w:val="006177DE"/>
    <w:rsid w:val="0062542A"/>
    <w:rsid w:val="00627DD3"/>
    <w:rsid w:val="00631671"/>
    <w:rsid w:val="006326BE"/>
    <w:rsid w:val="00633442"/>
    <w:rsid w:val="00633FC1"/>
    <w:rsid w:val="00646049"/>
    <w:rsid w:val="00646BA0"/>
    <w:rsid w:val="00656964"/>
    <w:rsid w:val="0066208A"/>
    <w:rsid w:val="00663566"/>
    <w:rsid w:val="00671010"/>
    <w:rsid w:val="00672CAD"/>
    <w:rsid w:val="00674926"/>
    <w:rsid w:val="0068208C"/>
    <w:rsid w:val="00682A5E"/>
    <w:rsid w:val="00682B60"/>
    <w:rsid w:val="0068752A"/>
    <w:rsid w:val="00690652"/>
    <w:rsid w:val="0069732C"/>
    <w:rsid w:val="006A5AD6"/>
    <w:rsid w:val="006C6847"/>
    <w:rsid w:val="006D57A6"/>
    <w:rsid w:val="006D66FB"/>
    <w:rsid w:val="006E35F9"/>
    <w:rsid w:val="006E4035"/>
    <w:rsid w:val="006F334C"/>
    <w:rsid w:val="006F3859"/>
    <w:rsid w:val="006F7374"/>
    <w:rsid w:val="007013AE"/>
    <w:rsid w:val="0070401E"/>
    <w:rsid w:val="007078AD"/>
    <w:rsid w:val="0071509E"/>
    <w:rsid w:val="00720E58"/>
    <w:rsid w:val="0073055F"/>
    <w:rsid w:val="00731C91"/>
    <w:rsid w:val="00741C0C"/>
    <w:rsid w:val="00747C7B"/>
    <w:rsid w:val="00756560"/>
    <w:rsid w:val="00764132"/>
    <w:rsid w:val="0076441B"/>
    <w:rsid w:val="00764D99"/>
    <w:rsid w:val="0076573F"/>
    <w:rsid w:val="00770312"/>
    <w:rsid w:val="00772F7B"/>
    <w:rsid w:val="007748E4"/>
    <w:rsid w:val="0078320A"/>
    <w:rsid w:val="0078484B"/>
    <w:rsid w:val="00785F4D"/>
    <w:rsid w:val="007918FF"/>
    <w:rsid w:val="007A1994"/>
    <w:rsid w:val="007A6092"/>
    <w:rsid w:val="007B0893"/>
    <w:rsid w:val="007B1315"/>
    <w:rsid w:val="007B2F03"/>
    <w:rsid w:val="007B3FB8"/>
    <w:rsid w:val="007B46F3"/>
    <w:rsid w:val="007B6047"/>
    <w:rsid w:val="007B61C2"/>
    <w:rsid w:val="007D60CC"/>
    <w:rsid w:val="007D6BB2"/>
    <w:rsid w:val="007D7BF8"/>
    <w:rsid w:val="007E0008"/>
    <w:rsid w:val="007E01C1"/>
    <w:rsid w:val="007F0625"/>
    <w:rsid w:val="00800C01"/>
    <w:rsid w:val="00802D42"/>
    <w:rsid w:val="00806298"/>
    <w:rsid w:val="00806C55"/>
    <w:rsid w:val="00814492"/>
    <w:rsid w:val="00817732"/>
    <w:rsid w:val="00827BF1"/>
    <w:rsid w:val="00830687"/>
    <w:rsid w:val="00833696"/>
    <w:rsid w:val="0083437C"/>
    <w:rsid w:val="008371C1"/>
    <w:rsid w:val="0085029C"/>
    <w:rsid w:val="00850AA1"/>
    <w:rsid w:val="00854A6C"/>
    <w:rsid w:val="00857E3F"/>
    <w:rsid w:val="00861F65"/>
    <w:rsid w:val="008632F6"/>
    <w:rsid w:val="008661ED"/>
    <w:rsid w:val="00870DE2"/>
    <w:rsid w:val="00871FA4"/>
    <w:rsid w:val="0087373D"/>
    <w:rsid w:val="00880CCA"/>
    <w:rsid w:val="008823DB"/>
    <w:rsid w:val="008826CC"/>
    <w:rsid w:val="00885FBB"/>
    <w:rsid w:val="00894203"/>
    <w:rsid w:val="008A0C28"/>
    <w:rsid w:val="008A11AB"/>
    <w:rsid w:val="008A32D8"/>
    <w:rsid w:val="008A7830"/>
    <w:rsid w:val="008B382C"/>
    <w:rsid w:val="008C3846"/>
    <w:rsid w:val="008E1F4F"/>
    <w:rsid w:val="008E2F04"/>
    <w:rsid w:val="008F07E4"/>
    <w:rsid w:val="00907093"/>
    <w:rsid w:val="00907BDF"/>
    <w:rsid w:val="00907EEC"/>
    <w:rsid w:val="00910C0D"/>
    <w:rsid w:val="00912803"/>
    <w:rsid w:val="00914F80"/>
    <w:rsid w:val="00923BD6"/>
    <w:rsid w:val="00923E16"/>
    <w:rsid w:val="00925D8D"/>
    <w:rsid w:val="009316A6"/>
    <w:rsid w:val="00932A92"/>
    <w:rsid w:val="00933EC2"/>
    <w:rsid w:val="0094057E"/>
    <w:rsid w:val="00940EBB"/>
    <w:rsid w:val="00941224"/>
    <w:rsid w:val="009432A5"/>
    <w:rsid w:val="00945862"/>
    <w:rsid w:val="00945DBF"/>
    <w:rsid w:val="00951A08"/>
    <w:rsid w:val="00963FEE"/>
    <w:rsid w:val="00965D93"/>
    <w:rsid w:val="00974FC2"/>
    <w:rsid w:val="009756AF"/>
    <w:rsid w:val="00977355"/>
    <w:rsid w:val="00980164"/>
    <w:rsid w:val="0098366A"/>
    <w:rsid w:val="00985264"/>
    <w:rsid w:val="009857BF"/>
    <w:rsid w:val="00995D17"/>
    <w:rsid w:val="00995F90"/>
    <w:rsid w:val="009A78E5"/>
    <w:rsid w:val="009B20FD"/>
    <w:rsid w:val="009B2D0B"/>
    <w:rsid w:val="009B46FD"/>
    <w:rsid w:val="009B705B"/>
    <w:rsid w:val="009B74C7"/>
    <w:rsid w:val="009C0006"/>
    <w:rsid w:val="009D4316"/>
    <w:rsid w:val="009D48DB"/>
    <w:rsid w:val="009E4191"/>
    <w:rsid w:val="009E78D5"/>
    <w:rsid w:val="009F6919"/>
    <w:rsid w:val="00A05031"/>
    <w:rsid w:val="00A05E7C"/>
    <w:rsid w:val="00A06C7E"/>
    <w:rsid w:val="00A12034"/>
    <w:rsid w:val="00A27AC3"/>
    <w:rsid w:val="00A32D39"/>
    <w:rsid w:val="00A407B4"/>
    <w:rsid w:val="00A40DE4"/>
    <w:rsid w:val="00A447F5"/>
    <w:rsid w:val="00A45F58"/>
    <w:rsid w:val="00A46881"/>
    <w:rsid w:val="00A50610"/>
    <w:rsid w:val="00A5400D"/>
    <w:rsid w:val="00A54E6A"/>
    <w:rsid w:val="00A627C2"/>
    <w:rsid w:val="00A66623"/>
    <w:rsid w:val="00A725C3"/>
    <w:rsid w:val="00A774A7"/>
    <w:rsid w:val="00A81228"/>
    <w:rsid w:val="00A84BF8"/>
    <w:rsid w:val="00A85342"/>
    <w:rsid w:val="00A85D73"/>
    <w:rsid w:val="00A861F1"/>
    <w:rsid w:val="00A93207"/>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17691"/>
    <w:rsid w:val="00B21D60"/>
    <w:rsid w:val="00B232A5"/>
    <w:rsid w:val="00B319F1"/>
    <w:rsid w:val="00B349F4"/>
    <w:rsid w:val="00B371FE"/>
    <w:rsid w:val="00B411A2"/>
    <w:rsid w:val="00B464DD"/>
    <w:rsid w:val="00B60301"/>
    <w:rsid w:val="00B70CF8"/>
    <w:rsid w:val="00B72203"/>
    <w:rsid w:val="00B742C7"/>
    <w:rsid w:val="00B824F8"/>
    <w:rsid w:val="00B8391B"/>
    <w:rsid w:val="00B85AEF"/>
    <w:rsid w:val="00B860B4"/>
    <w:rsid w:val="00B92901"/>
    <w:rsid w:val="00BA37B0"/>
    <w:rsid w:val="00BA53A9"/>
    <w:rsid w:val="00BB54FA"/>
    <w:rsid w:val="00BC1739"/>
    <w:rsid w:val="00BE2F0F"/>
    <w:rsid w:val="00BF2BFE"/>
    <w:rsid w:val="00BF6376"/>
    <w:rsid w:val="00BF66CA"/>
    <w:rsid w:val="00BF739A"/>
    <w:rsid w:val="00C00FB0"/>
    <w:rsid w:val="00C0158B"/>
    <w:rsid w:val="00C05AAB"/>
    <w:rsid w:val="00C07109"/>
    <w:rsid w:val="00C07E5A"/>
    <w:rsid w:val="00C10C5E"/>
    <w:rsid w:val="00C12015"/>
    <w:rsid w:val="00C129A5"/>
    <w:rsid w:val="00C13EFF"/>
    <w:rsid w:val="00C14E31"/>
    <w:rsid w:val="00C226FD"/>
    <w:rsid w:val="00C22733"/>
    <w:rsid w:val="00C22853"/>
    <w:rsid w:val="00C25EA9"/>
    <w:rsid w:val="00C53657"/>
    <w:rsid w:val="00C62740"/>
    <w:rsid w:val="00C66E93"/>
    <w:rsid w:val="00C779E8"/>
    <w:rsid w:val="00C81078"/>
    <w:rsid w:val="00CA0486"/>
    <w:rsid w:val="00CA598C"/>
    <w:rsid w:val="00CB7E2D"/>
    <w:rsid w:val="00CC19DB"/>
    <w:rsid w:val="00CC254E"/>
    <w:rsid w:val="00CC2A30"/>
    <w:rsid w:val="00CC37C0"/>
    <w:rsid w:val="00CC4990"/>
    <w:rsid w:val="00CC4DB3"/>
    <w:rsid w:val="00CD63D0"/>
    <w:rsid w:val="00CD68E8"/>
    <w:rsid w:val="00CF0706"/>
    <w:rsid w:val="00CF18D5"/>
    <w:rsid w:val="00CF355F"/>
    <w:rsid w:val="00CF36FD"/>
    <w:rsid w:val="00CF3E6C"/>
    <w:rsid w:val="00CF5737"/>
    <w:rsid w:val="00CF6EB9"/>
    <w:rsid w:val="00D056CE"/>
    <w:rsid w:val="00D05F0C"/>
    <w:rsid w:val="00D1058A"/>
    <w:rsid w:val="00D12F00"/>
    <w:rsid w:val="00D170C6"/>
    <w:rsid w:val="00D17C25"/>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A0B6F"/>
    <w:rsid w:val="00DB0A54"/>
    <w:rsid w:val="00DB74A4"/>
    <w:rsid w:val="00DC3BDB"/>
    <w:rsid w:val="00DD2E65"/>
    <w:rsid w:val="00DD6330"/>
    <w:rsid w:val="00DE2062"/>
    <w:rsid w:val="00DF56BD"/>
    <w:rsid w:val="00DF68D3"/>
    <w:rsid w:val="00E01FE7"/>
    <w:rsid w:val="00E267C2"/>
    <w:rsid w:val="00E36EC2"/>
    <w:rsid w:val="00E3746C"/>
    <w:rsid w:val="00E42E95"/>
    <w:rsid w:val="00E504FB"/>
    <w:rsid w:val="00E5410C"/>
    <w:rsid w:val="00E54B63"/>
    <w:rsid w:val="00E65C2A"/>
    <w:rsid w:val="00E7053C"/>
    <w:rsid w:val="00E80B26"/>
    <w:rsid w:val="00E811D2"/>
    <w:rsid w:val="00E84287"/>
    <w:rsid w:val="00E848CB"/>
    <w:rsid w:val="00E95397"/>
    <w:rsid w:val="00EA1B52"/>
    <w:rsid w:val="00EA457A"/>
    <w:rsid w:val="00EB680B"/>
    <w:rsid w:val="00EC05F0"/>
    <w:rsid w:val="00EC2C54"/>
    <w:rsid w:val="00ED1860"/>
    <w:rsid w:val="00ED2739"/>
    <w:rsid w:val="00ED42CC"/>
    <w:rsid w:val="00ED62B8"/>
    <w:rsid w:val="00EE2EF6"/>
    <w:rsid w:val="00EE4810"/>
    <w:rsid w:val="00EE5E9B"/>
    <w:rsid w:val="00EE7FEF"/>
    <w:rsid w:val="00EF044D"/>
    <w:rsid w:val="00EF057D"/>
    <w:rsid w:val="00EF0CB9"/>
    <w:rsid w:val="00EF130A"/>
    <w:rsid w:val="00EF2264"/>
    <w:rsid w:val="00EF4D8E"/>
    <w:rsid w:val="00EF60FF"/>
    <w:rsid w:val="00F01451"/>
    <w:rsid w:val="00F02106"/>
    <w:rsid w:val="00F07403"/>
    <w:rsid w:val="00F15E49"/>
    <w:rsid w:val="00F17539"/>
    <w:rsid w:val="00F23690"/>
    <w:rsid w:val="00F24C7E"/>
    <w:rsid w:val="00F27DE7"/>
    <w:rsid w:val="00F32CA2"/>
    <w:rsid w:val="00F36FA4"/>
    <w:rsid w:val="00F40F8D"/>
    <w:rsid w:val="00F44DD1"/>
    <w:rsid w:val="00F56161"/>
    <w:rsid w:val="00F5635C"/>
    <w:rsid w:val="00F65760"/>
    <w:rsid w:val="00F676C5"/>
    <w:rsid w:val="00F678CA"/>
    <w:rsid w:val="00F704C8"/>
    <w:rsid w:val="00F70C9E"/>
    <w:rsid w:val="00F71744"/>
    <w:rsid w:val="00F74C12"/>
    <w:rsid w:val="00F806A5"/>
    <w:rsid w:val="00F815D7"/>
    <w:rsid w:val="00F90CBC"/>
    <w:rsid w:val="00F91965"/>
    <w:rsid w:val="00F91ADE"/>
    <w:rsid w:val="00F94716"/>
    <w:rsid w:val="00F96041"/>
    <w:rsid w:val="00FA230B"/>
    <w:rsid w:val="00FA3B5B"/>
    <w:rsid w:val="00FA3CFE"/>
    <w:rsid w:val="00FC7FEC"/>
    <w:rsid w:val="00FD5E44"/>
    <w:rsid w:val="00FD6A24"/>
    <w:rsid w:val="00FD7E25"/>
    <w:rsid w:val="00FE24E5"/>
    <w:rsid w:val="00FE263F"/>
    <w:rsid w:val="00FE7F9A"/>
    <w:rsid w:val="00FF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622D58D1-E97B-480C-8C09-CC4B5D19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D17C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F57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4494436">
      <w:bodyDiv w:val="1"/>
      <w:marLeft w:val="0"/>
      <w:marRight w:val="0"/>
      <w:marTop w:val="0"/>
      <w:marBottom w:val="0"/>
      <w:divBdr>
        <w:top w:val="none" w:sz="0" w:space="0" w:color="auto"/>
        <w:left w:val="none" w:sz="0" w:space="0" w:color="auto"/>
        <w:bottom w:val="none" w:sz="0" w:space="0" w:color="auto"/>
        <w:right w:val="none" w:sz="0" w:space="0" w:color="auto"/>
      </w:divBdr>
    </w:div>
    <w:div w:id="1680155010">
      <w:bodyDiv w:val="1"/>
      <w:marLeft w:val="0"/>
      <w:marRight w:val="0"/>
      <w:marTop w:val="0"/>
      <w:marBottom w:val="0"/>
      <w:divBdr>
        <w:top w:val="none" w:sz="0" w:space="0" w:color="auto"/>
        <w:left w:val="none" w:sz="0" w:space="0" w:color="auto"/>
        <w:bottom w:val="none" w:sz="0" w:space="0" w:color="auto"/>
        <w:right w:val="none" w:sz="0" w:space="0" w:color="auto"/>
      </w:divBdr>
    </w:div>
    <w:div w:id="18803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5772-989C-43F8-BB96-AA3235F1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87D724C2</Template>
  <TotalTime>0</TotalTime>
  <Pages>99</Pages>
  <Words>31965</Words>
  <Characters>165529</Characters>
  <Application>Microsoft Office Word</Application>
  <DocSecurity>0</DocSecurity>
  <Lines>3912</Lines>
  <Paragraphs>1265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4/26/2017 - South Carolina Legislature Online</dc:title>
  <dc:creator>MicheleNeal</dc:creator>
  <cp:lastModifiedBy>Lavarres Lynch</cp:lastModifiedBy>
  <cp:revision>2</cp:revision>
  <cp:lastPrinted>2001-08-15T14:41:00Z</cp:lastPrinted>
  <dcterms:created xsi:type="dcterms:W3CDTF">2017-04-27T03:03:00Z</dcterms:created>
  <dcterms:modified xsi:type="dcterms:W3CDTF">2017-04-27T03:03:00Z</dcterms:modified>
</cp:coreProperties>
</file>