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F409D"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72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7.7pt" o:ole="" fillcolor="window">
            <v:imagedata r:id="rId7" o:title="" gain="2147483647f" blacklevel="15728f"/>
          </v:shape>
          <o:OLEObject Type="Embed" ProgID="Word.Picture.8" ShapeID="_x0000_i1025" DrawAspect="Content" ObjectID="_156258845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CF409D" w:rsidP="00854A6C">
      <w:pPr>
        <w:jc w:val="center"/>
        <w:rPr>
          <w:b/>
        </w:rPr>
      </w:pPr>
      <w:r>
        <w:rPr>
          <w:b/>
        </w:rPr>
        <w:t>TUESDAY, MAY 9</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CF409D">
      <w:pPr>
        <w:jc w:val="center"/>
        <w:rPr>
          <w:b/>
        </w:rPr>
      </w:pPr>
      <w:r>
        <w:rPr>
          <w:b/>
        </w:rPr>
        <w:lastRenderedPageBreak/>
        <w:t>Tuesday, May 9</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43108B">
      <w:r>
        <w:tab/>
        <w:t xml:space="preserve">The Senate assembled at 2:00 </w:t>
      </w:r>
      <w:r w:rsidR="00CF409D">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77062" w:rsidRDefault="00377062" w:rsidP="00377062">
      <w:pPr>
        <w:rPr>
          <w:color w:val="auto"/>
          <w:szCs w:val="22"/>
        </w:rPr>
      </w:pPr>
      <w:r>
        <w:rPr>
          <w:szCs w:val="22"/>
        </w:rPr>
        <w:t>Philippians 4:11</w:t>
      </w:r>
    </w:p>
    <w:p w:rsidR="00377062" w:rsidRDefault="00377062" w:rsidP="00377062">
      <w:pPr>
        <w:rPr>
          <w:szCs w:val="22"/>
        </w:rPr>
      </w:pPr>
      <w:r>
        <w:rPr>
          <w:szCs w:val="22"/>
        </w:rPr>
        <w:tab/>
        <w:t>“Not that I speak in respect of want; for I have learned, in whatever state I am, to be content.”</w:t>
      </w:r>
    </w:p>
    <w:p w:rsidR="00377062" w:rsidRDefault="00377062" w:rsidP="00377062">
      <w:pPr>
        <w:rPr>
          <w:szCs w:val="22"/>
        </w:rPr>
      </w:pPr>
    </w:p>
    <w:p w:rsidR="00377062" w:rsidRDefault="00377062" w:rsidP="004F0E71">
      <w:pPr>
        <w:rPr>
          <w:szCs w:val="22"/>
        </w:rPr>
      </w:pPr>
      <w:r>
        <w:rPr>
          <w:szCs w:val="22"/>
        </w:rPr>
        <w:tab/>
        <w:t>Let us pray. Gracio</w:t>
      </w:r>
      <w:r w:rsidR="0031250A">
        <w:rPr>
          <w:szCs w:val="22"/>
        </w:rPr>
        <w:t>us God, it has been said that, “H</w:t>
      </w:r>
      <w:r>
        <w:rPr>
          <w:szCs w:val="22"/>
        </w:rPr>
        <w:t>appiness isn’t having what you want; it’s wanting what you have</w:t>
      </w:r>
      <w:r w:rsidR="0031250A">
        <w:rPr>
          <w:szCs w:val="22"/>
        </w:rPr>
        <w:t>.</w:t>
      </w:r>
      <w:r>
        <w:rPr>
          <w:szCs w:val="22"/>
        </w:rPr>
        <w:t>”</w:t>
      </w:r>
      <w:r w:rsidR="004F0E71">
        <w:rPr>
          <w:szCs w:val="22"/>
        </w:rPr>
        <w:t xml:space="preserve"> </w:t>
      </w:r>
      <w:r>
        <w:rPr>
          <w:szCs w:val="22"/>
        </w:rPr>
        <w:t xml:space="preserve"> Help us O God, to learn from Your word to be content in all circumstances. </w:t>
      </w:r>
      <w:r w:rsidR="004F0E71">
        <w:rPr>
          <w:szCs w:val="22"/>
        </w:rPr>
        <w:t xml:space="preserve"> </w:t>
      </w:r>
      <w:r>
        <w:rPr>
          <w:szCs w:val="22"/>
        </w:rPr>
        <w:t>Help us to look around and be thankful for the incredible blessings that we have.</w:t>
      </w:r>
    </w:p>
    <w:p w:rsidR="00377062" w:rsidRDefault="00377062" w:rsidP="004F0E71">
      <w:pPr>
        <w:rPr>
          <w:szCs w:val="22"/>
        </w:rPr>
      </w:pPr>
      <w:r>
        <w:rPr>
          <w:szCs w:val="22"/>
        </w:rPr>
        <w:tab/>
        <w:t>When we let jealousy, envy, and resentment creep into our lives, we only hurt ourselves. Contentment cannot coexist with these feelings.</w:t>
      </w:r>
    </w:p>
    <w:p w:rsidR="00377062" w:rsidRDefault="00377062" w:rsidP="004F0E71">
      <w:pPr>
        <w:rPr>
          <w:szCs w:val="22"/>
        </w:rPr>
      </w:pPr>
      <w:r>
        <w:rPr>
          <w:szCs w:val="22"/>
        </w:rPr>
        <w:tab/>
        <w:t>Empower us this day, as only You can, to replace those joy killers with a heart of gratitude. Let us begin by rejoicing in our hearts and in our spoken words for the blessings that others receive.  We pray in the name of the Lord of all blessings,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4F0E71" w:rsidRDefault="004F0E71">
      <w:pPr>
        <w:pStyle w:val="Header"/>
        <w:tabs>
          <w:tab w:val="clear" w:pos="8640"/>
          <w:tab w:val="left" w:pos="4320"/>
        </w:tabs>
      </w:pPr>
    </w:p>
    <w:p w:rsidR="004F0E71" w:rsidRPr="004F0E71" w:rsidRDefault="004F0E71" w:rsidP="004F0E71">
      <w:pPr>
        <w:jc w:val="center"/>
        <w:rPr>
          <w:b/>
          <w:szCs w:val="22"/>
        </w:rPr>
      </w:pPr>
      <w:r w:rsidRPr="004F0E71">
        <w:rPr>
          <w:b/>
          <w:szCs w:val="22"/>
        </w:rPr>
        <w:t>ADDENDUM TO THE JOURNAL</w:t>
      </w:r>
    </w:p>
    <w:p w:rsidR="004F0E71" w:rsidRPr="001533B6" w:rsidRDefault="004F0E71" w:rsidP="004F0E71">
      <w:pPr>
        <w:rPr>
          <w:i/>
          <w:szCs w:val="22"/>
        </w:rPr>
      </w:pPr>
      <w:r w:rsidRPr="004F0E71">
        <w:rPr>
          <w:szCs w:val="22"/>
        </w:rPr>
        <w:tab/>
        <w:t xml:space="preserve">The following remarks by Senator </w:t>
      </w:r>
      <w:r>
        <w:rPr>
          <w:szCs w:val="22"/>
        </w:rPr>
        <w:t>ALLEN</w:t>
      </w:r>
      <w:r w:rsidRPr="004F0E71">
        <w:rPr>
          <w:szCs w:val="22"/>
        </w:rPr>
        <w:t xml:space="preserve"> were ordered printed</w:t>
      </w:r>
      <w:r>
        <w:rPr>
          <w:szCs w:val="22"/>
        </w:rPr>
        <w:t xml:space="preserve"> in the Journal of April 25</w:t>
      </w:r>
      <w:r w:rsidRPr="004F0E71">
        <w:rPr>
          <w:szCs w:val="22"/>
        </w:rPr>
        <w:t>, 2017:</w:t>
      </w:r>
    </w:p>
    <w:p w:rsidR="004F0E71" w:rsidRDefault="004F0E71">
      <w:pPr>
        <w:pStyle w:val="Header"/>
        <w:tabs>
          <w:tab w:val="clear" w:pos="8640"/>
          <w:tab w:val="left" w:pos="4320"/>
        </w:tabs>
      </w:pPr>
    </w:p>
    <w:p w:rsidR="004F0E71" w:rsidRPr="00C426F1" w:rsidRDefault="004F0E71" w:rsidP="004F0E71">
      <w:pPr>
        <w:jc w:val="center"/>
        <w:rPr>
          <w:b/>
        </w:rPr>
      </w:pPr>
      <w:r w:rsidRPr="00C426F1">
        <w:rPr>
          <w:b/>
        </w:rPr>
        <w:t>Remarks by Senator ALLEN</w:t>
      </w:r>
    </w:p>
    <w:p w:rsidR="004F0E71" w:rsidRPr="00C426F1" w:rsidRDefault="004F0E71" w:rsidP="004F0E71">
      <w:r w:rsidRPr="00C426F1">
        <w:tab/>
        <w:t>Thank you, Mr. PRESIDENT, members of the general assembly, the Senate, it is my pleasure to be joined by Senator JOHN MATTHEWS</w:t>
      </w:r>
      <w:r>
        <w:t> --</w:t>
      </w:r>
      <w:r w:rsidRPr="00C426F1">
        <w:t xml:space="preserve"> have been requesting his presence all day and I figured out why -- Senator PEELER --  this great university is housed in Orangeburg. Today at the dome is “Claflin University Day at the Dome”.  Some 50 to 60 students have been going around today meeting with the G</w:t>
      </w:r>
      <w:r w:rsidR="0031250A">
        <w:t xml:space="preserve">overnor and with the Lieutenant </w:t>
      </w:r>
      <w:r w:rsidRPr="00C426F1">
        <w:t xml:space="preserve">Governor of this great State of South Carolina, and also meeting with many of you.  Members of the Senate, what "U.S. News &amp; World Report" has been talking about year after year is that </w:t>
      </w:r>
      <w:r w:rsidRPr="00C426F1">
        <w:lastRenderedPageBreak/>
        <w:t>Claflin is one of the top ten HBCU’s in the nation -- right here in Orangeburg, South Carolina. This is the institution that created the LearnitFirst justice and a chief justice of the South Carolina Supreme Court. This institution has a student body that hails from 24 states and 18 countries. This is an institution, a university that is on the move and making South Carolina proud. In 2016 to 2017, they had a record freshman class and they just finished a $105 million campaign. They are one of three HBCU’s in the nation to raise over $100 million.  As I prepare to conclude, I want us to allow them to stand behind the rail, the President of Claflin University, Dr. Henry Tisdale, who is accompanied in the balcony today by the provost, Karl Wright; Vice President of Institutional Advancement, Whitaker Middleton; and trustee, Janice Marshall. What these great individuals are doing in this great State of South Carolina is teaching young minds to critically think to have analytical acting, and most of all, Senator NICHOLSON, to aim high and don't miss the mark. So today, we are trying to display what they know as “Claflin Confidence.”  I questioned them about what “Claflin Confidence” means and the motto is</w:t>
      </w:r>
      <w:r w:rsidR="0031250A">
        <w:t>, "I</w:t>
      </w:r>
      <w:r w:rsidRPr="00C426F1">
        <w:t>t's hard to define it, but you know it when you see it." It is my pleasure to be joined by my colleagues in the South Carolina Senate to welcome Dr. Tisdale, the administration, and the students of this outstanding university serving South Carolina since 1869. Members of the Senate, if you would join me in welcoming Dr. Tisdale and Claflin University.</w:t>
      </w:r>
    </w:p>
    <w:p w:rsidR="004F0E71" w:rsidRPr="00E91953" w:rsidRDefault="004F0E71" w:rsidP="004F0E71">
      <w:pPr>
        <w:jc w:val="center"/>
        <w:rPr>
          <w:sz w:val="24"/>
          <w:szCs w:val="24"/>
        </w:rPr>
      </w:pPr>
      <w:r>
        <w:rPr>
          <w:sz w:val="24"/>
          <w:szCs w:val="24"/>
        </w:rPr>
        <w:t>***</w:t>
      </w:r>
    </w:p>
    <w:p w:rsidR="00DB74A4" w:rsidRPr="004627E1" w:rsidRDefault="00DB74A4">
      <w:pPr>
        <w:pStyle w:val="Header"/>
        <w:tabs>
          <w:tab w:val="clear" w:pos="8640"/>
          <w:tab w:val="left" w:pos="4320"/>
        </w:tabs>
      </w:pPr>
    </w:p>
    <w:p w:rsidR="00B63E22" w:rsidRPr="00B63E22" w:rsidRDefault="00B63E22" w:rsidP="00B63E22">
      <w:pPr>
        <w:jc w:val="center"/>
        <w:rPr>
          <w:b/>
        </w:rPr>
      </w:pPr>
      <w:r w:rsidRPr="00B63E22">
        <w:rPr>
          <w:b/>
        </w:rPr>
        <w:t>Point of Quorum</w:t>
      </w:r>
    </w:p>
    <w:p w:rsidR="00B63E22" w:rsidRDefault="00B63E22" w:rsidP="00B63E22">
      <w:r>
        <w:tab/>
        <w:t>At 2:07 P.M., Senator SETZLER made the point that a quorum was not present.  It was ascertained that a quorum was present.  The Senate resumed.</w:t>
      </w:r>
    </w:p>
    <w:p w:rsidR="00B63E22" w:rsidRDefault="00B63E22" w:rsidP="00B63E22"/>
    <w:p w:rsidR="00743BAA" w:rsidRPr="00662D2B" w:rsidRDefault="00743BAA" w:rsidP="00743BAA">
      <w:pPr>
        <w:jc w:val="center"/>
        <w:rPr>
          <w:b/>
        </w:rPr>
      </w:pPr>
      <w:r w:rsidRPr="00662D2B">
        <w:rPr>
          <w:b/>
        </w:rPr>
        <w:t>MESSAGE FROM THE GOVERNOR</w:t>
      </w:r>
    </w:p>
    <w:p w:rsidR="00743BAA" w:rsidRPr="00662D2B" w:rsidRDefault="00743BAA" w:rsidP="00743BAA">
      <w:pPr>
        <w:ind w:firstLine="216"/>
      </w:pPr>
      <w:r w:rsidRPr="00662D2B">
        <w:t xml:space="preserve">The following appointments were transmitted by the </w:t>
      </w:r>
      <w:r>
        <w:t>Honorable Henry Dargan McMaster</w:t>
      </w:r>
      <w:r w:rsidRPr="00662D2B">
        <w:t>:</w:t>
      </w:r>
    </w:p>
    <w:p w:rsidR="00743BAA" w:rsidRPr="00662D2B" w:rsidRDefault="00743BAA" w:rsidP="00743BAA">
      <w:pPr>
        <w:keepNext/>
        <w:keepLines/>
        <w:jc w:val="center"/>
        <w:rPr>
          <w:b/>
        </w:rPr>
      </w:pPr>
      <w:r w:rsidRPr="00662D2B">
        <w:rPr>
          <w:b/>
        </w:rPr>
        <w:t>Statewide Appointments</w:t>
      </w:r>
    </w:p>
    <w:p w:rsidR="00743BAA" w:rsidRPr="00662D2B" w:rsidRDefault="00743BAA" w:rsidP="00743BAA">
      <w:pPr>
        <w:keepNext/>
        <w:keepLines/>
        <w:ind w:firstLine="216"/>
        <w:rPr>
          <w:u w:val="single"/>
        </w:rPr>
      </w:pPr>
      <w:r w:rsidRPr="00662D2B">
        <w:rPr>
          <w:u w:val="single"/>
        </w:rPr>
        <w:t>Initial Appointment, South Carolina Board of Probation, Parole and Pardon Services, with the term to commence March 15, 2017, and to expire March 15, 2023</w:t>
      </w:r>
    </w:p>
    <w:p w:rsidR="00743BAA" w:rsidRPr="00662D2B" w:rsidRDefault="00743BAA" w:rsidP="00743BAA">
      <w:pPr>
        <w:keepNext/>
        <w:keepLines/>
        <w:ind w:firstLine="216"/>
        <w:rPr>
          <w:u w:val="single"/>
        </w:rPr>
      </w:pPr>
      <w:r w:rsidRPr="00662D2B">
        <w:rPr>
          <w:u w:val="single"/>
        </w:rPr>
        <w:t>2nd Congressional District:</w:t>
      </w:r>
    </w:p>
    <w:p w:rsidR="00743BAA" w:rsidRDefault="00743BAA" w:rsidP="00743BAA">
      <w:pPr>
        <w:ind w:firstLine="216"/>
      </w:pPr>
      <w:r>
        <w:t xml:space="preserve">George N. </w:t>
      </w:r>
      <w:r w:rsidR="0031250A">
        <w:t>Martin</w:t>
      </w:r>
      <w:r>
        <w:t xml:space="preserve"> III, 406 Old Forge Rd., Chapin, SC 29036</w:t>
      </w:r>
      <w:r w:rsidRPr="00662D2B">
        <w:rPr>
          <w:i/>
        </w:rPr>
        <w:t xml:space="preserve"> VICE </w:t>
      </w:r>
      <w:r w:rsidRPr="00662D2B">
        <w:t>Norris G. Ashford</w:t>
      </w:r>
    </w:p>
    <w:p w:rsidR="00743BAA" w:rsidRDefault="00743BAA" w:rsidP="00743BAA">
      <w:pPr>
        <w:ind w:firstLine="216"/>
      </w:pPr>
      <w:r>
        <w:lastRenderedPageBreak/>
        <w:t>Referred to the Committee on Corrections and Penology.</w:t>
      </w:r>
    </w:p>
    <w:p w:rsidR="00743BAA" w:rsidRDefault="00743BAA" w:rsidP="00743BAA">
      <w:pPr>
        <w:ind w:firstLine="216"/>
      </w:pPr>
    </w:p>
    <w:p w:rsidR="00743BAA" w:rsidRPr="00662D2B" w:rsidRDefault="00743BAA" w:rsidP="00743BAA">
      <w:pPr>
        <w:keepNext/>
        <w:ind w:firstLine="216"/>
        <w:rPr>
          <w:u w:val="single"/>
        </w:rPr>
      </w:pPr>
      <w:r w:rsidRPr="00662D2B">
        <w:rPr>
          <w:u w:val="single"/>
        </w:rPr>
        <w:t>Initial Appointment, South Carolina State Commission for Minority Affairs, with the term to commence June 30, 2017, and to expire June 30, 2021</w:t>
      </w:r>
    </w:p>
    <w:p w:rsidR="00743BAA" w:rsidRPr="00662D2B" w:rsidRDefault="00743BAA" w:rsidP="00743BAA">
      <w:pPr>
        <w:keepNext/>
        <w:ind w:firstLine="216"/>
        <w:rPr>
          <w:u w:val="single"/>
        </w:rPr>
      </w:pPr>
      <w:r w:rsidRPr="00662D2B">
        <w:rPr>
          <w:u w:val="single"/>
        </w:rPr>
        <w:t>At-Large:</w:t>
      </w:r>
    </w:p>
    <w:p w:rsidR="00743BAA" w:rsidRDefault="00743BAA" w:rsidP="00743BAA">
      <w:pPr>
        <w:ind w:firstLine="216"/>
      </w:pPr>
      <w:r>
        <w:t>Tammie L. Wilson, 1405 Loner Rd., Blythewood, SC 29016</w:t>
      </w:r>
    </w:p>
    <w:p w:rsidR="00743BAA" w:rsidRDefault="00743BAA" w:rsidP="00743BAA">
      <w:pPr>
        <w:ind w:firstLine="216"/>
      </w:pPr>
    </w:p>
    <w:p w:rsidR="00743BAA" w:rsidRDefault="00743BAA" w:rsidP="00743BAA">
      <w:pPr>
        <w:ind w:firstLine="216"/>
      </w:pPr>
      <w:r>
        <w:t>Referred to the Committee on Judiciary.</w:t>
      </w:r>
    </w:p>
    <w:p w:rsidR="00743BAA" w:rsidRDefault="00743BAA" w:rsidP="00743BAA">
      <w:pPr>
        <w:ind w:firstLine="216"/>
      </w:pPr>
    </w:p>
    <w:p w:rsidR="00743BAA" w:rsidRPr="00662D2B" w:rsidRDefault="00743BAA" w:rsidP="00743BAA">
      <w:pPr>
        <w:keepNext/>
        <w:ind w:firstLine="216"/>
        <w:rPr>
          <w:u w:val="single"/>
        </w:rPr>
      </w:pPr>
      <w:r w:rsidRPr="00662D2B">
        <w:rPr>
          <w:u w:val="single"/>
        </w:rPr>
        <w:t>Initial Appointment, South Carolina Commission on Disabilities and Special Needs, with the term to commence June 30, 2016, and to expire June 30, 2020</w:t>
      </w:r>
    </w:p>
    <w:p w:rsidR="00743BAA" w:rsidRPr="00662D2B" w:rsidRDefault="00743BAA" w:rsidP="00743BAA">
      <w:pPr>
        <w:keepNext/>
        <w:ind w:firstLine="216"/>
        <w:rPr>
          <w:u w:val="single"/>
        </w:rPr>
      </w:pPr>
      <w:r w:rsidRPr="00662D2B">
        <w:rPr>
          <w:u w:val="single"/>
        </w:rPr>
        <w:t>2nd Congressional District:</w:t>
      </w:r>
    </w:p>
    <w:p w:rsidR="00743BAA" w:rsidRDefault="00743BAA" w:rsidP="00743BAA">
      <w:pPr>
        <w:ind w:firstLine="216"/>
      </w:pPr>
      <w:r>
        <w:t>Lorri Shealy Unumb, 125 Ashworth Drive, Lexington, SC 29072</w:t>
      </w:r>
      <w:r w:rsidRPr="00662D2B">
        <w:rPr>
          <w:i/>
        </w:rPr>
        <w:t xml:space="preserve"> VICE </w:t>
      </w:r>
      <w:r w:rsidRPr="00662D2B">
        <w:t>William O. Danielson</w:t>
      </w:r>
    </w:p>
    <w:p w:rsidR="00743BAA" w:rsidRDefault="00743BAA" w:rsidP="00743BAA">
      <w:pPr>
        <w:ind w:firstLine="216"/>
      </w:pPr>
    </w:p>
    <w:p w:rsidR="00743BAA" w:rsidRDefault="00743BAA" w:rsidP="00743BAA">
      <w:pPr>
        <w:ind w:firstLine="216"/>
      </w:pPr>
      <w:r>
        <w:t>Referred to the Committee on Medical Affairs.</w:t>
      </w:r>
    </w:p>
    <w:p w:rsidR="00743BAA" w:rsidRDefault="00743BAA" w:rsidP="00743BAA">
      <w:pPr>
        <w:ind w:firstLine="216"/>
      </w:pPr>
    </w:p>
    <w:p w:rsidR="00743BAA" w:rsidRPr="00662D2B" w:rsidRDefault="00743BAA" w:rsidP="00743BAA">
      <w:pPr>
        <w:keepNext/>
        <w:ind w:firstLine="216"/>
        <w:rPr>
          <w:u w:val="single"/>
        </w:rPr>
      </w:pPr>
      <w:r w:rsidRPr="00662D2B">
        <w:rPr>
          <w:u w:val="single"/>
        </w:rPr>
        <w:t>Initial Appointment, Director of Department of Alcohol and Other Drug Abuse Services, with term coterminous with Governor</w:t>
      </w:r>
    </w:p>
    <w:p w:rsidR="00743BAA" w:rsidRDefault="00743BAA" w:rsidP="00743BAA">
      <w:pPr>
        <w:ind w:firstLine="216"/>
      </w:pPr>
      <w:r>
        <w:t>Sara A. Goldsby, 2311 Park Street, Columbia, SC 29201</w:t>
      </w:r>
    </w:p>
    <w:p w:rsidR="00743BAA" w:rsidRDefault="00743BAA" w:rsidP="00743BAA">
      <w:pPr>
        <w:ind w:firstLine="216"/>
      </w:pPr>
    </w:p>
    <w:p w:rsidR="00743BAA" w:rsidRDefault="00743BAA" w:rsidP="00743BAA">
      <w:pPr>
        <w:ind w:firstLine="216"/>
      </w:pPr>
      <w:r>
        <w:t>Referred to the Committee on Medical Affairs.</w:t>
      </w:r>
    </w:p>
    <w:p w:rsidR="0031250A" w:rsidRDefault="0031250A" w:rsidP="00743BAA">
      <w:pPr>
        <w:ind w:firstLine="216"/>
      </w:pPr>
    </w:p>
    <w:p w:rsidR="0031250A" w:rsidRPr="00662D2B" w:rsidRDefault="0031250A" w:rsidP="0031250A">
      <w:pPr>
        <w:ind w:firstLine="216"/>
        <w:jc w:val="center"/>
        <w:rPr>
          <w:b/>
        </w:rPr>
      </w:pPr>
      <w:r w:rsidRPr="00662D2B">
        <w:rPr>
          <w:b/>
        </w:rPr>
        <w:t>Local Appointment</w:t>
      </w:r>
    </w:p>
    <w:p w:rsidR="0031250A" w:rsidRPr="00662D2B" w:rsidRDefault="0031250A" w:rsidP="0031250A">
      <w:pPr>
        <w:keepNext/>
        <w:ind w:firstLine="216"/>
        <w:rPr>
          <w:u w:val="single"/>
        </w:rPr>
      </w:pPr>
      <w:r w:rsidRPr="00662D2B">
        <w:rPr>
          <w:u w:val="single"/>
        </w:rPr>
        <w:t>Initial Appointment, Jasper County Magistrate, with the term to commence April 30, 2014, and to expire April 30, 2018</w:t>
      </w:r>
    </w:p>
    <w:p w:rsidR="0031250A" w:rsidRDefault="0031250A" w:rsidP="0031250A">
      <w:pPr>
        <w:ind w:firstLine="216"/>
      </w:pPr>
      <w:r>
        <w:t>Warren P. Johnson, Post Office Box 1125, Hardeeville, SC 29927</w:t>
      </w:r>
      <w:r w:rsidRPr="00662D2B">
        <w:rPr>
          <w:i/>
        </w:rPr>
        <w:t xml:space="preserve"> VICE </w:t>
      </w:r>
      <w:r w:rsidRPr="00662D2B">
        <w:t>Eugene C. Williams</w:t>
      </w:r>
    </w:p>
    <w:p w:rsidR="00743BAA" w:rsidRDefault="00743BAA" w:rsidP="00743BAA">
      <w:pPr>
        <w:ind w:firstLine="216"/>
      </w:pPr>
    </w:p>
    <w:p w:rsidR="004E1B3A" w:rsidRPr="004E1B3A" w:rsidRDefault="004E1B3A" w:rsidP="004E1B3A">
      <w:pPr>
        <w:pStyle w:val="Header"/>
        <w:tabs>
          <w:tab w:val="clear" w:pos="8640"/>
          <w:tab w:val="left" w:pos="4320"/>
        </w:tabs>
        <w:jc w:val="center"/>
        <w:rPr>
          <w:b/>
          <w:color w:val="auto"/>
          <w:szCs w:val="22"/>
        </w:rPr>
      </w:pPr>
      <w:r w:rsidRPr="004E1B3A">
        <w:rPr>
          <w:b/>
          <w:color w:val="auto"/>
          <w:szCs w:val="22"/>
        </w:rPr>
        <w:t>REGULATION WITHDRAWN</w:t>
      </w:r>
    </w:p>
    <w:p w:rsidR="004E1B3A" w:rsidRPr="004E1B3A" w:rsidRDefault="004E1B3A" w:rsidP="004E1B3A">
      <w:pPr>
        <w:pStyle w:val="Header"/>
        <w:tabs>
          <w:tab w:val="clear" w:pos="8640"/>
          <w:tab w:val="left" w:pos="4320"/>
        </w:tabs>
        <w:rPr>
          <w:color w:val="auto"/>
          <w:szCs w:val="22"/>
        </w:rPr>
      </w:pPr>
      <w:r w:rsidRPr="004E1B3A">
        <w:rPr>
          <w:color w:val="auto"/>
          <w:szCs w:val="22"/>
        </w:rPr>
        <w:tab/>
        <w:t>The following was received:</w:t>
      </w:r>
    </w:p>
    <w:p w:rsidR="004E1B3A" w:rsidRDefault="004E1B3A" w:rsidP="004E1B3A">
      <w:r w:rsidRPr="00DC6A34">
        <w:t>Document No. 4687</w:t>
      </w:r>
    </w:p>
    <w:p w:rsidR="004E1B3A" w:rsidRPr="00DC6A34" w:rsidRDefault="004E1B3A" w:rsidP="004E1B3A">
      <w:r w:rsidRPr="00DC6A34">
        <w:t>Agency: Department of Natural Resources</w:t>
      </w:r>
    </w:p>
    <w:p w:rsidR="004E1B3A" w:rsidRPr="00DC6A34" w:rsidRDefault="004E1B3A" w:rsidP="004E1B3A">
      <w:r w:rsidRPr="00DC6A34">
        <w:t>Chapter: 123</w:t>
      </w:r>
    </w:p>
    <w:p w:rsidR="004E1B3A" w:rsidRDefault="004E1B3A" w:rsidP="004E1B3A">
      <w:r w:rsidRPr="00DC6A34">
        <w:t>Statutory Authority: 1976 Code Sections 50-1-200, 50-1-220, 50-11-10, 50-11-96, 50-11-105, 50-11-310, 50-11-335, 50-11-350, 50-11-390, 50-11-520, 50-11-530, 50-11-854, 50-11-2200 and 50-11-2210</w:t>
      </w:r>
    </w:p>
    <w:p w:rsidR="004E1B3A" w:rsidRDefault="004E1B3A" w:rsidP="004E1B3A">
      <w:r w:rsidRPr="00DC6A34">
        <w:lastRenderedPageBreak/>
        <w:t>SUBJECT: Wildlife Management Area Regulations; and Turkey Hunting Rules and Seasons</w:t>
      </w:r>
    </w:p>
    <w:p w:rsidR="004E1B3A" w:rsidRDefault="004E1B3A" w:rsidP="004E1B3A">
      <w:r w:rsidRPr="00DC6A34">
        <w:t>Received by Lieutenant Governor January 10, 2017</w:t>
      </w:r>
    </w:p>
    <w:p w:rsidR="004E1B3A" w:rsidRDefault="004E1B3A" w:rsidP="004E1B3A">
      <w:r w:rsidRPr="00DC6A34">
        <w:t xml:space="preserve">Referred to </w:t>
      </w:r>
      <w:r w:rsidRPr="004E1B3A">
        <w:t>Fish, Game and Forestry</w:t>
      </w:r>
      <w:r w:rsidRPr="00DC6A34">
        <w:t xml:space="preserve"> Committee</w:t>
      </w:r>
    </w:p>
    <w:p w:rsidR="004E1B3A" w:rsidRDefault="004E1B3A" w:rsidP="004E1B3A">
      <w:r w:rsidRPr="00DC6A34">
        <w:t>Legislative Review Expiration: Permanently Withdrawn</w:t>
      </w:r>
    </w:p>
    <w:p w:rsidR="004E1B3A" w:rsidRDefault="004E1B3A" w:rsidP="004E1B3A">
      <w:r w:rsidRPr="00DC6A34">
        <w:t>Permanently Withdrawn</w:t>
      </w:r>
      <w:r>
        <w:t xml:space="preserve"> May 9, 2017</w:t>
      </w:r>
    </w:p>
    <w:p w:rsidR="004E1B3A" w:rsidRDefault="004E1B3A" w:rsidP="00ED44CC"/>
    <w:p w:rsidR="003C1A10" w:rsidRPr="00574984" w:rsidRDefault="003C1A10" w:rsidP="003C1A10">
      <w:pPr>
        <w:pStyle w:val="Header"/>
        <w:tabs>
          <w:tab w:val="clear" w:pos="8640"/>
          <w:tab w:val="left" w:pos="4320"/>
        </w:tabs>
        <w:jc w:val="center"/>
        <w:rPr>
          <w:color w:val="auto"/>
          <w:szCs w:val="22"/>
        </w:rPr>
      </w:pPr>
      <w:r w:rsidRPr="00574984">
        <w:rPr>
          <w:b/>
          <w:color w:val="auto"/>
          <w:szCs w:val="22"/>
        </w:rPr>
        <w:t>Doctor of the Day</w:t>
      </w:r>
    </w:p>
    <w:p w:rsidR="003C1A10" w:rsidRDefault="003C1A10" w:rsidP="003C1A10">
      <w:pPr>
        <w:pStyle w:val="Header"/>
        <w:tabs>
          <w:tab w:val="clear" w:pos="8640"/>
          <w:tab w:val="left" w:pos="4320"/>
        </w:tabs>
        <w:rPr>
          <w:color w:val="auto"/>
          <w:szCs w:val="22"/>
        </w:rPr>
      </w:pPr>
      <w:r w:rsidRPr="00574984">
        <w:rPr>
          <w:color w:val="auto"/>
          <w:szCs w:val="22"/>
        </w:rPr>
        <w:tab/>
        <w:t xml:space="preserve">Senator </w:t>
      </w:r>
      <w:r>
        <w:rPr>
          <w:color w:val="auto"/>
          <w:szCs w:val="22"/>
        </w:rPr>
        <w:t>NICHOLSON</w:t>
      </w:r>
      <w:r w:rsidRPr="00574984">
        <w:rPr>
          <w:color w:val="auto"/>
          <w:szCs w:val="22"/>
        </w:rPr>
        <w:t xml:space="preserve"> introduced Dr. </w:t>
      </w:r>
      <w:r>
        <w:rPr>
          <w:color w:val="auto"/>
          <w:szCs w:val="22"/>
        </w:rPr>
        <w:t xml:space="preserve">Robert Tiller </w:t>
      </w:r>
      <w:r w:rsidRPr="00574984">
        <w:rPr>
          <w:color w:val="auto"/>
          <w:szCs w:val="22"/>
        </w:rPr>
        <w:t xml:space="preserve">of </w:t>
      </w:r>
      <w:r>
        <w:rPr>
          <w:color w:val="auto"/>
          <w:szCs w:val="22"/>
        </w:rPr>
        <w:t>Greenwood,</w:t>
      </w:r>
      <w:r w:rsidRPr="00574984">
        <w:rPr>
          <w:color w:val="auto"/>
          <w:szCs w:val="22"/>
        </w:rPr>
        <w:t xml:space="preserve"> S.C., Doctor of the Day.</w:t>
      </w:r>
    </w:p>
    <w:p w:rsidR="00DB74A4" w:rsidRDefault="00DB74A4">
      <w:pPr>
        <w:pStyle w:val="Header"/>
        <w:tabs>
          <w:tab w:val="clear" w:pos="8640"/>
          <w:tab w:val="left" w:pos="4320"/>
        </w:tabs>
      </w:pPr>
    </w:p>
    <w:p w:rsidR="0049221F" w:rsidRPr="0063614E" w:rsidRDefault="0049221F" w:rsidP="0049221F">
      <w:pPr>
        <w:pStyle w:val="Header"/>
        <w:tabs>
          <w:tab w:val="clear" w:pos="8640"/>
          <w:tab w:val="left" w:pos="4320"/>
        </w:tabs>
        <w:jc w:val="center"/>
        <w:rPr>
          <w:color w:val="auto"/>
          <w:szCs w:val="22"/>
        </w:rPr>
      </w:pPr>
      <w:r w:rsidRPr="0063614E">
        <w:rPr>
          <w:b/>
          <w:color w:val="auto"/>
          <w:szCs w:val="22"/>
        </w:rPr>
        <w:t>Leave of Absence</w:t>
      </w:r>
    </w:p>
    <w:p w:rsidR="0049221F" w:rsidRPr="0063614E" w:rsidRDefault="0049221F" w:rsidP="0049221F">
      <w:pPr>
        <w:pStyle w:val="Header"/>
        <w:tabs>
          <w:tab w:val="clear" w:pos="8640"/>
          <w:tab w:val="left" w:pos="4320"/>
        </w:tabs>
        <w:rPr>
          <w:color w:val="auto"/>
          <w:szCs w:val="22"/>
        </w:rPr>
      </w:pPr>
      <w:r w:rsidRPr="0063614E">
        <w:rPr>
          <w:color w:val="auto"/>
          <w:szCs w:val="22"/>
        </w:rPr>
        <w:tab/>
        <w:t xml:space="preserve">At </w:t>
      </w:r>
      <w:r>
        <w:rPr>
          <w:color w:val="auto"/>
          <w:szCs w:val="22"/>
        </w:rPr>
        <w:t>3:05</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GAMBRELL</w:t>
      </w:r>
      <w:r w:rsidRPr="0063614E">
        <w:rPr>
          <w:color w:val="auto"/>
          <w:szCs w:val="22"/>
        </w:rPr>
        <w:t xml:space="preserve"> requested a leave of absence </w:t>
      </w:r>
      <w:r>
        <w:rPr>
          <w:color w:val="auto"/>
          <w:szCs w:val="22"/>
        </w:rPr>
        <w:t>for the balance of the day.</w:t>
      </w:r>
    </w:p>
    <w:p w:rsidR="0049221F" w:rsidRDefault="0049221F">
      <w:pPr>
        <w:pStyle w:val="Header"/>
        <w:tabs>
          <w:tab w:val="clear" w:pos="8640"/>
          <w:tab w:val="left" w:pos="4320"/>
        </w:tabs>
      </w:pPr>
    </w:p>
    <w:p w:rsidR="005E15BD" w:rsidRPr="0063614E" w:rsidRDefault="005E15BD" w:rsidP="005E15BD">
      <w:pPr>
        <w:pStyle w:val="Header"/>
        <w:tabs>
          <w:tab w:val="clear" w:pos="8640"/>
          <w:tab w:val="left" w:pos="4320"/>
        </w:tabs>
        <w:jc w:val="center"/>
        <w:rPr>
          <w:color w:val="auto"/>
          <w:szCs w:val="22"/>
        </w:rPr>
      </w:pPr>
      <w:r w:rsidRPr="0063614E">
        <w:rPr>
          <w:b/>
          <w:color w:val="auto"/>
          <w:szCs w:val="22"/>
        </w:rPr>
        <w:t>Leave of Absence</w:t>
      </w:r>
    </w:p>
    <w:p w:rsidR="00453DE7" w:rsidRPr="0063614E" w:rsidRDefault="005E15BD" w:rsidP="00453DE7">
      <w:pPr>
        <w:pStyle w:val="Header"/>
        <w:tabs>
          <w:tab w:val="clear" w:pos="8640"/>
          <w:tab w:val="left" w:pos="4320"/>
        </w:tabs>
        <w:rPr>
          <w:color w:val="auto"/>
          <w:szCs w:val="22"/>
        </w:rPr>
      </w:pPr>
      <w:r w:rsidRPr="0063614E">
        <w:rPr>
          <w:color w:val="auto"/>
          <w:szCs w:val="22"/>
        </w:rPr>
        <w:tab/>
        <w:t xml:space="preserve">At </w:t>
      </w:r>
      <w:r>
        <w:rPr>
          <w:color w:val="auto"/>
          <w:szCs w:val="22"/>
        </w:rPr>
        <w:t>4:21</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M.B. MATTHEWS</w:t>
      </w:r>
      <w:r w:rsidRPr="0063614E">
        <w:rPr>
          <w:color w:val="auto"/>
          <w:szCs w:val="22"/>
        </w:rPr>
        <w:t xml:space="preserve"> requested a leave of absence </w:t>
      </w:r>
      <w:r>
        <w:rPr>
          <w:color w:val="auto"/>
          <w:szCs w:val="22"/>
        </w:rPr>
        <w:t xml:space="preserve">for Senator McELVEEN </w:t>
      </w:r>
      <w:r w:rsidR="00453DE7">
        <w:rPr>
          <w:color w:val="auto"/>
          <w:szCs w:val="22"/>
        </w:rPr>
        <w:t>until 5:15 P.M.</w:t>
      </w:r>
    </w:p>
    <w:p w:rsidR="005E15BD" w:rsidRDefault="005E15BD">
      <w:pPr>
        <w:pStyle w:val="Header"/>
        <w:tabs>
          <w:tab w:val="clear" w:pos="8640"/>
          <w:tab w:val="left" w:pos="4320"/>
        </w:tabs>
      </w:pPr>
    </w:p>
    <w:p w:rsidR="005E15BD" w:rsidRPr="0063614E" w:rsidRDefault="005E15BD" w:rsidP="005E15BD">
      <w:pPr>
        <w:pStyle w:val="Header"/>
        <w:tabs>
          <w:tab w:val="clear" w:pos="8640"/>
          <w:tab w:val="left" w:pos="4320"/>
        </w:tabs>
        <w:jc w:val="center"/>
        <w:rPr>
          <w:color w:val="auto"/>
          <w:szCs w:val="22"/>
        </w:rPr>
      </w:pPr>
      <w:r w:rsidRPr="0063614E">
        <w:rPr>
          <w:b/>
          <w:color w:val="auto"/>
          <w:szCs w:val="22"/>
        </w:rPr>
        <w:t>Leave of Absence</w:t>
      </w:r>
    </w:p>
    <w:p w:rsidR="00453DE7" w:rsidRPr="0063614E" w:rsidRDefault="005E15BD" w:rsidP="00453DE7">
      <w:pPr>
        <w:pStyle w:val="Header"/>
        <w:tabs>
          <w:tab w:val="clear" w:pos="8640"/>
          <w:tab w:val="left" w:pos="4320"/>
        </w:tabs>
        <w:rPr>
          <w:color w:val="auto"/>
          <w:szCs w:val="22"/>
        </w:rPr>
      </w:pPr>
      <w:r w:rsidRPr="0063614E">
        <w:rPr>
          <w:color w:val="auto"/>
          <w:szCs w:val="22"/>
        </w:rPr>
        <w:tab/>
        <w:t xml:space="preserve">At </w:t>
      </w:r>
      <w:r>
        <w:rPr>
          <w:color w:val="auto"/>
          <w:szCs w:val="22"/>
        </w:rPr>
        <w:t>4:23 P</w:t>
      </w:r>
      <w:r w:rsidRPr="00E8676E">
        <w:rPr>
          <w:color w:val="auto"/>
          <w:szCs w:val="22"/>
        </w:rPr>
        <w:t>.M</w:t>
      </w:r>
      <w:r w:rsidRPr="0063614E">
        <w:rPr>
          <w:color w:val="auto"/>
          <w:szCs w:val="22"/>
        </w:rPr>
        <w:t xml:space="preserve">., Senator </w:t>
      </w:r>
      <w:r>
        <w:rPr>
          <w:color w:val="auto"/>
          <w:szCs w:val="22"/>
        </w:rPr>
        <w:t>BENNETT</w:t>
      </w:r>
      <w:r w:rsidRPr="0063614E">
        <w:rPr>
          <w:color w:val="auto"/>
          <w:szCs w:val="22"/>
        </w:rPr>
        <w:t xml:space="preserve"> requested a leave of absence </w:t>
      </w:r>
      <w:r>
        <w:rPr>
          <w:color w:val="auto"/>
          <w:szCs w:val="22"/>
        </w:rPr>
        <w:t xml:space="preserve">for Senator HEMBREE </w:t>
      </w:r>
      <w:r w:rsidR="00453DE7">
        <w:rPr>
          <w:color w:val="auto"/>
          <w:szCs w:val="22"/>
        </w:rPr>
        <w:t>until 5:15 P.M.</w:t>
      </w:r>
    </w:p>
    <w:p w:rsidR="005E15BD" w:rsidRDefault="005E15BD">
      <w:pPr>
        <w:pStyle w:val="Header"/>
        <w:tabs>
          <w:tab w:val="clear" w:pos="8640"/>
          <w:tab w:val="left" w:pos="4320"/>
        </w:tabs>
      </w:pPr>
    </w:p>
    <w:p w:rsidR="005E15BD" w:rsidRPr="0063614E" w:rsidRDefault="005E15BD" w:rsidP="005E15BD">
      <w:pPr>
        <w:pStyle w:val="Header"/>
        <w:tabs>
          <w:tab w:val="clear" w:pos="8640"/>
          <w:tab w:val="left" w:pos="4320"/>
        </w:tabs>
        <w:jc w:val="center"/>
        <w:rPr>
          <w:color w:val="auto"/>
          <w:szCs w:val="22"/>
        </w:rPr>
      </w:pPr>
      <w:r w:rsidRPr="0063614E">
        <w:rPr>
          <w:b/>
          <w:color w:val="auto"/>
          <w:szCs w:val="22"/>
        </w:rPr>
        <w:t>Leave of Absence</w:t>
      </w:r>
    </w:p>
    <w:p w:rsidR="005E15BD" w:rsidRPr="0063614E" w:rsidRDefault="005E15BD" w:rsidP="005E15BD">
      <w:pPr>
        <w:pStyle w:val="Header"/>
        <w:tabs>
          <w:tab w:val="clear" w:pos="8640"/>
          <w:tab w:val="left" w:pos="4320"/>
        </w:tabs>
        <w:rPr>
          <w:color w:val="auto"/>
          <w:szCs w:val="22"/>
        </w:rPr>
      </w:pPr>
      <w:r w:rsidRPr="0063614E">
        <w:rPr>
          <w:color w:val="auto"/>
          <w:szCs w:val="22"/>
        </w:rPr>
        <w:tab/>
        <w:t xml:space="preserve">At </w:t>
      </w:r>
      <w:r>
        <w:rPr>
          <w:color w:val="auto"/>
          <w:szCs w:val="22"/>
        </w:rPr>
        <w:t>4:23 P</w:t>
      </w:r>
      <w:r w:rsidRPr="00E8676E">
        <w:rPr>
          <w:color w:val="auto"/>
          <w:szCs w:val="22"/>
        </w:rPr>
        <w:t>.M</w:t>
      </w:r>
      <w:r w:rsidRPr="0063614E">
        <w:rPr>
          <w:color w:val="auto"/>
          <w:szCs w:val="22"/>
        </w:rPr>
        <w:t xml:space="preserve">., Senator </w:t>
      </w:r>
      <w:r>
        <w:rPr>
          <w:color w:val="auto"/>
          <w:szCs w:val="22"/>
        </w:rPr>
        <w:t>BENNETT</w:t>
      </w:r>
      <w:r w:rsidRPr="0063614E">
        <w:rPr>
          <w:color w:val="auto"/>
          <w:szCs w:val="22"/>
        </w:rPr>
        <w:t xml:space="preserve"> requested a leave of absence </w:t>
      </w:r>
      <w:r w:rsidR="00453DE7">
        <w:rPr>
          <w:color w:val="auto"/>
          <w:szCs w:val="22"/>
        </w:rPr>
        <w:t>for Senator GOLDFINCH until 5:15 P.M</w:t>
      </w:r>
      <w:r>
        <w:rPr>
          <w:color w:val="auto"/>
          <w:szCs w:val="22"/>
        </w:rPr>
        <w:t>.</w:t>
      </w:r>
    </w:p>
    <w:p w:rsidR="005E15BD" w:rsidRDefault="005E15BD">
      <w:pPr>
        <w:pStyle w:val="Header"/>
        <w:tabs>
          <w:tab w:val="clear" w:pos="8640"/>
          <w:tab w:val="left" w:pos="4320"/>
        </w:tabs>
      </w:pPr>
    </w:p>
    <w:p w:rsidR="006E706E" w:rsidRPr="0063614E" w:rsidRDefault="006E706E" w:rsidP="006E706E">
      <w:pPr>
        <w:pStyle w:val="Header"/>
        <w:tabs>
          <w:tab w:val="clear" w:pos="8640"/>
          <w:tab w:val="left" w:pos="4320"/>
        </w:tabs>
        <w:jc w:val="center"/>
        <w:rPr>
          <w:color w:val="auto"/>
          <w:szCs w:val="22"/>
        </w:rPr>
      </w:pPr>
      <w:r w:rsidRPr="0063614E">
        <w:rPr>
          <w:b/>
          <w:color w:val="auto"/>
          <w:szCs w:val="22"/>
        </w:rPr>
        <w:t>Leave of Absence</w:t>
      </w:r>
    </w:p>
    <w:p w:rsidR="006E706E" w:rsidRPr="0063614E" w:rsidRDefault="006E706E" w:rsidP="006E706E">
      <w:pPr>
        <w:pStyle w:val="Header"/>
        <w:tabs>
          <w:tab w:val="clear" w:pos="8640"/>
          <w:tab w:val="left" w:pos="4320"/>
        </w:tabs>
        <w:rPr>
          <w:color w:val="auto"/>
          <w:szCs w:val="22"/>
        </w:rPr>
      </w:pPr>
      <w:r w:rsidRPr="0063614E">
        <w:rPr>
          <w:color w:val="auto"/>
          <w:szCs w:val="22"/>
        </w:rPr>
        <w:tab/>
        <w:t xml:space="preserve">At </w:t>
      </w:r>
      <w:r>
        <w:rPr>
          <w:color w:val="auto"/>
          <w:szCs w:val="22"/>
        </w:rPr>
        <w:t>5:08 P</w:t>
      </w:r>
      <w:r w:rsidRPr="00E8676E">
        <w:rPr>
          <w:color w:val="auto"/>
          <w:szCs w:val="22"/>
        </w:rPr>
        <w:t>.M</w:t>
      </w:r>
      <w:r w:rsidRPr="0063614E">
        <w:rPr>
          <w:color w:val="auto"/>
          <w:szCs w:val="22"/>
        </w:rPr>
        <w:t xml:space="preserve">., Senator </w:t>
      </w:r>
      <w:r>
        <w:rPr>
          <w:color w:val="auto"/>
          <w:szCs w:val="22"/>
        </w:rPr>
        <w:t>GREGORY</w:t>
      </w:r>
      <w:r w:rsidRPr="0063614E">
        <w:rPr>
          <w:color w:val="auto"/>
          <w:szCs w:val="22"/>
        </w:rPr>
        <w:t xml:space="preserve"> requested a leave of absence </w:t>
      </w:r>
      <w:r>
        <w:rPr>
          <w:color w:val="auto"/>
          <w:szCs w:val="22"/>
        </w:rPr>
        <w:t>for Senator BENNETT for the balance of the day.</w:t>
      </w:r>
    </w:p>
    <w:p w:rsidR="006E706E" w:rsidRDefault="006E706E">
      <w:pPr>
        <w:pStyle w:val="Header"/>
        <w:tabs>
          <w:tab w:val="clear" w:pos="8640"/>
          <w:tab w:val="left" w:pos="4320"/>
        </w:tabs>
      </w:pPr>
    </w:p>
    <w:p w:rsidR="00453DE7" w:rsidRPr="0063614E" w:rsidRDefault="00453DE7" w:rsidP="00453DE7">
      <w:pPr>
        <w:pStyle w:val="Header"/>
        <w:tabs>
          <w:tab w:val="clear" w:pos="8640"/>
          <w:tab w:val="left" w:pos="4320"/>
        </w:tabs>
        <w:jc w:val="center"/>
        <w:rPr>
          <w:color w:val="auto"/>
          <w:szCs w:val="22"/>
        </w:rPr>
      </w:pPr>
      <w:r w:rsidRPr="0063614E">
        <w:rPr>
          <w:b/>
          <w:color w:val="auto"/>
          <w:szCs w:val="22"/>
        </w:rPr>
        <w:t>Leave of Absence</w:t>
      </w:r>
    </w:p>
    <w:p w:rsidR="006E706E" w:rsidRPr="0063614E" w:rsidRDefault="006E706E" w:rsidP="006E706E">
      <w:pPr>
        <w:pStyle w:val="Header"/>
        <w:tabs>
          <w:tab w:val="clear" w:pos="8640"/>
          <w:tab w:val="left" w:pos="4320"/>
        </w:tabs>
        <w:rPr>
          <w:color w:val="auto"/>
          <w:szCs w:val="22"/>
        </w:rPr>
      </w:pPr>
      <w:r w:rsidRPr="0063614E">
        <w:rPr>
          <w:color w:val="auto"/>
          <w:szCs w:val="22"/>
        </w:rPr>
        <w:tab/>
        <w:t xml:space="preserve">At </w:t>
      </w:r>
      <w:r>
        <w:rPr>
          <w:color w:val="auto"/>
          <w:szCs w:val="22"/>
        </w:rPr>
        <w:t>5:26 P</w:t>
      </w:r>
      <w:r w:rsidRPr="00E8676E">
        <w:rPr>
          <w:color w:val="auto"/>
          <w:szCs w:val="22"/>
        </w:rPr>
        <w:t>.M</w:t>
      </w:r>
      <w:r w:rsidRPr="0063614E">
        <w:rPr>
          <w:color w:val="auto"/>
          <w:szCs w:val="22"/>
        </w:rPr>
        <w:t xml:space="preserve">., Senator </w:t>
      </w:r>
      <w:r>
        <w:rPr>
          <w:color w:val="auto"/>
          <w:szCs w:val="22"/>
        </w:rPr>
        <w:t>CROMER</w:t>
      </w:r>
      <w:r w:rsidRPr="0063614E">
        <w:rPr>
          <w:color w:val="auto"/>
          <w:szCs w:val="22"/>
        </w:rPr>
        <w:t xml:space="preserve"> requested a leave of absence </w:t>
      </w:r>
      <w:r>
        <w:rPr>
          <w:color w:val="auto"/>
          <w:szCs w:val="22"/>
        </w:rPr>
        <w:t>at 5:30 P.M. until 8:30 P.M.</w:t>
      </w:r>
    </w:p>
    <w:p w:rsidR="006E706E" w:rsidRDefault="006E706E">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585C48">
        <w:t>PEELER</w:t>
      </w:r>
      <w:r>
        <w:t xml:space="preserve"> rose for an Expression of Personal Interest.</w:t>
      </w:r>
    </w:p>
    <w:p w:rsidR="00354938" w:rsidRDefault="00354938" w:rsidP="00A54A9D">
      <w:pPr>
        <w:pStyle w:val="Header"/>
        <w:tabs>
          <w:tab w:val="clear" w:pos="8640"/>
          <w:tab w:val="left" w:pos="4320"/>
        </w:tabs>
        <w:jc w:val="center"/>
        <w:rPr>
          <w:b/>
          <w:bCs/>
        </w:rPr>
      </w:pPr>
    </w:p>
    <w:p w:rsidR="00A54A9D" w:rsidRDefault="00A54A9D" w:rsidP="00910534">
      <w:pPr>
        <w:pStyle w:val="Header"/>
        <w:keepNext/>
        <w:keepLines/>
        <w:tabs>
          <w:tab w:val="clear" w:pos="8640"/>
          <w:tab w:val="left" w:pos="4320"/>
        </w:tabs>
        <w:jc w:val="center"/>
        <w:rPr>
          <w:bCs/>
        </w:rPr>
      </w:pPr>
      <w:r>
        <w:rPr>
          <w:b/>
          <w:bCs/>
        </w:rPr>
        <w:lastRenderedPageBreak/>
        <w:t>Remarks to be Printed</w:t>
      </w:r>
    </w:p>
    <w:p w:rsidR="00A54A9D" w:rsidRDefault="00A54A9D" w:rsidP="00910534">
      <w:pPr>
        <w:pStyle w:val="Header"/>
        <w:keepNext/>
        <w:keepLines/>
        <w:tabs>
          <w:tab w:val="clear" w:pos="8640"/>
          <w:tab w:val="left" w:pos="4320"/>
        </w:tabs>
        <w:rPr>
          <w:bCs/>
        </w:rPr>
      </w:pPr>
      <w:r>
        <w:rPr>
          <w:bCs/>
        </w:rPr>
        <w:tab/>
        <w:t>On motion of Senator MALLOY, with unanimous consent, the remarks of Senator PEELER, when reduced to writing and made available to the Desk, would be printed in the Journal.</w:t>
      </w:r>
    </w:p>
    <w:p w:rsidR="00A54A9D" w:rsidRDefault="00A54A9D" w:rsidP="00A54A9D">
      <w:pPr>
        <w:pStyle w:val="Header"/>
        <w:tabs>
          <w:tab w:val="clear" w:pos="8640"/>
          <w:tab w:val="left" w:pos="4320"/>
        </w:tabs>
        <w:jc w:val="center"/>
        <w:rPr>
          <w:bCs/>
        </w:rPr>
      </w:pPr>
    </w:p>
    <w:p w:rsidR="00743BAA" w:rsidRPr="00743BAA" w:rsidRDefault="00743BAA" w:rsidP="00743BAA">
      <w:pPr>
        <w:pStyle w:val="Header"/>
        <w:tabs>
          <w:tab w:val="clear" w:pos="8640"/>
          <w:tab w:val="left" w:pos="4320"/>
        </w:tabs>
        <w:jc w:val="center"/>
        <w:rPr>
          <w:bCs/>
        </w:rPr>
      </w:pPr>
      <w:r>
        <w:rPr>
          <w:b/>
          <w:bCs/>
        </w:rPr>
        <w:t>Expression of Personal Interest</w:t>
      </w:r>
    </w:p>
    <w:p w:rsidR="00743BAA" w:rsidRDefault="00743BAA" w:rsidP="00A54A9D">
      <w:pPr>
        <w:pStyle w:val="Header"/>
        <w:tabs>
          <w:tab w:val="clear" w:pos="8640"/>
          <w:tab w:val="left" w:pos="4320"/>
        </w:tabs>
        <w:jc w:val="center"/>
        <w:rPr>
          <w:bCs/>
        </w:rPr>
      </w:pPr>
      <w:r>
        <w:rPr>
          <w:bCs/>
        </w:rPr>
        <w:tab/>
        <w:t>Senator SHEHEEN rose for an Expression of Personal Interest.</w:t>
      </w:r>
    </w:p>
    <w:p w:rsidR="00743BAA" w:rsidRDefault="00743BAA" w:rsidP="00A54A9D">
      <w:pPr>
        <w:pStyle w:val="Header"/>
        <w:tabs>
          <w:tab w:val="clear" w:pos="8640"/>
          <w:tab w:val="left" w:pos="4320"/>
        </w:tabs>
        <w:jc w:val="center"/>
        <w:rPr>
          <w:bCs/>
        </w:rPr>
      </w:pPr>
    </w:p>
    <w:p w:rsidR="00A54A9D" w:rsidRPr="00A54A9D" w:rsidRDefault="00A54A9D" w:rsidP="00354938">
      <w:pPr>
        <w:pStyle w:val="Header"/>
        <w:keepNext/>
        <w:keepLines/>
        <w:tabs>
          <w:tab w:val="clear" w:pos="8640"/>
          <w:tab w:val="left" w:pos="4320"/>
        </w:tabs>
        <w:jc w:val="center"/>
        <w:rPr>
          <w:bCs/>
        </w:rPr>
      </w:pPr>
      <w:r>
        <w:rPr>
          <w:b/>
          <w:bCs/>
        </w:rPr>
        <w:t>Motion to Ratify Adopted</w:t>
      </w:r>
    </w:p>
    <w:p w:rsidR="00A54A9D" w:rsidRDefault="00A54A9D" w:rsidP="00354938">
      <w:pPr>
        <w:pStyle w:val="Header"/>
        <w:keepNext/>
        <w:keepLines/>
        <w:tabs>
          <w:tab w:val="clear" w:pos="8640"/>
          <w:tab w:val="left" w:pos="4320"/>
        </w:tabs>
        <w:rPr>
          <w:bCs/>
        </w:rPr>
      </w:pPr>
      <w:r>
        <w:rPr>
          <w:bCs/>
        </w:rPr>
        <w:tab/>
        <w:t xml:space="preserve">At 2:43 P.M., Senator LEATHERMAN asked unanimous consent to make a motion to invite the House of Representatives to attend the Senate Chamber for the purpose of ratifying Acts at a mutually convenient time. </w:t>
      </w:r>
    </w:p>
    <w:p w:rsidR="00A54A9D" w:rsidRPr="00A54A9D" w:rsidRDefault="00A54A9D" w:rsidP="00354938">
      <w:pPr>
        <w:pStyle w:val="Header"/>
        <w:keepNext/>
        <w:keepLines/>
        <w:tabs>
          <w:tab w:val="clear" w:pos="8640"/>
          <w:tab w:val="left" w:pos="4320"/>
        </w:tabs>
        <w:rPr>
          <w:bCs/>
        </w:rPr>
      </w:pPr>
      <w:r>
        <w:rPr>
          <w:bCs/>
        </w:rPr>
        <w:tab/>
        <w:t>There was no objection and a message was sent to the House accordingly.</w:t>
      </w:r>
    </w:p>
    <w:p w:rsidR="00DB74A4" w:rsidRDefault="00DB74A4">
      <w:pPr>
        <w:pStyle w:val="Header"/>
        <w:tabs>
          <w:tab w:val="clear" w:pos="8640"/>
          <w:tab w:val="left" w:pos="4320"/>
        </w:tabs>
      </w:pPr>
    </w:p>
    <w:p w:rsidR="00A54A9D" w:rsidRPr="00A54A9D" w:rsidRDefault="00A54A9D" w:rsidP="00A54A9D">
      <w:pPr>
        <w:pStyle w:val="Header"/>
        <w:jc w:val="center"/>
        <w:rPr>
          <w:b/>
          <w:bCs/>
          <w:color w:val="auto"/>
        </w:rPr>
      </w:pPr>
      <w:r w:rsidRPr="00A54A9D">
        <w:rPr>
          <w:b/>
          <w:bCs/>
          <w:color w:val="auto"/>
        </w:rPr>
        <w:t>Privilege of the Chamber</w:t>
      </w:r>
    </w:p>
    <w:p w:rsidR="00A54A9D" w:rsidRPr="00A54A9D" w:rsidRDefault="00A54A9D" w:rsidP="00A54A9D">
      <w:pPr>
        <w:pStyle w:val="Header"/>
        <w:rPr>
          <w:color w:val="auto"/>
        </w:rPr>
      </w:pPr>
      <w:r w:rsidRPr="00A54A9D">
        <w:rPr>
          <w:color w:val="auto"/>
        </w:rPr>
        <w:t xml:space="preserve">    On motion of Senator DAVIS, on behalf of Senator ALLEN, the Privilege of the Chamber, to that area behind the rail, was extended to Grammy Award wining Peabo Bryson and his wife, </w:t>
      </w:r>
      <w:r w:rsidR="00F015E1">
        <w:rPr>
          <w:color w:val="auto"/>
        </w:rPr>
        <w:t xml:space="preserve">Tonya </w:t>
      </w:r>
      <w:r w:rsidRPr="00A54A9D">
        <w:rPr>
          <w:color w:val="auto"/>
        </w:rPr>
        <w:t>Bryson.</w:t>
      </w:r>
    </w:p>
    <w:p w:rsidR="00DB74A4" w:rsidRDefault="00DB74A4">
      <w:pPr>
        <w:pStyle w:val="Header"/>
        <w:tabs>
          <w:tab w:val="clear" w:pos="8640"/>
          <w:tab w:val="left" w:pos="4320"/>
        </w:tabs>
      </w:pPr>
    </w:p>
    <w:p w:rsidR="00DB74A4" w:rsidRPr="00897229" w:rsidRDefault="00897229" w:rsidP="00897229">
      <w:pPr>
        <w:pStyle w:val="Header"/>
        <w:tabs>
          <w:tab w:val="clear" w:pos="8640"/>
          <w:tab w:val="left" w:pos="4320"/>
        </w:tabs>
        <w:jc w:val="center"/>
      </w:pPr>
      <w:r>
        <w:rPr>
          <w:b/>
        </w:rPr>
        <w:t>RECALLED</w:t>
      </w:r>
    </w:p>
    <w:p w:rsidR="00897229" w:rsidRPr="00374845" w:rsidRDefault="00897229" w:rsidP="00897229">
      <w:r>
        <w:tab/>
      </w:r>
      <w:r w:rsidRPr="00374845">
        <w:t>H. 4204</w:t>
      </w:r>
      <w:r w:rsidRPr="00374845">
        <w:fldChar w:fldCharType="begin"/>
      </w:r>
      <w:r w:rsidRPr="00374845">
        <w:instrText xml:space="preserve"> XE "H. 4204" \b </w:instrText>
      </w:r>
      <w:r w:rsidRPr="00374845">
        <w:fldChar w:fldCharType="end"/>
      </w:r>
      <w:r w:rsidRPr="00374845">
        <w:t xml:space="preserve"> -- Reps. Parks, Pitts and McCravy:  </w:t>
      </w:r>
      <w:r w:rsidRPr="00374845">
        <w:rPr>
          <w:szCs w:val="30"/>
        </w:rPr>
        <w:t xml:space="preserve">A BILL </w:t>
      </w:r>
      <w:r w:rsidRPr="00374845">
        <w:rPr>
          <w:color w:val="000000" w:themeColor="text1"/>
          <w:u w:color="000000" w:themeColor="text1"/>
        </w:rPr>
        <w:t>TO AMEND SECTION 7</w:t>
      </w:r>
      <w:r w:rsidRPr="00374845">
        <w:rPr>
          <w:color w:val="000000" w:themeColor="text1"/>
          <w:u w:color="000000" w:themeColor="text1"/>
        </w:rPr>
        <w:noBreakHyphen/>
        <w:t>7</w:t>
      </w:r>
      <w:r w:rsidRPr="00374845">
        <w:rPr>
          <w:color w:val="000000" w:themeColor="text1"/>
          <w:u w:color="000000" w:themeColor="text1"/>
        </w:rPr>
        <w:noBreakHyphen/>
        <w:t>290, AS AMENDED, CODE OF LAWS OF SOUTH CAROLINA, 1976, RELATING TO THE DESIGNATION OF VOTING PRECINCTS IN GREENWOOD COUNTY, SO AS TO ADD THE ANGEL OAKS CROSSING AND GRAHAM</w:t>
      </w:r>
      <w:r>
        <w:rPr>
          <w:color w:val="000000" w:themeColor="text1"/>
          <w:u w:color="000000" w:themeColor="text1"/>
        </w:rPr>
        <w:t>’</w:t>
      </w:r>
      <w:r w:rsidRPr="00374845">
        <w:rPr>
          <w:color w:val="000000" w:themeColor="text1"/>
          <w:u w:color="000000" w:themeColor="text1"/>
        </w:rPr>
        <w:t>S GLEN PRECINCTS, TO REDESIGNATE THE MAP NUMBER ON WHICH THE NAMES OF THESE PRECINCTS MAY BE FOUND AND MAINTAINED BY THE REVENUE AND FISCAL AFFAIRS OFFICE, AND TO CORRECT OUTDATED REFERENCES TO THE REVENUE AND FISCAL AFFAIRS OFFICE.</w:t>
      </w:r>
    </w:p>
    <w:p w:rsidR="00897229" w:rsidRDefault="00897229">
      <w:pPr>
        <w:pStyle w:val="Header"/>
        <w:tabs>
          <w:tab w:val="clear" w:pos="8640"/>
          <w:tab w:val="left" w:pos="4320"/>
        </w:tabs>
      </w:pPr>
      <w:r>
        <w:tab/>
        <w:t>Senator NICHOLSON asked unanimous consent to make a motion to recall the Bill from the Committee on Judiciary.</w:t>
      </w:r>
    </w:p>
    <w:p w:rsidR="00897229" w:rsidRDefault="00897229">
      <w:pPr>
        <w:pStyle w:val="Header"/>
        <w:tabs>
          <w:tab w:val="clear" w:pos="8640"/>
          <w:tab w:val="left" w:pos="4320"/>
        </w:tabs>
      </w:pPr>
    </w:p>
    <w:p w:rsidR="00897229" w:rsidRDefault="00897229">
      <w:pPr>
        <w:pStyle w:val="Header"/>
        <w:tabs>
          <w:tab w:val="clear" w:pos="8640"/>
          <w:tab w:val="left" w:pos="4320"/>
        </w:tabs>
      </w:pPr>
      <w:r>
        <w:tab/>
        <w:t>The Bill was recalled from the Committee on Judiciary and ordered placed on the Calendar for consideration tomorrow.</w:t>
      </w:r>
    </w:p>
    <w:p w:rsidR="004121F7" w:rsidRDefault="004121F7">
      <w:pPr>
        <w:pStyle w:val="Header"/>
        <w:tabs>
          <w:tab w:val="clear" w:pos="8640"/>
          <w:tab w:val="left" w:pos="4320"/>
        </w:tabs>
      </w:pPr>
    </w:p>
    <w:p w:rsidR="004121F7" w:rsidRDefault="004121F7" w:rsidP="004121F7">
      <w:pPr>
        <w:pStyle w:val="Header"/>
        <w:tabs>
          <w:tab w:val="clear" w:pos="8640"/>
          <w:tab w:val="left" w:pos="4320"/>
        </w:tabs>
        <w:jc w:val="center"/>
        <w:rPr>
          <w:b/>
        </w:rPr>
      </w:pPr>
      <w:r>
        <w:rPr>
          <w:b/>
        </w:rPr>
        <w:t>OBJECTION</w:t>
      </w:r>
    </w:p>
    <w:p w:rsidR="004121F7" w:rsidRPr="007E08E2" w:rsidRDefault="004121F7" w:rsidP="004121F7">
      <w:pPr>
        <w:suppressAutoHyphens/>
      </w:pPr>
      <w:r>
        <w:tab/>
      </w:r>
      <w:r w:rsidRPr="007E08E2">
        <w:t>H. 3790</w:t>
      </w:r>
      <w:r w:rsidRPr="007E08E2">
        <w:fldChar w:fldCharType="begin"/>
      </w:r>
      <w:r w:rsidRPr="007E08E2">
        <w:instrText xml:space="preserve"> XE "H. 3790" \b </w:instrText>
      </w:r>
      <w:r w:rsidRPr="007E08E2">
        <w:fldChar w:fldCharType="end"/>
      </w:r>
      <w:r w:rsidRPr="007E08E2">
        <w:t xml:space="preserve"> -- </w:t>
      </w:r>
      <w:r>
        <w:t>Reps. Erickson, Ballentine, Govan, Brown, Toole, Crosby and Whipper</w:t>
      </w:r>
      <w:r w:rsidRPr="007E08E2">
        <w:t xml:space="preserve">:  </w:t>
      </w:r>
      <w:r w:rsidRPr="007E08E2">
        <w:rPr>
          <w:szCs w:val="30"/>
        </w:rPr>
        <w:t xml:space="preserve">A BILL </w:t>
      </w:r>
      <w:r w:rsidRPr="007E08E2">
        <w:rPr>
          <w:color w:val="000000" w:themeColor="text1"/>
          <w:u w:color="000000" w:themeColor="text1"/>
        </w:rPr>
        <w:t xml:space="preserve">TO AMEND SECTION </w:t>
      </w:r>
      <w:r w:rsidRPr="007E08E2">
        <w:rPr>
          <w:color w:val="000000" w:themeColor="text1"/>
          <w:u w:color="000000" w:themeColor="text1"/>
        </w:rPr>
        <w:lastRenderedPageBreak/>
        <w:t>44</w:t>
      </w:r>
      <w:r w:rsidRPr="007E08E2">
        <w:rPr>
          <w:color w:val="000000" w:themeColor="text1"/>
          <w:u w:color="000000" w:themeColor="text1"/>
        </w:rPr>
        <w:noBreakHyphen/>
        <w:t>20</w:t>
      </w:r>
      <w:r w:rsidRPr="007E08E2">
        <w:rPr>
          <w:color w:val="000000" w:themeColor="text1"/>
          <w:u w:color="000000" w:themeColor="text1"/>
        </w:rPr>
        <w:noBreakHyphen/>
        <w:t xml:space="preserve">30, AS AMENDED, CODE OF LAWS OF SOUTH CAROLINA, 1976, RELATING TO TERMS DEFINED IN THE </w:t>
      </w:r>
      <w:r>
        <w:rPr>
          <w:color w:val="000000" w:themeColor="text1"/>
          <w:u w:color="000000" w:themeColor="text1"/>
        </w:rPr>
        <w:t>“</w:t>
      </w:r>
      <w:r w:rsidRPr="007E08E2">
        <w:rPr>
          <w:color w:val="000000" w:themeColor="text1"/>
          <w:u w:color="000000" w:themeColor="text1"/>
        </w:rPr>
        <w:t>SOUTH CAROLINA INTELLECTUAL DISABILITY, RELATED DISABILITIES, HEAD INJURIES, AND SPINAL CORD INJURIES ACT</w:t>
      </w:r>
      <w:r>
        <w:rPr>
          <w:color w:val="000000" w:themeColor="text1"/>
          <w:u w:color="000000" w:themeColor="text1"/>
        </w:rPr>
        <w:t>”</w:t>
      </w:r>
      <w:r w:rsidRPr="007E08E2">
        <w:rPr>
          <w:color w:val="000000" w:themeColor="text1"/>
          <w:u w:color="000000" w:themeColor="text1"/>
        </w:rPr>
        <w:t xml:space="preserve">, SO AS TO ADD A DEFINITION FOR </w:t>
      </w:r>
      <w:r>
        <w:rPr>
          <w:color w:val="000000" w:themeColor="text1"/>
          <w:u w:color="000000" w:themeColor="text1"/>
        </w:rPr>
        <w:t>“</w:t>
      </w:r>
      <w:r w:rsidRPr="007E08E2">
        <w:rPr>
          <w:color w:val="000000" w:themeColor="text1"/>
          <w:u w:color="000000" w:themeColor="text1"/>
        </w:rPr>
        <w:t>AUTISM SPECTRUM DISORDER</w:t>
      </w:r>
      <w:r>
        <w:rPr>
          <w:color w:val="000000" w:themeColor="text1"/>
          <w:u w:color="000000" w:themeColor="text1"/>
        </w:rPr>
        <w:t>”</w:t>
      </w:r>
      <w:r w:rsidRPr="007E08E2">
        <w:rPr>
          <w:color w:val="000000" w:themeColor="text1"/>
          <w:u w:color="000000" w:themeColor="text1"/>
        </w:rPr>
        <w:t>; TO AMEND SECTION 38</w:t>
      </w:r>
      <w:r w:rsidRPr="007E08E2">
        <w:rPr>
          <w:color w:val="000000" w:themeColor="text1"/>
          <w:u w:color="000000" w:themeColor="text1"/>
        </w:rPr>
        <w:noBreakHyphen/>
        <w:t>71</w:t>
      </w:r>
      <w:r w:rsidRPr="007E08E2">
        <w:rPr>
          <w:color w:val="000000" w:themeColor="text1"/>
          <w:u w:color="000000" w:themeColor="text1"/>
        </w:rPr>
        <w:noBreakHyphen/>
        <w:t>280, RELATING TO HEALTH INSURANCE COVERAGE FOR AUTISM SPECTRUM DISORDER, SO AS TO MAKE CONFORMING CHANGES; AND TO AMEND SECTION 59</w:t>
      </w:r>
      <w:r w:rsidRPr="007E08E2">
        <w:rPr>
          <w:color w:val="000000" w:themeColor="text1"/>
          <w:u w:color="000000" w:themeColor="text1"/>
        </w:rPr>
        <w:noBreakHyphen/>
        <w:t>21</w:t>
      </w:r>
      <w:r w:rsidRPr="007E08E2">
        <w:rPr>
          <w:color w:val="000000" w:themeColor="text1"/>
          <w:u w:color="000000" w:themeColor="text1"/>
        </w:rPr>
        <w:noBreakHyphen/>
        <w:t>510, AS AMENDED, RELATING TO SPECIAL EDUCATION PROGRAMS, SO AS TO MAKE CONFORMING CHANGES.</w:t>
      </w:r>
    </w:p>
    <w:p w:rsidR="004121F7" w:rsidRDefault="004121F7" w:rsidP="004121F7">
      <w:pPr>
        <w:pStyle w:val="Header"/>
        <w:tabs>
          <w:tab w:val="clear" w:pos="8640"/>
          <w:tab w:val="left" w:pos="4320"/>
        </w:tabs>
      </w:pPr>
      <w:r>
        <w:tab/>
        <w:t>Senator CORBIN asked unanimous consent to make a motion to recall the Bill from the Committee on Banking and Insurance.</w:t>
      </w:r>
    </w:p>
    <w:p w:rsidR="004121F7" w:rsidRDefault="004121F7" w:rsidP="004121F7">
      <w:pPr>
        <w:pStyle w:val="Header"/>
        <w:tabs>
          <w:tab w:val="clear" w:pos="8640"/>
          <w:tab w:val="left" w:pos="4320"/>
        </w:tabs>
      </w:pPr>
      <w:r>
        <w:tab/>
        <w:t>Senator HUTTO objected.</w:t>
      </w:r>
    </w:p>
    <w:p w:rsidR="004121F7" w:rsidRDefault="004121F7" w:rsidP="004121F7">
      <w:pPr>
        <w:pStyle w:val="Header"/>
        <w:tabs>
          <w:tab w:val="clear" w:pos="8640"/>
          <w:tab w:val="left" w:pos="4320"/>
        </w:tabs>
      </w:pPr>
      <w:r>
        <w:tab/>
      </w:r>
    </w:p>
    <w:p w:rsidR="00DB74A4"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left"/>
        <w:rPr>
          <w:b/>
        </w:rPr>
      </w:pPr>
      <w:r>
        <w:tab/>
      </w:r>
      <w:r w:rsidR="0049221F">
        <w:rPr>
          <w:b/>
        </w:rPr>
        <w:t>RECOMMITTED</w:t>
      </w:r>
    </w:p>
    <w:p w:rsidR="0049221F" w:rsidRPr="00DA15C8" w:rsidRDefault="0049221F" w:rsidP="0049221F">
      <w:pPr>
        <w:suppressAutoHyphens/>
      </w:pPr>
      <w:r>
        <w:rPr>
          <w:b/>
        </w:rPr>
        <w:tab/>
      </w:r>
      <w:r w:rsidRPr="00DA15C8">
        <w:t>S. 577</w:t>
      </w:r>
      <w:r w:rsidRPr="00DA15C8">
        <w:fldChar w:fldCharType="begin"/>
      </w:r>
      <w:r w:rsidRPr="00DA15C8">
        <w:instrText xml:space="preserve"> XE "S. 577" \b </w:instrText>
      </w:r>
      <w:r w:rsidRPr="00DA15C8">
        <w:fldChar w:fldCharType="end"/>
      </w:r>
      <w:r w:rsidRPr="00DA15C8">
        <w:t xml:space="preserve"> -- Senator Alexander:  </w:t>
      </w:r>
      <w:r w:rsidRPr="00DA15C8">
        <w:rPr>
          <w:szCs w:val="30"/>
        </w:rPr>
        <w:t xml:space="preserve">A BILL </w:t>
      </w:r>
      <w:r w:rsidRPr="00DA15C8">
        <w:t xml:space="preserve">TO AMEND CHAPTER 5, TITLE 39 OF THE 1976 CODE, RELATING TO UNFAIR TRADE PRACTICES, BY ADDING ARTICLE 7, TO ENACT THE </w:t>
      </w:r>
      <w:r>
        <w:t>“</w:t>
      </w:r>
      <w:r w:rsidRPr="00DA15C8">
        <w:t>PYRAMID PROMOTIONAL SCHEME PROHIBITION ACT</w:t>
      </w:r>
      <w:r>
        <w:t>”</w:t>
      </w:r>
      <w:r w:rsidRPr="00DA15C8">
        <w:t>, TO PROVIDE THAT PYRAMID PROMOTIONAL SCHEMES CONSTITUTE UNFAIR TRADE PRACTICES UNDER THE SOUTH CAROLINA UNFAIR TRADE PRACTICES ACT AND TO PROVIDE NECESSARY DEFINITIONS; AND TO REPEAL SECTION 39</w:t>
      </w:r>
      <w:r w:rsidRPr="00DA15C8">
        <w:noBreakHyphen/>
        <w:t>5</w:t>
      </w:r>
      <w:r w:rsidRPr="00DA15C8">
        <w:noBreakHyphen/>
        <w:t>30, RELATING TO PYRAMID CLUBS AND SIMILAR OPERATIONS.</w:t>
      </w:r>
    </w:p>
    <w:p w:rsidR="0049221F" w:rsidRPr="0049221F" w:rsidRDefault="0049221F" w:rsidP="0049221F">
      <w:pPr>
        <w:pStyle w:val="Header"/>
        <w:tabs>
          <w:tab w:val="clear" w:pos="8640"/>
          <w:tab w:val="left" w:pos="4320"/>
        </w:tabs>
      </w:pPr>
      <w:r>
        <w:rPr>
          <w:b/>
        </w:rPr>
        <w:tab/>
      </w:r>
      <w:r>
        <w:t>On motion of Senator MASSEY, the Bill was recommitted to Labor, Commerce and Industry.</w:t>
      </w:r>
    </w:p>
    <w:p w:rsidR="0049221F" w:rsidRPr="0049221F" w:rsidRDefault="0049221F" w:rsidP="0049221F">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43BAA" w:rsidRDefault="00743BAA" w:rsidP="00743BAA"/>
    <w:p w:rsidR="00743BAA" w:rsidRDefault="00743BAA" w:rsidP="00743BAA">
      <w:r>
        <w:tab/>
        <w:t>S. 717</w:t>
      </w:r>
      <w:r>
        <w:fldChar w:fldCharType="begin"/>
      </w:r>
      <w:r>
        <w:instrText xml:space="preserve"> XE "</w:instrText>
      </w:r>
      <w:r>
        <w:tab/>
        <w:instrText>S. 717" \b</w:instrText>
      </w:r>
      <w:r>
        <w:fldChar w:fldCharType="end"/>
      </w:r>
      <w:r>
        <w:t xml:space="preserve"> -- Senator Nicholson:  A SENATE RESOLUTION TO RECOGNIZE AND CONGRATULATE TABERNACLE BAPTIST CHURCH OF GREENWOOD ON THE OCCASION OF ITS EIGHTY-NINTH ANNIVERSARY AND TO COMMEND THE CHURCH FOR NEARLY NINE DECADES OF SERVICE TO GOD AND THE COMMUNITY.</w:t>
      </w:r>
    </w:p>
    <w:p w:rsidR="00743BAA" w:rsidRDefault="00743BAA" w:rsidP="00743BAA">
      <w:r>
        <w:t>l:\council\bills\rm\1193wab17.docx</w:t>
      </w:r>
    </w:p>
    <w:p w:rsidR="00743BAA" w:rsidRDefault="00743BAA" w:rsidP="00743BAA">
      <w:r>
        <w:tab/>
        <w:t>The Senate Resolution was adopted.</w:t>
      </w:r>
    </w:p>
    <w:p w:rsidR="00743BAA" w:rsidRDefault="00743BAA" w:rsidP="00743BAA"/>
    <w:p w:rsidR="00743BAA" w:rsidRDefault="00743BAA" w:rsidP="00743BAA">
      <w:r>
        <w:tab/>
        <w:t>S. 718</w:t>
      </w:r>
      <w:r>
        <w:fldChar w:fldCharType="begin"/>
      </w:r>
      <w:r>
        <w:instrText xml:space="preserve"> XE "</w:instrText>
      </w:r>
      <w:r>
        <w:tab/>
        <w:instrText>S. 718" \b</w:instrText>
      </w:r>
      <w:r>
        <w:fldChar w:fldCharType="end"/>
      </w:r>
      <w:r>
        <w:t xml:space="preserve"> -- Senators Nicholson and Gambrell:  A SENATE RESOLUTION TO HONOR AND RECOGNIZE CAREY BOLT, GREENWOOD COUNTY VETERANS AFFAIRS OFFICER, FOR HIS SERVICE TO THE VETERANS OF GREENWOOD COUNTY AND TO COMMEND HIM FOR HIS CONTRIBUTIONS TO THE OPENING OF THE NEW GREENWOOD VETERAN'S AFFAIRS OFFICE ON MAY 19, 2017.</w:t>
      </w:r>
    </w:p>
    <w:p w:rsidR="00743BAA" w:rsidRDefault="00743BAA" w:rsidP="00743BAA">
      <w:r>
        <w:t>l:\council\bills\rt\17159sd17.docx</w:t>
      </w:r>
    </w:p>
    <w:p w:rsidR="00743BAA" w:rsidRDefault="00743BAA" w:rsidP="00743BAA">
      <w:r>
        <w:tab/>
        <w:t>The Senate Resolution was adopted.</w:t>
      </w:r>
    </w:p>
    <w:p w:rsidR="00743BAA" w:rsidRDefault="00743BAA" w:rsidP="00743BAA"/>
    <w:p w:rsidR="00743BAA" w:rsidRDefault="00743BAA" w:rsidP="00743BAA">
      <w:r>
        <w:tab/>
        <w:t>S. 719</w:t>
      </w:r>
      <w:r>
        <w:fldChar w:fldCharType="begin"/>
      </w:r>
      <w:r>
        <w:instrText xml:space="preserve"> XE "</w:instrText>
      </w:r>
      <w:r>
        <w:tab/>
        <w:instrText>S. 719" \b</w:instrText>
      </w:r>
      <w:r>
        <w:fldChar w:fldCharType="end"/>
      </w:r>
      <w:r>
        <w:t xml:space="preserve"> -- Senator Allen:  A SENATE RESOLUTION TO RECOGNIZE AND HONOR THE SPARTANBURG REENTRY CENTER FOR ITS SIGNIFICANT ROLE IN THE REHABILITATION OF THOSE WHO HAVE PAID THEIR DEBT TO SOCIETY AND SEEK TO RESIDE AS PRODUCTIVE CITIZENS IN THE PALMETTO STATE.</w:t>
      </w:r>
    </w:p>
    <w:p w:rsidR="00743BAA" w:rsidRDefault="00743BAA" w:rsidP="00743BAA">
      <w:r>
        <w:t>l:\council\bills\gm\25036sa17.docx</w:t>
      </w:r>
    </w:p>
    <w:p w:rsidR="00743BAA" w:rsidRDefault="00743BAA" w:rsidP="00743BAA">
      <w:r>
        <w:tab/>
        <w:t>The Senate Resolution was adopted.</w:t>
      </w:r>
    </w:p>
    <w:p w:rsidR="00354938" w:rsidRDefault="00354938" w:rsidP="00743BAA"/>
    <w:p w:rsidR="00DB74A4" w:rsidRDefault="000A7610">
      <w:pPr>
        <w:pStyle w:val="Header"/>
        <w:tabs>
          <w:tab w:val="clear" w:pos="8640"/>
          <w:tab w:val="left" w:pos="4320"/>
        </w:tabs>
        <w:jc w:val="center"/>
      </w:pPr>
      <w:r>
        <w:rPr>
          <w:b/>
        </w:rPr>
        <w:t>REPORT OF STANDING COMMITTEE</w:t>
      </w:r>
    </w:p>
    <w:p w:rsidR="00743BAA" w:rsidRDefault="00743BAA" w:rsidP="00743BAA">
      <w:pPr>
        <w:pStyle w:val="Header"/>
        <w:tabs>
          <w:tab w:val="left" w:pos="4320"/>
        </w:tabs>
      </w:pPr>
      <w:r>
        <w:tab/>
        <w:t xml:space="preserve">Senator </w:t>
      </w:r>
      <w:r w:rsidR="003C08B6">
        <w:t>SHEALY</w:t>
      </w:r>
      <w:r>
        <w:t xml:space="preserve"> from the General Committee polled out S. 701 favorable:</w:t>
      </w:r>
    </w:p>
    <w:p w:rsidR="00743BAA" w:rsidRPr="00C64E76" w:rsidRDefault="00743BAA" w:rsidP="00743BAA">
      <w:pPr>
        <w:suppressAutoHyphens/>
      </w:pPr>
      <w:r>
        <w:tab/>
      </w:r>
      <w:r w:rsidRPr="00C64E76">
        <w:t>S. 701</w:t>
      </w:r>
      <w:r w:rsidRPr="00C64E76">
        <w:fldChar w:fldCharType="begin"/>
      </w:r>
      <w:r w:rsidRPr="00C64E76">
        <w:instrText xml:space="preserve"> XE "S. 701" \b </w:instrText>
      </w:r>
      <w:r w:rsidRPr="00C64E76">
        <w:fldChar w:fldCharType="end"/>
      </w:r>
      <w:r w:rsidRPr="00C64E76">
        <w:t xml:space="preserve"> -- </w:t>
      </w:r>
      <w:r>
        <w:t>Senators Shealy, Hutto and Jackson</w:t>
      </w:r>
      <w:r w:rsidRPr="00C64E76">
        <w:t xml:space="preserve">:  </w:t>
      </w:r>
      <w:r w:rsidRPr="00C64E76">
        <w:rPr>
          <w:szCs w:val="30"/>
        </w:rPr>
        <w:t xml:space="preserve">A SENATE RESOLUTION </w:t>
      </w:r>
      <w:r w:rsidRPr="00C64E76">
        <w:t>TO RECOGNIZE THE DEVASTATING IMPACT OF CHILD HUNGER ON OUR STATE</w:t>
      </w:r>
      <w:r>
        <w:t>’</w:t>
      </w:r>
      <w:r w:rsidRPr="00C64E76">
        <w:t>S YOUNGEST CITIZENS AND TO ENCOURAGE ELIGIBLE SCHOOLS IN OUR STATE TO MAXIMIZE ACCESS TO HEALTHY MEALS AT NO COST FOR CHILDREN IN POVERTY BY ADOPTING THE COMMUNITY ELIGIBILITY PROVISION OF THE HEALTHY, HUNGER-FREE KIDS ACT.</w:t>
      </w:r>
    </w:p>
    <w:p w:rsidR="00743BAA" w:rsidRDefault="00743BAA" w:rsidP="00743BAA">
      <w:pPr>
        <w:pStyle w:val="Header"/>
        <w:tabs>
          <w:tab w:val="left" w:pos="4320"/>
        </w:tabs>
      </w:pPr>
    </w:p>
    <w:p w:rsidR="00743BAA" w:rsidRDefault="00743BAA" w:rsidP="00743BAA">
      <w:pPr>
        <w:pStyle w:val="Header"/>
        <w:tabs>
          <w:tab w:val="left" w:pos="4320"/>
        </w:tabs>
        <w:jc w:val="center"/>
        <w:rPr>
          <w:b/>
        </w:rPr>
      </w:pPr>
      <w:r>
        <w:rPr>
          <w:b/>
        </w:rPr>
        <w:t>Poll of the General Committee</w:t>
      </w:r>
    </w:p>
    <w:p w:rsidR="00743BAA" w:rsidRDefault="00743BAA" w:rsidP="00743BAA">
      <w:pPr>
        <w:pStyle w:val="Header"/>
        <w:tabs>
          <w:tab w:val="left" w:pos="4320"/>
        </w:tabs>
        <w:jc w:val="center"/>
      </w:pPr>
      <w:r>
        <w:rPr>
          <w:b/>
        </w:rPr>
        <w:t>Polled 15; Ayes 15; Nays 0; Abstain 0; Not Voting 0</w:t>
      </w:r>
    </w:p>
    <w:p w:rsidR="00743BAA" w:rsidRDefault="00743BAA" w:rsidP="00743BAA">
      <w:pPr>
        <w:pStyle w:val="Header"/>
        <w:tabs>
          <w:tab w:val="left" w:pos="4320"/>
        </w:tabs>
        <w:jc w:val="center"/>
      </w:pPr>
    </w:p>
    <w:p w:rsidR="00743BAA" w:rsidRDefault="00743BAA" w:rsidP="00743BAA">
      <w:pPr>
        <w:pStyle w:val="Header"/>
        <w:tabs>
          <w:tab w:val="left" w:pos="4320"/>
        </w:tabs>
        <w:jc w:val="center"/>
      </w:pPr>
      <w:r>
        <w:rPr>
          <w:b/>
        </w:rPr>
        <w:t>AYES</w:t>
      </w: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Shealy</w:t>
      </w:r>
      <w:r>
        <w:tab/>
        <w:t>Sheheen</w:t>
      </w:r>
      <w:r>
        <w:tab/>
        <w:t>Young</w:t>
      </w: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Allen</w:t>
      </w:r>
      <w:r>
        <w:tab/>
        <w:t>Climer</w:t>
      </w:r>
      <w:r>
        <w:tab/>
        <w:t>Gambrell</w:t>
      </w: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Talley</w:t>
      </w:r>
      <w:r>
        <w:tab/>
        <w:t>Goldfinch</w:t>
      </w:r>
      <w:r>
        <w:tab/>
        <w:t>Johnson</w:t>
      </w: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Scott</w:t>
      </w:r>
      <w:r>
        <w:tab/>
        <w:t>Turner</w:t>
      </w:r>
      <w:r>
        <w:tab/>
        <w:t>Fanning</w:t>
      </w: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McElveen</w:t>
      </w:r>
      <w:r>
        <w:tab/>
        <w:t>Timmons</w:t>
      </w:r>
      <w:r>
        <w:tab/>
        <w:t>McLeod</w:t>
      </w: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Total--15</w:t>
      </w: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NAYS</w:t>
      </w:r>
    </w:p>
    <w:p w:rsidR="00910534" w:rsidRDefault="00910534"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ABSTAIN</w:t>
      </w: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Total--0</w:t>
      </w:r>
    </w:p>
    <w:p w:rsidR="00743BAA" w:rsidRPr="00743BAA" w:rsidRDefault="00743BAA" w:rsidP="00743B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rsidRPr="00743BAA">
        <w:t>Ordered for consideration tomorrow.</w:t>
      </w:r>
    </w:p>
    <w:p w:rsidR="00DB74A4" w:rsidRDefault="00DB74A4">
      <w:pPr>
        <w:pStyle w:val="Header"/>
        <w:tabs>
          <w:tab w:val="clear" w:pos="8640"/>
          <w:tab w:val="left" w:pos="4320"/>
        </w:tabs>
      </w:pPr>
    </w:p>
    <w:p w:rsidR="00694F51" w:rsidRDefault="00694F51" w:rsidP="00694F51">
      <w:pPr>
        <w:jc w:val="center"/>
      </w:pPr>
      <w:r>
        <w:rPr>
          <w:b/>
        </w:rPr>
        <w:t>Appointments Reported</w:t>
      </w:r>
    </w:p>
    <w:p w:rsidR="00694F51" w:rsidRDefault="00694F51" w:rsidP="00694F51">
      <w:r>
        <w:tab/>
        <w:t>Senator RANKIN from the Committee on Judiciary submitted a favorable report on:</w:t>
      </w:r>
    </w:p>
    <w:p w:rsidR="00694F51" w:rsidRPr="00824611" w:rsidRDefault="00694F51" w:rsidP="00694F51">
      <w:pPr>
        <w:jc w:val="center"/>
        <w:rPr>
          <w:b/>
        </w:rPr>
      </w:pPr>
      <w:r w:rsidRPr="00824611">
        <w:rPr>
          <w:b/>
        </w:rPr>
        <w:t>Statewide Appointment</w:t>
      </w:r>
      <w:r>
        <w:rPr>
          <w:b/>
        </w:rPr>
        <w:t>s</w:t>
      </w:r>
    </w:p>
    <w:p w:rsidR="00694F51" w:rsidRPr="00824611" w:rsidRDefault="00694F51" w:rsidP="00694F51">
      <w:pPr>
        <w:keepNext/>
        <w:ind w:firstLine="216"/>
        <w:rPr>
          <w:u w:val="single"/>
        </w:rPr>
      </w:pPr>
      <w:r w:rsidRPr="00824611">
        <w:rPr>
          <w:u w:val="single"/>
        </w:rPr>
        <w:t xml:space="preserve">Initial Appointment, State Inspector General, with the term to commence </w:t>
      </w:r>
      <w:r>
        <w:rPr>
          <w:u w:val="single"/>
        </w:rPr>
        <w:t>upon confirmation by the Senate</w:t>
      </w:r>
      <w:r w:rsidRPr="00824611">
        <w:rPr>
          <w:u w:val="single"/>
        </w:rPr>
        <w:t xml:space="preserve">, and to expire </w:t>
      </w:r>
      <w:r>
        <w:rPr>
          <w:u w:val="single"/>
        </w:rPr>
        <w:t>four year</w:t>
      </w:r>
      <w:r w:rsidR="00910534">
        <w:rPr>
          <w:u w:val="single"/>
        </w:rPr>
        <w:t>s from the date of confirmation</w:t>
      </w:r>
    </w:p>
    <w:p w:rsidR="00694F51" w:rsidRDefault="00694F51" w:rsidP="00694F51">
      <w:pPr>
        <w:ind w:firstLine="216"/>
      </w:pPr>
      <w:r>
        <w:t>Brian D. Lamkin, 308 Old Course Loop, Blythewood, SC 29016</w:t>
      </w:r>
      <w:r w:rsidRPr="00824611">
        <w:rPr>
          <w:i/>
        </w:rPr>
        <w:t xml:space="preserve"> VICE </w:t>
      </w:r>
      <w:r w:rsidRPr="00824611">
        <w:t>Patrick J. Maley</w:t>
      </w:r>
    </w:p>
    <w:p w:rsidR="00694F51" w:rsidRDefault="00694F51" w:rsidP="00694F51">
      <w:pPr>
        <w:ind w:firstLine="216"/>
      </w:pPr>
    </w:p>
    <w:p w:rsidR="00694F51" w:rsidRDefault="00694F51" w:rsidP="00694F51">
      <w:pPr>
        <w:keepNext/>
        <w:ind w:firstLine="216"/>
      </w:pPr>
      <w:r>
        <w:t>Received as information.</w:t>
      </w:r>
    </w:p>
    <w:p w:rsidR="00694F51" w:rsidRDefault="00694F51" w:rsidP="00694F51">
      <w:pPr>
        <w:keepNext/>
        <w:ind w:firstLine="216"/>
        <w:rPr>
          <w:u w:val="single"/>
        </w:rPr>
      </w:pPr>
    </w:p>
    <w:p w:rsidR="002C0F1A" w:rsidRDefault="002C0F1A" w:rsidP="002C0F1A">
      <w:pPr>
        <w:shd w:val="clear" w:color="auto" w:fill="FFFFFF"/>
        <w:rPr>
          <w:szCs w:val="22"/>
        </w:rPr>
      </w:pPr>
      <w:r w:rsidRPr="002C0F1A">
        <w:rPr>
          <w:szCs w:val="22"/>
        </w:rPr>
        <w:tab/>
      </w:r>
      <w:r w:rsidRPr="0065785A">
        <w:rPr>
          <w:szCs w:val="22"/>
          <w:u w:val="single"/>
        </w:rPr>
        <w:t>Initial Appointment, South Carolina State Ethics Commission, with the term to commence April 1, 2017, and to expire April 1, 2022</w:t>
      </w:r>
      <w:r w:rsidRPr="0065785A">
        <w:rPr>
          <w:szCs w:val="22"/>
        </w:rPr>
        <w:br/>
      </w:r>
      <w:r>
        <w:rPr>
          <w:szCs w:val="22"/>
          <w:u w:val="single"/>
        </w:rPr>
        <w:t xml:space="preserve">Governor -- Governor’s Political </w:t>
      </w:r>
      <w:r w:rsidRPr="0065785A">
        <w:rPr>
          <w:szCs w:val="22"/>
          <w:u w:val="single"/>
        </w:rPr>
        <w:t>Party</w:t>
      </w:r>
      <w:r>
        <w:rPr>
          <w:szCs w:val="22"/>
          <w:u w:val="single"/>
        </w:rPr>
        <w:t>:</w:t>
      </w:r>
      <w:r>
        <w:rPr>
          <w:szCs w:val="22"/>
        </w:rPr>
        <w:t xml:space="preserve"> </w:t>
      </w:r>
    </w:p>
    <w:p w:rsidR="00694F51" w:rsidRDefault="002C0F1A" w:rsidP="002C0F1A">
      <w:pPr>
        <w:ind w:firstLine="216"/>
        <w:rPr>
          <w:szCs w:val="22"/>
        </w:rPr>
      </w:pPr>
      <w:r w:rsidRPr="0065785A">
        <w:rPr>
          <w:szCs w:val="22"/>
        </w:rPr>
        <w:t>Brian M. </w:t>
      </w:r>
      <w:bookmarkStart w:id="1" w:name="OCC1"/>
      <w:bookmarkEnd w:id="1"/>
      <w:r w:rsidRPr="0065785A">
        <w:rPr>
          <w:szCs w:val="22"/>
        </w:rPr>
        <w:t>Barnwell, 1992 Congaree Rd., Eastover, SC 29044</w:t>
      </w:r>
      <w:r w:rsidRPr="0065785A">
        <w:rPr>
          <w:i/>
          <w:iCs/>
          <w:szCs w:val="22"/>
        </w:rPr>
        <w:t> VICE </w:t>
      </w:r>
      <w:r w:rsidRPr="0065785A">
        <w:rPr>
          <w:szCs w:val="22"/>
        </w:rPr>
        <w:t>None, Commission has been reconstituted</w:t>
      </w:r>
    </w:p>
    <w:p w:rsidR="002C0F1A" w:rsidRDefault="002C0F1A" w:rsidP="002C0F1A">
      <w:pPr>
        <w:ind w:firstLine="216"/>
      </w:pPr>
    </w:p>
    <w:p w:rsidR="00694F51" w:rsidRDefault="00694F51" w:rsidP="00694F51">
      <w:pPr>
        <w:keepNext/>
        <w:ind w:firstLine="216"/>
      </w:pPr>
      <w:r>
        <w:t>Received as information.</w:t>
      </w:r>
    </w:p>
    <w:p w:rsidR="00694F51" w:rsidRDefault="00694F51" w:rsidP="00694F51">
      <w:pPr>
        <w:keepNext/>
        <w:ind w:firstLine="216"/>
        <w:rPr>
          <w:u w:val="single"/>
        </w:rPr>
      </w:pPr>
    </w:p>
    <w:p w:rsidR="00694F51" w:rsidRPr="00810EA6" w:rsidRDefault="00694F51" w:rsidP="00694F51">
      <w:pPr>
        <w:keepNext/>
        <w:ind w:firstLine="216"/>
        <w:rPr>
          <w:u w:val="single"/>
        </w:rPr>
      </w:pPr>
      <w:r w:rsidRPr="00810EA6">
        <w:rPr>
          <w:u w:val="single"/>
        </w:rPr>
        <w:t>Initial Appointment, South Carolina State Ethics Commission, with the term to commence April 1, 2017, and to expire March 31, 2022</w:t>
      </w:r>
    </w:p>
    <w:p w:rsidR="00694F51" w:rsidRPr="00810EA6" w:rsidRDefault="00694F51" w:rsidP="00694F51">
      <w:pPr>
        <w:keepNext/>
        <w:ind w:firstLine="216"/>
        <w:rPr>
          <w:u w:val="single"/>
        </w:rPr>
      </w:pPr>
      <w:r w:rsidRPr="00810EA6">
        <w:rPr>
          <w:u w:val="single"/>
        </w:rPr>
        <w:t>Senate - Minority:</w:t>
      </w:r>
    </w:p>
    <w:p w:rsidR="00694F51" w:rsidRDefault="00694F51" w:rsidP="00694F51">
      <w:pPr>
        <w:ind w:firstLine="216"/>
      </w:pPr>
      <w:r>
        <w:t>Donald Gist, 511 Oakbrook Drive, Columbia, SC 29223</w:t>
      </w:r>
    </w:p>
    <w:p w:rsidR="00694F51" w:rsidRDefault="00694F51" w:rsidP="00694F51">
      <w:pPr>
        <w:ind w:firstLine="216"/>
      </w:pPr>
    </w:p>
    <w:p w:rsidR="00694F51" w:rsidRDefault="00694F51" w:rsidP="00694F51">
      <w:pPr>
        <w:keepNext/>
        <w:ind w:firstLine="216"/>
      </w:pPr>
      <w:r>
        <w:lastRenderedPageBreak/>
        <w:t>Received as information.</w:t>
      </w:r>
    </w:p>
    <w:p w:rsidR="00694F51" w:rsidRDefault="00694F51" w:rsidP="00694F51">
      <w:pPr>
        <w:keepNext/>
        <w:ind w:firstLine="216"/>
        <w:rPr>
          <w:u w:val="single"/>
        </w:rPr>
      </w:pPr>
    </w:p>
    <w:p w:rsidR="00694F51" w:rsidRPr="00282F4C" w:rsidRDefault="00694F51" w:rsidP="00694F51">
      <w:pPr>
        <w:keepNext/>
        <w:ind w:firstLine="216"/>
        <w:rPr>
          <w:u w:val="single"/>
        </w:rPr>
      </w:pPr>
      <w:r w:rsidRPr="00282F4C">
        <w:rPr>
          <w:u w:val="single"/>
        </w:rPr>
        <w:t>Initial Appointment, South Carolina State Ethics Commission, with the term to commence April 1, 2017, and to expire April 1, 202</w:t>
      </w:r>
      <w:r>
        <w:rPr>
          <w:u w:val="single"/>
        </w:rPr>
        <w:t>2</w:t>
      </w:r>
    </w:p>
    <w:p w:rsidR="00694F51" w:rsidRPr="00282F4C" w:rsidRDefault="00694F51" w:rsidP="00694F51">
      <w:pPr>
        <w:keepNext/>
        <w:ind w:firstLine="216"/>
        <w:rPr>
          <w:u w:val="single"/>
        </w:rPr>
      </w:pPr>
      <w:r w:rsidRPr="00282F4C">
        <w:rPr>
          <w:u w:val="single"/>
        </w:rPr>
        <w:t>House - Majority:</w:t>
      </w:r>
    </w:p>
    <w:p w:rsidR="00694F51" w:rsidRDefault="00694F51" w:rsidP="00694F51">
      <w:pPr>
        <w:ind w:firstLine="216"/>
      </w:pPr>
      <w:r>
        <w:t>Donald H. Jackson, 13186 Indian Mound Road, Ware Shoals, SC 29692</w:t>
      </w:r>
    </w:p>
    <w:p w:rsidR="00694F51" w:rsidRDefault="00694F51" w:rsidP="00694F51">
      <w:pPr>
        <w:ind w:firstLine="216"/>
      </w:pPr>
    </w:p>
    <w:p w:rsidR="00694F51" w:rsidRDefault="00694F51" w:rsidP="00694F51">
      <w:pPr>
        <w:keepNext/>
        <w:ind w:firstLine="216"/>
      </w:pPr>
      <w:r>
        <w:t>Received as information.</w:t>
      </w:r>
    </w:p>
    <w:p w:rsidR="00694F51" w:rsidRDefault="00694F51" w:rsidP="00694F51">
      <w:pPr>
        <w:keepNext/>
        <w:ind w:firstLine="216"/>
        <w:rPr>
          <w:u w:val="single"/>
        </w:rPr>
      </w:pPr>
    </w:p>
    <w:p w:rsidR="00694F51" w:rsidRPr="00282F4C" w:rsidRDefault="00694F51" w:rsidP="00694F51">
      <w:pPr>
        <w:keepNext/>
        <w:ind w:firstLine="216"/>
        <w:rPr>
          <w:u w:val="single"/>
        </w:rPr>
      </w:pPr>
      <w:r w:rsidRPr="00282F4C">
        <w:rPr>
          <w:u w:val="single"/>
        </w:rPr>
        <w:t>Initial Appointment, South Carolina State Ethics Commission, with the term to commence April 1, 2017, and to expire April 1, 2020</w:t>
      </w:r>
    </w:p>
    <w:p w:rsidR="00694F51" w:rsidRPr="00282F4C" w:rsidRDefault="00694F51" w:rsidP="00694F51">
      <w:pPr>
        <w:keepNext/>
        <w:ind w:firstLine="216"/>
        <w:rPr>
          <w:u w:val="single"/>
        </w:rPr>
      </w:pPr>
      <w:r w:rsidRPr="00282F4C">
        <w:rPr>
          <w:u w:val="single"/>
        </w:rPr>
        <w:t>House - Minority:</w:t>
      </w:r>
    </w:p>
    <w:p w:rsidR="00694F51" w:rsidRDefault="00694F51" w:rsidP="00694F51">
      <w:pPr>
        <w:ind w:firstLine="216"/>
      </w:pPr>
      <w:r>
        <w:t>Victor K. Li, 11 Lord Nelson Court, Columbia, SC 29209</w:t>
      </w:r>
    </w:p>
    <w:p w:rsidR="00694F51" w:rsidRDefault="00694F51" w:rsidP="00694F51">
      <w:pPr>
        <w:ind w:firstLine="216"/>
      </w:pPr>
    </w:p>
    <w:p w:rsidR="00694F51" w:rsidRDefault="00694F51" w:rsidP="00694F51">
      <w:pPr>
        <w:keepNext/>
        <w:ind w:firstLine="216"/>
      </w:pPr>
      <w:r>
        <w:t>Received as information.</w:t>
      </w:r>
    </w:p>
    <w:p w:rsidR="00694F51" w:rsidRDefault="00694F51" w:rsidP="00694F51">
      <w:pPr>
        <w:keepNext/>
        <w:ind w:firstLine="216"/>
        <w:rPr>
          <w:u w:val="single"/>
        </w:rPr>
      </w:pPr>
    </w:p>
    <w:p w:rsidR="00694F51" w:rsidRPr="001321C2" w:rsidRDefault="00694F51" w:rsidP="00694F51">
      <w:pPr>
        <w:keepNext/>
        <w:ind w:firstLine="216"/>
        <w:rPr>
          <w:u w:val="single"/>
        </w:rPr>
      </w:pPr>
      <w:r w:rsidRPr="001321C2">
        <w:rPr>
          <w:u w:val="single"/>
        </w:rPr>
        <w:t>Initial Appointment, South Carolina State Ethics Commission, with the term to commence April 1, 2017, and to expire April 1, 20</w:t>
      </w:r>
      <w:r>
        <w:rPr>
          <w:u w:val="single"/>
        </w:rPr>
        <w:t>20</w:t>
      </w:r>
    </w:p>
    <w:p w:rsidR="00694F51" w:rsidRPr="001321C2" w:rsidRDefault="00F13191" w:rsidP="00694F51">
      <w:pPr>
        <w:keepNext/>
        <w:ind w:firstLine="216"/>
        <w:rPr>
          <w:u w:val="single"/>
        </w:rPr>
      </w:pPr>
      <w:r>
        <w:rPr>
          <w:szCs w:val="22"/>
          <w:u w:val="single"/>
        </w:rPr>
        <w:t xml:space="preserve">Governor -- Other than Governor’s Political </w:t>
      </w:r>
      <w:r w:rsidRPr="0065785A">
        <w:rPr>
          <w:szCs w:val="22"/>
          <w:u w:val="single"/>
        </w:rPr>
        <w:t>Party</w:t>
      </w:r>
      <w:r w:rsidR="00694F51" w:rsidRPr="001321C2">
        <w:rPr>
          <w:u w:val="single"/>
        </w:rPr>
        <w:t>:</w:t>
      </w:r>
    </w:p>
    <w:p w:rsidR="00694F51" w:rsidRDefault="00694F51" w:rsidP="00694F51">
      <w:pPr>
        <w:ind w:firstLine="216"/>
      </w:pPr>
      <w:r>
        <w:t>Brandolyn T. Pinkston, 5 Woodlands Ridge Court, Columbia, SC 29229</w:t>
      </w:r>
      <w:r w:rsidRPr="001321C2">
        <w:rPr>
          <w:i/>
        </w:rPr>
        <w:t xml:space="preserve"> VICE </w:t>
      </w:r>
      <w:r w:rsidRPr="00862292">
        <w:t>N</w:t>
      </w:r>
      <w:r w:rsidRPr="001321C2">
        <w:t>one, Commission has been reconstituted</w:t>
      </w:r>
    </w:p>
    <w:p w:rsidR="00694F51" w:rsidRDefault="00694F51" w:rsidP="00694F51">
      <w:pPr>
        <w:ind w:firstLine="216"/>
      </w:pPr>
    </w:p>
    <w:p w:rsidR="00694F51" w:rsidRDefault="00694F51" w:rsidP="00694F51">
      <w:pPr>
        <w:keepNext/>
        <w:ind w:firstLine="216"/>
      </w:pPr>
      <w:r>
        <w:t>Received as information.</w:t>
      </w:r>
    </w:p>
    <w:p w:rsidR="00694F51" w:rsidRDefault="00694F51" w:rsidP="00694F51">
      <w:pPr>
        <w:keepNext/>
        <w:ind w:firstLine="216"/>
        <w:rPr>
          <w:u w:val="single"/>
        </w:rPr>
      </w:pPr>
    </w:p>
    <w:p w:rsidR="00694F51" w:rsidRPr="001321C2" w:rsidRDefault="00694F51" w:rsidP="00694F51">
      <w:pPr>
        <w:keepNext/>
        <w:ind w:firstLine="216"/>
        <w:rPr>
          <w:u w:val="single"/>
        </w:rPr>
      </w:pPr>
      <w:r w:rsidRPr="001321C2">
        <w:rPr>
          <w:u w:val="single"/>
        </w:rPr>
        <w:t>Initial Appointment, South Carolina State Ethics Commission, with the term to commence April 1, 2017, and to expire April 1, 2020</w:t>
      </w:r>
    </w:p>
    <w:p w:rsidR="00694F51" w:rsidRPr="001321C2" w:rsidRDefault="00F13191" w:rsidP="00694F51">
      <w:pPr>
        <w:keepNext/>
        <w:ind w:firstLine="216"/>
        <w:rPr>
          <w:u w:val="single"/>
        </w:rPr>
      </w:pPr>
      <w:r>
        <w:rPr>
          <w:szCs w:val="22"/>
          <w:u w:val="single"/>
        </w:rPr>
        <w:t xml:space="preserve">Governor -- Other than Governor’s Political </w:t>
      </w:r>
      <w:r w:rsidRPr="0065785A">
        <w:rPr>
          <w:szCs w:val="22"/>
          <w:u w:val="single"/>
        </w:rPr>
        <w:t>Party</w:t>
      </w:r>
      <w:r w:rsidR="00694F51" w:rsidRPr="001321C2">
        <w:rPr>
          <w:u w:val="single"/>
        </w:rPr>
        <w:t>:</w:t>
      </w:r>
    </w:p>
    <w:p w:rsidR="00694F51" w:rsidRDefault="00694F51" w:rsidP="00694F51">
      <w:pPr>
        <w:ind w:firstLine="216"/>
      </w:pPr>
      <w:r>
        <w:t>Ashleigh R. Wilson, 4709 Faulkland Road, Columbia, SC 29210</w:t>
      </w:r>
      <w:r w:rsidRPr="001321C2">
        <w:rPr>
          <w:i/>
        </w:rPr>
        <w:t xml:space="preserve"> VICE </w:t>
      </w:r>
      <w:r w:rsidRPr="001321C2">
        <w:t>None, Commission has been reconstituted</w:t>
      </w:r>
    </w:p>
    <w:p w:rsidR="00694F51" w:rsidRDefault="00694F51" w:rsidP="00694F51">
      <w:pPr>
        <w:ind w:firstLine="216"/>
      </w:pPr>
    </w:p>
    <w:p w:rsidR="00694F51" w:rsidRDefault="00694F51" w:rsidP="00694F51">
      <w:pPr>
        <w:keepNext/>
        <w:ind w:firstLine="216"/>
      </w:pPr>
      <w:r>
        <w:t>Received as information.</w:t>
      </w:r>
    </w:p>
    <w:p w:rsidR="00694F51" w:rsidRDefault="00694F51" w:rsidP="00694F51">
      <w:pPr>
        <w:keepNext/>
        <w:ind w:firstLine="216"/>
        <w:rPr>
          <w:u w:val="single"/>
        </w:rPr>
      </w:pPr>
    </w:p>
    <w:p w:rsidR="00694F51" w:rsidRPr="00D669B5" w:rsidRDefault="00694F51" w:rsidP="00694F51">
      <w:pPr>
        <w:keepNext/>
        <w:ind w:firstLine="216"/>
        <w:rPr>
          <w:u w:val="single"/>
        </w:rPr>
      </w:pPr>
      <w:r w:rsidRPr="00D669B5">
        <w:rPr>
          <w:u w:val="single"/>
        </w:rPr>
        <w:t>Initial Appointment, South Carolina State Ethics Commission, with the term to commence April 1, 2017, and to expire April 1, 2022</w:t>
      </w:r>
    </w:p>
    <w:p w:rsidR="00694F51" w:rsidRPr="00D669B5" w:rsidRDefault="00F13191" w:rsidP="00694F51">
      <w:pPr>
        <w:keepNext/>
        <w:ind w:firstLine="216"/>
        <w:rPr>
          <w:u w:val="single"/>
        </w:rPr>
      </w:pPr>
      <w:r>
        <w:rPr>
          <w:szCs w:val="22"/>
          <w:u w:val="single"/>
        </w:rPr>
        <w:t xml:space="preserve">Governor -- Governor’s Political </w:t>
      </w:r>
      <w:r w:rsidRPr="0065785A">
        <w:rPr>
          <w:szCs w:val="22"/>
          <w:u w:val="single"/>
        </w:rPr>
        <w:t>Party</w:t>
      </w:r>
      <w:r w:rsidR="00694F51" w:rsidRPr="00D669B5">
        <w:rPr>
          <w:u w:val="single"/>
        </w:rPr>
        <w:t>:</w:t>
      </w:r>
    </w:p>
    <w:p w:rsidR="00694F51" w:rsidRDefault="00694F51" w:rsidP="00694F51">
      <w:pPr>
        <w:ind w:firstLine="216"/>
      </w:pPr>
      <w:r>
        <w:t>Childs C. Thrasher, 2726 Blossom St., Columbia, SC 29205</w:t>
      </w:r>
      <w:r w:rsidRPr="00D669B5">
        <w:rPr>
          <w:i/>
        </w:rPr>
        <w:t xml:space="preserve"> VICE </w:t>
      </w:r>
      <w:r w:rsidRPr="00D669B5">
        <w:t>None Commission has been reconstituted</w:t>
      </w:r>
    </w:p>
    <w:p w:rsidR="00694F51" w:rsidRDefault="00694F51" w:rsidP="00694F51">
      <w:pPr>
        <w:ind w:firstLine="216"/>
      </w:pPr>
    </w:p>
    <w:p w:rsidR="00694F51" w:rsidRDefault="00694F51" w:rsidP="00694F51">
      <w:pPr>
        <w:keepNext/>
        <w:ind w:firstLine="216"/>
      </w:pPr>
      <w:r>
        <w:lastRenderedPageBreak/>
        <w:t>Received as information.</w:t>
      </w:r>
    </w:p>
    <w:p w:rsidR="00694F51" w:rsidRDefault="00694F51" w:rsidP="00694F51">
      <w:pPr>
        <w:keepNext/>
        <w:ind w:firstLine="216"/>
        <w:rPr>
          <w:u w:val="single"/>
        </w:rPr>
      </w:pPr>
    </w:p>
    <w:p w:rsidR="00694F51" w:rsidRPr="00A00BE8" w:rsidRDefault="00694F51" w:rsidP="00694F51">
      <w:pPr>
        <w:keepNext/>
        <w:ind w:firstLine="216"/>
        <w:rPr>
          <w:u w:val="single"/>
        </w:rPr>
      </w:pPr>
      <w:r w:rsidRPr="00A00BE8">
        <w:rPr>
          <w:u w:val="single"/>
        </w:rPr>
        <w:t xml:space="preserve">Initial Appointment, South Carolina State Ethics Commission, with the term to commence April 1, 2017, and to expire </w:t>
      </w:r>
      <w:r>
        <w:rPr>
          <w:u w:val="single"/>
        </w:rPr>
        <w:t>March 3</w:t>
      </w:r>
      <w:r w:rsidRPr="00A00BE8">
        <w:rPr>
          <w:u w:val="single"/>
        </w:rPr>
        <w:t>1, 2020</w:t>
      </w:r>
    </w:p>
    <w:p w:rsidR="00694F51" w:rsidRPr="00A00BE8" w:rsidRDefault="00694F51" w:rsidP="00694F51">
      <w:pPr>
        <w:keepNext/>
        <w:ind w:firstLine="216"/>
        <w:rPr>
          <w:u w:val="single"/>
        </w:rPr>
      </w:pPr>
      <w:r w:rsidRPr="00A00BE8">
        <w:rPr>
          <w:u w:val="single"/>
        </w:rPr>
        <w:t>Senate - Majority:</w:t>
      </w:r>
    </w:p>
    <w:p w:rsidR="00694F51" w:rsidRDefault="00910534" w:rsidP="00694F51">
      <w:pPr>
        <w:ind w:firstLine="216"/>
      </w:pPr>
      <w:r>
        <w:t>James F. Reames</w:t>
      </w:r>
      <w:r w:rsidR="00694F51">
        <w:t xml:space="preserve"> III, 1230 Main Street, Suite 700, Columbia, SC 29201</w:t>
      </w:r>
    </w:p>
    <w:p w:rsidR="00694F51" w:rsidRDefault="00694F51" w:rsidP="00694F51">
      <w:pPr>
        <w:ind w:firstLine="216"/>
      </w:pPr>
    </w:p>
    <w:p w:rsidR="00694F51" w:rsidRDefault="00354938" w:rsidP="00694F51">
      <w:r>
        <w:tab/>
      </w:r>
      <w:r w:rsidR="00694F51">
        <w:t>Received as information.</w:t>
      </w:r>
    </w:p>
    <w:p w:rsidR="00910534" w:rsidRDefault="00910534" w:rsidP="00694F51"/>
    <w:p w:rsidR="00E8783B" w:rsidRPr="0063614E" w:rsidRDefault="00E8783B" w:rsidP="00E8783B">
      <w:pPr>
        <w:pStyle w:val="Header"/>
        <w:tabs>
          <w:tab w:val="clear" w:pos="8640"/>
          <w:tab w:val="left" w:pos="4320"/>
        </w:tabs>
        <w:jc w:val="center"/>
        <w:rPr>
          <w:b/>
          <w:color w:val="auto"/>
          <w:szCs w:val="22"/>
        </w:rPr>
      </w:pPr>
      <w:r w:rsidRPr="0063614E">
        <w:rPr>
          <w:b/>
          <w:color w:val="auto"/>
          <w:szCs w:val="22"/>
        </w:rPr>
        <w:t>HOUSE CONCURRENCE</w:t>
      </w:r>
      <w:r>
        <w:rPr>
          <w:b/>
          <w:color w:val="auto"/>
          <w:szCs w:val="22"/>
        </w:rPr>
        <w:t>S</w:t>
      </w:r>
    </w:p>
    <w:p w:rsidR="00E8783B" w:rsidRPr="00EC5ECF" w:rsidRDefault="00E8783B" w:rsidP="00E8783B">
      <w:pPr>
        <w:suppressAutoHyphens/>
      </w:pPr>
      <w:r>
        <w:rPr>
          <w:color w:val="auto"/>
          <w:szCs w:val="22"/>
        </w:rPr>
        <w:tab/>
      </w:r>
      <w:r w:rsidRPr="00EC5ECF">
        <w:t>S. 574</w:t>
      </w:r>
      <w:r w:rsidRPr="00EC5ECF">
        <w:fldChar w:fldCharType="begin"/>
      </w:r>
      <w:r w:rsidRPr="00EC5ECF">
        <w:instrText xml:space="preserve"> XE "S. 574" \b </w:instrText>
      </w:r>
      <w:r w:rsidRPr="00EC5ECF">
        <w:fldChar w:fldCharType="end"/>
      </w:r>
      <w:r w:rsidRPr="00EC5ECF">
        <w:t xml:space="preserve"> -- Senators Scott, McLeod, Fanning, McElveen, Jackson and Setzler:  </w:t>
      </w:r>
      <w:r w:rsidRPr="00EC5ECF">
        <w:rPr>
          <w:szCs w:val="30"/>
        </w:rPr>
        <w:t xml:space="preserve">A CONCURRENT RESOLUTION </w:t>
      </w:r>
      <w:r w:rsidRPr="00EC5ECF">
        <w:t xml:space="preserve">TO REQUEST THE DEPARTMENT OF TRANSPORTATION ATTACH A SIGN CONTAINING THE WORDS </w:t>
      </w:r>
      <w:r>
        <w:t>“</w:t>
      </w:r>
      <w:r w:rsidRPr="00EC5ECF">
        <w:t>WELCOME TO THE CITY OF COLUMBIA</w:t>
      </w:r>
      <w:r>
        <w:t>”</w:t>
      </w:r>
      <w:r w:rsidRPr="00EC5ECF">
        <w:t xml:space="preserve"> ONTO THE CONGRESSMAN JAMES E. CLYBURN PEDESTRIAN OVERPASS CROSSING THE SOUTHBOUND LANES OF SOUTH CAROLINA HIGHWAY 277 IN THE CITY OF COLUMBIA.</w:t>
      </w:r>
    </w:p>
    <w:p w:rsidR="00E8783B" w:rsidRPr="0063614E" w:rsidRDefault="00E8783B" w:rsidP="00E8783B">
      <w:pPr>
        <w:pStyle w:val="Header"/>
        <w:tabs>
          <w:tab w:val="clear" w:pos="8640"/>
          <w:tab w:val="left" w:pos="4320"/>
        </w:tabs>
        <w:rPr>
          <w:szCs w:val="22"/>
        </w:rPr>
      </w:pPr>
      <w:r w:rsidRPr="0063614E">
        <w:rPr>
          <w:szCs w:val="22"/>
        </w:rPr>
        <w:tab/>
        <w:t>Returned with concurrence.</w:t>
      </w:r>
    </w:p>
    <w:p w:rsidR="00E8783B" w:rsidRDefault="00E8783B" w:rsidP="00E8783B">
      <w:pPr>
        <w:pStyle w:val="Header"/>
        <w:tabs>
          <w:tab w:val="clear" w:pos="8640"/>
          <w:tab w:val="left" w:pos="4320"/>
        </w:tabs>
        <w:rPr>
          <w:szCs w:val="22"/>
        </w:rPr>
      </w:pPr>
      <w:r w:rsidRPr="0063614E">
        <w:rPr>
          <w:szCs w:val="22"/>
        </w:rPr>
        <w:tab/>
        <w:t>Received as information.</w:t>
      </w:r>
    </w:p>
    <w:p w:rsidR="00E8783B" w:rsidRPr="0063614E" w:rsidRDefault="00E8783B" w:rsidP="00E8783B">
      <w:pPr>
        <w:pStyle w:val="Header"/>
        <w:tabs>
          <w:tab w:val="clear" w:pos="8640"/>
          <w:tab w:val="left" w:pos="4320"/>
        </w:tabs>
        <w:rPr>
          <w:szCs w:val="22"/>
        </w:rPr>
      </w:pPr>
    </w:p>
    <w:p w:rsidR="00E8783B" w:rsidRPr="00E213C5" w:rsidRDefault="00E8783B" w:rsidP="00E8783B">
      <w:pPr>
        <w:suppressAutoHyphens/>
      </w:pPr>
      <w:r>
        <w:rPr>
          <w:color w:val="auto"/>
          <w:szCs w:val="22"/>
        </w:rPr>
        <w:tab/>
      </w:r>
      <w:r w:rsidRPr="00E213C5">
        <w:t>S. 655</w:t>
      </w:r>
      <w:r w:rsidRPr="00E213C5">
        <w:fldChar w:fldCharType="begin"/>
      </w:r>
      <w:r w:rsidRPr="00E213C5">
        <w:instrText xml:space="preserve"> XE "S. 655" \b </w:instrText>
      </w:r>
      <w:r w:rsidRPr="00E213C5">
        <w:fldChar w:fldCharType="end"/>
      </w:r>
      <w:r w:rsidRPr="00E213C5">
        <w:t xml:space="preserve"> -- Senator Shealy:  </w:t>
      </w:r>
      <w:r w:rsidRPr="00E213C5">
        <w:rPr>
          <w:szCs w:val="30"/>
        </w:rPr>
        <w:t xml:space="preserve">A CONCURRENT RESOLUTION </w:t>
      </w:r>
      <w:r w:rsidRPr="00E213C5">
        <w:t>TO REQUEST THE DEPARTMENT OF TRANSPORTATION NAME THE INTERSECTION OF THE 12</w:t>
      </w:r>
      <w:r w:rsidRPr="00E213C5">
        <w:rPr>
          <w:vertAlign w:val="superscript"/>
        </w:rPr>
        <w:t>TH</w:t>
      </w:r>
      <w:r w:rsidRPr="00E213C5">
        <w:t xml:space="preserve"> STREET EXTENSION (SC-35) AND I-77 IN CAYCE </w:t>
      </w:r>
      <w:r>
        <w:t>“</w:t>
      </w:r>
      <w:r w:rsidRPr="00E213C5">
        <w:t>NOEL K. YOBS INTERSECTION</w:t>
      </w:r>
      <w:r>
        <w:t>”</w:t>
      </w:r>
      <w:r w:rsidRPr="00E213C5">
        <w:t xml:space="preserve"> AND TO ERECT APPROPRIATE MARKERS OR SIGNS AT THIS LOCATION CONTAINING THIS DESIGNATION.</w:t>
      </w:r>
    </w:p>
    <w:p w:rsidR="00E8783B" w:rsidRPr="0063614E" w:rsidRDefault="00E8783B" w:rsidP="00E8783B">
      <w:pPr>
        <w:pStyle w:val="Header"/>
        <w:tabs>
          <w:tab w:val="clear" w:pos="8640"/>
          <w:tab w:val="left" w:pos="4320"/>
        </w:tabs>
        <w:rPr>
          <w:szCs w:val="22"/>
        </w:rPr>
      </w:pPr>
      <w:r w:rsidRPr="0063614E">
        <w:rPr>
          <w:szCs w:val="22"/>
        </w:rPr>
        <w:tab/>
        <w:t>Returned with concurrence.</w:t>
      </w:r>
    </w:p>
    <w:p w:rsidR="00E8783B" w:rsidRDefault="00E8783B" w:rsidP="00E8783B">
      <w:pPr>
        <w:pStyle w:val="Header"/>
        <w:tabs>
          <w:tab w:val="clear" w:pos="8640"/>
          <w:tab w:val="left" w:pos="4320"/>
        </w:tabs>
        <w:rPr>
          <w:szCs w:val="22"/>
        </w:rPr>
      </w:pPr>
      <w:r w:rsidRPr="0063614E">
        <w:rPr>
          <w:szCs w:val="22"/>
        </w:rPr>
        <w:tab/>
        <w:t>Received as information.</w:t>
      </w:r>
    </w:p>
    <w:p w:rsidR="00E8783B" w:rsidRDefault="00E8783B" w:rsidP="00E8783B">
      <w:pPr>
        <w:suppressAutoHyphen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6389E" w:rsidRPr="00F6389E" w:rsidRDefault="00F6389E" w:rsidP="00F6389E">
      <w:pPr>
        <w:jc w:val="center"/>
        <w:rPr>
          <w:b/>
          <w:color w:val="auto"/>
          <w:szCs w:val="22"/>
        </w:rPr>
      </w:pPr>
      <w:r w:rsidRPr="00F6389E">
        <w:rPr>
          <w:b/>
          <w:color w:val="auto"/>
          <w:szCs w:val="22"/>
        </w:rPr>
        <w:t xml:space="preserve">ORDERED ENROLLED FOR RATIFICATION </w:t>
      </w:r>
    </w:p>
    <w:p w:rsidR="00F6389E" w:rsidRPr="00F6389E" w:rsidRDefault="00F6389E" w:rsidP="00F6389E">
      <w:pPr>
        <w:rPr>
          <w:color w:val="auto"/>
          <w:szCs w:val="22"/>
        </w:rPr>
      </w:pPr>
      <w:r w:rsidRPr="00F6389E">
        <w:rPr>
          <w:color w:val="auto"/>
          <w:szCs w:val="22"/>
        </w:rPr>
        <w:tab/>
        <w:t>The following Bills were read the third time and, having received three readings in both Houses, it was ordered that the title be changed to that of an Act and enrolled for Ratification:</w:t>
      </w:r>
    </w:p>
    <w:p w:rsidR="00F6389E" w:rsidRPr="003E081A" w:rsidRDefault="00F6389E" w:rsidP="00F6389E">
      <w:pPr>
        <w:suppressAutoHyphens/>
      </w:pPr>
      <w:r>
        <w:rPr>
          <w:color w:val="auto"/>
          <w:szCs w:val="22"/>
        </w:rPr>
        <w:lastRenderedPageBreak/>
        <w:tab/>
      </w:r>
      <w:r w:rsidRPr="003E081A">
        <w:t>H. 3176</w:t>
      </w:r>
      <w:r w:rsidRPr="003E081A">
        <w:fldChar w:fldCharType="begin"/>
      </w:r>
      <w:r w:rsidRPr="003E081A">
        <w:instrText xml:space="preserve"> XE "H. 3176" \b </w:instrText>
      </w:r>
      <w:r w:rsidRPr="003E081A">
        <w:fldChar w:fldCharType="end"/>
      </w:r>
      <w:r w:rsidRPr="003E081A">
        <w:t xml:space="preserve"> -- </w:t>
      </w:r>
      <w:r>
        <w:t>Reps. Clemmons, Daning, Pitts and Norrell</w:t>
      </w:r>
      <w:r w:rsidRPr="003E081A">
        <w:t xml:space="preserve">:  </w:t>
      </w:r>
      <w:r w:rsidRPr="003E081A">
        <w:rPr>
          <w:szCs w:val="30"/>
        </w:rPr>
        <w:t xml:space="preserve">A BILL </w:t>
      </w:r>
      <w:r w:rsidRPr="003E081A">
        <w:rPr>
          <w:color w:val="000000" w:themeColor="text1"/>
          <w:u w:color="000000" w:themeColor="text1"/>
        </w:rPr>
        <w:t>TO AMEND SECTION 15</w:t>
      </w:r>
      <w:r w:rsidRPr="003E081A">
        <w:rPr>
          <w:color w:val="000000" w:themeColor="text1"/>
          <w:u w:color="000000" w:themeColor="text1"/>
        </w:rPr>
        <w:noBreakHyphen/>
        <w:t>41</w:t>
      </w:r>
      <w:r w:rsidRPr="003E081A">
        <w:rPr>
          <w:color w:val="000000" w:themeColor="text1"/>
          <w:u w:color="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F6389E" w:rsidRDefault="00F6389E" w:rsidP="00F6389E">
      <w:pPr>
        <w:rPr>
          <w:color w:val="auto"/>
          <w:szCs w:val="22"/>
        </w:rPr>
      </w:pPr>
    </w:p>
    <w:p w:rsidR="00F6389E" w:rsidRPr="00B81A97" w:rsidRDefault="00F6389E" w:rsidP="00F6389E">
      <w:pPr>
        <w:suppressAutoHyphens/>
      </w:pPr>
      <w:r>
        <w:rPr>
          <w:color w:val="auto"/>
          <w:szCs w:val="22"/>
        </w:rPr>
        <w:tab/>
      </w:r>
      <w:r w:rsidRPr="00B81A97">
        <w:t>H. 3665</w:t>
      </w:r>
      <w:r w:rsidRPr="00B81A97">
        <w:fldChar w:fldCharType="begin"/>
      </w:r>
      <w:r w:rsidRPr="00B81A97">
        <w:instrText xml:space="preserve"> XE "H. 3665" \b </w:instrText>
      </w:r>
      <w:r w:rsidRPr="00B81A97">
        <w:fldChar w:fldCharType="end"/>
      </w:r>
      <w:r w:rsidRPr="00B81A97">
        <w:t xml:space="preserve"> -- Reps. Hixon, Kirby, Hewitt, Atkinson, Sottile, Cogswell, Yow, Wheeler and Forrest:  </w:t>
      </w:r>
      <w:r w:rsidRPr="00B81A97">
        <w:rPr>
          <w:szCs w:val="30"/>
        </w:rPr>
        <w:t xml:space="preserve">A BILL </w:t>
      </w:r>
      <w:r w:rsidRPr="00B81A97">
        <w:t>TO AMEND SECTION 50</w:t>
      </w:r>
      <w:r w:rsidRPr="00B81A97">
        <w:noBreakHyphen/>
        <w:t>5</w:t>
      </w:r>
      <w:r w:rsidRPr="00B81A97">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F6389E" w:rsidRDefault="00F6389E" w:rsidP="00F6389E">
      <w:pPr>
        <w:rPr>
          <w:color w:val="auto"/>
          <w:szCs w:val="22"/>
        </w:rPr>
      </w:pPr>
    </w:p>
    <w:p w:rsidR="00F6389E" w:rsidRPr="003C217D" w:rsidRDefault="00F6389E" w:rsidP="00F6389E">
      <w:pPr>
        <w:suppressAutoHyphens/>
      </w:pPr>
      <w:r>
        <w:rPr>
          <w:color w:val="auto"/>
          <w:szCs w:val="22"/>
        </w:rPr>
        <w:tab/>
      </w:r>
      <w:r w:rsidRPr="003C217D">
        <w:t>H. 3719</w:t>
      </w:r>
      <w:r w:rsidRPr="003C217D">
        <w:fldChar w:fldCharType="begin"/>
      </w:r>
      <w:r w:rsidRPr="003C217D">
        <w:instrText xml:space="preserve"> XE "H. 3719" \b </w:instrText>
      </w:r>
      <w:r w:rsidRPr="003C217D">
        <w:fldChar w:fldCharType="end"/>
      </w:r>
      <w:r w:rsidRPr="003C217D">
        <w:t xml:space="preserve"> -- </w:t>
      </w:r>
      <w:r>
        <w:t>Reps. Burns, Hiott, Hixon, Chumley, Bannister and G.R. Smith</w:t>
      </w:r>
      <w:r w:rsidRPr="003C217D">
        <w:t xml:space="preserve">:  </w:t>
      </w:r>
      <w:r w:rsidRPr="003C217D">
        <w:rPr>
          <w:szCs w:val="30"/>
        </w:rPr>
        <w:t xml:space="preserve">A BILL </w:t>
      </w:r>
      <w:r w:rsidRPr="003C217D">
        <w:t>TO AMEND SECTION 48</w:t>
      </w:r>
      <w:r w:rsidRPr="003C217D">
        <w:noBreakHyphen/>
        <w:t>35</w:t>
      </w:r>
      <w:r w:rsidRPr="003C217D">
        <w:noBreakHyphen/>
        <w:t>50, CODE OF LAWS OF SOUTH CAROLINA, 1976, RELATING TO THE STATE FORESTER</w:t>
      </w:r>
      <w:r>
        <w:t>’</w:t>
      </w:r>
      <w:r w:rsidRPr="003C217D">
        <w:t>S AUTHORITY TO DIRECT THAT CERTAIN FIRES NOT BE STARTED, SO AS TO PROVIDE THAT WHEN EXTREME CONDITIONS EXIST, THE STATE FORESTER MAY PROHIBIT ALL OPEN BURNING EXCEPT FIRES USED FOR NONRECREATIONAL PURPOSES; AND TO AMEND SECTION 48</w:t>
      </w:r>
      <w:r w:rsidRPr="003C217D">
        <w:noBreakHyphen/>
        <w:t>35</w:t>
      </w:r>
      <w:r w:rsidRPr="003C217D">
        <w:noBreakHyphen/>
        <w:t>60, RELATING TO PENALTIES ASSOCIATED WITH THE STARTING OF UNLAWFUL FIRES, SO AS TO REVISE THE PENALTIES.</w:t>
      </w:r>
    </w:p>
    <w:p w:rsidR="00F6389E" w:rsidRDefault="00F6389E" w:rsidP="00F6389E">
      <w:pPr>
        <w:rPr>
          <w:color w:val="auto"/>
          <w:szCs w:val="22"/>
        </w:rPr>
      </w:pPr>
    </w:p>
    <w:p w:rsidR="00F6389E" w:rsidRPr="00C92B2B" w:rsidRDefault="00F6389E" w:rsidP="00F6389E">
      <w:pPr>
        <w:suppressAutoHyphens/>
      </w:pPr>
      <w:r>
        <w:rPr>
          <w:color w:val="auto"/>
          <w:szCs w:val="22"/>
        </w:rPr>
        <w:tab/>
      </w:r>
      <w:r w:rsidRPr="00C92B2B">
        <w:t>H. 4183</w:t>
      </w:r>
      <w:r w:rsidRPr="00C92B2B">
        <w:fldChar w:fldCharType="begin"/>
      </w:r>
      <w:r w:rsidRPr="00C92B2B">
        <w:instrText xml:space="preserve"> XE "H. 4183" \b </w:instrText>
      </w:r>
      <w:r w:rsidRPr="00C92B2B">
        <w:fldChar w:fldCharType="end"/>
      </w:r>
      <w:r w:rsidRPr="00C92B2B">
        <w:t xml:space="preserve"> -- Reps. McKnight and Ridgeway:  </w:t>
      </w:r>
      <w:r w:rsidRPr="00C92B2B">
        <w:rPr>
          <w:szCs w:val="30"/>
        </w:rPr>
        <w:t xml:space="preserve">A BILL </w:t>
      </w:r>
      <w:r w:rsidRPr="00C92B2B">
        <w:rPr>
          <w:color w:val="000000" w:themeColor="text1"/>
          <w:u w:color="000000" w:themeColor="text1"/>
        </w:rPr>
        <w:t>TO AMEND SECTION 7</w:t>
      </w:r>
      <w:r w:rsidRPr="00C92B2B">
        <w:rPr>
          <w:color w:val="000000" w:themeColor="text1"/>
          <w:u w:color="000000" w:themeColor="text1"/>
        </w:rPr>
        <w:noBreakHyphen/>
        <w:t>7</w:t>
      </w:r>
      <w:r w:rsidRPr="00C92B2B">
        <w:rPr>
          <w:color w:val="000000" w:themeColor="text1"/>
          <w:u w:color="000000" w:themeColor="text1"/>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F6389E" w:rsidRDefault="00F6389E" w:rsidP="00F6389E">
      <w:pPr>
        <w:rPr>
          <w:color w:val="auto"/>
          <w:szCs w:val="22"/>
        </w:rPr>
      </w:pPr>
    </w:p>
    <w:p w:rsidR="00F6389E" w:rsidRPr="00EA4355" w:rsidRDefault="00F6389E" w:rsidP="00F6389E">
      <w:pPr>
        <w:suppressAutoHyphens/>
      </w:pPr>
      <w:r>
        <w:rPr>
          <w:color w:val="auto"/>
          <w:szCs w:val="22"/>
        </w:rPr>
        <w:lastRenderedPageBreak/>
        <w:tab/>
      </w:r>
      <w:r w:rsidRPr="00EA4355">
        <w:t>H. 4178</w:t>
      </w:r>
      <w:r w:rsidRPr="00EA4355">
        <w:fldChar w:fldCharType="begin"/>
      </w:r>
      <w:r w:rsidRPr="00EA4355">
        <w:instrText xml:space="preserve"> XE "H. 4178" \b </w:instrText>
      </w:r>
      <w:r w:rsidRPr="00EA4355">
        <w:fldChar w:fldCharType="end"/>
      </w:r>
      <w:r w:rsidRPr="00EA4355">
        <w:t xml:space="preserve"> -- Rep. Martin:  </w:t>
      </w:r>
      <w:r w:rsidRPr="00EA4355">
        <w:rPr>
          <w:szCs w:val="30"/>
        </w:rPr>
        <w:t xml:space="preserve">A BILL </w:t>
      </w:r>
      <w:r w:rsidRPr="00EA4355">
        <w:t>TO AMEND SECTION 7</w:t>
      </w:r>
      <w:r w:rsidRPr="00EA4355">
        <w:noBreakHyphen/>
        <w:t>7</w:t>
      </w:r>
      <w:r w:rsidRPr="00EA4355">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4F0E71" w:rsidRDefault="004F0E71" w:rsidP="00F6389E">
      <w:pPr>
        <w:suppressAutoHyphens/>
        <w:jc w:val="center"/>
        <w:outlineLvl w:val="0"/>
        <w:rPr>
          <w:b/>
          <w:bCs/>
          <w:color w:val="auto"/>
          <w:szCs w:val="22"/>
        </w:rPr>
      </w:pPr>
    </w:p>
    <w:p w:rsidR="00F6389E" w:rsidRPr="00F6389E" w:rsidRDefault="00F6389E" w:rsidP="00F6389E">
      <w:pPr>
        <w:suppressAutoHyphens/>
        <w:jc w:val="center"/>
        <w:outlineLvl w:val="0"/>
        <w:rPr>
          <w:b/>
          <w:bCs/>
          <w:color w:val="auto"/>
          <w:szCs w:val="22"/>
        </w:rPr>
      </w:pPr>
      <w:r w:rsidRPr="00F6389E">
        <w:rPr>
          <w:b/>
          <w:bCs/>
          <w:color w:val="auto"/>
          <w:szCs w:val="22"/>
        </w:rPr>
        <w:t>HOUSE BILL</w:t>
      </w:r>
      <w:r w:rsidR="00357638">
        <w:rPr>
          <w:b/>
          <w:bCs/>
          <w:color w:val="auto"/>
          <w:szCs w:val="22"/>
        </w:rPr>
        <w:t>S</w:t>
      </w:r>
      <w:r w:rsidRPr="00F6389E">
        <w:rPr>
          <w:b/>
          <w:bCs/>
          <w:color w:val="auto"/>
          <w:szCs w:val="22"/>
        </w:rPr>
        <w:t xml:space="preserve"> RETURNED</w:t>
      </w:r>
    </w:p>
    <w:p w:rsidR="00F6389E" w:rsidRDefault="00F6389E" w:rsidP="00F6389E">
      <w:pPr>
        <w:pStyle w:val="Header"/>
        <w:rPr>
          <w:bCs/>
          <w:color w:val="auto"/>
          <w:szCs w:val="22"/>
        </w:rPr>
      </w:pPr>
      <w:r w:rsidRPr="00F6389E">
        <w:rPr>
          <w:bCs/>
          <w:color w:val="auto"/>
          <w:szCs w:val="22"/>
        </w:rPr>
        <w:tab/>
        <w:t>The following Bill</w:t>
      </w:r>
      <w:r w:rsidR="00357638">
        <w:rPr>
          <w:bCs/>
          <w:color w:val="auto"/>
          <w:szCs w:val="22"/>
        </w:rPr>
        <w:t>s were</w:t>
      </w:r>
      <w:r w:rsidRPr="00F6389E">
        <w:rPr>
          <w:bCs/>
          <w:color w:val="auto"/>
          <w:szCs w:val="22"/>
        </w:rPr>
        <w:t xml:space="preserve"> read the third time and ordered return</w:t>
      </w:r>
      <w:r w:rsidR="00910534">
        <w:rPr>
          <w:bCs/>
          <w:color w:val="auto"/>
          <w:szCs w:val="22"/>
        </w:rPr>
        <w:t>ed to the House with amendments:</w:t>
      </w:r>
    </w:p>
    <w:p w:rsidR="00357638" w:rsidRPr="00E75D2B" w:rsidRDefault="00357638" w:rsidP="00357638">
      <w:pPr>
        <w:suppressAutoHyphens/>
      </w:pPr>
      <w:r>
        <w:rPr>
          <w:color w:val="auto"/>
          <w:szCs w:val="22"/>
        </w:rP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357638" w:rsidRPr="00F6389E" w:rsidRDefault="00357638" w:rsidP="00F6389E">
      <w:pPr>
        <w:pStyle w:val="Header"/>
        <w:rPr>
          <w:bCs/>
          <w:color w:val="auto"/>
          <w:szCs w:val="22"/>
        </w:rPr>
      </w:pPr>
    </w:p>
    <w:p w:rsidR="00F6389E" w:rsidRPr="00195308" w:rsidRDefault="00F6389E" w:rsidP="00F6389E">
      <w:pPr>
        <w:suppressAutoHyphens/>
      </w:pPr>
      <w:r>
        <w:tab/>
      </w:r>
      <w:r w:rsidRPr="00195308">
        <w:t>H. 3647</w:t>
      </w:r>
      <w:r w:rsidRPr="00195308">
        <w:fldChar w:fldCharType="begin"/>
      </w:r>
      <w:r w:rsidRPr="00195308">
        <w:instrText xml:space="preserve"> XE "H. 3647" \b </w:instrText>
      </w:r>
      <w:r w:rsidRPr="00195308">
        <w:fldChar w:fldCharType="end"/>
      </w:r>
      <w:r w:rsidRPr="00195308">
        <w:t xml:space="preserve"> -- </w:t>
      </w:r>
      <w:r>
        <w:t>Reps. Sandifer, Clemmons, Bedingfield, Forrester, Rutherford, Duckworth, Ott, Williams, Atwater, McCravy, Erickson, Jefferson, King, Anderson, Simrill, Hixon, Bowers, Hewitt and Forrest</w:t>
      </w:r>
      <w:r w:rsidRPr="00195308">
        <w:t xml:space="preserve">:  </w:t>
      </w:r>
      <w:r w:rsidRPr="00195308">
        <w:rPr>
          <w:szCs w:val="30"/>
        </w:rPr>
        <w:t xml:space="preserve">A BILL </w:t>
      </w:r>
      <w:r w:rsidRPr="00195308">
        <w:t>TO AMEND SECTION 27</w:t>
      </w:r>
      <w:r w:rsidRPr="00195308">
        <w:noBreakHyphen/>
        <w:t>32</w:t>
      </w:r>
      <w:r w:rsidRPr="00195308">
        <w:noBreakHyphen/>
        <w:t>10, AS AMENDED, CODE OF LAWS OF SOUTH CAROLINA, 1976, RELATING TO DEFINITIONS CONCERNING VACATION TIME SHARING PLANS, SO AS TO DEFINE AND REDEFINE CERTAIN TERMS; TO AMEND SECTION 27</w:t>
      </w:r>
      <w:r w:rsidRPr="00195308">
        <w:noBreakHyphen/>
        <w:t>32</w:t>
      </w:r>
      <w:r w:rsidRPr="00195308">
        <w:noBreakHyphen/>
        <w:t>55, RELATING TO FEES FOR THE RESALE OF INTERESTS IN VACATION TIMESHARES, SO AS TO PROVIDE REQUIREMENTS OF RESALE VACATION TIMESHARE SERVICES AND PROVIDERS OF THESE SERVICES; AND TO AMEND SECTION 27</w:t>
      </w:r>
      <w:r w:rsidRPr="00195308">
        <w:noBreakHyphen/>
        <w:t>32</w:t>
      </w:r>
      <w:r w:rsidRPr="00195308">
        <w:noBreakHyphen/>
        <w:t>130, RELATING TO ENFORCEMENT AND IMPLEMENTATION PROVISIONS, SO AS TO MAKE THE PROVISIONS APPLICABLE TO VACATION TIME SHARING ASSOCIATIONS.</w:t>
      </w:r>
    </w:p>
    <w:p w:rsidR="00DB74A4" w:rsidRDefault="00DB74A4">
      <w:pPr>
        <w:pStyle w:val="Header"/>
        <w:tabs>
          <w:tab w:val="clear" w:pos="8640"/>
          <w:tab w:val="left" w:pos="4320"/>
        </w:tabs>
      </w:pPr>
    </w:p>
    <w:p w:rsidR="007608CA" w:rsidRPr="007608CA" w:rsidRDefault="007608CA" w:rsidP="007608CA">
      <w:pPr>
        <w:jc w:val="center"/>
        <w:rPr>
          <w:b/>
          <w:color w:val="auto"/>
          <w:szCs w:val="22"/>
        </w:rPr>
      </w:pPr>
      <w:r w:rsidRPr="007608CA">
        <w:rPr>
          <w:b/>
          <w:color w:val="auto"/>
          <w:szCs w:val="22"/>
        </w:rPr>
        <w:t>READ THE THIRD TIME</w:t>
      </w:r>
    </w:p>
    <w:p w:rsidR="007608CA" w:rsidRPr="007608CA" w:rsidRDefault="007608CA" w:rsidP="007608CA">
      <w:pPr>
        <w:jc w:val="center"/>
        <w:rPr>
          <w:b/>
          <w:color w:val="auto"/>
          <w:szCs w:val="22"/>
        </w:rPr>
      </w:pPr>
      <w:r w:rsidRPr="007608CA">
        <w:rPr>
          <w:b/>
          <w:color w:val="auto"/>
          <w:szCs w:val="22"/>
        </w:rPr>
        <w:lastRenderedPageBreak/>
        <w:t>SENT TO THE HOUSE</w:t>
      </w:r>
    </w:p>
    <w:p w:rsidR="007608CA" w:rsidRPr="007608CA" w:rsidRDefault="007608CA" w:rsidP="007608CA">
      <w:pPr>
        <w:pStyle w:val="Header"/>
        <w:tabs>
          <w:tab w:val="left" w:pos="4320"/>
        </w:tabs>
        <w:rPr>
          <w:color w:val="auto"/>
          <w:szCs w:val="22"/>
        </w:rPr>
      </w:pPr>
      <w:r w:rsidRPr="007608CA">
        <w:rPr>
          <w:b/>
          <w:color w:val="auto"/>
          <w:szCs w:val="22"/>
        </w:rPr>
        <w:tab/>
      </w:r>
      <w:r w:rsidRPr="007608CA">
        <w:rPr>
          <w:color w:val="auto"/>
          <w:szCs w:val="22"/>
        </w:rPr>
        <w:t>The following Bill was read the third time and ordered sent to the House of Representatives:</w:t>
      </w:r>
    </w:p>
    <w:p w:rsidR="007608CA" w:rsidRPr="00974AA9" w:rsidRDefault="007608CA" w:rsidP="007608CA">
      <w:pPr>
        <w:suppressAutoHyphens/>
      </w:pPr>
      <w:r>
        <w:tab/>
      </w:r>
      <w:r w:rsidRPr="00974AA9">
        <w:t>S. 680</w:t>
      </w:r>
      <w:r w:rsidRPr="00974AA9">
        <w:fldChar w:fldCharType="begin"/>
      </w:r>
      <w:r w:rsidRPr="00974AA9">
        <w:instrText xml:space="preserve"> XE "S. 680" \b </w:instrText>
      </w:r>
      <w:r w:rsidRPr="00974AA9">
        <w:fldChar w:fldCharType="end"/>
      </w:r>
      <w:r w:rsidRPr="00974AA9">
        <w:t xml:space="preserve"> -- Senator Leatherman:  </w:t>
      </w:r>
      <w:r w:rsidRPr="00974AA9">
        <w:rPr>
          <w:szCs w:val="30"/>
        </w:rPr>
        <w:t xml:space="preserve">A BILL </w:t>
      </w:r>
      <w:r w:rsidRPr="00974AA9">
        <w:rPr>
          <w:color w:val="000000" w:themeColor="text1"/>
          <w:u w:color="000000" w:themeColor="text1"/>
        </w:rPr>
        <w:t>TO AMEND SECTION 7</w:t>
      </w:r>
      <w:r w:rsidRPr="00974AA9">
        <w:rPr>
          <w:color w:val="000000" w:themeColor="text1"/>
          <w:u w:color="000000" w:themeColor="text1"/>
        </w:rPr>
        <w:noBreakHyphen/>
        <w:t>7</w:t>
      </w:r>
      <w:r w:rsidRPr="00974AA9">
        <w:rPr>
          <w:color w:val="000000" w:themeColor="text1"/>
          <w:u w:color="000000" w:themeColor="text1"/>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F6389E" w:rsidRDefault="00F6389E">
      <w:pPr>
        <w:pStyle w:val="Header"/>
        <w:tabs>
          <w:tab w:val="clear" w:pos="8640"/>
          <w:tab w:val="left" w:pos="4320"/>
        </w:tabs>
      </w:pPr>
    </w:p>
    <w:p w:rsidR="0090733F" w:rsidRPr="0090733F" w:rsidRDefault="0090733F" w:rsidP="0090733F">
      <w:pPr>
        <w:pStyle w:val="Header"/>
        <w:tabs>
          <w:tab w:val="clear" w:pos="8640"/>
          <w:tab w:val="left" w:pos="4320"/>
        </w:tabs>
        <w:jc w:val="center"/>
        <w:rPr>
          <w:b/>
          <w:color w:val="auto"/>
          <w:szCs w:val="22"/>
        </w:rPr>
      </w:pPr>
      <w:r w:rsidRPr="0090733F">
        <w:rPr>
          <w:b/>
          <w:color w:val="auto"/>
          <w:szCs w:val="22"/>
        </w:rPr>
        <w:t>READ THE SECOND TIME</w:t>
      </w:r>
    </w:p>
    <w:p w:rsidR="0090733F" w:rsidRPr="007109B6" w:rsidRDefault="0090733F" w:rsidP="0090733F">
      <w:pPr>
        <w:suppressAutoHyphens/>
        <w:outlineLvl w:val="0"/>
      </w:pPr>
      <w:r>
        <w:rPr>
          <w:bCs/>
          <w:color w:val="7030A0"/>
          <w:szCs w:val="22"/>
        </w:rPr>
        <w:tab/>
      </w:r>
      <w:r w:rsidRPr="007109B6">
        <w:t>H. 3667</w:t>
      </w:r>
      <w:r w:rsidRPr="007109B6">
        <w:fldChar w:fldCharType="begin"/>
      </w:r>
      <w:r w:rsidRPr="007109B6">
        <w:instrText xml:space="preserve"> XE "H. 3667" \b </w:instrText>
      </w:r>
      <w:r w:rsidRPr="007109B6">
        <w:fldChar w:fldCharType="end"/>
      </w:r>
      <w:r w:rsidRPr="007109B6">
        <w:t xml:space="preserve"> -- Reps. Clyburn and Forrest:  </w:t>
      </w:r>
      <w:r w:rsidRPr="007109B6">
        <w:rPr>
          <w:szCs w:val="30"/>
        </w:rPr>
        <w:t xml:space="preserve">A BILL </w:t>
      </w:r>
      <w:r w:rsidRPr="007109B6">
        <w:t>TO AMEND SECTION 7</w:t>
      </w:r>
      <w:r w:rsidRPr="007109B6">
        <w:noBreakHyphen/>
        <w:t>7</w:t>
      </w:r>
      <w:r w:rsidRPr="007109B6">
        <w:noBreakHyphen/>
        <w:t>480, AS AMENDED, CODE OF LAWS OF SOUTH CAROLINA, 1976, RELATING TO THE DESIGNATION OF VOTING PRECINCTS IN SALUDA COUNTY, SO AS TO REDESIGNATE THE MAP NUMBER ON WHICH THE NAMES OF THESE PRECINCTS MAY BE FOUND AND MAINTAINED BY THE REVENUE AND FISCAL AFFAIRS OFFICE.</w:t>
      </w:r>
    </w:p>
    <w:p w:rsidR="0090733F" w:rsidRPr="0063614E" w:rsidRDefault="0090733F" w:rsidP="0090733F">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90733F" w:rsidRPr="0063614E" w:rsidRDefault="0090733F" w:rsidP="0090733F">
      <w:pPr>
        <w:pStyle w:val="Header"/>
        <w:rPr>
          <w:bCs/>
          <w:color w:val="auto"/>
          <w:szCs w:val="22"/>
        </w:rPr>
      </w:pPr>
    </w:p>
    <w:p w:rsidR="0090733F" w:rsidRPr="0063614E" w:rsidRDefault="0090733F" w:rsidP="0090733F">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90733F" w:rsidRPr="0063614E" w:rsidRDefault="0090733F" w:rsidP="0090733F">
      <w:pPr>
        <w:pStyle w:val="Header"/>
        <w:rPr>
          <w:bCs/>
          <w:color w:val="auto"/>
          <w:szCs w:val="22"/>
        </w:rPr>
      </w:pPr>
    </w:p>
    <w:p w:rsidR="0090733F" w:rsidRPr="0063614E" w:rsidRDefault="0090733F" w:rsidP="0090733F">
      <w:pPr>
        <w:pStyle w:val="Header"/>
        <w:rPr>
          <w:bCs/>
          <w:color w:val="auto"/>
          <w:szCs w:val="22"/>
        </w:rPr>
      </w:pPr>
      <w:r w:rsidRPr="0063614E">
        <w:rPr>
          <w:bCs/>
          <w:color w:val="auto"/>
          <w:szCs w:val="22"/>
        </w:rPr>
        <w:tab/>
        <w:t>The "ayes" and "nays" were demanded and taken, resulting as follows:</w:t>
      </w:r>
    </w:p>
    <w:p w:rsidR="0090733F" w:rsidRPr="0090733F" w:rsidRDefault="0090733F" w:rsidP="0090733F">
      <w:pPr>
        <w:pStyle w:val="Header"/>
        <w:jc w:val="center"/>
        <w:rPr>
          <w:b/>
          <w:bCs/>
          <w:color w:val="auto"/>
          <w:szCs w:val="22"/>
        </w:rPr>
      </w:pPr>
      <w:r w:rsidRPr="0090733F">
        <w:rPr>
          <w:b/>
          <w:bCs/>
          <w:color w:val="auto"/>
          <w:szCs w:val="22"/>
        </w:rPr>
        <w:t>Ayes 43; Nays 0</w:t>
      </w:r>
    </w:p>
    <w:p w:rsidR="0090733F" w:rsidRDefault="0090733F" w:rsidP="0090733F">
      <w:pPr>
        <w:pStyle w:val="Header"/>
        <w:jc w:val="center"/>
        <w:rPr>
          <w:bCs/>
          <w:color w:val="auto"/>
          <w:szCs w:val="22"/>
        </w:rPr>
      </w:pP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AYES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Alexander</w:t>
      </w:r>
      <w:r>
        <w:rPr>
          <w:bCs/>
          <w:color w:val="auto"/>
          <w:szCs w:val="22"/>
        </w:rPr>
        <w:tab/>
      </w:r>
      <w:r w:rsidRPr="0090733F">
        <w:rPr>
          <w:bCs/>
          <w:color w:val="auto"/>
          <w:szCs w:val="22"/>
        </w:rPr>
        <w:t>Allen</w:t>
      </w:r>
      <w:r>
        <w:rPr>
          <w:bCs/>
          <w:color w:val="auto"/>
          <w:szCs w:val="22"/>
        </w:rPr>
        <w:tab/>
      </w:r>
      <w:r w:rsidRPr="0090733F">
        <w:rPr>
          <w:bCs/>
          <w:color w:val="auto"/>
          <w:szCs w:val="22"/>
        </w:rPr>
        <w:t>Bennett</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Campbell</w:t>
      </w:r>
      <w:r>
        <w:rPr>
          <w:bCs/>
          <w:color w:val="auto"/>
          <w:szCs w:val="22"/>
        </w:rPr>
        <w:tab/>
      </w:r>
      <w:r w:rsidRPr="0090733F">
        <w:rPr>
          <w:bCs/>
          <w:color w:val="auto"/>
          <w:szCs w:val="22"/>
        </w:rPr>
        <w:t>Campsen</w:t>
      </w:r>
      <w:r>
        <w:rPr>
          <w:bCs/>
          <w:color w:val="auto"/>
          <w:szCs w:val="22"/>
        </w:rPr>
        <w:tab/>
      </w:r>
      <w:r w:rsidRPr="0090733F">
        <w:rPr>
          <w:bCs/>
          <w:color w:val="auto"/>
          <w:szCs w:val="22"/>
        </w:rPr>
        <w:t>Climer</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Corbin</w:t>
      </w:r>
      <w:r>
        <w:rPr>
          <w:bCs/>
          <w:color w:val="auto"/>
          <w:szCs w:val="22"/>
        </w:rPr>
        <w:tab/>
      </w:r>
      <w:r w:rsidRPr="0090733F">
        <w:rPr>
          <w:bCs/>
          <w:color w:val="auto"/>
          <w:szCs w:val="22"/>
        </w:rPr>
        <w:t>Cromer</w:t>
      </w:r>
      <w:r>
        <w:rPr>
          <w:bCs/>
          <w:color w:val="auto"/>
          <w:szCs w:val="22"/>
        </w:rPr>
        <w:tab/>
      </w:r>
      <w:r w:rsidRPr="0090733F">
        <w:rPr>
          <w:bCs/>
          <w:color w:val="auto"/>
          <w:szCs w:val="22"/>
        </w:rPr>
        <w:t>Davis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Fanning</w:t>
      </w:r>
      <w:r>
        <w:rPr>
          <w:bCs/>
          <w:color w:val="auto"/>
          <w:szCs w:val="22"/>
        </w:rPr>
        <w:tab/>
      </w:r>
      <w:r w:rsidRPr="0090733F">
        <w:rPr>
          <w:bCs/>
          <w:color w:val="auto"/>
          <w:szCs w:val="22"/>
        </w:rPr>
        <w:t>Goldfinch</w:t>
      </w:r>
      <w:r>
        <w:rPr>
          <w:bCs/>
          <w:color w:val="auto"/>
          <w:szCs w:val="22"/>
        </w:rPr>
        <w:tab/>
      </w:r>
      <w:r w:rsidRPr="0090733F">
        <w:rPr>
          <w:bCs/>
          <w:color w:val="auto"/>
          <w:szCs w:val="22"/>
        </w:rPr>
        <w:t>Gregory</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Grooms</w:t>
      </w:r>
      <w:r>
        <w:rPr>
          <w:bCs/>
          <w:color w:val="auto"/>
          <w:szCs w:val="22"/>
        </w:rPr>
        <w:tab/>
      </w:r>
      <w:r w:rsidRPr="0090733F">
        <w:rPr>
          <w:bCs/>
          <w:color w:val="auto"/>
          <w:szCs w:val="22"/>
        </w:rPr>
        <w:t>Hembree</w:t>
      </w:r>
      <w:r>
        <w:rPr>
          <w:bCs/>
          <w:color w:val="auto"/>
          <w:szCs w:val="22"/>
        </w:rPr>
        <w:tab/>
      </w:r>
      <w:r w:rsidRPr="0090733F">
        <w:rPr>
          <w:bCs/>
          <w:color w:val="auto"/>
          <w:szCs w:val="22"/>
        </w:rPr>
        <w:t>Hutto</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Jackson</w:t>
      </w:r>
      <w:r>
        <w:rPr>
          <w:bCs/>
          <w:color w:val="auto"/>
          <w:szCs w:val="22"/>
        </w:rPr>
        <w:tab/>
      </w:r>
      <w:r w:rsidRPr="0090733F">
        <w:rPr>
          <w:bCs/>
          <w:color w:val="auto"/>
          <w:szCs w:val="22"/>
        </w:rPr>
        <w:t>Johnson</w:t>
      </w:r>
      <w:r>
        <w:rPr>
          <w:bCs/>
          <w:color w:val="auto"/>
          <w:szCs w:val="22"/>
        </w:rPr>
        <w:tab/>
      </w:r>
      <w:r w:rsidRPr="0090733F">
        <w:rPr>
          <w:bCs/>
          <w:color w:val="auto"/>
          <w:szCs w:val="22"/>
        </w:rPr>
        <w:t>Kimpson</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Leatherman</w:t>
      </w:r>
      <w:r>
        <w:rPr>
          <w:bCs/>
          <w:color w:val="auto"/>
          <w:szCs w:val="22"/>
        </w:rPr>
        <w:tab/>
      </w:r>
      <w:r w:rsidRPr="0090733F">
        <w:rPr>
          <w:bCs/>
          <w:color w:val="auto"/>
          <w:szCs w:val="22"/>
        </w:rPr>
        <w:t>Malloy</w:t>
      </w:r>
      <w:r>
        <w:rPr>
          <w:bCs/>
          <w:color w:val="auto"/>
          <w:szCs w:val="22"/>
        </w:rPr>
        <w:tab/>
      </w:r>
      <w:r w:rsidRPr="0090733F">
        <w:rPr>
          <w:bCs/>
          <w:color w:val="auto"/>
          <w:szCs w:val="22"/>
        </w:rPr>
        <w:t>Martin</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0733F">
        <w:rPr>
          <w:bCs/>
          <w:color w:val="auto"/>
          <w:szCs w:val="22"/>
        </w:rPr>
        <w:t>Massey</w:t>
      </w:r>
      <w:r>
        <w:rPr>
          <w:bCs/>
          <w:color w:val="auto"/>
          <w:szCs w:val="22"/>
        </w:rPr>
        <w:tab/>
      </w:r>
      <w:r w:rsidRPr="0090733F">
        <w:rPr>
          <w:bCs/>
          <w:i/>
          <w:color w:val="auto"/>
          <w:szCs w:val="22"/>
        </w:rPr>
        <w:t>Matthews, John</w:t>
      </w:r>
      <w:r>
        <w:rPr>
          <w:bCs/>
          <w:i/>
          <w:color w:val="auto"/>
          <w:szCs w:val="22"/>
        </w:rPr>
        <w:tab/>
      </w:r>
      <w:r w:rsidRPr="0090733F">
        <w:rPr>
          <w:bCs/>
          <w:i/>
          <w:color w:val="auto"/>
          <w:szCs w:val="22"/>
        </w:rPr>
        <w:t>Matthews, Margie</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McElveen</w:t>
      </w:r>
      <w:r>
        <w:rPr>
          <w:bCs/>
          <w:color w:val="auto"/>
          <w:szCs w:val="22"/>
        </w:rPr>
        <w:tab/>
      </w:r>
      <w:r w:rsidRPr="0090733F">
        <w:rPr>
          <w:bCs/>
          <w:color w:val="auto"/>
          <w:szCs w:val="22"/>
        </w:rPr>
        <w:t>McLeod</w:t>
      </w:r>
      <w:r>
        <w:rPr>
          <w:bCs/>
          <w:color w:val="auto"/>
          <w:szCs w:val="22"/>
        </w:rPr>
        <w:tab/>
      </w:r>
      <w:r w:rsidRPr="0090733F">
        <w:rPr>
          <w:bCs/>
          <w:color w:val="auto"/>
          <w:szCs w:val="22"/>
        </w:rPr>
        <w:t>Nicholson</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Peeler</w:t>
      </w:r>
      <w:r>
        <w:rPr>
          <w:bCs/>
          <w:color w:val="auto"/>
          <w:szCs w:val="22"/>
        </w:rPr>
        <w:tab/>
      </w:r>
      <w:r w:rsidRPr="0090733F">
        <w:rPr>
          <w:bCs/>
          <w:color w:val="auto"/>
          <w:szCs w:val="22"/>
        </w:rPr>
        <w:t>Rankin</w:t>
      </w:r>
      <w:r>
        <w:rPr>
          <w:bCs/>
          <w:color w:val="auto"/>
          <w:szCs w:val="22"/>
        </w:rPr>
        <w:tab/>
      </w:r>
      <w:r w:rsidRPr="0090733F">
        <w:rPr>
          <w:bCs/>
          <w:color w:val="auto"/>
          <w:szCs w:val="22"/>
        </w:rPr>
        <w:t>Reese</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Rice</w:t>
      </w:r>
      <w:r>
        <w:rPr>
          <w:bCs/>
          <w:color w:val="auto"/>
          <w:szCs w:val="22"/>
        </w:rPr>
        <w:tab/>
      </w:r>
      <w:r w:rsidRPr="0090733F">
        <w:rPr>
          <w:bCs/>
          <w:color w:val="auto"/>
          <w:szCs w:val="22"/>
        </w:rPr>
        <w:t>Sabb</w:t>
      </w:r>
      <w:r>
        <w:rPr>
          <w:bCs/>
          <w:color w:val="auto"/>
          <w:szCs w:val="22"/>
        </w:rPr>
        <w:tab/>
      </w:r>
      <w:r w:rsidRPr="0090733F">
        <w:rPr>
          <w:bCs/>
          <w:color w:val="auto"/>
          <w:szCs w:val="22"/>
        </w:rPr>
        <w:t>Scott</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lastRenderedPageBreak/>
        <w:t>Senn</w:t>
      </w:r>
      <w:r>
        <w:rPr>
          <w:bCs/>
          <w:color w:val="auto"/>
          <w:szCs w:val="22"/>
        </w:rPr>
        <w:tab/>
      </w:r>
      <w:r w:rsidRPr="0090733F">
        <w:rPr>
          <w:bCs/>
          <w:color w:val="auto"/>
          <w:szCs w:val="22"/>
        </w:rPr>
        <w:t>Setzler</w:t>
      </w:r>
      <w:r>
        <w:rPr>
          <w:bCs/>
          <w:color w:val="auto"/>
          <w:szCs w:val="22"/>
        </w:rPr>
        <w:tab/>
      </w:r>
      <w:r w:rsidRPr="0090733F">
        <w:rPr>
          <w:bCs/>
          <w:color w:val="auto"/>
          <w:szCs w:val="22"/>
        </w:rPr>
        <w:t>Shealy</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Sheheen</w:t>
      </w:r>
      <w:r>
        <w:rPr>
          <w:bCs/>
          <w:color w:val="auto"/>
          <w:szCs w:val="22"/>
        </w:rPr>
        <w:tab/>
      </w:r>
      <w:r w:rsidRPr="0090733F">
        <w:rPr>
          <w:bCs/>
          <w:color w:val="auto"/>
          <w:szCs w:val="22"/>
        </w:rPr>
        <w:t>Talley</w:t>
      </w:r>
      <w:r>
        <w:rPr>
          <w:bCs/>
          <w:color w:val="auto"/>
          <w:szCs w:val="22"/>
        </w:rPr>
        <w:tab/>
      </w:r>
      <w:r w:rsidRPr="0090733F">
        <w:rPr>
          <w:bCs/>
          <w:color w:val="auto"/>
          <w:szCs w:val="22"/>
        </w:rPr>
        <w:t>Timmons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Turner</w:t>
      </w:r>
      <w:r>
        <w:rPr>
          <w:bCs/>
          <w:color w:val="auto"/>
          <w:szCs w:val="22"/>
        </w:rPr>
        <w:tab/>
      </w:r>
      <w:r w:rsidRPr="0090733F">
        <w:rPr>
          <w:bCs/>
          <w:color w:val="auto"/>
          <w:szCs w:val="22"/>
        </w:rPr>
        <w:t>Verdin</w:t>
      </w:r>
      <w:r>
        <w:rPr>
          <w:bCs/>
          <w:color w:val="auto"/>
          <w:szCs w:val="22"/>
        </w:rPr>
        <w:tab/>
      </w:r>
      <w:r w:rsidRPr="0090733F">
        <w:rPr>
          <w:bCs/>
          <w:color w:val="auto"/>
          <w:szCs w:val="22"/>
        </w:rPr>
        <w:t>Williams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Young</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0733F" w:rsidRP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0733F">
        <w:rPr>
          <w:b/>
          <w:bCs/>
          <w:color w:val="auto"/>
          <w:szCs w:val="22"/>
        </w:rPr>
        <w:t>Total--43</w:t>
      </w:r>
    </w:p>
    <w:p w:rsidR="0090733F" w:rsidRPr="0090733F" w:rsidRDefault="0090733F" w:rsidP="0090733F">
      <w:pPr>
        <w:pStyle w:val="Header"/>
        <w:tabs>
          <w:tab w:val="clear" w:pos="8640"/>
          <w:tab w:val="left" w:pos="4320"/>
        </w:tabs>
        <w:rPr>
          <w:bCs/>
          <w:color w:val="auto"/>
          <w:szCs w:val="22"/>
        </w:rPr>
      </w:pP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NAYS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0733F" w:rsidRP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Total--0</w:t>
      </w:r>
    </w:p>
    <w:p w:rsidR="0090733F" w:rsidRPr="0090733F" w:rsidRDefault="0090733F" w:rsidP="0090733F">
      <w:pPr>
        <w:pStyle w:val="Header"/>
        <w:tabs>
          <w:tab w:val="clear" w:pos="8640"/>
          <w:tab w:val="left" w:pos="4320"/>
        </w:tabs>
        <w:rPr>
          <w:bCs/>
          <w:color w:val="auto"/>
          <w:szCs w:val="22"/>
        </w:rPr>
      </w:pPr>
    </w:p>
    <w:p w:rsidR="0090733F" w:rsidRPr="0063614E" w:rsidRDefault="0090733F" w:rsidP="0090733F">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rsidR="0090733F" w:rsidRPr="0090733F" w:rsidRDefault="0090733F" w:rsidP="0090733F">
      <w:pPr>
        <w:pStyle w:val="Header"/>
        <w:tabs>
          <w:tab w:val="clear" w:pos="8640"/>
          <w:tab w:val="left" w:pos="4320"/>
        </w:tabs>
        <w:jc w:val="center"/>
        <w:rPr>
          <w:b/>
          <w:color w:val="auto"/>
          <w:szCs w:val="22"/>
        </w:rPr>
      </w:pPr>
      <w:r w:rsidRPr="0090733F">
        <w:rPr>
          <w:b/>
          <w:color w:val="auto"/>
          <w:szCs w:val="22"/>
        </w:rPr>
        <w:t>READ THE SECOND TIME</w:t>
      </w:r>
    </w:p>
    <w:p w:rsidR="0090733F" w:rsidRPr="00A955CF" w:rsidRDefault="0090733F" w:rsidP="0090733F">
      <w:pPr>
        <w:suppressAutoHyphens/>
      </w:pPr>
      <w:r>
        <w:rPr>
          <w:bCs/>
          <w:color w:val="7030A0"/>
          <w:szCs w:val="22"/>
        </w:rPr>
        <w:tab/>
      </w:r>
      <w:r w:rsidRPr="00A955CF">
        <w:t>H. 4179</w:t>
      </w:r>
      <w:r w:rsidRPr="00A955CF">
        <w:fldChar w:fldCharType="begin"/>
      </w:r>
      <w:r w:rsidRPr="00A955CF">
        <w:instrText xml:space="preserve"> XE "H. 4179" \b </w:instrText>
      </w:r>
      <w:r w:rsidRPr="00A955CF">
        <w:fldChar w:fldCharType="end"/>
      </w:r>
      <w:r w:rsidRPr="00A955CF">
        <w:t xml:space="preserve"> -- Reps. Gagnon and West:  </w:t>
      </w:r>
      <w:r w:rsidRPr="00A955CF">
        <w:rPr>
          <w:szCs w:val="30"/>
        </w:rPr>
        <w:t xml:space="preserve">A BILL </w:t>
      </w:r>
      <w:r w:rsidRPr="00A955CF">
        <w:rPr>
          <w:color w:val="000000" w:themeColor="text1"/>
          <w:u w:color="000000" w:themeColor="text1"/>
        </w:rPr>
        <w:t>TO AMEND SECTION 7</w:t>
      </w:r>
      <w:r w:rsidRPr="00A955CF">
        <w:rPr>
          <w:color w:val="000000" w:themeColor="text1"/>
          <w:u w:color="000000" w:themeColor="text1"/>
        </w:rPr>
        <w:noBreakHyphen/>
        <w:t>7</w:t>
      </w:r>
      <w:r w:rsidRPr="00A955CF">
        <w:rPr>
          <w:color w:val="000000" w:themeColor="text1"/>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90733F" w:rsidRPr="0063614E" w:rsidRDefault="0090733F" w:rsidP="0090733F">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90733F" w:rsidRPr="0063614E" w:rsidRDefault="0090733F" w:rsidP="0090733F">
      <w:pPr>
        <w:pStyle w:val="Header"/>
        <w:rPr>
          <w:bCs/>
          <w:color w:val="auto"/>
          <w:szCs w:val="22"/>
        </w:rPr>
      </w:pPr>
    </w:p>
    <w:p w:rsidR="0090733F" w:rsidRPr="0063614E" w:rsidRDefault="0090733F" w:rsidP="0090733F">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90733F" w:rsidRPr="0063614E" w:rsidRDefault="0090733F" w:rsidP="0090733F">
      <w:pPr>
        <w:pStyle w:val="Header"/>
        <w:rPr>
          <w:bCs/>
          <w:color w:val="auto"/>
          <w:szCs w:val="22"/>
        </w:rPr>
      </w:pPr>
    </w:p>
    <w:p w:rsidR="0090733F" w:rsidRPr="0063614E" w:rsidRDefault="0090733F" w:rsidP="0090733F">
      <w:pPr>
        <w:pStyle w:val="Header"/>
        <w:rPr>
          <w:bCs/>
          <w:color w:val="auto"/>
          <w:szCs w:val="22"/>
        </w:rPr>
      </w:pPr>
      <w:r w:rsidRPr="0063614E">
        <w:rPr>
          <w:bCs/>
          <w:color w:val="auto"/>
          <w:szCs w:val="22"/>
        </w:rPr>
        <w:tab/>
        <w:t>The "ayes" and "nays" were demanded and taken, resulting as follows:</w:t>
      </w:r>
    </w:p>
    <w:p w:rsidR="0090733F" w:rsidRPr="0090733F" w:rsidRDefault="0090733F" w:rsidP="0090733F">
      <w:pPr>
        <w:pStyle w:val="Header"/>
        <w:jc w:val="center"/>
        <w:rPr>
          <w:b/>
          <w:bCs/>
          <w:color w:val="auto"/>
          <w:szCs w:val="22"/>
        </w:rPr>
      </w:pPr>
      <w:r w:rsidRPr="0090733F">
        <w:rPr>
          <w:b/>
          <w:bCs/>
          <w:color w:val="auto"/>
          <w:szCs w:val="22"/>
        </w:rPr>
        <w:t>Ayes 43; Nays 0</w:t>
      </w:r>
    </w:p>
    <w:p w:rsidR="0090733F" w:rsidRDefault="0090733F" w:rsidP="0090733F">
      <w:pPr>
        <w:pStyle w:val="Header"/>
        <w:rPr>
          <w:bCs/>
          <w:color w:val="auto"/>
          <w:szCs w:val="22"/>
        </w:rPr>
      </w:pP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AYES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Alexander</w:t>
      </w:r>
      <w:r>
        <w:rPr>
          <w:bCs/>
          <w:color w:val="auto"/>
          <w:szCs w:val="22"/>
        </w:rPr>
        <w:tab/>
      </w:r>
      <w:r w:rsidRPr="0090733F">
        <w:rPr>
          <w:bCs/>
          <w:color w:val="auto"/>
          <w:szCs w:val="22"/>
        </w:rPr>
        <w:t>Allen</w:t>
      </w:r>
      <w:r>
        <w:rPr>
          <w:bCs/>
          <w:color w:val="auto"/>
          <w:szCs w:val="22"/>
        </w:rPr>
        <w:tab/>
      </w:r>
      <w:r w:rsidRPr="0090733F">
        <w:rPr>
          <w:bCs/>
          <w:color w:val="auto"/>
          <w:szCs w:val="22"/>
        </w:rPr>
        <w:t>Bennett</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Campbell</w:t>
      </w:r>
      <w:r>
        <w:rPr>
          <w:bCs/>
          <w:color w:val="auto"/>
          <w:szCs w:val="22"/>
        </w:rPr>
        <w:tab/>
      </w:r>
      <w:r w:rsidRPr="0090733F">
        <w:rPr>
          <w:bCs/>
          <w:color w:val="auto"/>
          <w:szCs w:val="22"/>
        </w:rPr>
        <w:t>Campsen</w:t>
      </w:r>
      <w:r>
        <w:rPr>
          <w:bCs/>
          <w:color w:val="auto"/>
          <w:szCs w:val="22"/>
        </w:rPr>
        <w:tab/>
      </w:r>
      <w:r w:rsidRPr="0090733F">
        <w:rPr>
          <w:bCs/>
          <w:color w:val="auto"/>
          <w:szCs w:val="22"/>
        </w:rPr>
        <w:t>Climer</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Corbin</w:t>
      </w:r>
      <w:r>
        <w:rPr>
          <w:bCs/>
          <w:color w:val="auto"/>
          <w:szCs w:val="22"/>
        </w:rPr>
        <w:tab/>
      </w:r>
      <w:r w:rsidRPr="0090733F">
        <w:rPr>
          <w:bCs/>
          <w:color w:val="auto"/>
          <w:szCs w:val="22"/>
        </w:rPr>
        <w:t>Cromer</w:t>
      </w:r>
      <w:r>
        <w:rPr>
          <w:bCs/>
          <w:color w:val="auto"/>
          <w:szCs w:val="22"/>
        </w:rPr>
        <w:tab/>
      </w:r>
      <w:r w:rsidRPr="0090733F">
        <w:rPr>
          <w:bCs/>
          <w:color w:val="auto"/>
          <w:szCs w:val="22"/>
        </w:rPr>
        <w:t>Davis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Fanning</w:t>
      </w:r>
      <w:r>
        <w:rPr>
          <w:bCs/>
          <w:color w:val="auto"/>
          <w:szCs w:val="22"/>
        </w:rPr>
        <w:tab/>
      </w:r>
      <w:r w:rsidRPr="0090733F">
        <w:rPr>
          <w:bCs/>
          <w:color w:val="auto"/>
          <w:szCs w:val="22"/>
        </w:rPr>
        <w:t>Goldfinch</w:t>
      </w:r>
      <w:r>
        <w:rPr>
          <w:bCs/>
          <w:color w:val="auto"/>
          <w:szCs w:val="22"/>
        </w:rPr>
        <w:tab/>
      </w:r>
      <w:r w:rsidRPr="0090733F">
        <w:rPr>
          <w:bCs/>
          <w:color w:val="auto"/>
          <w:szCs w:val="22"/>
        </w:rPr>
        <w:t>Gregory</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Grooms</w:t>
      </w:r>
      <w:r>
        <w:rPr>
          <w:bCs/>
          <w:color w:val="auto"/>
          <w:szCs w:val="22"/>
        </w:rPr>
        <w:tab/>
      </w:r>
      <w:r w:rsidRPr="0090733F">
        <w:rPr>
          <w:bCs/>
          <w:color w:val="auto"/>
          <w:szCs w:val="22"/>
        </w:rPr>
        <w:t>Hembree</w:t>
      </w:r>
      <w:r>
        <w:rPr>
          <w:bCs/>
          <w:color w:val="auto"/>
          <w:szCs w:val="22"/>
        </w:rPr>
        <w:tab/>
      </w:r>
      <w:r w:rsidRPr="0090733F">
        <w:rPr>
          <w:bCs/>
          <w:color w:val="auto"/>
          <w:szCs w:val="22"/>
        </w:rPr>
        <w:t>Hutto</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Jackson</w:t>
      </w:r>
      <w:r>
        <w:rPr>
          <w:bCs/>
          <w:color w:val="auto"/>
          <w:szCs w:val="22"/>
        </w:rPr>
        <w:tab/>
      </w:r>
      <w:r w:rsidRPr="0090733F">
        <w:rPr>
          <w:bCs/>
          <w:color w:val="auto"/>
          <w:szCs w:val="22"/>
        </w:rPr>
        <w:t>Johnson</w:t>
      </w:r>
      <w:r>
        <w:rPr>
          <w:bCs/>
          <w:color w:val="auto"/>
          <w:szCs w:val="22"/>
        </w:rPr>
        <w:tab/>
      </w:r>
      <w:r w:rsidRPr="0090733F">
        <w:rPr>
          <w:bCs/>
          <w:color w:val="auto"/>
          <w:szCs w:val="22"/>
        </w:rPr>
        <w:t>Kimpson</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Leatherman</w:t>
      </w:r>
      <w:r>
        <w:rPr>
          <w:bCs/>
          <w:color w:val="auto"/>
          <w:szCs w:val="22"/>
        </w:rPr>
        <w:tab/>
      </w:r>
      <w:r w:rsidRPr="0090733F">
        <w:rPr>
          <w:bCs/>
          <w:color w:val="auto"/>
          <w:szCs w:val="22"/>
        </w:rPr>
        <w:t>Malloy</w:t>
      </w:r>
      <w:r>
        <w:rPr>
          <w:bCs/>
          <w:color w:val="auto"/>
          <w:szCs w:val="22"/>
        </w:rPr>
        <w:tab/>
      </w:r>
      <w:r w:rsidRPr="0090733F">
        <w:rPr>
          <w:bCs/>
          <w:color w:val="auto"/>
          <w:szCs w:val="22"/>
        </w:rPr>
        <w:t>Martin</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0733F">
        <w:rPr>
          <w:bCs/>
          <w:color w:val="auto"/>
          <w:szCs w:val="22"/>
        </w:rPr>
        <w:t>Massey</w:t>
      </w:r>
      <w:r>
        <w:rPr>
          <w:bCs/>
          <w:color w:val="auto"/>
          <w:szCs w:val="22"/>
        </w:rPr>
        <w:tab/>
      </w:r>
      <w:r w:rsidRPr="0090733F">
        <w:rPr>
          <w:bCs/>
          <w:i/>
          <w:color w:val="auto"/>
          <w:szCs w:val="22"/>
        </w:rPr>
        <w:t>Matthews, John</w:t>
      </w:r>
      <w:r>
        <w:rPr>
          <w:bCs/>
          <w:i/>
          <w:color w:val="auto"/>
          <w:szCs w:val="22"/>
        </w:rPr>
        <w:tab/>
      </w:r>
      <w:r w:rsidRPr="0090733F">
        <w:rPr>
          <w:bCs/>
          <w:i/>
          <w:color w:val="auto"/>
          <w:szCs w:val="22"/>
        </w:rPr>
        <w:t>Matthews, Margie</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McElveen</w:t>
      </w:r>
      <w:r>
        <w:rPr>
          <w:bCs/>
          <w:color w:val="auto"/>
          <w:szCs w:val="22"/>
        </w:rPr>
        <w:tab/>
      </w:r>
      <w:r w:rsidRPr="0090733F">
        <w:rPr>
          <w:bCs/>
          <w:color w:val="auto"/>
          <w:szCs w:val="22"/>
        </w:rPr>
        <w:t>McLeod</w:t>
      </w:r>
      <w:r>
        <w:rPr>
          <w:bCs/>
          <w:color w:val="auto"/>
          <w:szCs w:val="22"/>
        </w:rPr>
        <w:tab/>
      </w:r>
      <w:r w:rsidRPr="0090733F">
        <w:rPr>
          <w:bCs/>
          <w:color w:val="auto"/>
          <w:szCs w:val="22"/>
        </w:rPr>
        <w:t>Nicholson</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lastRenderedPageBreak/>
        <w:t>Peeler</w:t>
      </w:r>
      <w:r>
        <w:rPr>
          <w:bCs/>
          <w:color w:val="auto"/>
          <w:szCs w:val="22"/>
        </w:rPr>
        <w:tab/>
      </w:r>
      <w:r w:rsidRPr="0090733F">
        <w:rPr>
          <w:bCs/>
          <w:color w:val="auto"/>
          <w:szCs w:val="22"/>
        </w:rPr>
        <w:t>Rankin</w:t>
      </w:r>
      <w:r>
        <w:rPr>
          <w:bCs/>
          <w:color w:val="auto"/>
          <w:szCs w:val="22"/>
        </w:rPr>
        <w:tab/>
      </w:r>
      <w:r w:rsidRPr="0090733F">
        <w:rPr>
          <w:bCs/>
          <w:color w:val="auto"/>
          <w:szCs w:val="22"/>
        </w:rPr>
        <w:t>Reese</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Rice</w:t>
      </w:r>
      <w:r>
        <w:rPr>
          <w:bCs/>
          <w:color w:val="auto"/>
          <w:szCs w:val="22"/>
        </w:rPr>
        <w:tab/>
      </w:r>
      <w:r w:rsidRPr="0090733F">
        <w:rPr>
          <w:bCs/>
          <w:color w:val="auto"/>
          <w:szCs w:val="22"/>
        </w:rPr>
        <w:t>Sabb</w:t>
      </w:r>
      <w:r>
        <w:rPr>
          <w:bCs/>
          <w:color w:val="auto"/>
          <w:szCs w:val="22"/>
        </w:rPr>
        <w:tab/>
      </w:r>
      <w:r w:rsidRPr="0090733F">
        <w:rPr>
          <w:bCs/>
          <w:color w:val="auto"/>
          <w:szCs w:val="22"/>
        </w:rPr>
        <w:t>Scott</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Senn</w:t>
      </w:r>
      <w:r>
        <w:rPr>
          <w:bCs/>
          <w:color w:val="auto"/>
          <w:szCs w:val="22"/>
        </w:rPr>
        <w:tab/>
      </w:r>
      <w:r w:rsidRPr="0090733F">
        <w:rPr>
          <w:bCs/>
          <w:color w:val="auto"/>
          <w:szCs w:val="22"/>
        </w:rPr>
        <w:t>Setzler</w:t>
      </w:r>
      <w:r>
        <w:rPr>
          <w:bCs/>
          <w:color w:val="auto"/>
          <w:szCs w:val="22"/>
        </w:rPr>
        <w:tab/>
      </w:r>
      <w:r w:rsidRPr="0090733F">
        <w:rPr>
          <w:bCs/>
          <w:color w:val="auto"/>
          <w:szCs w:val="22"/>
        </w:rPr>
        <w:t>Shealy</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Sheheen</w:t>
      </w:r>
      <w:r>
        <w:rPr>
          <w:bCs/>
          <w:color w:val="auto"/>
          <w:szCs w:val="22"/>
        </w:rPr>
        <w:tab/>
      </w:r>
      <w:r w:rsidRPr="0090733F">
        <w:rPr>
          <w:bCs/>
          <w:color w:val="auto"/>
          <w:szCs w:val="22"/>
        </w:rPr>
        <w:t>Talley</w:t>
      </w:r>
      <w:r>
        <w:rPr>
          <w:bCs/>
          <w:color w:val="auto"/>
          <w:szCs w:val="22"/>
        </w:rPr>
        <w:tab/>
      </w:r>
      <w:r w:rsidRPr="0090733F">
        <w:rPr>
          <w:bCs/>
          <w:color w:val="auto"/>
          <w:szCs w:val="22"/>
        </w:rPr>
        <w:t>Timmons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Turner</w:t>
      </w:r>
      <w:r>
        <w:rPr>
          <w:bCs/>
          <w:color w:val="auto"/>
          <w:szCs w:val="22"/>
        </w:rPr>
        <w:tab/>
      </w:r>
      <w:r w:rsidRPr="0090733F">
        <w:rPr>
          <w:bCs/>
          <w:color w:val="auto"/>
          <w:szCs w:val="22"/>
        </w:rPr>
        <w:t>Verdin</w:t>
      </w:r>
      <w:r>
        <w:rPr>
          <w:bCs/>
          <w:color w:val="auto"/>
          <w:szCs w:val="22"/>
        </w:rPr>
        <w:tab/>
      </w:r>
      <w:r w:rsidRPr="0090733F">
        <w:rPr>
          <w:bCs/>
          <w:color w:val="auto"/>
          <w:szCs w:val="22"/>
        </w:rPr>
        <w:t>Williams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733F">
        <w:rPr>
          <w:bCs/>
          <w:color w:val="auto"/>
          <w:szCs w:val="22"/>
        </w:rPr>
        <w:t>Young</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0733F" w:rsidRP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0733F">
        <w:rPr>
          <w:b/>
          <w:bCs/>
          <w:color w:val="auto"/>
          <w:szCs w:val="22"/>
        </w:rPr>
        <w:t>Total--43</w:t>
      </w:r>
    </w:p>
    <w:p w:rsidR="0090733F" w:rsidRPr="0090733F" w:rsidRDefault="0090733F" w:rsidP="0090733F">
      <w:pPr>
        <w:pStyle w:val="Header"/>
        <w:tabs>
          <w:tab w:val="clear" w:pos="8640"/>
          <w:tab w:val="left" w:pos="4320"/>
        </w:tabs>
        <w:rPr>
          <w:bCs/>
          <w:color w:val="auto"/>
          <w:szCs w:val="22"/>
        </w:rPr>
      </w:pP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NAYS</w:t>
      </w:r>
    </w:p>
    <w:p w:rsid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0733F" w:rsidRPr="0090733F" w:rsidRDefault="0090733F" w:rsidP="009073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733F">
        <w:rPr>
          <w:b/>
          <w:bCs/>
          <w:color w:val="auto"/>
          <w:szCs w:val="22"/>
        </w:rPr>
        <w:t>Total--0</w:t>
      </w:r>
    </w:p>
    <w:p w:rsidR="0090733F" w:rsidRPr="0090733F" w:rsidRDefault="0090733F" w:rsidP="0090733F">
      <w:pPr>
        <w:pStyle w:val="Header"/>
        <w:tabs>
          <w:tab w:val="clear" w:pos="8640"/>
          <w:tab w:val="left" w:pos="4320"/>
        </w:tabs>
        <w:rPr>
          <w:bCs/>
          <w:color w:val="auto"/>
          <w:szCs w:val="22"/>
        </w:rPr>
      </w:pPr>
    </w:p>
    <w:p w:rsidR="0090733F" w:rsidRPr="0063614E" w:rsidRDefault="0090733F" w:rsidP="0090733F">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rsidR="00743BAA" w:rsidRDefault="00743BAA" w:rsidP="00C847CF">
      <w:pPr>
        <w:pStyle w:val="Header"/>
        <w:tabs>
          <w:tab w:val="clear" w:pos="8640"/>
          <w:tab w:val="left" w:pos="4320"/>
        </w:tabs>
        <w:jc w:val="center"/>
        <w:rPr>
          <w:b/>
        </w:rPr>
      </w:pPr>
    </w:p>
    <w:p w:rsidR="00C847CF" w:rsidRDefault="00C847CF" w:rsidP="00C847CF">
      <w:pPr>
        <w:pStyle w:val="Header"/>
        <w:tabs>
          <w:tab w:val="clear" w:pos="8640"/>
          <w:tab w:val="left" w:pos="4320"/>
        </w:tabs>
        <w:jc w:val="center"/>
        <w:rPr>
          <w:b/>
        </w:rPr>
      </w:pPr>
      <w:r>
        <w:rPr>
          <w:b/>
        </w:rPr>
        <w:t>READ THE SECOND TIME</w:t>
      </w:r>
    </w:p>
    <w:p w:rsidR="00C847CF" w:rsidRPr="0009422B" w:rsidRDefault="00C847CF" w:rsidP="00C847CF">
      <w:pPr>
        <w:suppressAutoHyphens/>
      </w:pPr>
      <w:r>
        <w:rPr>
          <w:b/>
        </w:rP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 xml:space="preserve">310, AS AMENDED, RELATING TO THE STATEWIDE ASSESSMENT </w:t>
      </w:r>
      <w:r w:rsidRPr="0009422B">
        <w:lastRenderedPageBreak/>
        <w:t>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 xml:space="preserve">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w:t>
      </w:r>
      <w:r w:rsidRPr="0009422B">
        <w:lastRenderedPageBreak/>
        <w:t>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C847CF" w:rsidRPr="0063614E" w:rsidRDefault="00C847CF" w:rsidP="00C847CF">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C847CF" w:rsidRPr="0063614E" w:rsidRDefault="00C847CF" w:rsidP="00C847CF">
      <w:pPr>
        <w:pStyle w:val="Header"/>
        <w:rPr>
          <w:bCs/>
          <w:color w:val="auto"/>
          <w:szCs w:val="22"/>
        </w:rPr>
      </w:pPr>
    </w:p>
    <w:p w:rsidR="00C847CF" w:rsidRDefault="00C847CF" w:rsidP="00C847CF">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C847CF" w:rsidRPr="0063614E" w:rsidRDefault="00C847CF" w:rsidP="00C847CF">
      <w:pPr>
        <w:pStyle w:val="Header"/>
        <w:rPr>
          <w:bCs/>
          <w:color w:val="auto"/>
          <w:szCs w:val="22"/>
        </w:rPr>
      </w:pPr>
    </w:p>
    <w:p w:rsidR="00C847CF" w:rsidRDefault="00C847CF" w:rsidP="00C847CF">
      <w:pPr>
        <w:pStyle w:val="Header"/>
        <w:rPr>
          <w:bCs/>
          <w:color w:val="auto"/>
          <w:szCs w:val="22"/>
        </w:rPr>
      </w:pPr>
      <w:r>
        <w:rPr>
          <w:bCs/>
          <w:color w:val="auto"/>
          <w:szCs w:val="22"/>
        </w:rPr>
        <w:tab/>
        <w:t>Senator CAMPBELL explained the Bill.</w:t>
      </w:r>
    </w:p>
    <w:p w:rsidR="00C847CF" w:rsidRDefault="00C847CF" w:rsidP="00C847CF">
      <w:pPr>
        <w:pStyle w:val="Header"/>
        <w:rPr>
          <w:bCs/>
          <w:color w:val="auto"/>
          <w:szCs w:val="22"/>
        </w:rPr>
      </w:pPr>
    </w:p>
    <w:p w:rsidR="00C847CF" w:rsidRPr="0063614E" w:rsidRDefault="00C847CF" w:rsidP="00C847CF">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rsidR="00C847CF" w:rsidRDefault="00C847CF" w:rsidP="00C847CF">
      <w:pPr>
        <w:pStyle w:val="Header"/>
        <w:rPr>
          <w:bCs/>
          <w:color w:val="auto"/>
          <w:szCs w:val="22"/>
        </w:rPr>
      </w:pPr>
    </w:p>
    <w:p w:rsidR="00C847CF" w:rsidRDefault="00C847CF" w:rsidP="0049221F">
      <w:pPr>
        <w:pStyle w:val="Header"/>
        <w:tabs>
          <w:tab w:val="clear" w:pos="8640"/>
          <w:tab w:val="left" w:pos="4320"/>
        </w:tabs>
        <w:jc w:val="center"/>
        <w:rPr>
          <w:b/>
          <w:bCs/>
        </w:rPr>
      </w:pPr>
      <w:r>
        <w:rPr>
          <w:b/>
          <w:bCs/>
        </w:rPr>
        <w:t>Motion Under Rule 26B</w:t>
      </w:r>
    </w:p>
    <w:p w:rsidR="00C847CF" w:rsidRDefault="001C470C" w:rsidP="0049221F">
      <w:pPr>
        <w:pStyle w:val="Header"/>
        <w:tabs>
          <w:tab w:val="clear" w:pos="8640"/>
          <w:tab w:val="left" w:pos="4320"/>
        </w:tabs>
      </w:pPr>
      <w:r>
        <w:tab/>
        <w:t>Senator SETZLER</w:t>
      </w:r>
      <w:r w:rsidR="00C847CF">
        <w:t xml:space="preserve"> asked unanimous consent to make a motion to take up further amendments pursuant to the provisions of Rule 26B.</w:t>
      </w:r>
    </w:p>
    <w:p w:rsidR="00C847CF" w:rsidRDefault="00C847CF" w:rsidP="0049221F">
      <w:pPr>
        <w:pStyle w:val="Header"/>
        <w:tabs>
          <w:tab w:val="clear" w:pos="8640"/>
          <w:tab w:val="left" w:pos="4320"/>
        </w:tabs>
      </w:pPr>
      <w:r>
        <w:tab/>
        <w:t>There was no objection.</w:t>
      </w:r>
    </w:p>
    <w:p w:rsidR="00C847CF" w:rsidRPr="0063614E" w:rsidRDefault="00C847CF" w:rsidP="00C847CF">
      <w:pPr>
        <w:pStyle w:val="Header"/>
        <w:rPr>
          <w:bCs/>
          <w:color w:val="auto"/>
          <w:szCs w:val="22"/>
        </w:rPr>
      </w:pPr>
    </w:p>
    <w:p w:rsidR="00422852" w:rsidRPr="00B01522" w:rsidRDefault="00422852" w:rsidP="00910534">
      <w:pPr>
        <w:pStyle w:val="Header"/>
        <w:keepNext/>
        <w:keepLines/>
        <w:tabs>
          <w:tab w:val="clear" w:pos="8640"/>
          <w:tab w:val="left" w:pos="4320"/>
        </w:tabs>
        <w:jc w:val="center"/>
        <w:rPr>
          <w:b/>
          <w:color w:val="auto"/>
          <w:szCs w:val="22"/>
        </w:rPr>
      </w:pPr>
      <w:r w:rsidRPr="00B01522">
        <w:rPr>
          <w:b/>
          <w:color w:val="auto"/>
          <w:szCs w:val="22"/>
        </w:rPr>
        <w:t>READ THE SECOND TIME</w:t>
      </w:r>
    </w:p>
    <w:p w:rsidR="00422852" w:rsidRPr="003261AA" w:rsidRDefault="00422852" w:rsidP="00910534">
      <w:pPr>
        <w:keepNext/>
        <w:keepLines/>
        <w:suppressAutoHyphens/>
      </w:pPr>
      <w:r>
        <w:rPr>
          <w:bCs/>
          <w:color w:val="7030A0"/>
          <w:szCs w:val="22"/>
        </w:rPr>
        <w:tab/>
      </w:r>
      <w:r w:rsidRPr="003261AA">
        <w:t>H. 3132</w:t>
      </w:r>
      <w:r w:rsidRPr="003261AA">
        <w:fldChar w:fldCharType="begin"/>
      </w:r>
      <w:r w:rsidRPr="003261AA">
        <w:instrText xml:space="preserve"> XE "H. 3132" \b </w:instrText>
      </w:r>
      <w:r w:rsidRPr="003261AA">
        <w:fldChar w:fldCharType="end"/>
      </w:r>
      <w:r w:rsidRPr="003261AA">
        <w:t xml:space="preserve"> -- </w:t>
      </w:r>
      <w:r>
        <w:t>Reps. G.M. Smith and B. Newton</w:t>
      </w:r>
      <w:r w:rsidRPr="003261AA">
        <w:t xml:space="preserve">:  </w:t>
      </w:r>
      <w:r w:rsidRPr="003261AA">
        <w:rPr>
          <w:szCs w:val="30"/>
        </w:rPr>
        <w:t xml:space="preserve">A BILL </w:t>
      </w:r>
      <w:r w:rsidRPr="003261AA">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422852" w:rsidRPr="0063614E" w:rsidRDefault="00422852" w:rsidP="00422852">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422852" w:rsidRPr="0063614E" w:rsidRDefault="00422852" w:rsidP="00422852">
      <w:pPr>
        <w:pStyle w:val="Header"/>
        <w:rPr>
          <w:bCs/>
          <w:color w:val="auto"/>
          <w:szCs w:val="22"/>
        </w:rPr>
      </w:pPr>
    </w:p>
    <w:p w:rsidR="00422852" w:rsidRDefault="00422852" w:rsidP="00422852">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422852" w:rsidRPr="0063614E" w:rsidRDefault="00422852" w:rsidP="00422852">
      <w:pPr>
        <w:pStyle w:val="Header"/>
        <w:rPr>
          <w:bCs/>
          <w:color w:val="auto"/>
          <w:szCs w:val="22"/>
        </w:rPr>
      </w:pPr>
    </w:p>
    <w:p w:rsidR="00422852" w:rsidRDefault="00422852" w:rsidP="00422852">
      <w:pPr>
        <w:pStyle w:val="Header"/>
        <w:rPr>
          <w:bCs/>
          <w:color w:val="auto"/>
          <w:szCs w:val="22"/>
        </w:rPr>
      </w:pPr>
      <w:r>
        <w:rPr>
          <w:bCs/>
          <w:color w:val="auto"/>
          <w:szCs w:val="22"/>
        </w:rPr>
        <w:tab/>
        <w:t>Senator CAMPBELL explained the Bill.</w:t>
      </w:r>
    </w:p>
    <w:p w:rsidR="00422852" w:rsidRPr="0063614E" w:rsidRDefault="00422852" w:rsidP="00422852">
      <w:pPr>
        <w:pStyle w:val="Header"/>
        <w:rPr>
          <w:bCs/>
          <w:color w:val="auto"/>
          <w:szCs w:val="22"/>
        </w:rPr>
      </w:pPr>
    </w:p>
    <w:p w:rsidR="00422852" w:rsidRPr="0063614E" w:rsidRDefault="00422852" w:rsidP="00422852">
      <w:pPr>
        <w:pStyle w:val="Header"/>
        <w:rPr>
          <w:bCs/>
          <w:color w:val="auto"/>
          <w:szCs w:val="22"/>
        </w:rPr>
      </w:pPr>
      <w:r w:rsidRPr="0063614E">
        <w:rPr>
          <w:bCs/>
          <w:color w:val="auto"/>
          <w:szCs w:val="22"/>
        </w:rPr>
        <w:tab/>
        <w:t>The "ayes" and "nays" were demanded and taken, resulting as follows:</w:t>
      </w:r>
    </w:p>
    <w:p w:rsidR="00422852" w:rsidRPr="00422852" w:rsidRDefault="00422852" w:rsidP="00422852">
      <w:pPr>
        <w:pStyle w:val="Header"/>
        <w:jc w:val="center"/>
        <w:rPr>
          <w:b/>
          <w:bCs/>
          <w:color w:val="auto"/>
          <w:szCs w:val="22"/>
        </w:rPr>
      </w:pPr>
      <w:r w:rsidRPr="00422852">
        <w:rPr>
          <w:b/>
          <w:bCs/>
          <w:color w:val="auto"/>
          <w:szCs w:val="22"/>
        </w:rPr>
        <w:t>Ayes 43; Nays 0</w:t>
      </w:r>
    </w:p>
    <w:p w:rsidR="00422852" w:rsidRDefault="00422852" w:rsidP="00422852">
      <w:pPr>
        <w:pStyle w:val="Header"/>
        <w:rPr>
          <w:bCs/>
          <w:color w:val="auto"/>
          <w:szCs w:val="22"/>
        </w:rPr>
      </w:pP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AYES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Alexander</w:t>
      </w:r>
      <w:r>
        <w:rPr>
          <w:bCs/>
          <w:color w:val="auto"/>
          <w:szCs w:val="22"/>
        </w:rPr>
        <w:tab/>
      </w:r>
      <w:r w:rsidRPr="00422852">
        <w:rPr>
          <w:bCs/>
          <w:color w:val="auto"/>
          <w:szCs w:val="22"/>
        </w:rPr>
        <w:t>Allen</w:t>
      </w:r>
      <w:r>
        <w:rPr>
          <w:bCs/>
          <w:color w:val="auto"/>
          <w:szCs w:val="22"/>
        </w:rPr>
        <w:tab/>
      </w:r>
      <w:r w:rsidRPr="00422852">
        <w:rPr>
          <w:bCs/>
          <w:color w:val="auto"/>
          <w:szCs w:val="22"/>
        </w:rPr>
        <w:t>Bennett</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Campbell</w:t>
      </w:r>
      <w:r>
        <w:rPr>
          <w:bCs/>
          <w:color w:val="auto"/>
          <w:szCs w:val="22"/>
        </w:rPr>
        <w:tab/>
      </w:r>
      <w:r w:rsidRPr="00422852">
        <w:rPr>
          <w:bCs/>
          <w:color w:val="auto"/>
          <w:szCs w:val="22"/>
        </w:rPr>
        <w:t>Campsen</w:t>
      </w:r>
      <w:r>
        <w:rPr>
          <w:bCs/>
          <w:color w:val="auto"/>
          <w:szCs w:val="22"/>
        </w:rPr>
        <w:tab/>
      </w:r>
      <w:r w:rsidRPr="00422852">
        <w:rPr>
          <w:bCs/>
          <w:color w:val="auto"/>
          <w:szCs w:val="22"/>
        </w:rPr>
        <w:t>Climer</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Corbin</w:t>
      </w:r>
      <w:r>
        <w:rPr>
          <w:bCs/>
          <w:color w:val="auto"/>
          <w:szCs w:val="22"/>
        </w:rPr>
        <w:tab/>
      </w:r>
      <w:r w:rsidRPr="00422852">
        <w:rPr>
          <w:bCs/>
          <w:color w:val="auto"/>
          <w:szCs w:val="22"/>
        </w:rPr>
        <w:t>Cromer</w:t>
      </w:r>
      <w:r>
        <w:rPr>
          <w:bCs/>
          <w:color w:val="auto"/>
          <w:szCs w:val="22"/>
        </w:rPr>
        <w:tab/>
      </w:r>
      <w:r w:rsidRPr="00422852">
        <w:rPr>
          <w:bCs/>
          <w:color w:val="auto"/>
          <w:szCs w:val="22"/>
        </w:rPr>
        <w:t>Davis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Fanning</w:t>
      </w:r>
      <w:r>
        <w:rPr>
          <w:bCs/>
          <w:color w:val="auto"/>
          <w:szCs w:val="22"/>
        </w:rPr>
        <w:tab/>
      </w:r>
      <w:r w:rsidRPr="00422852">
        <w:rPr>
          <w:bCs/>
          <w:color w:val="auto"/>
          <w:szCs w:val="22"/>
        </w:rPr>
        <w:t>Goldfinch</w:t>
      </w:r>
      <w:r>
        <w:rPr>
          <w:bCs/>
          <w:color w:val="auto"/>
          <w:szCs w:val="22"/>
        </w:rPr>
        <w:tab/>
      </w:r>
      <w:r w:rsidRPr="00422852">
        <w:rPr>
          <w:bCs/>
          <w:color w:val="auto"/>
          <w:szCs w:val="22"/>
        </w:rPr>
        <w:t>Gregory</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Grooms</w:t>
      </w:r>
      <w:r>
        <w:rPr>
          <w:bCs/>
          <w:color w:val="auto"/>
          <w:szCs w:val="22"/>
        </w:rPr>
        <w:tab/>
      </w:r>
      <w:r w:rsidRPr="00422852">
        <w:rPr>
          <w:bCs/>
          <w:color w:val="auto"/>
          <w:szCs w:val="22"/>
        </w:rPr>
        <w:t>Hembree</w:t>
      </w:r>
      <w:r>
        <w:rPr>
          <w:bCs/>
          <w:color w:val="auto"/>
          <w:szCs w:val="22"/>
        </w:rPr>
        <w:tab/>
      </w:r>
      <w:r w:rsidRPr="00422852">
        <w:rPr>
          <w:bCs/>
          <w:color w:val="auto"/>
          <w:szCs w:val="22"/>
        </w:rPr>
        <w:t>Hutto</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Jackson</w:t>
      </w:r>
      <w:r>
        <w:rPr>
          <w:bCs/>
          <w:color w:val="auto"/>
          <w:szCs w:val="22"/>
        </w:rPr>
        <w:tab/>
      </w:r>
      <w:r w:rsidRPr="00422852">
        <w:rPr>
          <w:bCs/>
          <w:color w:val="auto"/>
          <w:szCs w:val="22"/>
        </w:rPr>
        <w:t>Johnson</w:t>
      </w:r>
      <w:r>
        <w:rPr>
          <w:bCs/>
          <w:color w:val="auto"/>
          <w:szCs w:val="22"/>
        </w:rPr>
        <w:tab/>
      </w:r>
      <w:r w:rsidRPr="00422852">
        <w:rPr>
          <w:bCs/>
          <w:color w:val="auto"/>
          <w:szCs w:val="22"/>
        </w:rPr>
        <w:t>Kimpson</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Leatherman</w:t>
      </w:r>
      <w:r>
        <w:rPr>
          <w:bCs/>
          <w:color w:val="auto"/>
          <w:szCs w:val="22"/>
        </w:rPr>
        <w:tab/>
      </w:r>
      <w:r w:rsidRPr="00422852">
        <w:rPr>
          <w:bCs/>
          <w:color w:val="auto"/>
          <w:szCs w:val="22"/>
        </w:rPr>
        <w:t>Malloy</w:t>
      </w:r>
      <w:r>
        <w:rPr>
          <w:bCs/>
          <w:color w:val="auto"/>
          <w:szCs w:val="22"/>
        </w:rPr>
        <w:tab/>
      </w:r>
      <w:r w:rsidRPr="00422852">
        <w:rPr>
          <w:bCs/>
          <w:color w:val="auto"/>
          <w:szCs w:val="22"/>
        </w:rPr>
        <w:t>Martin</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22852">
        <w:rPr>
          <w:bCs/>
          <w:color w:val="auto"/>
          <w:szCs w:val="22"/>
        </w:rPr>
        <w:t>Massey</w:t>
      </w:r>
      <w:r>
        <w:rPr>
          <w:bCs/>
          <w:color w:val="auto"/>
          <w:szCs w:val="22"/>
        </w:rPr>
        <w:tab/>
      </w:r>
      <w:r w:rsidRPr="00422852">
        <w:rPr>
          <w:bCs/>
          <w:i/>
          <w:color w:val="auto"/>
          <w:szCs w:val="22"/>
        </w:rPr>
        <w:t>Matthews, John</w:t>
      </w:r>
      <w:r>
        <w:rPr>
          <w:bCs/>
          <w:i/>
          <w:color w:val="auto"/>
          <w:szCs w:val="22"/>
        </w:rPr>
        <w:tab/>
      </w:r>
      <w:r w:rsidRPr="00422852">
        <w:rPr>
          <w:bCs/>
          <w:i/>
          <w:color w:val="auto"/>
          <w:szCs w:val="22"/>
        </w:rPr>
        <w:t>Matthews, Margie</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McElveen</w:t>
      </w:r>
      <w:r>
        <w:rPr>
          <w:bCs/>
          <w:color w:val="auto"/>
          <w:szCs w:val="22"/>
        </w:rPr>
        <w:tab/>
      </w:r>
      <w:r w:rsidRPr="00422852">
        <w:rPr>
          <w:bCs/>
          <w:color w:val="auto"/>
          <w:szCs w:val="22"/>
        </w:rPr>
        <w:t>McLeod</w:t>
      </w:r>
      <w:r>
        <w:rPr>
          <w:bCs/>
          <w:color w:val="auto"/>
          <w:szCs w:val="22"/>
        </w:rPr>
        <w:tab/>
      </w:r>
      <w:r w:rsidRPr="00422852">
        <w:rPr>
          <w:bCs/>
          <w:color w:val="auto"/>
          <w:szCs w:val="22"/>
        </w:rPr>
        <w:t>Nicholson</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Peeler</w:t>
      </w:r>
      <w:r>
        <w:rPr>
          <w:bCs/>
          <w:color w:val="auto"/>
          <w:szCs w:val="22"/>
        </w:rPr>
        <w:tab/>
      </w:r>
      <w:r w:rsidRPr="00422852">
        <w:rPr>
          <w:bCs/>
          <w:color w:val="auto"/>
          <w:szCs w:val="22"/>
        </w:rPr>
        <w:t>Rankin</w:t>
      </w:r>
      <w:r>
        <w:rPr>
          <w:bCs/>
          <w:color w:val="auto"/>
          <w:szCs w:val="22"/>
        </w:rPr>
        <w:tab/>
      </w:r>
      <w:r w:rsidRPr="00422852">
        <w:rPr>
          <w:bCs/>
          <w:color w:val="auto"/>
          <w:szCs w:val="22"/>
        </w:rPr>
        <w:t>Reese</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Rice</w:t>
      </w:r>
      <w:r>
        <w:rPr>
          <w:bCs/>
          <w:color w:val="auto"/>
          <w:szCs w:val="22"/>
        </w:rPr>
        <w:tab/>
      </w:r>
      <w:r w:rsidRPr="00422852">
        <w:rPr>
          <w:bCs/>
          <w:color w:val="auto"/>
          <w:szCs w:val="22"/>
        </w:rPr>
        <w:t>Sabb</w:t>
      </w:r>
      <w:r>
        <w:rPr>
          <w:bCs/>
          <w:color w:val="auto"/>
          <w:szCs w:val="22"/>
        </w:rPr>
        <w:tab/>
      </w:r>
      <w:r w:rsidRPr="00422852">
        <w:rPr>
          <w:bCs/>
          <w:color w:val="auto"/>
          <w:szCs w:val="22"/>
        </w:rPr>
        <w:t>Scott</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Senn</w:t>
      </w:r>
      <w:r>
        <w:rPr>
          <w:bCs/>
          <w:color w:val="auto"/>
          <w:szCs w:val="22"/>
        </w:rPr>
        <w:tab/>
      </w:r>
      <w:r w:rsidRPr="00422852">
        <w:rPr>
          <w:bCs/>
          <w:color w:val="auto"/>
          <w:szCs w:val="22"/>
        </w:rPr>
        <w:t>Setzler</w:t>
      </w:r>
      <w:r>
        <w:rPr>
          <w:bCs/>
          <w:color w:val="auto"/>
          <w:szCs w:val="22"/>
        </w:rPr>
        <w:tab/>
      </w:r>
      <w:r w:rsidRPr="00422852">
        <w:rPr>
          <w:bCs/>
          <w:color w:val="auto"/>
          <w:szCs w:val="22"/>
        </w:rPr>
        <w:t>Shealy</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Sheheen</w:t>
      </w:r>
      <w:r>
        <w:rPr>
          <w:bCs/>
          <w:color w:val="auto"/>
          <w:szCs w:val="22"/>
        </w:rPr>
        <w:tab/>
      </w:r>
      <w:r w:rsidRPr="00422852">
        <w:rPr>
          <w:bCs/>
          <w:color w:val="auto"/>
          <w:szCs w:val="22"/>
        </w:rPr>
        <w:t>Talley</w:t>
      </w:r>
      <w:r>
        <w:rPr>
          <w:bCs/>
          <w:color w:val="auto"/>
          <w:szCs w:val="22"/>
        </w:rPr>
        <w:tab/>
      </w:r>
      <w:r w:rsidRPr="00422852">
        <w:rPr>
          <w:bCs/>
          <w:color w:val="auto"/>
          <w:szCs w:val="22"/>
        </w:rPr>
        <w:t>Timmons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Turner</w:t>
      </w:r>
      <w:r>
        <w:rPr>
          <w:bCs/>
          <w:color w:val="auto"/>
          <w:szCs w:val="22"/>
        </w:rPr>
        <w:tab/>
      </w:r>
      <w:r w:rsidRPr="00422852">
        <w:rPr>
          <w:bCs/>
          <w:color w:val="auto"/>
          <w:szCs w:val="22"/>
        </w:rPr>
        <w:t>Verdin</w:t>
      </w:r>
      <w:r>
        <w:rPr>
          <w:bCs/>
          <w:color w:val="auto"/>
          <w:szCs w:val="22"/>
        </w:rPr>
        <w:tab/>
      </w:r>
      <w:r w:rsidRPr="00422852">
        <w:rPr>
          <w:bCs/>
          <w:color w:val="auto"/>
          <w:szCs w:val="22"/>
        </w:rPr>
        <w:t>Williams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Young</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22852" w:rsidRP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22852">
        <w:rPr>
          <w:b/>
          <w:bCs/>
          <w:color w:val="auto"/>
          <w:szCs w:val="22"/>
        </w:rPr>
        <w:lastRenderedPageBreak/>
        <w:t>Total--43</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NAYS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22852" w:rsidRP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Total--0</w:t>
      </w:r>
    </w:p>
    <w:p w:rsidR="00422852" w:rsidRPr="00422852" w:rsidRDefault="00422852" w:rsidP="00422852">
      <w:pPr>
        <w:pStyle w:val="Header"/>
        <w:tabs>
          <w:tab w:val="clear" w:pos="8640"/>
          <w:tab w:val="left" w:pos="4320"/>
        </w:tabs>
        <w:rPr>
          <w:bCs/>
          <w:color w:val="auto"/>
          <w:szCs w:val="22"/>
        </w:rPr>
      </w:pPr>
    </w:p>
    <w:p w:rsidR="00422852" w:rsidRPr="0063614E" w:rsidRDefault="00422852" w:rsidP="00422852">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90733F" w:rsidRDefault="0090733F" w:rsidP="005826DF">
      <w:pPr>
        <w:pStyle w:val="Header"/>
        <w:tabs>
          <w:tab w:val="clear" w:pos="8640"/>
          <w:tab w:val="left" w:pos="4320"/>
        </w:tabs>
      </w:pPr>
    </w:p>
    <w:p w:rsidR="00422852" w:rsidRPr="00B01522" w:rsidRDefault="00422852" w:rsidP="00422852">
      <w:pPr>
        <w:pStyle w:val="Header"/>
        <w:tabs>
          <w:tab w:val="clear" w:pos="8640"/>
          <w:tab w:val="left" w:pos="4320"/>
        </w:tabs>
        <w:jc w:val="center"/>
        <w:rPr>
          <w:b/>
          <w:color w:val="auto"/>
          <w:szCs w:val="22"/>
        </w:rPr>
      </w:pPr>
      <w:r w:rsidRPr="00B01522">
        <w:rPr>
          <w:b/>
          <w:color w:val="auto"/>
          <w:szCs w:val="22"/>
        </w:rPr>
        <w:t>READ THE SECOND TIME</w:t>
      </w:r>
    </w:p>
    <w:p w:rsidR="00422852" w:rsidRPr="00872F1D" w:rsidRDefault="00422852" w:rsidP="00422852">
      <w:pPr>
        <w:suppressAutoHyphens/>
      </w:pPr>
      <w:r>
        <w:rPr>
          <w:bCs/>
          <w:color w:val="7030A0"/>
          <w:szCs w:val="22"/>
        </w:rPr>
        <w:tab/>
      </w:r>
      <w:r w:rsidRPr="00872F1D">
        <w:t>H. 3742</w:t>
      </w:r>
      <w:r w:rsidRPr="00872F1D">
        <w:fldChar w:fldCharType="begin"/>
      </w:r>
      <w:r w:rsidRPr="00872F1D">
        <w:instrText xml:space="preserve"> XE "H. 3742" \b </w:instrText>
      </w:r>
      <w:r w:rsidRPr="00872F1D">
        <w:fldChar w:fldCharType="end"/>
      </w:r>
      <w:r w:rsidRPr="00872F1D">
        <w:t xml:space="preserve"> -- Rep. Pitts:  </w:t>
      </w:r>
      <w:r w:rsidRPr="00872F1D">
        <w:rPr>
          <w:szCs w:val="30"/>
        </w:rPr>
        <w:t xml:space="preserve">A BILL </w:t>
      </w:r>
      <w:r w:rsidRPr="00872F1D">
        <w:t>TO AMEND SECTIONS 24</w:t>
      </w:r>
      <w:r w:rsidRPr="00872F1D">
        <w:noBreakHyphen/>
        <w:t>21</w:t>
      </w:r>
      <w:r w:rsidRPr="00872F1D">
        <w:noBreakHyphen/>
        <w:t>230 AND 24</w:t>
      </w:r>
      <w:r w:rsidRPr="00872F1D">
        <w:noBreakHyphen/>
        <w:t>21</w:t>
      </w:r>
      <w:r w:rsidRPr="00872F1D">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872F1D">
        <w:noBreakHyphen/>
        <w:t>RISK, AND TO PROVIDE THE DUTIES AND AUTHORITY OF AN OFFENDER SUPERVISION SPECIALIST.</w:t>
      </w:r>
    </w:p>
    <w:p w:rsidR="00422852" w:rsidRPr="0063614E" w:rsidRDefault="00422852" w:rsidP="00422852">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422852" w:rsidRPr="0063614E" w:rsidRDefault="00422852" w:rsidP="00422852">
      <w:pPr>
        <w:pStyle w:val="Header"/>
        <w:rPr>
          <w:bCs/>
          <w:color w:val="auto"/>
          <w:szCs w:val="22"/>
        </w:rPr>
      </w:pPr>
    </w:p>
    <w:p w:rsidR="00422852" w:rsidRDefault="00422852" w:rsidP="00422852">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422852" w:rsidRPr="0063614E" w:rsidRDefault="00422852" w:rsidP="00422852">
      <w:pPr>
        <w:pStyle w:val="Header"/>
        <w:rPr>
          <w:bCs/>
          <w:color w:val="auto"/>
          <w:szCs w:val="22"/>
        </w:rPr>
      </w:pPr>
    </w:p>
    <w:p w:rsidR="00422852" w:rsidRDefault="00422852" w:rsidP="00422852">
      <w:pPr>
        <w:pStyle w:val="Header"/>
        <w:rPr>
          <w:bCs/>
          <w:color w:val="auto"/>
          <w:szCs w:val="22"/>
        </w:rPr>
      </w:pPr>
      <w:r>
        <w:rPr>
          <w:bCs/>
          <w:color w:val="auto"/>
          <w:szCs w:val="22"/>
        </w:rPr>
        <w:tab/>
        <w:t>Senator SHEALY explained the Bill.</w:t>
      </w:r>
    </w:p>
    <w:p w:rsidR="00422852" w:rsidRPr="0063614E" w:rsidRDefault="00422852" w:rsidP="00422852">
      <w:pPr>
        <w:pStyle w:val="Header"/>
        <w:rPr>
          <w:bCs/>
          <w:color w:val="auto"/>
          <w:szCs w:val="22"/>
        </w:rPr>
      </w:pPr>
    </w:p>
    <w:p w:rsidR="00422852" w:rsidRPr="0063614E" w:rsidRDefault="00422852" w:rsidP="00422852">
      <w:pPr>
        <w:pStyle w:val="Header"/>
        <w:rPr>
          <w:bCs/>
          <w:color w:val="auto"/>
          <w:szCs w:val="22"/>
        </w:rPr>
      </w:pPr>
      <w:r w:rsidRPr="0063614E">
        <w:rPr>
          <w:bCs/>
          <w:color w:val="auto"/>
          <w:szCs w:val="22"/>
        </w:rPr>
        <w:tab/>
        <w:t>The "ayes" and "nays" were demanded and taken, resulting as follows:</w:t>
      </w:r>
    </w:p>
    <w:p w:rsidR="00422852" w:rsidRPr="00422852" w:rsidRDefault="00422852" w:rsidP="00422852">
      <w:pPr>
        <w:pStyle w:val="Header"/>
        <w:jc w:val="center"/>
        <w:rPr>
          <w:b/>
          <w:bCs/>
          <w:color w:val="auto"/>
          <w:szCs w:val="22"/>
        </w:rPr>
      </w:pPr>
      <w:r w:rsidRPr="00422852">
        <w:rPr>
          <w:b/>
          <w:bCs/>
          <w:color w:val="auto"/>
          <w:szCs w:val="22"/>
        </w:rPr>
        <w:t>Ayes 40; Nays 0</w:t>
      </w:r>
    </w:p>
    <w:p w:rsidR="00422852" w:rsidRDefault="00422852" w:rsidP="00422852">
      <w:pPr>
        <w:pStyle w:val="Header"/>
        <w:rPr>
          <w:bCs/>
          <w:color w:val="auto"/>
          <w:szCs w:val="22"/>
        </w:rPr>
      </w:pP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AYES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Alexander</w:t>
      </w:r>
      <w:r>
        <w:rPr>
          <w:bCs/>
          <w:color w:val="auto"/>
          <w:szCs w:val="22"/>
        </w:rPr>
        <w:tab/>
      </w:r>
      <w:r w:rsidRPr="00422852">
        <w:rPr>
          <w:bCs/>
          <w:color w:val="auto"/>
          <w:szCs w:val="22"/>
        </w:rPr>
        <w:t>Bennett</w:t>
      </w:r>
      <w:r>
        <w:rPr>
          <w:bCs/>
          <w:color w:val="auto"/>
          <w:szCs w:val="22"/>
        </w:rPr>
        <w:tab/>
      </w:r>
      <w:r w:rsidRPr="00422852">
        <w:rPr>
          <w:bCs/>
          <w:color w:val="auto"/>
          <w:szCs w:val="22"/>
        </w:rPr>
        <w:t>Campbell</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Campsen</w:t>
      </w:r>
      <w:r>
        <w:rPr>
          <w:bCs/>
          <w:color w:val="auto"/>
          <w:szCs w:val="22"/>
        </w:rPr>
        <w:tab/>
      </w:r>
      <w:r w:rsidRPr="00422852">
        <w:rPr>
          <w:bCs/>
          <w:color w:val="auto"/>
          <w:szCs w:val="22"/>
        </w:rPr>
        <w:t>Climer</w:t>
      </w:r>
      <w:r>
        <w:rPr>
          <w:bCs/>
          <w:color w:val="auto"/>
          <w:szCs w:val="22"/>
        </w:rPr>
        <w:tab/>
      </w:r>
      <w:r w:rsidRPr="00422852">
        <w:rPr>
          <w:bCs/>
          <w:color w:val="auto"/>
          <w:szCs w:val="22"/>
        </w:rPr>
        <w:t>Corbin</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Cromer</w:t>
      </w:r>
      <w:r>
        <w:rPr>
          <w:bCs/>
          <w:color w:val="auto"/>
          <w:szCs w:val="22"/>
        </w:rPr>
        <w:tab/>
      </w:r>
      <w:r w:rsidRPr="00422852">
        <w:rPr>
          <w:bCs/>
          <w:color w:val="auto"/>
          <w:szCs w:val="22"/>
        </w:rPr>
        <w:t>Davis</w:t>
      </w:r>
      <w:r>
        <w:rPr>
          <w:bCs/>
          <w:color w:val="auto"/>
          <w:szCs w:val="22"/>
        </w:rPr>
        <w:tab/>
      </w:r>
      <w:r w:rsidRPr="00422852">
        <w:rPr>
          <w:bCs/>
          <w:color w:val="auto"/>
          <w:szCs w:val="22"/>
        </w:rPr>
        <w:t>Fanning</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Goldfinch</w:t>
      </w:r>
      <w:r>
        <w:rPr>
          <w:bCs/>
          <w:color w:val="auto"/>
          <w:szCs w:val="22"/>
        </w:rPr>
        <w:tab/>
      </w:r>
      <w:r w:rsidRPr="00422852">
        <w:rPr>
          <w:bCs/>
          <w:color w:val="auto"/>
          <w:szCs w:val="22"/>
        </w:rPr>
        <w:t>Gregory</w:t>
      </w:r>
      <w:r>
        <w:rPr>
          <w:bCs/>
          <w:color w:val="auto"/>
          <w:szCs w:val="22"/>
        </w:rPr>
        <w:tab/>
      </w:r>
      <w:r w:rsidRPr="00422852">
        <w:rPr>
          <w:bCs/>
          <w:color w:val="auto"/>
          <w:szCs w:val="22"/>
        </w:rPr>
        <w:t>Grooms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Hembree</w:t>
      </w:r>
      <w:r>
        <w:rPr>
          <w:bCs/>
          <w:color w:val="auto"/>
          <w:szCs w:val="22"/>
        </w:rPr>
        <w:tab/>
      </w:r>
      <w:r w:rsidRPr="00422852">
        <w:rPr>
          <w:bCs/>
          <w:color w:val="auto"/>
          <w:szCs w:val="22"/>
        </w:rPr>
        <w:t>Hutto</w:t>
      </w:r>
      <w:r>
        <w:rPr>
          <w:bCs/>
          <w:color w:val="auto"/>
          <w:szCs w:val="22"/>
        </w:rPr>
        <w:tab/>
      </w:r>
      <w:r w:rsidRPr="00422852">
        <w:rPr>
          <w:bCs/>
          <w:color w:val="auto"/>
          <w:szCs w:val="22"/>
        </w:rPr>
        <w:t>Jackson</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Johnson</w:t>
      </w:r>
      <w:r>
        <w:rPr>
          <w:bCs/>
          <w:color w:val="auto"/>
          <w:szCs w:val="22"/>
        </w:rPr>
        <w:tab/>
      </w:r>
      <w:r w:rsidRPr="00422852">
        <w:rPr>
          <w:bCs/>
          <w:color w:val="auto"/>
          <w:szCs w:val="22"/>
        </w:rPr>
        <w:t>Kimpson</w:t>
      </w:r>
      <w:r>
        <w:rPr>
          <w:bCs/>
          <w:color w:val="auto"/>
          <w:szCs w:val="22"/>
        </w:rPr>
        <w:tab/>
      </w:r>
      <w:r w:rsidRPr="00422852">
        <w:rPr>
          <w:bCs/>
          <w:color w:val="auto"/>
          <w:szCs w:val="22"/>
        </w:rPr>
        <w:t>Malloy</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22852">
        <w:rPr>
          <w:bCs/>
          <w:color w:val="auto"/>
          <w:szCs w:val="22"/>
        </w:rPr>
        <w:t>Martin</w:t>
      </w:r>
      <w:r>
        <w:rPr>
          <w:bCs/>
          <w:color w:val="auto"/>
          <w:szCs w:val="22"/>
        </w:rPr>
        <w:tab/>
      </w:r>
      <w:r w:rsidRPr="00422852">
        <w:rPr>
          <w:bCs/>
          <w:color w:val="auto"/>
          <w:szCs w:val="22"/>
        </w:rPr>
        <w:t>Massey</w:t>
      </w:r>
      <w:r>
        <w:rPr>
          <w:bCs/>
          <w:color w:val="auto"/>
          <w:szCs w:val="22"/>
        </w:rPr>
        <w:tab/>
      </w:r>
      <w:r w:rsidRPr="00422852">
        <w:rPr>
          <w:bCs/>
          <w:i/>
          <w:color w:val="auto"/>
          <w:szCs w:val="22"/>
        </w:rPr>
        <w:t>Matthews, John</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i/>
          <w:color w:val="auto"/>
          <w:szCs w:val="22"/>
        </w:rPr>
        <w:lastRenderedPageBreak/>
        <w:t>Matthews, Margie</w:t>
      </w:r>
      <w:r>
        <w:rPr>
          <w:bCs/>
          <w:i/>
          <w:color w:val="auto"/>
          <w:szCs w:val="22"/>
        </w:rPr>
        <w:tab/>
      </w:r>
      <w:r w:rsidRPr="00422852">
        <w:rPr>
          <w:bCs/>
          <w:color w:val="auto"/>
          <w:szCs w:val="22"/>
        </w:rPr>
        <w:t>McElveen</w:t>
      </w:r>
      <w:r>
        <w:rPr>
          <w:bCs/>
          <w:color w:val="auto"/>
          <w:szCs w:val="22"/>
        </w:rPr>
        <w:tab/>
      </w:r>
      <w:r w:rsidRPr="00422852">
        <w:rPr>
          <w:bCs/>
          <w:color w:val="auto"/>
          <w:szCs w:val="22"/>
        </w:rPr>
        <w:t>Nicholson</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Peeler</w:t>
      </w:r>
      <w:r>
        <w:rPr>
          <w:bCs/>
          <w:color w:val="auto"/>
          <w:szCs w:val="22"/>
        </w:rPr>
        <w:tab/>
      </w:r>
      <w:r w:rsidRPr="00422852">
        <w:rPr>
          <w:bCs/>
          <w:color w:val="auto"/>
          <w:szCs w:val="22"/>
        </w:rPr>
        <w:t>Rankin</w:t>
      </w:r>
      <w:r>
        <w:rPr>
          <w:bCs/>
          <w:color w:val="auto"/>
          <w:szCs w:val="22"/>
        </w:rPr>
        <w:tab/>
      </w:r>
      <w:r w:rsidRPr="00422852">
        <w:rPr>
          <w:bCs/>
          <w:color w:val="auto"/>
          <w:szCs w:val="22"/>
        </w:rPr>
        <w:t>Reese</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Rice</w:t>
      </w:r>
      <w:r>
        <w:rPr>
          <w:bCs/>
          <w:color w:val="auto"/>
          <w:szCs w:val="22"/>
        </w:rPr>
        <w:tab/>
      </w:r>
      <w:r w:rsidRPr="00422852">
        <w:rPr>
          <w:bCs/>
          <w:color w:val="auto"/>
          <w:szCs w:val="22"/>
        </w:rPr>
        <w:t>Sabb</w:t>
      </w:r>
      <w:r>
        <w:rPr>
          <w:bCs/>
          <w:color w:val="auto"/>
          <w:szCs w:val="22"/>
        </w:rPr>
        <w:tab/>
      </w:r>
      <w:r w:rsidRPr="00422852">
        <w:rPr>
          <w:bCs/>
          <w:color w:val="auto"/>
          <w:szCs w:val="22"/>
        </w:rPr>
        <w:t>Scott</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Senn</w:t>
      </w:r>
      <w:r>
        <w:rPr>
          <w:bCs/>
          <w:color w:val="auto"/>
          <w:szCs w:val="22"/>
        </w:rPr>
        <w:tab/>
      </w:r>
      <w:r w:rsidRPr="00422852">
        <w:rPr>
          <w:bCs/>
          <w:color w:val="auto"/>
          <w:szCs w:val="22"/>
        </w:rPr>
        <w:t>Setzler</w:t>
      </w:r>
      <w:r>
        <w:rPr>
          <w:bCs/>
          <w:color w:val="auto"/>
          <w:szCs w:val="22"/>
        </w:rPr>
        <w:tab/>
      </w:r>
      <w:r w:rsidRPr="00422852">
        <w:rPr>
          <w:bCs/>
          <w:color w:val="auto"/>
          <w:szCs w:val="22"/>
        </w:rPr>
        <w:t>Shealy</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Sheheen</w:t>
      </w:r>
      <w:r>
        <w:rPr>
          <w:bCs/>
          <w:color w:val="auto"/>
          <w:szCs w:val="22"/>
        </w:rPr>
        <w:tab/>
      </w:r>
      <w:r w:rsidRPr="00422852">
        <w:rPr>
          <w:bCs/>
          <w:color w:val="auto"/>
          <w:szCs w:val="22"/>
        </w:rPr>
        <w:t>Talley</w:t>
      </w:r>
      <w:r>
        <w:rPr>
          <w:bCs/>
          <w:color w:val="auto"/>
          <w:szCs w:val="22"/>
        </w:rPr>
        <w:tab/>
      </w:r>
      <w:r w:rsidRPr="00422852">
        <w:rPr>
          <w:bCs/>
          <w:color w:val="auto"/>
          <w:szCs w:val="22"/>
        </w:rPr>
        <w:t>Timmons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Turner</w:t>
      </w:r>
      <w:r>
        <w:rPr>
          <w:bCs/>
          <w:color w:val="auto"/>
          <w:szCs w:val="22"/>
        </w:rPr>
        <w:tab/>
      </w:r>
      <w:r w:rsidRPr="00422852">
        <w:rPr>
          <w:bCs/>
          <w:color w:val="auto"/>
          <w:szCs w:val="22"/>
        </w:rPr>
        <w:t>Verdin</w:t>
      </w:r>
      <w:r>
        <w:rPr>
          <w:bCs/>
          <w:color w:val="auto"/>
          <w:szCs w:val="22"/>
        </w:rPr>
        <w:tab/>
      </w:r>
      <w:r w:rsidRPr="00422852">
        <w:rPr>
          <w:bCs/>
          <w:color w:val="auto"/>
          <w:szCs w:val="22"/>
        </w:rPr>
        <w:t>Williams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22852">
        <w:rPr>
          <w:bCs/>
          <w:color w:val="auto"/>
          <w:szCs w:val="22"/>
        </w:rPr>
        <w:t>Young</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22852" w:rsidRP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22852">
        <w:rPr>
          <w:b/>
          <w:bCs/>
          <w:color w:val="auto"/>
          <w:szCs w:val="22"/>
        </w:rPr>
        <w:t>Total--40</w:t>
      </w:r>
    </w:p>
    <w:p w:rsidR="00422852" w:rsidRPr="00422852" w:rsidRDefault="00422852" w:rsidP="00422852">
      <w:pPr>
        <w:pStyle w:val="Header"/>
        <w:tabs>
          <w:tab w:val="clear" w:pos="8640"/>
          <w:tab w:val="left" w:pos="4320"/>
        </w:tabs>
        <w:rPr>
          <w:bCs/>
          <w:color w:val="auto"/>
          <w:szCs w:val="22"/>
        </w:rPr>
      </w:pP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NAYS</w:t>
      </w:r>
    </w:p>
    <w:p w:rsid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22852" w:rsidRPr="00422852" w:rsidRDefault="00422852" w:rsidP="00422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22852">
        <w:rPr>
          <w:b/>
          <w:bCs/>
          <w:color w:val="auto"/>
          <w:szCs w:val="22"/>
        </w:rPr>
        <w:t>Total--0</w:t>
      </w:r>
    </w:p>
    <w:p w:rsidR="00422852" w:rsidRPr="00422852" w:rsidRDefault="00422852" w:rsidP="00422852">
      <w:pPr>
        <w:pStyle w:val="Header"/>
        <w:tabs>
          <w:tab w:val="clear" w:pos="8640"/>
          <w:tab w:val="left" w:pos="4320"/>
        </w:tabs>
        <w:rPr>
          <w:bCs/>
          <w:color w:val="auto"/>
          <w:szCs w:val="22"/>
        </w:rPr>
      </w:pPr>
    </w:p>
    <w:p w:rsidR="00422852" w:rsidRPr="0063614E" w:rsidRDefault="00422852" w:rsidP="00422852">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422852" w:rsidRDefault="00422852" w:rsidP="00422852">
      <w:pPr>
        <w:pStyle w:val="Header"/>
        <w:rPr>
          <w:b/>
          <w:bCs/>
          <w:color w:val="7030A0"/>
          <w:szCs w:val="22"/>
        </w:rPr>
      </w:pPr>
    </w:p>
    <w:p w:rsidR="00422852" w:rsidRPr="00B01522" w:rsidRDefault="00422852" w:rsidP="00422852">
      <w:pPr>
        <w:pStyle w:val="Header"/>
        <w:tabs>
          <w:tab w:val="clear" w:pos="8640"/>
          <w:tab w:val="left" w:pos="4320"/>
        </w:tabs>
        <w:jc w:val="center"/>
        <w:rPr>
          <w:b/>
          <w:color w:val="auto"/>
          <w:szCs w:val="22"/>
        </w:rPr>
      </w:pPr>
      <w:r>
        <w:rPr>
          <w:b/>
          <w:color w:val="auto"/>
          <w:szCs w:val="22"/>
        </w:rPr>
        <w:t xml:space="preserve">AMENDED, </w:t>
      </w:r>
      <w:r w:rsidRPr="00B01522">
        <w:rPr>
          <w:b/>
          <w:color w:val="auto"/>
          <w:szCs w:val="22"/>
        </w:rPr>
        <w:t>READ THE SECOND TIME</w:t>
      </w:r>
    </w:p>
    <w:p w:rsidR="00422852" w:rsidRPr="00F22691" w:rsidRDefault="00422852" w:rsidP="00422852">
      <w:r>
        <w:rPr>
          <w:snapToGrid w:val="0"/>
        </w:rPr>
        <w:tab/>
      </w:r>
      <w:r w:rsidRPr="00F22691">
        <w:t>H. 3824</w:t>
      </w:r>
      <w:r w:rsidRPr="00F22691">
        <w:fldChar w:fldCharType="begin"/>
      </w:r>
      <w:r w:rsidRPr="00F22691">
        <w:instrText xml:space="preserve"> XE "H. 3824" \b </w:instrText>
      </w:r>
      <w:r w:rsidRPr="00F22691">
        <w:fldChar w:fldCharType="end"/>
      </w:r>
      <w:r w:rsidRPr="00F22691">
        <w:t xml:space="preserve"> -- </w:t>
      </w:r>
      <w:r>
        <w:t>Reps. Henderson, Bedingfield, Fry, Huggins, Johnson, Hewitt, Crawford, Duckworth, Allison, Arrington, Forrester, Tallon, Hamilton, Felder, Elliott, Jordan, B. Newton, Martin, Erickson, Jefferson, Cobb</w:t>
      </w:r>
      <w:r>
        <w:noBreakHyphen/>
        <w:t>Hunter, Govan, Long, Putnam, Cogswell and Collins</w:t>
      </w:r>
      <w:r w:rsidRPr="00F22691">
        <w:t xml:space="preserve">:  </w:t>
      </w:r>
      <w:r w:rsidRPr="00F22691">
        <w:rPr>
          <w:szCs w:val="30"/>
        </w:rPr>
        <w:t xml:space="preserve">A BILL </w:t>
      </w:r>
      <w:r w:rsidRPr="00F22691">
        <w:rPr>
          <w:color w:val="000000" w:themeColor="text1"/>
          <w:u w:color="000000" w:themeColor="text1"/>
        </w:rPr>
        <w:t>TO AMEND THE CODE OF LAWS OF SOUTH CAROLINA, 1976, BY ADDING SECTION 44</w:t>
      </w:r>
      <w:r w:rsidRPr="00F22691">
        <w:rPr>
          <w:color w:val="000000" w:themeColor="text1"/>
          <w:u w:color="000000" w:themeColor="text1"/>
        </w:rPr>
        <w:noBreakHyphen/>
        <w:t>53</w:t>
      </w:r>
      <w:r w:rsidRPr="00F22691">
        <w:rPr>
          <w:color w:val="000000" w:themeColor="text1"/>
          <w:u w:color="000000" w:themeColor="text1"/>
        </w:rPr>
        <w:noBreakHyphen/>
        <w:t>1645 SO AS TO REQUIRE  HEALTH CARE PRACTITIONERS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WITH EXCEPTIONS; TO AMEND SECTION 44</w:t>
      </w:r>
      <w:r w:rsidRPr="00F22691">
        <w:rPr>
          <w:color w:val="000000" w:themeColor="text1"/>
          <w:u w:color="000000" w:themeColor="text1"/>
        </w:rPr>
        <w:noBreakHyphen/>
        <w:t>53</w:t>
      </w:r>
      <w:r w:rsidRPr="00F22691">
        <w:rPr>
          <w:color w:val="000000" w:themeColor="text1"/>
          <w:u w:color="000000" w:themeColor="text1"/>
        </w:rPr>
        <w:noBreakHyphen/>
        <w:t xml:space="preserve">1630, AS AMENDED, RELATING TO THE PRESCRIPTION DRUG MONITORING PROGRAM, SO AS TO ADD A DEFINITION OF </w:t>
      </w:r>
      <w:r>
        <w:rPr>
          <w:color w:val="000000" w:themeColor="text1"/>
          <w:u w:color="000000" w:themeColor="text1"/>
        </w:rPr>
        <w:t>“</w:t>
      </w:r>
      <w:r w:rsidRPr="00F22691">
        <w:rPr>
          <w:color w:val="000000" w:themeColor="text1"/>
          <w:u w:color="000000" w:themeColor="text1"/>
        </w:rPr>
        <w:t>PRACTITIONER</w:t>
      </w:r>
      <w:r>
        <w:rPr>
          <w:color w:val="000000" w:themeColor="text1"/>
          <w:u w:color="000000" w:themeColor="text1"/>
        </w:rPr>
        <w:t>”</w:t>
      </w:r>
      <w:r w:rsidRPr="00F22691">
        <w:rPr>
          <w:color w:val="000000" w:themeColor="text1"/>
          <w:u w:color="000000" w:themeColor="text1"/>
        </w:rPr>
        <w:t>; TO AMEND SECTION 44</w:t>
      </w:r>
      <w:r w:rsidRPr="00F22691">
        <w:rPr>
          <w:color w:val="000000" w:themeColor="text1"/>
          <w:u w:color="000000" w:themeColor="text1"/>
        </w:rPr>
        <w:noBreakHyphen/>
        <w:t>53</w:t>
      </w:r>
      <w:r w:rsidRPr="00F22691">
        <w:rPr>
          <w:color w:val="000000" w:themeColor="text1"/>
          <w:u w:color="000000" w:themeColor="text1"/>
        </w:rPr>
        <w:noBreakHyphen/>
        <w:t>1640, AS AMENDED, RELATING TO THE PRESCRIPTION DRUG MONITORING PROGRAM, SO AS TO MAKE CONFORMING CHANGES; TO AMEND SECTION 44</w:t>
      </w:r>
      <w:r w:rsidRPr="00F22691">
        <w:rPr>
          <w:color w:val="000000" w:themeColor="text1"/>
          <w:u w:color="000000" w:themeColor="text1"/>
        </w:rPr>
        <w:noBreakHyphen/>
        <w:t>53</w:t>
      </w:r>
      <w:r w:rsidRPr="00F22691">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w:t>
      </w:r>
      <w:r>
        <w:rPr>
          <w:color w:val="000000" w:themeColor="text1"/>
          <w:u w:color="000000" w:themeColor="text1"/>
        </w:rPr>
        <w:t>’</w:t>
      </w:r>
      <w:r w:rsidRPr="00F22691">
        <w:rPr>
          <w:color w:val="000000" w:themeColor="text1"/>
          <w:u w:color="000000" w:themeColor="text1"/>
        </w:rPr>
        <w:t xml:space="preserve">S CONTROLLED SUBSTANCE </w:t>
      </w:r>
      <w:r w:rsidRPr="00F22691">
        <w:rPr>
          <w:color w:val="000000" w:themeColor="text1"/>
          <w:u w:color="000000" w:themeColor="text1"/>
        </w:rPr>
        <w:lastRenderedPageBreak/>
        <w:t>PRESCRIPTION HISTORY, AS MAINTAINED IN THE PRESCRIPTION DRUG MONITORING PROGRAM, BEFORE PRESCRIBING A SCHEDULE II CONTROLLED SUBSTANCE; BY ADDING SECTION 40</w:t>
      </w:r>
      <w:r w:rsidRPr="00F22691">
        <w:rPr>
          <w:color w:val="000000" w:themeColor="text1"/>
          <w:u w:color="000000" w:themeColor="text1"/>
        </w:rPr>
        <w:noBreakHyphen/>
        <w:t>15</w:t>
      </w:r>
      <w:r w:rsidRPr="00F22691">
        <w:rPr>
          <w:color w:val="000000" w:themeColor="text1"/>
          <w:u w:color="000000" w:themeColor="text1"/>
        </w:rPr>
        <w:noBreakHyphen/>
        <w:t>145 SO AS TO ESTABLISH EDUCATIONAL REQUIREMENTS FOR DENTISTS ADDRESSING THE PRESCRIPTION AND MONITORING OF CERTAIN CONTROLLED SUBSTANCES; TO AMEND SECTIONS 40</w:t>
      </w:r>
      <w:r w:rsidRPr="00F22691">
        <w:rPr>
          <w:color w:val="000000" w:themeColor="text1"/>
          <w:u w:color="000000" w:themeColor="text1"/>
        </w:rPr>
        <w:noBreakHyphen/>
        <w:t>37</w:t>
      </w:r>
      <w:r w:rsidRPr="00F22691">
        <w:rPr>
          <w:color w:val="000000" w:themeColor="text1"/>
          <w:u w:color="000000" w:themeColor="text1"/>
        </w:rPr>
        <w:noBreakHyphen/>
        <w:t>240, 40</w:t>
      </w:r>
      <w:r w:rsidRPr="00F22691">
        <w:rPr>
          <w:color w:val="000000" w:themeColor="text1"/>
          <w:u w:color="000000" w:themeColor="text1"/>
        </w:rPr>
        <w:noBreakHyphen/>
        <w:t>47</w:t>
      </w:r>
      <w:r w:rsidRPr="00F22691">
        <w:rPr>
          <w:color w:val="000000" w:themeColor="text1"/>
          <w:u w:color="000000" w:themeColor="text1"/>
        </w:rPr>
        <w:noBreakHyphen/>
        <w:t>965, AS AMENDED, AND 40</w:t>
      </w:r>
      <w:r w:rsidRPr="00F22691">
        <w:rPr>
          <w:color w:val="000000" w:themeColor="text1"/>
          <w:u w:color="000000" w:themeColor="text1"/>
        </w:rPr>
        <w:noBreakHyphen/>
        <w:t>51</w:t>
      </w:r>
      <w:r w:rsidRPr="00F22691">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F22691">
        <w:rPr>
          <w:color w:val="000000" w:themeColor="text1"/>
          <w:u w:color="000000" w:themeColor="text1"/>
        </w:rPr>
        <w:noBreakHyphen/>
        <w:t>43</w:t>
      </w:r>
      <w:r w:rsidRPr="00F22691">
        <w:rPr>
          <w:color w:val="000000" w:themeColor="text1"/>
          <w:u w:color="000000" w:themeColor="text1"/>
        </w:rPr>
        <w:noBreakHyphen/>
        <w:t>130, RELATING TO CONTINUING EDUCATION REQUIREMENTS FOR PHARMACISTS, SO AS TO ADD REQUIREMENTS ADDRESSING CERTAIN CONTROLLED SUBSTANCES.</w:t>
      </w:r>
    </w:p>
    <w:p w:rsidR="00422852" w:rsidRPr="0063614E" w:rsidRDefault="00422852" w:rsidP="00422852">
      <w:pPr>
        <w:pStyle w:val="Header"/>
        <w:rPr>
          <w:bCs/>
          <w:color w:val="auto"/>
          <w:szCs w:val="22"/>
        </w:rPr>
      </w:pPr>
      <w:r w:rsidRPr="0063614E">
        <w:rPr>
          <w:bCs/>
          <w:color w:val="auto"/>
          <w:szCs w:val="22"/>
        </w:rPr>
        <w:tab/>
        <w:t>The Senate proceeded to a consideration of the Bill.</w:t>
      </w:r>
    </w:p>
    <w:p w:rsidR="00422852" w:rsidRDefault="00422852" w:rsidP="00422852">
      <w:pPr>
        <w:rPr>
          <w:snapToGrid w:val="0"/>
        </w:rPr>
      </w:pPr>
    </w:p>
    <w:p w:rsidR="00422852" w:rsidRPr="007750DD" w:rsidRDefault="00422852" w:rsidP="00422852">
      <w:r>
        <w:rPr>
          <w:snapToGrid w:val="0"/>
        </w:rPr>
        <w:tab/>
        <w:t>Senators CAMPBELL and ALEXANDER proposed the following amendment (3824R004.DR.PGC)</w:t>
      </w:r>
      <w:r w:rsidRPr="00194D68">
        <w:rPr>
          <w:snapToGrid w:val="0"/>
        </w:rPr>
        <w:t>, which was adopted</w:t>
      </w:r>
      <w:r>
        <w:rPr>
          <w:snapToGrid w:val="0"/>
        </w:rPr>
        <w:t>:</w:t>
      </w:r>
    </w:p>
    <w:p w:rsidR="00422852" w:rsidRPr="006256C8" w:rsidRDefault="00422852" w:rsidP="00422852">
      <w:pPr>
        <w:rPr>
          <w:snapToGrid w:val="0"/>
          <w:color w:val="auto"/>
        </w:rPr>
      </w:pPr>
      <w:r w:rsidRPr="006256C8">
        <w:rPr>
          <w:snapToGrid w:val="0"/>
          <w:color w:val="auto"/>
        </w:rPr>
        <w:tab/>
        <w:t>Amend the bill, as and if amended, page 8, by striking line 37 and inserting:</w:t>
      </w:r>
    </w:p>
    <w:p w:rsidR="00422852" w:rsidRPr="006256C8" w:rsidRDefault="00422852" w:rsidP="00422852">
      <w:pPr>
        <w:rPr>
          <w:snapToGrid w:val="0"/>
          <w:color w:val="auto"/>
        </w:rPr>
      </w:pPr>
      <w:r>
        <w:rPr>
          <w:snapToGrid w:val="0"/>
        </w:rPr>
        <w:tab/>
      </w:r>
      <w:r w:rsidRPr="006256C8">
        <w:rPr>
          <w:snapToGrid w:val="0"/>
          <w:color w:val="auto"/>
        </w:rPr>
        <w:t>/</w:t>
      </w:r>
      <w:r w:rsidRPr="006256C8">
        <w:rPr>
          <w:color w:val="auto"/>
        </w:rPr>
        <w:t>units, or a combination of them, as defined in R. 61</w:t>
      </w:r>
      <w:r w:rsidRPr="006256C8">
        <w:rPr>
          <w:color w:val="auto"/>
        </w:rPr>
        <w:noBreakHyphen/>
        <w:t xml:space="preserve">97.  An </w:t>
      </w:r>
      <w:r w:rsidRPr="006256C8">
        <w:rPr>
          <w:color w:val="auto"/>
        </w:rPr>
        <w:tab/>
      </w:r>
      <w:r w:rsidRPr="006256C8">
        <w:rPr>
          <w:color w:val="auto"/>
        </w:rPr>
        <w:tab/>
      </w:r>
      <w:r w:rsidRPr="006256C8">
        <w:rPr>
          <w:color w:val="auto"/>
        </w:rPr>
        <w:tab/>
        <w:t>/</w:t>
      </w:r>
    </w:p>
    <w:p w:rsidR="00422852" w:rsidRPr="006256C8" w:rsidRDefault="00422852" w:rsidP="00422852">
      <w:pPr>
        <w:rPr>
          <w:snapToGrid w:val="0"/>
          <w:color w:val="auto"/>
        </w:rPr>
      </w:pPr>
      <w:r>
        <w:rPr>
          <w:snapToGrid w:val="0"/>
        </w:rPr>
        <w:tab/>
      </w:r>
      <w:r w:rsidRPr="006256C8">
        <w:rPr>
          <w:snapToGrid w:val="0"/>
          <w:color w:val="auto"/>
        </w:rPr>
        <w:t>Amend the bill further, as and if amended, by adding an appropriately numbered new SECTION to read:</w:t>
      </w:r>
    </w:p>
    <w:p w:rsidR="00422852" w:rsidRPr="006256C8" w:rsidRDefault="00422852" w:rsidP="00422852">
      <w:pPr>
        <w:rPr>
          <w:color w:val="auto"/>
        </w:rPr>
      </w:pPr>
      <w:r>
        <w:rPr>
          <w:snapToGrid w:val="0"/>
        </w:rPr>
        <w:tab/>
      </w:r>
      <w:r w:rsidRPr="006256C8">
        <w:rPr>
          <w:snapToGrid w:val="0"/>
          <w:color w:val="auto"/>
        </w:rPr>
        <w:t>/</w:t>
      </w:r>
      <w:r w:rsidRPr="006256C8">
        <w:rPr>
          <w:snapToGrid w:val="0"/>
          <w:color w:val="auto"/>
        </w:rPr>
        <w:tab/>
        <w:t>SECTION</w:t>
      </w:r>
      <w:r w:rsidRPr="006256C8">
        <w:rPr>
          <w:snapToGrid w:val="0"/>
          <w:color w:val="auto"/>
        </w:rPr>
        <w:tab/>
        <w:t>__.</w:t>
      </w:r>
      <w:r w:rsidRPr="006256C8">
        <w:rPr>
          <w:snapToGrid w:val="0"/>
          <w:color w:val="auto"/>
        </w:rPr>
        <w:tab/>
      </w:r>
      <w:r w:rsidRPr="006256C8">
        <w:rPr>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6256C8">
        <w:rPr>
          <w:color w:val="auto"/>
        </w:rPr>
        <w:tab/>
      </w:r>
      <w:r w:rsidRPr="006256C8">
        <w:rPr>
          <w:color w:val="auto"/>
        </w:rPr>
        <w:tab/>
      </w:r>
      <w:r w:rsidRPr="006256C8">
        <w:rPr>
          <w:color w:val="auto"/>
        </w:rPr>
        <w:tab/>
      </w:r>
      <w:r w:rsidRPr="006256C8">
        <w:rPr>
          <w:color w:val="auto"/>
        </w:rPr>
        <w:tab/>
        <w:t>/</w:t>
      </w:r>
    </w:p>
    <w:p w:rsidR="00422852" w:rsidRPr="006256C8" w:rsidRDefault="00422852" w:rsidP="00422852">
      <w:pPr>
        <w:rPr>
          <w:snapToGrid w:val="0"/>
          <w:color w:val="auto"/>
        </w:rPr>
      </w:pPr>
      <w:r w:rsidRPr="006256C8">
        <w:rPr>
          <w:snapToGrid w:val="0"/>
          <w:color w:val="auto"/>
        </w:rPr>
        <w:tab/>
        <w:t>Renumber sections to conform.</w:t>
      </w:r>
    </w:p>
    <w:p w:rsidR="00422852" w:rsidRDefault="00422852" w:rsidP="00422852">
      <w:pPr>
        <w:rPr>
          <w:snapToGrid w:val="0"/>
        </w:rPr>
      </w:pPr>
      <w:r w:rsidRPr="006256C8">
        <w:rPr>
          <w:snapToGrid w:val="0"/>
          <w:color w:val="auto"/>
        </w:rPr>
        <w:tab/>
        <w:t>Amend title to conform.</w:t>
      </w:r>
    </w:p>
    <w:p w:rsidR="00422852" w:rsidRPr="005F4647" w:rsidRDefault="00422852" w:rsidP="00422852">
      <w:pPr>
        <w:rPr>
          <w:snapToGrid w:val="0"/>
          <w:color w:val="auto"/>
        </w:rPr>
      </w:pPr>
    </w:p>
    <w:p w:rsidR="00422852" w:rsidRPr="00422852" w:rsidRDefault="00422852" w:rsidP="00422852">
      <w:pPr>
        <w:pStyle w:val="Header"/>
        <w:rPr>
          <w:bCs/>
          <w:color w:val="auto"/>
          <w:szCs w:val="22"/>
        </w:rPr>
      </w:pPr>
      <w:r w:rsidRPr="00422852">
        <w:rPr>
          <w:bCs/>
          <w:color w:val="auto"/>
          <w:szCs w:val="22"/>
        </w:rPr>
        <w:tab/>
        <w:t>Senator CAMPBELL explained the amendment.</w:t>
      </w:r>
    </w:p>
    <w:p w:rsidR="00422852" w:rsidRPr="00422852" w:rsidRDefault="00422852" w:rsidP="00422852">
      <w:pPr>
        <w:pStyle w:val="Header"/>
        <w:rPr>
          <w:bCs/>
          <w:color w:val="auto"/>
          <w:szCs w:val="22"/>
        </w:rPr>
      </w:pPr>
      <w:r w:rsidRPr="00422852">
        <w:rPr>
          <w:bCs/>
          <w:color w:val="auto"/>
          <w:szCs w:val="22"/>
        </w:rPr>
        <w:tab/>
        <w:t>Senator RANKIN explained the amendment.</w:t>
      </w:r>
    </w:p>
    <w:p w:rsidR="00422852" w:rsidRPr="00422852" w:rsidRDefault="00422852" w:rsidP="00422852">
      <w:pPr>
        <w:pStyle w:val="Header"/>
        <w:rPr>
          <w:bCs/>
          <w:color w:val="auto"/>
          <w:szCs w:val="22"/>
        </w:rPr>
      </w:pPr>
      <w:r w:rsidRPr="00422852">
        <w:rPr>
          <w:bCs/>
          <w:color w:val="auto"/>
          <w:szCs w:val="22"/>
        </w:rPr>
        <w:lastRenderedPageBreak/>
        <w:tab/>
        <w:t>Senator ALEXANDER explained the amendment.</w:t>
      </w:r>
    </w:p>
    <w:p w:rsidR="00422852" w:rsidRPr="00422852" w:rsidRDefault="00422852" w:rsidP="00422852">
      <w:pPr>
        <w:pStyle w:val="Header"/>
        <w:rPr>
          <w:bCs/>
          <w:color w:val="auto"/>
          <w:szCs w:val="22"/>
        </w:rPr>
      </w:pPr>
      <w:r w:rsidRPr="00422852">
        <w:rPr>
          <w:bCs/>
          <w:color w:val="auto"/>
          <w:szCs w:val="22"/>
        </w:rPr>
        <w:tab/>
        <w:t>Senator MASSEY spoke on the Bill.</w:t>
      </w:r>
    </w:p>
    <w:p w:rsidR="00422852" w:rsidRPr="00422852" w:rsidRDefault="00422852" w:rsidP="00422852">
      <w:pPr>
        <w:pStyle w:val="Header"/>
        <w:rPr>
          <w:bCs/>
          <w:color w:val="auto"/>
          <w:szCs w:val="22"/>
        </w:rPr>
      </w:pPr>
    </w:p>
    <w:p w:rsidR="00422852" w:rsidRPr="00422852" w:rsidRDefault="00422852" w:rsidP="00422852">
      <w:pPr>
        <w:pStyle w:val="Header"/>
        <w:rPr>
          <w:bCs/>
          <w:color w:val="auto"/>
          <w:szCs w:val="22"/>
        </w:rPr>
      </w:pPr>
      <w:r w:rsidRPr="00422852">
        <w:rPr>
          <w:bCs/>
          <w:color w:val="auto"/>
          <w:szCs w:val="22"/>
        </w:rPr>
        <w:tab/>
        <w:t>The amendment was adopted.</w:t>
      </w:r>
    </w:p>
    <w:p w:rsidR="00422852" w:rsidRPr="00422852" w:rsidRDefault="00422852" w:rsidP="00422852">
      <w:pPr>
        <w:pStyle w:val="Header"/>
        <w:rPr>
          <w:bCs/>
          <w:color w:val="auto"/>
          <w:szCs w:val="22"/>
        </w:rPr>
      </w:pPr>
    </w:p>
    <w:p w:rsidR="00422852" w:rsidRDefault="00422852" w:rsidP="00422852">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422852" w:rsidRPr="0063614E" w:rsidRDefault="00422852" w:rsidP="00422852">
      <w:pPr>
        <w:pStyle w:val="Header"/>
        <w:rPr>
          <w:bCs/>
          <w:color w:val="auto"/>
          <w:szCs w:val="22"/>
        </w:rPr>
      </w:pPr>
    </w:p>
    <w:p w:rsidR="00422852" w:rsidRDefault="00422852" w:rsidP="00422852">
      <w:pPr>
        <w:pStyle w:val="Header"/>
        <w:rPr>
          <w:bCs/>
          <w:color w:val="auto"/>
          <w:szCs w:val="22"/>
        </w:rPr>
      </w:pPr>
      <w:r>
        <w:rPr>
          <w:bCs/>
          <w:color w:val="auto"/>
          <w:szCs w:val="22"/>
        </w:rPr>
        <w:tab/>
        <w:t>Senator ALEXANDER explained the Bill.</w:t>
      </w:r>
    </w:p>
    <w:p w:rsidR="00422852" w:rsidRPr="0063614E" w:rsidRDefault="00422852" w:rsidP="00422852">
      <w:pPr>
        <w:pStyle w:val="Header"/>
        <w:rPr>
          <w:bCs/>
          <w:color w:val="auto"/>
          <w:szCs w:val="22"/>
        </w:rPr>
      </w:pPr>
    </w:p>
    <w:p w:rsidR="00422852" w:rsidRDefault="00422852" w:rsidP="00422852">
      <w:pPr>
        <w:pStyle w:val="Header"/>
        <w:rPr>
          <w:bCs/>
          <w:color w:val="auto"/>
          <w:szCs w:val="22"/>
        </w:rPr>
      </w:pPr>
      <w:r w:rsidRPr="0063614E">
        <w:rPr>
          <w:bCs/>
          <w:color w:val="auto"/>
          <w:szCs w:val="22"/>
        </w:rPr>
        <w:tab/>
        <w:t>The "ayes" and "nays" were demanded and taken, resulting as follows:</w:t>
      </w:r>
    </w:p>
    <w:p w:rsidR="0049221F" w:rsidRPr="0049221F" w:rsidRDefault="0049221F" w:rsidP="0049221F">
      <w:pPr>
        <w:pStyle w:val="Header"/>
        <w:jc w:val="center"/>
        <w:rPr>
          <w:b/>
          <w:bCs/>
          <w:color w:val="auto"/>
          <w:szCs w:val="22"/>
        </w:rPr>
      </w:pPr>
      <w:r w:rsidRPr="0049221F">
        <w:rPr>
          <w:b/>
          <w:bCs/>
          <w:color w:val="auto"/>
          <w:szCs w:val="22"/>
        </w:rPr>
        <w:t>Ayes 34; Nays 5</w:t>
      </w:r>
    </w:p>
    <w:p w:rsidR="0049221F" w:rsidRDefault="0049221F" w:rsidP="00422852">
      <w:pPr>
        <w:pStyle w:val="Header"/>
        <w:rPr>
          <w:bCs/>
          <w:color w:val="auto"/>
          <w:szCs w:val="22"/>
        </w:rPr>
      </w:pP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221F">
        <w:rPr>
          <w:b/>
          <w:bCs/>
          <w:color w:val="auto"/>
          <w:szCs w:val="22"/>
        </w:rPr>
        <w:t>AYES</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Alexander</w:t>
      </w:r>
      <w:r>
        <w:rPr>
          <w:bCs/>
          <w:color w:val="auto"/>
          <w:szCs w:val="22"/>
        </w:rPr>
        <w:tab/>
      </w:r>
      <w:r w:rsidRPr="0049221F">
        <w:rPr>
          <w:bCs/>
          <w:color w:val="auto"/>
          <w:szCs w:val="22"/>
        </w:rPr>
        <w:t>Bennett</w:t>
      </w:r>
      <w:r>
        <w:rPr>
          <w:bCs/>
          <w:color w:val="auto"/>
          <w:szCs w:val="22"/>
        </w:rPr>
        <w:tab/>
      </w:r>
      <w:r w:rsidRPr="0049221F">
        <w:rPr>
          <w:bCs/>
          <w:color w:val="auto"/>
          <w:szCs w:val="22"/>
        </w:rPr>
        <w:t>Campbell</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Climer</w:t>
      </w:r>
      <w:r>
        <w:rPr>
          <w:bCs/>
          <w:color w:val="auto"/>
          <w:szCs w:val="22"/>
        </w:rPr>
        <w:tab/>
      </w:r>
      <w:r w:rsidRPr="0049221F">
        <w:rPr>
          <w:bCs/>
          <w:color w:val="auto"/>
          <w:szCs w:val="22"/>
        </w:rPr>
        <w:t>Corbin</w:t>
      </w:r>
      <w:r>
        <w:rPr>
          <w:bCs/>
          <w:color w:val="auto"/>
          <w:szCs w:val="22"/>
        </w:rPr>
        <w:tab/>
      </w:r>
      <w:r w:rsidRPr="0049221F">
        <w:rPr>
          <w:bCs/>
          <w:color w:val="auto"/>
          <w:szCs w:val="22"/>
        </w:rPr>
        <w:t>Cromer</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Davis</w:t>
      </w:r>
      <w:r>
        <w:rPr>
          <w:bCs/>
          <w:color w:val="auto"/>
          <w:szCs w:val="22"/>
        </w:rPr>
        <w:tab/>
      </w:r>
      <w:r w:rsidRPr="0049221F">
        <w:rPr>
          <w:bCs/>
          <w:color w:val="auto"/>
          <w:szCs w:val="22"/>
        </w:rPr>
        <w:t>Goldfinch</w:t>
      </w:r>
      <w:r>
        <w:rPr>
          <w:bCs/>
          <w:color w:val="auto"/>
          <w:szCs w:val="22"/>
        </w:rPr>
        <w:tab/>
      </w:r>
      <w:r w:rsidRPr="0049221F">
        <w:rPr>
          <w:bCs/>
          <w:color w:val="auto"/>
          <w:szCs w:val="22"/>
        </w:rPr>
        <w:t>Gregory</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Grooms</w:t>
      </w:r>
      <w:r>
        <w:rPr>
          <w:bCs/>
          <w:color w:val="auto"/>
          <w:szCs w:val="22"/>
        </w:rPr>
        <w:tab/>
      </w:r>
      <w:r w:rsidRPr="0049221F">
        <w:rPr>
          <w:bCs/>
          <w:color w:val="auto"/>
          <w:szCs w:val="22"/>
        </w:rPr>
        <w:t>Hembree</w:t>
      </w:r>
      <w:r>
        <w:rPr>
          <w:bCs/>
          <w:color w:val="auto"/>
          <w:szCs w:val="22"/>
        </w:rPr>
        <w:tab/>
      </w:r>
      <w:r w:rsidRPr="0049221F">
        <w:rPr>
          <w:bCs/>
          <w:color w:val="auto"/>
          <w:szCs w:val="22"/>
        </w:rPr>
        <w:t>Hutto</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Jackson</w:t>
      </w:r>
      <w:r>
        <w:rPr>
          <w:bCs/>
          <w:color w:val="auto"/>
          <w:szCs w:val="22"/>
        </w:rPr>
        <w:tab/>
      </w:r>
      <w:r w:rsidRPr="0049221F">
        <w:rPr>
          <w:bCs/>
          <w:color w:val="auto"/>
          <w:szCs w:val="22"/>
        </w:rPr>
        <w:t>Johnson</w:t>
      </w:r>
      <w:r>
        <w:rPr>
          <w:bCs/>
          <w:color w:val="auto"/>
          <w:szCs w:val="22"/>
        </w:rPr>
        <w:tab/>
      </w:r>
      <w:r w:rsidRPr="0049221F">
        <w:rPr>
          <w:bCs/>
          <w:color w:val="auto"/>
          <w:szCs w:val="22"/>
        </w:rPr>
        <w:t>Kimpson</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Leatherman</w:t>
      </w:r>
      <w:r>
        <w:rPr>
          <w:bCs/>
          <w:color w:val="auto"/>
          <w:szCs w:val="22"/>
        </w:rPr>
        <w:tab/>
      </w:r>
      <w:r w:rsidRPr="0049221F">
        <w:rPr>
          <w:bCs/>
          <w:i/>
          <w:color w:val="auto"/>
          <w:szCs w:val="22"/>
        </w:rPr>
        <w:t>Matthews, Margie</w:t>
      </w:r>
      <w:r>
        <w:rPr>
          <w:bCs/>
          <w:i/>
          <w:color w:val="auto"/>
          <w:szCs w:val="22"/>
        </w:rPr>
        <w:tab/>
      </w:r>
      <w:r w:rsidRPr="0049221F">
        <w:rPr>
          <w:bCs/>
          <w:color w:val="auto"/>
          <w:szCs w:val="22"/>
        </w:rPr>
        <w:t>McElveen</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Nicholson</w:t>
      </w:r>
      <w:r>
        <w:rPr>
          <w:bCs/>
          <w:color w:val="auto"/>
          <w:szCs w:val="22"/>
        </w:rPr>
        <w:tab/>
      </w:r>
      <w:r w:rsidRPr="0049221F">
        <w:rPr>
          <w:bCs/>
          <w:color w:val="auto"/>
          <w:szCs w:val="22"/>
        </w:rPr>
        <w:t>Peeler</w:t>
      </w:r>
      <w:r>
        <w:rPr>
          <w:bCs/>
          <w:color w:val="auto"/>
          <w:szCs w:val="22"/>
        </w:rPr>
        <w:tab/>
      </w:r>
      <w:r w:rsidRPr="0049221F">
        <w:rPr>
          <w:bCs/>
          <w:color w:val="auto"/>
          <w:szCs w:val="22"/>
        </w:rPr>
        <w:t>Rankin</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Reese</w:t>
      </w:r>
      <w:r>
        <w:rPr>
          <w:bCs/>
          <w:color w:val="auto"/>
          <w:szCs w:val="22"/>
        </w:rPr>
        <w:tab/>
      </w:r>
      <w:r w:rsidRPr="0049221F">
        <w:rPr>
          <w:bCs/>
          <w:color w:val="auto"/>
          <w:szCs w:val="22"/>
        </w:rPr>
        <w:t>Rice</w:t>
      </w:r>
      <w:r>
        <w:rPr>
          <w:bCs/>
          <w:color w:val="auto"/>
          <w:szCs w:val="22"/>
        </w:rPr>
        <w:tab/>
      </w:r>
      <w:r w:rsidRPr="0049221F">
        <w:rPr>
          <w:bCs/>
          <w:color w:val="auto"/>
          <w:szCs w:val="22"/>
        </w:rPr>
        <w:t>Sabb</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Scott</w:t>
      </w:r>
      <w:r>
        <w:rPr>
          <w:bCs/>
          <w:color w:val="auto"/>
          <w:szCs w:val="22"/>
        </w:rPr>
        <w:tab/>
      </w:r>
      <w:r w:rsidRPr="0049221F">
        <w:rPr>
          <w:bCs/>
          <w:color w:val="auto"/>
          <w:szCs w:val="22"/>
        </w:rPr>
        <w:t>Senn</w:t>
      </w:r>
      <w:r>
        <w:rPr>
          <w:bCs/>
          <w:color w:val="auto"/>
          <w:szCs w:val="22"/>
        </w:rPr>
        <w:tab/>
      </w:r>
      <w:r w:rsidRPr="0049221F">
        <w:rPr>
          <w:bCs/>
          <w:color w:val="auto"/>
          <w:szCs w:val="22"/>
        </w:rPr>
        <w:t>Setzler</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Shealy</w:t>
      </w:r>
      <w:r>
        <w:rPr>
          <w:bCs/>
          <w:color w:val="auto"/>
          <w:szCs w:val="22"/>
        </w:rPr>
        <w:tab/>
      </w:r>
      <w:r w:rsidRPr="0049221F">
        <w:rPr>
          <w:bCs/>
          <w:color w:val="auto"/>
          <w:szCs w:val="22"/>
        </w:rPr>
        <w:t>Talley</w:t>
      </w:r>
      <w:r>
        <w:rPr>
          <w:bCs/>
          <w:color w:val="auto"/>
          <w:szCs w:val="22"/>
        </w:rPr>
        <w:tab/>
      </w:r>
      <w:r w:rsidRPr="0049221F">
        <w:rPr>
          <w:bCs/>
          <w:color w:val="auto"/>
          <w:szCs w:val="22"/>
        </w:rPr>
        <w:t>Timmons</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Turner</w:t>
      </w:r>
      <w:r>
        <w:rPr>
          <w:bCs/>
          <w:color w:val="auto"/>
          <w:szCs w:val="22"/>
        </w:rPr>
        <w:tab/>
      </w:r>
      <w:r w:rsidRPr="0049221F">
        <w:rPr>
          <w:bCs/>
          <w:color w:val="auto"/>
          <w:szCs w:val="22"/>
        </w:rPr>
        <w:t>Verdin</w:t>
      </w:r>
      <w:r>
        <w:rPr>
          <w:bCs/>
          <w:color w:val="auto"/>
          <w:szCs w:val="22"/>
        </w:rPr>
        <w:tab/>
      </w:r>
      <w:r w:rsidRPr="0049221F">
        <w:rPr>
          <w:bCs/>
          <w:color w:val="auto"/>
          <w:szCs w:val="22"/>
        </w:rPr>
        <w:t>Williams</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Young</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9221F" w:rsidRP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9221F">
        <w:rPr>
          <w:b/>
          <w:bCs/>
          <w:color w:val="auto"/>
          <w:szCs w:val="22"/>
        </w:rPr>
        <w:t>Total--34</w:t>
      </w:r>
    </w:p>
    <w:p w:rsidR="0049221F" w:rsidRPr="0049221F" w:rsidRDefault="0049221F" w:rsidP="0049221F">
      <w:pPr>
        <w:pStyle w:val="Header"/>
        <w:tabs>
          <w:tab w:val="clear" w:pos="8640"/>
          <w:tab w:val="left" w:pos="4320"/>
        </w:tabs>
        <w:rPr>
          <w:bCs/>
          <w:color w:val="auto"/>
          <w:szCs w:val="22"/>
        </w:rPr>
      </w:pP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221F">
        <w:rPr>
          <w:b/>
          <w:bCs/>
          <w:color w:val="auto"/>
          <w:szCs w:val="22"/>
        </w:rPr>
        <w:t>NAYS</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Campsen</w:t>
      </w:r>
      <w:r>
        <w:rPr>
          <w:bCs/>
          <w:color w:val="auto"/>
          <w:szCs w:val="22"/>
        </w:rPr>
        <w:tab/>
      </w:r>
      <w:r w:rsidRPr="0049221F">
        <w:rPr>
          <w:bCs/>
          <w:color w:val="auto"/>
          <w:szCs w:val="22"/>
        </w:rPr>
        <w:t>Fanning</w:t>
      </w:r>
      <w:r>
        <w:rPr>
          <w:bCs/>
          <w:color w:val="auto"/>
          <w:szCs w:val="22"/>
        </w:rPr>
        <w:tab/>
      </w:r>
      <w:r w:rsidRPr="0049221F">
        <w:rPr>
          <w:bCs/>
          <w:color w:val="auto"/>
          <w:szCs w:val="22"/>
        </w:rPr>
        <w:t>Malloy</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221F">
        <w:rPr>
          <w:bCs/>
          <w:color w:val="auto"/>
          <w:szCs w:val="22"/>
        </w:rPr>
        <w:t>Martin</w:t>
      </w:r>
      <w:r>
        <w:rPr>
          <w:bCs/>
          <w:color w:val="auto"/>
          <w:szCs w:val="22"/>
        </w:rPr>
        <w:tab/>
      </w:r>
      <w:r w:rsidRPr="0049221F">
        <w:rPr>
          <w:bCs/>
          <w:color w:val="auto"/>
          <w:szCs w:val="22"/>
        </w:rPr>
        <w:t>Massey</w:t>
      </w:r>
    </w:p>
    <w:p w:rsid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9221F" w:rsidRPr="0049221F" w:rsidRDefault="0049221F" w:rsidP="004922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9221F">
        <w:rPr>
          <w:b/>
          <w:bCs/>
          <w:color w:val="auto"/>
          <w:szCs w:val="22"/>
        </w:rPr>
        <w:t>Total--5</w:t>
      </w:r>
    </w:p>
    <w:p w:rsidR="0049221F" w:rsidRPr="0049221F" w:rsidRDefault="0049221F" w:rsidP="0049221F">
      <w:pPr>
        <w:pStyle w:val="Header"/>
        <w:tabs>
          <w:tab w:val="clear" w:pos="8640"/>
          <w:tab w:val="left" w:pos="4320"/>
        </w:tabs>
        <w:rPr>
          <w:bCs/>
          <w:color w:val="auto"/>
          <w:szCs w:val="22"/>
        </w:rPr>
      </w:pPr>
    </w:p>
    <w:p w:rsidR="00422852" w:rsidRDefault="00422852" w:rsidP="00422852">
      <w:pPr>
        <w:pStyle w:val="Header"/>
        <w:rPr>
          <w:bCs/>
          <w:color w:val="auto"/>
          <w:szCs w:val="22"/>
        </w:rPr>
      </w:pPr>
      <w:r>
        <w:rPr>
          <w:bCs/>
          <w:color w:val="auto"/>
          <w:szCs w:val="22"/>
        </w:rPr>
        <w:tab/>
        <w:t>There being no further amendments, the Bill was read the second time, passed and ordered to a third reading.</w:t>
      </w:r>
    </w:p>
    <w:p w:rsidR="009861B5" w:rsidRDefault="009861B5" w:rsidP="00422852">
      <w:pPr>
        <w:pStyle w:val="Header"/>
        <w:rPr>
          <w:bCs/>
          <w:color w:val="auto"/>
          <w:szCs w:val="22"/>
        </w:rPr>
      </w:pPr>
    </w:p>
    <w:p w:rsidR="009861B5" w:rsidRPr="007021E9" w:rsidRDefault="009861B5" w:rsidP="00910534">
      <w:pPr>
        <w:pStyle w:val="Header"/>
        <w:keepNext/>
        <w:keepLines/>
        <w:jc w:val="center"/>
        <w:rPr>
          <w:b/>
          <w:bCs/>
          <w:color w:val="auto"/>
          <w:szCs w:val="22"/>
        </w:rPr>
      </w:pPr>
      <w:r w:rsidRPr="007021E9">
        <w:rPr>
          <w:b/>
          <w:bCs/>
          <w:color w:val="auto"/>
          <w:szCs w:val="22"/>
        </w:rPr>
        <w:lastRenderedPageBreak/>
        <w:t>READ THE SECOND TIME</w:t>
      </w:r>
    </w:p>
    <w:p w:rsidR="009861B5" w:rsidRPr="00EF1084" w:rsidRDefault="009861B5" w:rsidP="00910534">
      <w:pPr>
        <w:keepNext/>
        <w:keepLines/>
      </w:pPr>
      <w:r>
        <w:rPr>
          <w:b/>
          <w:bCs/>
          <w:color w:val="auto"/>
          <w:szCs w:val="22"/>
        </w:rPr>
        <w:tab/>
      </w:r>
      <w:r w:rsidRPr="00EF1084">
        <w:t>H. 3041</w:t>
      </w:r>
      <w:r w:rsidRPr="00EF1084">
        <w:fldChar w:fldCharType="begin"/>
      </w:r>
      <w:r w:rsidRPr="00EF1084">
        <w:instrText xml:space="preserve"> XE "H. 3041" \b </w:instrText>
      </w:r>
      <w:r w:rsidRPr="00EF1084">
        <w:fldChar w:fldCharType="end"/>
      </w:r>
      <w:r w:rsidRPr="00EF1084">
        <w:t xml:space="preserve"> -- </w:t>
      </w:r>
      <w:r>
        <w:t>Reps. Huggins, Elliott, Long and Hamilton</w:t>
      </w:r>
      <w:r w:rsidRPr="00EF1084">
        <w:t xml:space="preserve">:  </w:t>
      </w:r>
      <w:r w:rsidRPr="00EF1084">
        <w:rPr>
          <w:szCs w:val="30"/>
        </w:rPr>
        <w:t xml:space="preserve">A BILL </w:t>
      </w:r>
      <w:r w:rsidRPr="00EF1084">
        <w:t>TO AMEND SECTION 40</w:t>
      </w:r>
      <w:r w:rsidRPr="00EF1084">
        <w:noBreakHyphen/>
        <w:t>57</w:t>
      </w:r>
      <w:r w:rsidRPr="00EF1084">
        <w:noBreakHyphen/>
        <w:t>115, AS AMENDED, CODE OF LAWS OF SOUTH CAROLINA, 1976, RELATING TO CRIMINAL BACKGROUND CHECKS REQUIRED FOR INITIAL LICENSURES BY THE REAL ESTATE COMMISSION, SO AS TO REQUIRE THESE BACKGROUND CHECKS FOR LICENSURE RENEWALS; AND TO AMEND SECTION 40</w:t>
      </w:r>
      <w:r w:rsidRPr="00EF1084">
        <w:noBreakHyphen/>
        <w:t>57</w:t>
      </w:r>
      <w:r w:rsidRPr="00EF1084">
        <w:noBreakHyphen/>
        <w:t>340, RELATING TO LICENSURE RENEWAL REQUIREMENTS FOR REAL ESTATE SALESPERSONS, BROKERS, AND BROKERS</w:t>
      </w:r>
      <w:r w:rsidRPr="00EF1084">
        <w:noBreakHyphen/>
        <w:t>IN</w:t>
      </w:r>
      <w:r w:rsidRPr="00EF1084">
        <w:noBreakHyphen/>
        <w:t>CHARGE, SO AS TO MAKE A CONFORMING CHANGE.</w:t>
      </w:r>
    </w:p>
    <w:p w:rsidR="009861B5" w:rsidRPr="0063614E" w:rsidRDefault="009861B5" w:rsidP="009861B5">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9861B5" w:rsidRDefault="009861B5" w:rsidP="009861B5">
      <w:pPr>
        <w:pStyle w:val="Header"/>
        <w:rPr>
          <w:bCs/>
          <w:color w:val="auto"/>
          <w:szCs w:val="22"/>
        </w:rPr>
      </w:pPr>
    </w:p>
    <w:p w:rsidR="009861B5" w:rsidRDefault="009861B5" w:rsidP="009861B5">
      <w:pPr>
        <w:pStyle w:val="Header"/>
        <w:rPr>
          <w:bCs/>
          <w:color w:val="auto"/>
          <w:szCs w:val="22"/>
        </w:rPr>
      </w:pPr>
      <w:r>
        <w:rPr>
          <w:bCs/>
          <w:color w:val="auto"/>
          <w:szCs w:val="22"/>
        </w:rPr>
        <w:tab/>
        <w:t>Senator ALEXANDER explained the Bill.</w:t>
      </w:r>
    </w:p>
    <w:p w:rsidR="009861B5" w:rsidRDefault="009861B5" w:rsidP="009861B5">
      <w:pPr>
        <w:pStyle w:val="Header"/>
        <w:rPr>
          <w:bCs/>
          <w:color w:val="auto"/>
          <w:szCs w:val="22"/>
        </w:rPr>
      </w:pPr>
    </w:p>
    <w:p w:rsidR="009861B5" w:rsidRDefault="009861B5" w:rsidP="009861B5">
      <w:pPr>
        <w:pStyle w:val="Header"/>
        <w:rPr>
          <w:bCs/>
          <w:color w:val="auto"/>
          <w:szCs w:val="22"/>
        </w:rPr>
      </w:pP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9861B5" w:rsidRPr="0063614E" w:rsidRDefault="009861B5" w:rsidP="009861B5">
      <w:pPr>
        <w:pStyle w:val="Header"/>
        <w:rPr>
          <w:bCs/>
          <w:color w:val="auto"/>
          <w:szCs w:val="22"/>
        </w:rPr>
      </w:pPr>
    </w:p>
    <w:p w:rsidR="009861B5" w:rsidRDefault="009861B5" w:rsidP="009861B5">
      <w:pPr>
        <w:pStyle w:val="Header"/>
        <w:rPr>
          <w:bCs/>
          <w:color w:val="auto"/>
          <w:szCs w:val="22"/>
        </w:rPr>
      </w:pPr>
      <w:r>
        <w:rPr>
          <w:bCs/>
          <w:color w:val="auto"/>
          <w:szCs w:val="22"/>
        </w:rPr>
        <w:tab/>
        <w:t>The Bill was read the second time, passed and ordered to a third reading.</w:t>
      </w:r>
    </w:p>
    <w:p w:rsidR="009861B5" w:rsidRDefault="009861B5" w:rsidP="009861B5">
      <w:pPr>
        <w:pStyle w:val="Header"/>
        <w:rPr>
          <w:bCs/>
          <w:color w:val="auto"/>
          <w:szCs w:val="22"/>
        </w:rPr>
      </w:pPr>
    </w:p>
    <w:p w:rsidR="009861B5" w:rsidRDefault="009861B5" w:rsidP="00743BAA">
      <w:pPr>
        <w:pStyle w:val="Header"/>
        <w:tabs>
          <w:tab w:val="clear" w:pos="8640"/>
          <w:tab w:val="left" w:pos="4320"/>
        </w:tabs>
        <w:jc w:val="center"/>
        <w:rPr>
          <w:b/>
          <w:bCs/>
        </w:rPr>
      </w:pPr>
      <w:r>
        <w:rPr>
          <w:b/>
          <w:bCs/>
        </w:rPr>
        <w:t>Motion Under Rule 26B</w:t>
      </w:r>
    </w:p>
    <w:p w:rsidR="009861B5" w:rsidRDefault="009861B5" w:rsidP="00743BAA">
      <w:pPr>
        <w:pStyle w:val="Header"/>
        <w:tabs>
          <w:tab w:val="clear" w:pos="8640"/>
          <w:tab w:val="left" w:pos="4320"/>
        </w:tabs>
      </w:pPr>
      <w:r>
        <w:tab/>
        <w:t>Senator ALEXANDER asked unanimous consent to make a motion to take up further amendments pursuant to the provisions of Rule 26B.</w:t>
      </w:r>
    </w:p>
    <w:p w:rsidR="009861B5" w:rsidRDefault="009861B5" w:rsidP="00743BAA">
      <w:pPr>
        <w:pStyle w:val="Header"/>
        <w:tabs>
          <w:tab w:val="clear" w:pos="8640"/>
          <w:tab w:val="left" w:pos="4320"/>
        </w:tabs>
      </w:pPr>
      <w:r>
        <w:tab/>
        <w:t>There was no objection.</w:t>
      </w:r>
    </w:p>
    <w:p w:rsidR="00422852" w:rsidRDefault="00422852" w:rsidP="00422852">
      <w:pPr>
        <w:pStyle w:val="Header"/>
        <w:rPr>
          <w:bCs/>
          <w:color w:val="auto"/>
          <w:szCs w:val="22"/>
        </w:rPr>
      </w:pPr>
    </w:p>
    <w:p w:rsidR="007021E9" w:rsidRPr="007021E9" w:rsidRDefault="007021E9" w:rsidP="007021E9">
      <w:pPr>
        <w:pStyle w:val="Header"/>
        <w:jc w:val="center"/>
        <w:rPr>
          <w:b/>
          <w:bCs/>
          <w:color w:val="auto"/>
          <w:szCs w:val="22"/>
        </w:rPr>
      </w:pPr>
      <w:r w:rsidRPr="007021E9">
        <w:rPr>
          <w:b/>
          <w:bCs/>
          <w:color w:val="auto"/>
          <w:szCs w:val="22"/>
        </w:rPr>
        <w:t>COMMITTEE AMENDMENT ADOPTED</w:t>
      </w:r>
    </w:p>
    <w:p w:rsidR="007021E9" w:rsidRPr="007021E9" w:rsidRDefault="007021E9" w:rsidP="007021E9">
      <w:pPr>
        <w:pStyle w:val="Header"/>
        <w:jc w:val="center"/>
        <w:rPr>
          <w:b/>
          <w:bCs/>
          <w:color w:val="auto"/>
          <w:szCs w:val="22"/>
        </w:rPr>
      </w:pPr>
      <w:r w:rsidRPr="007021E9">
        <w:rPr>
          <w:b/>
          <w:bCs/>
          <w:color w:val="auto"/>
          <w:szCs w:val="22"/>
        </w:rPr>
        <w:t>READ THE SECOND TIME</w:t>
      </w:r>
    </w:p>
    <w:p w:rsidR="007021E9" w:rsidRPr="005D5872" w:rsidRDefault="007021E9" w:rsidP="007021E9">
      <w:pPr>
        <w:suppressAutoHyphens/>
      </w:pPr>
      <w:r w:rsidRPr="007021E9">
        <w:rPr>
          <w:b/>
          <w:bCs/>
          <w:color w:val="auto"/>
          <w:szCs w:val="22"/>
        </w:rPr>
        <w:tab/>
      </w:r>
      <w:r w:rsidRPr="007021E9">
        <w:rPr>
          <w:color w:val="auto"/>
        </w:rPr>
        <w:t>H. 3649</w:t>
      </w:r>
      <w:r w:rsidRPr="007021E9">
        <w:rPr>
          <w:color w:val="auto"/>
        </w:rPr>
        <w:fldChar w:fldCharType="begin"/>
      </w:r>
      <w:r w:rsidRPr="007021E9">
        <w:rPr>
          <w:color w:val="auto"/>
        </w:rPr>
        <w:instrText xml:space="preserve"> XE "H. 3649" \b </w:instrText>
      </w:r>
      <w:r w:rsidRPr="007021E9">
        <w:rPr>
          <w:color w:val="auto"/>
        </w:rPr>
        <w:fldChar w:fldCharType="end"/>
      </w:r>
      <w:r w:rsidRPr="007021E9">
        <w:rPr>
          <w:color w:val="auto"/>
        </w:rPr>
        <w:t xml:space="preserve"> -- Reps. Crawford and Sandifer:  </w:t>
      </w:r>
      <w:r w:rsidRPr="007021E9">
        <w:rPr>
          <w:color w:val="auto"/>
          <w:szCs w:val="30"/>
        </w:rPr>
        <w:t xml:space="preserve">A BILL </w:t>
      </w:r>
      <w:r w:rsidRPr="007021E9">
        <w:rPr>
          <w:color w:val="auto"/>
        </w:rPr>
        <w:t>TO AMEND SECTION 40</w:t>
      </w:r>
      <w:r w:rsidRPr="007021E9">
        <w:rPr>
          <w:color w:val="auto"/>
        </w:rPr>
        <w:noBreakHyphen/>
        <w:t>3</w:t>
      </w:r>
      <w:r w:rsidRPr="007021E9">
        <w:rPr>
          <w:color w:val="auto"/>
        </w:rPr>
        <w:noBreakHyphen/>
        <w:t xml:space="preserve">60, CODE OF LAWS OF SOUTH CAROLINA, 1976, RELATING TO RULES AND OFFICERS OF THE BOARD OF </w:t>
      </w:r>
      <w:r w:rsidRPr="005D5872">
        <w:t>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 xml:space="preserve">115, RELATING TO JURISDICTION OF THE BOARD, SO AS TO REVISE THIS JURISDICTION; AND TO </w:t>
      </w:r>
      <w:r w:rsidRPr="005D5872">
        <w:lastRenderedPageBreak/>
        <w:t>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7021E9" w:rsidRPr="0063614E" w:rsidRDefault="007021E9" w:rsidP="007021E9">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7021E9" w:rsidRDefault="007021E9" w:rsidP="007021E9">
      <w:pPr>
        <w:suppressAutoHyphens/>
      </w:pPr>
    </w:p>
    <w:p w:rsidR="007021E9" w:rsidRPr="007021E9" w:rsidRDefault="007021E9" w:rsidP="007021E9">
      <w:r>
        <w:rPr>
          <w:snapToGrid w:val="0"/>
        </w:rPr>
        <w:tab/>
        <w:t>The Committee on Labor, Commerce and Industry proposed the following amendment (3649R001.DR.TCA)</w:t>
      </w:r>
      <w:r w:rsidRPr="00194D68">
        <w:rPr>
          <w:snapToGrid w:val="0"/>
        </w:rPr>
        <w:t>, which was adopted</w:t>
      </w:r>
      <w:r>
        <w:rPr>
          <w:snapToGrid w:val="0"/>
        </w:rPr>
        <w:t>:</w:t>
      </w:r>
    </w:p>
    <w:p w:rsidR="007021E9" w:rsidRPr="00C833DE" w:rsidRDefault="007021E9" w:rsidP="007021E9">
      <w:pPr>
        <w:rPr>
          <w:snapToGrid w:val="0"/>
          <w:color w:val="auto"/>
        </w:rPr>
      </w:pPr>
      <w:r w:rsidRPr="00C833DE">
        <w:rPr>
          <w:snapToGrid w:val="0"/>
          <w:color w:val="auto"/>
        </w:rPr>
        <w:tab/>
        <w:t>Amend the bill, as and if amended, by striking all after the enacting words and inserting:</w:t>
      </w:r>
    </w:p>
    <w:p w:rsidR="007021E9" w:rsidRPr="00C833DE" w:rsidRDefault="007021E9" w:rsidP="007021E9">
      <w:pPr>
        <w:rPr>
          <w:color w:val="auto"/>
          <w:szCs w:val="24"/>
          <w:u w:color="000000" w:themeColor="text1"/>
        </w:rPr>
      </w:pPr>
      <w:r>
        <w:rPr>
          <w:snapToGrid w:val="0"/>
        </w:rPr>
        <w:tab/>
      </w:r>
      <w:r w:rsidRPr="00C833DE">
        <w:rPr>
          <w:snapToGrid w:val="0"/>
          <w:color w:val="auto"/>
        </w:rPr>
        <w:t>/</w:t>
      </w:r>
      <w:r w:rsidRPr="00C833DE">
        <w:rPr>
          <w:snapToGrid w:val="0"/>
          <w:color w:val="auto"/>
        </w:rPr>
        <w:tab/>
        <w:t>SECTION</w:t>
      </w:r>
      <w:r w:rsidRPr="00C833DE">
        <w:rPr>
          <w:snapToGrid w:val="0"/>
          <w:color w:val="auto"/>
        </w:rPr>
        <w:tab/>
        <w:t>1.</w:t>
      </w:r>
      <w:r w:rsidRPr="00C833DE">
        <w:rPr>
          <w:snapToGrid w:val="0"/>
          <w:color w:val="auto"/>
        </w:rPr>
        <w:tab/>
      </w:r>
      <w:r w:rsidRPr="00C833DE">
        <w:rPr>
          <w:color w:val="auto"/>
          <w:szCs w:val="24"/>
          <w:u w:color="000000" w:themeColor="text1"/>
        </w:rPr>
        <w:t>Section 40</w:t>
      </w:r>
      <w:r w:rsidRPr="00C833DE">
        <w:rPr>
          <w:color w:val="auto"/>
          <w:szCs w:val="24"/>
          <w:u w:color="000000" w:themeColor="text1"/>
        </w:rPr>
        <w:noBreakHyphen/>
        <w:t>3</w:t>
      </w:r>
      <w:r w:rsidRPr="00C833DE">
        <w:rPr>
          <w:color w:val="auto"/>
          <w:szCs w:val="24"/>
          <w:u w:color="000000" w:themeColor="text1"/>
        </w:rPr>
        <w:noBreakHyphen/>
        <w:t>60 of the 1976 Code is amended to read:</w:t>
      </w:r>
    </w:p>
    <w:p w:rsidR="007021E9" w:rsidRPr="00C833DE" w:rsidRDefault="007021E9" w:rsidP="007021E9">
      <w:pPr>
        <w:rPr>
          <w:color w:val="auto"/>
          <w:szCs w:val="24"/>
          <w:u w:color="000000" w:themeColor="text1"/>
        </w:rPr>
      </w:pPr>
      <w:r w:rsidRPr="00C833DE">
        <w:rPr>
          <w:color w:val="auto"/>
          <w:szCs w:val="24"/>
          <w:u w:color="000000" w:themeColor="text1"/>
        </w:rPr>
        <w:tab/>
        <w:t>“Section 40</w:t>
      </w:r>
      <w:r w:rsidRPr="00C833DE">
        <w:rPr>
          <w:color w:val="auto"/>
          <w:szCs w:val="24"/>
          <w:u w:color="000000" w:themeColor="text1"/>
        </w:rPr>
        <w:noBreakHyphen/>
        <w:t>3</w:t>
      </w:r>
      <w:r w:rsidRPr="00C833DE">
        <w:rPr>
          <w:color w:val="auto"/>
          <w:szCs w:val="24"/>
          <w:u w:color="000000" w:themeColor="text1"/>
        </w:rPr>
        <w:noBreakHyphen/>
        <w:t>60.</w:t>
      </w:r>
      <w:r w:rsidRPr="00C833DE">
        <w:rPr>
          <w:color w:val="auto"/>
          <w:szCs w:val="24"/>
          <w:u w:color="000000" w:themeColor="text1"/>
        </w:rPr>
        <w:tab/>
      </w:r>
      <w:r w:rsidRPr="00C833DE">
        <w:rPr>
          <w:color w:val="auto"/>
          <w:szCs w:val="24"/>
          <w:u w:val="single" w:color="000000" w:themeColor="text1"/>
        </w:rPr>
        <w:t>(A)</w:t>
      </w:r>
      <w:r w:rsidRPr="00C833DE">
        <w:rPr>
          <w:color w:val="auto"/>
          <w:szCs w:val="24"/>
          <w:u w:color="000000" w:themeColor="text1"/>
        </w:rPr>
        <w:tab/>
        <w:t xml:space="preserve">The board may adopt rules governing its proceedings and shall elect a chairman, </w:t>
      </w:r>
      <w:r w:rsidRPr="00C833DE">
        <w:rPr>
          <w:strike/>
          <w:color w:val="auto"/>
          <w:szCs w:val="24"/>
          <w:u w:color="000000" w:themeColor="text1"/>
        </w:rPr>
        <w:t>vice</w:t>
      </w:r>
      <w:r w:rsidRPr="00C833DE">
        <w:rPr>
          <w:strike/>
          <w:color w:val="auto"/>
          <w:szCs w:val="24"/>
          <w:u w:color="000000" w:themeColor="text1"/>
        </w:rPr>
        <w:noBreakHyphen/>
        <w:t>chairman</w:t>
      </w:r>
      <w:r w:rsidRPr="00C833DE">
        <w:rPr>
          <w:color w:val="auto"/>
          <w:szCs w:val="24"/>
          <w:u w:color="000000" w:themeColor="text1"/>
        </w:rPr>
        <w:t xml:space="preserve"> </w:t>
      </w:r>
      <w:r w:rsidRPr="00C833DE">
        <w:rPr>
          <w:color w:val="auto"/>
          <w:szCs w:val="24"/>
          <w:u w:val="single" w:color="000000" w:themeColor="text1"/>
        </w:rPr>
        <w:t>vice chairman</w:t>
      </w:r>
      <w:r w:rsidRPr="00C833DE">
        <w:rPr>
          <w:color w:val="auto"/>
          <w:szCs w:val="24"/>
          <w:u w:color="000000" w:themeColor="text1"/>
        </w:rPr>
        <w:t>, and secretary who shall serve a term of one year. The board may promulgate regulations necessary to carry out the provisions of this chapter and shall adopt a seal with which all its official documents must be sealed.</w:t>
      </w:r>
    </w:p>
    <w:p w:rsidR="007021E9" w:rsidRPr="00C833DE" w:rsidRDefault="007021E9" w:rsidP="007021E9">
      <w:pPr>
        <w:rPr>
          <w:color w:val="auto"/>
          <w:szCs w:val="24"/>
          <w:u w:val="single" w:color="000000" w:themeColor="text1"/>
        </w:rPr>
      </w:pPr>
      <w:r w:rsidRPr="00C833DE">
        <w:rPr>
          <w:color w:val="auto"/>
          <w:szCs w:val="24"/>
        </w:rPr>
        <w:tab/>
      </w:r>
      <w:r w:rsidRPr="00C833DE">
        <w:rPr>
          <w:color w:val="auto"/>
          <w:szCs w:val="24"/>
          <w:u w:val="single" w:color="000000" w:themeColor="text1"/>
        </w:rPr>
        <w:t>(B)</w:t>
      </w:r>
      <w:r w:rsidRPr="00C833DE">
        <w:rPr>
          <w:color w:val="auto"/>
          <w:szCs w:val="24"/>
          <w:u w:color="000000" w:themeColor="text1"/>
        </w:rPr>
        <w:tab/>
      </w:r>
      <w:r w:rsidRPr="00C833DE">
        <w:rPr>
          <w:color w:val="auto"/>
          <w:szCs w:val="24"/>
          <w:u w:val="single" w:color="000000" w:themeColor="text1"/>
        </w:rPr>
        <w:t>The board may advise and recommend action to the department in the development of statutory revisions and other matters as the department may request in regard to the administration of this chapter.</w:t>
      </w:r>
      <w:r w:rsidRPr="00C833DE">
        <w:rPr>
          <w:color w:val="auto"/>
          <w:szCs w:val="24"/>
        </w:rPr>
        <w:t>”</w:t>
      </w:r>
    </w:p>
    <w:p w:rsidR="007021E9" w:rsidRPr="00C833DE" w:rsidRDefault="007021E9" w:rsidP="007021E9">
      <w:pPr>
        <w:rPr>
          <w:color w:val="auto"/>
          <w:szCs w:val="24"/>
          <w:u w:color="000000" w:themeColor="text1"/>
        </w:rPr>
      </w:pPr>
      <w:r>
        <w:rPr>
          <w:snapToGrid w:val="0"/>
        </w:rPr>
        <w:tab/>
      </w:r>
      <w:r w:rsidRPr="00C833DE">
        <w:rPr>
          <w:snapToGrid w:val="0"/>
          <w:color w:val="auto"/>
        </w:rPr>
        <w:t>SECTION</w:t>
      </w:r>
      <w:r w:rsidRPr="00C833DE">
        <w:rPr>
          <w:snapToGrid w:val="0"/>
          <w:color w:val="auto"/>
        </w:rPr>
        <w:tab/>
        <w:t>2.</w:t>
      </w:r>
      <w:r w:rsidRPr="00C833DE">
        <w:rPr>
          <w:snapToGrid w:val="0"/>
          <w:color w:val="auto"/>
        </w:rPr>
        <w:tab/>
      </w:r>
      <w:r w:rsidRPr="00C833DE">
        <w:rPr>
          <w:color w:val="auto"/>
          <w:szCs w:val="24"/>
          <w:u w:color="000000" w:themeColor="text1"/>
        </w:rPr>
        <w:t>Section 40</w:t>
      </w:r>
      <w:r w:rsidRPr="00C833DE">
        <w:rPr>
          <w:color w:val="auto"/>
          <w:szCs w:val="24"/>
          <w:u w:color="000000" w:themeColor="text1"/>
        </w:rPr>
        <w:noBreakHyphen/>
        <w:t>3</w:t>
      </w:r>
      <w:r w:rsidRPr="00C833DE">
        <w:rPr>
          <w:color w:val="auto"/>
          <w:szCs w:val="24"/>
          <w:u w:color="000000" w:themeColor="text1"/>
        </w:rPr>
        <w:noBreakHyphen/>
        <w:t>115 of the 1976 Code is amended to read:</w:t>
      </w:r>
    </w:p>
    <w:p w:rsidR="007021E9" w:rsidRPr="00C833DE" w:rsidRDefault="007021E9" w:rsidP="007021E9">
      <w:pPr>
        <w:rPr>
          <w:strike/>
          <w:color w:val="auto"/>
          <w:szCs w:val="24"/>
          <w:u w:color="000000" w:themeColor="text1"/>
        </w:rPr>
      </w:pPr>
      <w:r w:rsidRPr="00C833DE">
        <w:rPr>
          <w:color w:val="auto"/>
          <w:szCs w:val="24"/>
          <w:u w:color="000000" w:themeColor="text1"/>
        </w:rPr>
        <w:tab/>
        <w:t>“Section 40</w:t>
      </w:r>
      <w:r w:rsidRPr="00C833DE">
        <w:rPr>
          <w:color w:val="auto"/>
          <w:szCs w:val="24"/>
          <w:u w:color="000000" w:themeColor="text1"/>
        </w:rPr>
        <w:noBreakHyphen/>
        <w:t>3</w:t>
      </w:r>
      <w:r w:rsidRPr="00C833DE">
        <w:rPr>
          <w:color w:val="auto"/>
          <w:szCs w:val="24"/>
          <w:u w:color="000000" w:themeColor="text1"/>
        </w:rPr>
        <w:noBreakHyphen/>
        <w:t>115.</w:t>
      </w:r>
      <w:r w:rsidRPr="00C833DE">
        <w:rPr>
          <w:color w:val="auto"/>
          <w:szCs w:val="24"/>
          <w:u w:color="000000" w:themeColor="text1"/>
        </w:rPr>
        <w:tab/>
        <w:t>The board has jurisdiction</w:t>
      </w:r>
      <w:r w:rsidRPr="00C833DE">
        <w:rPr>
          <w:color w:val="auto"/>
          <w:szCs w:val="24"/>
          <w:u w:val="single" w:color="000000" w:themeColor="text1"/>
        </w:rPr>
        <w:t>:</w:t>
      </w:r>
      <w:r w:rsidRPr="00C833DE">
        <w:rPr>
          <w:color w:val="auto"/>
          <w:szCs w:val="24"/>
          <w:u w:color="000000" w:themeColor="text1"/>
        </w:rPr>
        <w:t xml:space="preserve"> </w:t>
      </w:r>
      <w:r w:rsidRPr="00C833DE">
        <w:rPr>
          <w:strike/>
          <w:color w:val="auto"/>
          <w:szCs w:val="24"/>
          <w:u w:color="000000" w:themeColor="text1"/>
        </w:rPr>
        <w:t>over the actions of licensees and former licensees as provided in Section 40</w:t>
      </w:r>
      <w:r w:rsidRPr="00C833DE">
        <w:rPr>
          <w:strike/>
          <w:color w:val="auto"/>
          <w:szCs w:val="24"/>
          <w:u w:color="000000" w:themeColor="text1"/>
        </w:rPr>
        <w:noBreakHyphen/>
        <w:t>1</w:t>
      </w:r>
      <w:r w:rsidRPr="00C833DE">
        <w:rPr>
          <w:strike/>
          <w:color w:val="auto"/>
          <w:szCs w:val="24"/>
          <w:u w:color="000000" w:themeColor="text1"/>
        </w:rPr>
        <w:noBreakHyphen/>
        <w:t>115</w:t>
      </w:r>
    </w:p>
    <w:p w:rsidR="007021E9" w:rsidRPr="00C833DE" w:rsidRDefault="007021E9" w:rsidP="007021E9">
      <w:pPr>
        <w:rPr>
          <w:color w:val="auto"/>
          <w:szCs w:val="24"/>
          <w:u w:val="single" w:color="000000" w:themeColor="text1"/>
        </w:rPr>
      </w:pPr>
      <w:r w:rsidRPr="00C833DE">
        <w:rPr>
          <w:color w:val="auto"/>
          <w:szCs w:val="24"/>
        </w:rPr>
        <w:tab/>
      </w:r>
      <w:r w:rsidRPr="00C833DE">
        <w:rPr>
          <w:color w:val="auto"/>
          <w:szCs w:val="24"/>
          <w:u w:val="single" w:color="000000" w:themeColor="text1"/>
        </w:rPr>
        <w:t>(1)</w:t>
      </w:r>
      <w:r w:rsidRPr="00C833DE">
        <w:rPr>
          <w:color w:val="auto"/>
          <w:szCs w:val="24"/>
          <w:u w:color="000000" w:themeColor="text1"/>
        </w:rPr>
        <w:tab/>
      </w:r>
      <w:r w:rsidRPr="00C833DE">
        <w:rPr>
          <w:color w:val="auto"/>
          <w:szCs w:val="24"/>
          <w:u w:val="single" w:color="000000" w:themeColor="text1"/>
        </w:rPr>
        <w:t>over practice undertaken by nonlicensed individuals and firms and the actions committed or omitted by current and former licensees during the entire period of licensure; and</w:t>
      </w:r>
    </w:p>
    <w:p w:rsidR="007021E9" w:rsidRPr="00C833DE" w:rsidRDefault="007021E9" w:rsidP="007021E9">
      <w:pPr>
        <w:rPr>
          <w:snapToGrid w:val="0"/>
          <w:color w:val="auto"/>
        </w:rPr>
      </w:pPr>
      <w:r w:rsidRPr="00C833DE">
        <w:rPr>
          <w:color w:val="auto"/>
          <w:szCs w:val="24"/>
        </w:rPr>
        <w:tab/>
      </w:r>
      <w:r w:rsidRPr="00C833DE">
        <w:rPr>
          <w:color w:val="auto"/>
          <w:szCs w:val="24"/>
          <w:u w:val="single" w:color="000000" w:themeColor="text1"/>
        </w:rPr>
        <w:t>(2)</w:t>
      </w:r>
      <w:r w:rsidRPr="00C833DE">
        <w:rPr>
          <w:color w:val="auto"/>
          <w:szCs w:val="24"/>
          <w:u w:color="000000" w:themeColor="text1"/>
        </w:rPr>
        <w:tab/>
      </w:r>
      <w:r w:rsidRPr="00C833DE">
        <w:rPr>
          <w:color w:val="auto"/>
          <w:szCs w:val="24"/>
          <w:u w:val="single" w:color="000000" w:themeColor="text1"/>
        </w:rPr>
        <w:t>to act on any matter that arises during the practice authorization period of licensed practitioners and firms, as provided for in Section 40</w:t>
      </w:r>
      <w:r w:rsidRPr="00C833DE">
        <w:rPr>
          <w:color w:val="auto"/>
          <w:szCs w:val="24"/>
          <w:u w:val="single" w:color="000000" w:themeColor="text1"/>
        </w:rPr>
        <w:noBreakHyphen/>
        <w:t>1</w:t>
      </w:r>
      <w:r w:rsidRPr="00C833DE">
        <w:rPr>
          <w:color w:val="auto"/>
          <w:szCs w:val="24"/>
          <w:u w:val="single" w:color="000000" w:themeColor="text1"/>
        </w:rPr>
        <w:noBreakHyphen/>
        <w:t>115</w:t>
      </w:r>
      <w:r w:rsidRPr="00C833DE">
        <w:rPr>
          <w:color w:val="auto"/>
          <w:szCs w:val="24"/>
          <w:u w:color="000000" w:themeColor="text1"/>
        </w:rPr>
        <w:t>.</w:t>
      </w:r>
      <w:r w:rsidRPr="00C833DE">
        <w:rPr>
          <w:color w:val="auto"/>
          <w:szCs w:val="24"/>
        </w:rPr>
        <w:t>”</w:t>
      </w:r>
    </w:p>
    <w:p w:rsidR="007021E9" w:rsidRPr="00C833DE" w:rsidRDefault="007021E9" w:rsidP="007021E9">
      <w:pPr>
        <w:rPr>
          <w:color w:val="auto"/>
          <w:szCs w:val="24"/>
          <w:u w:color="000000" w:themeColor="text1"/>
        </w:rPr>
      </w:pPr>
      <w:r>
        <w:rPr>
          <w:snapToGrid w:val="0"/>
        </w:rPr>
        <w:tab/>
      </w:r>
      <w:r w:rsidRPr="00C833DE">
        <w:rPr>
          <w:snapToGrid w:val="0"/>
          <w:color w:val="auto"/>
        </w:rPr>
        <w:t>SECTION</w:t>
      </w:r>
      <w:r w:rsidRPr="00C833DE">
        <w:rPr>
          <w:snapToGrid w:val="0"/>
          <w:color w:val="auto"/>
        </w:rPr>
        <w:tab/>
        <w:t>3.</w:t>
      </w:r>
      <w:r w:rsidRPr="00C833DE">
        <w:rPr>
          <w:snapToGrid w:val="0"/>
          <w:color w:val="auto"/>
        </w:rPr>
        <w:tab/>
      </w:r>
      <w:r w:rsidRPr="00C833DE">
        <w:rPr>
          <w:color w:val="auto"/>
          <w:szCs w:val="24"/>
          <w:u w:color="000000" w:themeColor="text1"/>
        </w:rPr>
        <w:t>Section 40</w:t>
      </w:r>
      <w:r w:rsidRPr="00C833DE">
        <w:rPr>
          <w:color w:val="auto"/>
          <w:szCs w:val="24"/>
          <w:u w:color="000000" w:themeColor="text1"/>
        </w:rPr>
        <w:noBreakHyphen/>
        <w:t>3</w:t>
      </w:r>
      <w:r w:rsidRPr="00C833DE">
        <w:rPr>
          <w:color w:val="auto"/>
          <w:szCs w:val="24"/>
          <w:u w:color="000000" w:themeColor="text1"/>
        </w:rPr>
        <w:noBreakHyphen/>
        <w:t>290 of the 1976 Code is amended to read:</w:t>
      </w:r>
    </w:p>
    <w:p w:rsidR="007021E9" w:rsidRPr="00C833DE" w:rsidRDefault="007021E9" w:rsidP="007021E9">
      <w:pPr>
        <w:rPr>
          <w:color w:val="auto"/>
          <w:szCs w:val="24"/>
          <w:u w:color="000000" w:themeColor="text1"/>
        </w:rPr>
      </w:pPr>
      <w:r>
        <w:rPr>
          <w:szCs w:val="24"/>
          <w:u w:color="000000" w:themeColor="text1"/>
        </w:rPr>
        <w:tab/>
      </w:r>
      <w:r w:rsidRPr="00C833DE">
        <w:rPr>
          <w:color w:val="auto"/>
          <w:szCs w:val="24"/>
          <w:u w:color="000000" w:themeColor="text1"/>
        </w:rPr>
        <w:t>“Section 40</w:t>
      </w:r>
      <w:r w:rsidRPr="00C833DE">
        <w:rPr>
          <w:color w:val="auto"/>
          <w:szCs w:val="24"/>
          <w:u w:color="000000" w:themeColor="text1"/>
        </w:rPr>
        <w:noBreakHyphen/>
        <w:t>3</w:t>
      </w:r>
      <w:r w:rsidRPr="00C833DE">
        <w:rPr>
          <w:color w:val="auto"/>
          <w:szCs w:val="24"/>
          <w:u w:color="000000" w:themeColor="text1"/>
        </w:rPr>
        <w:noBreakHyphen/>
        <w:t>290.</w:t>
      </w:r>
      <w:r w:rsidRPr="00C833DE">
        <w:rPr>
          <w:rStyle w:val="apple-converted-space"/>
          <w:color w:val="auto"/>
          <w:szCs w:val="24"/>
          <w:u w:color="000000" w:themeColor="text1"/>
        </w:rPr>
        <w:tab/>
      </w:r>
      <w:r w:rsidRPr="00C833DE">
        <w:rPr>
          <w:color w:val="auto"/>
          <w:szCs w:val="24"/>
          <w:u w:color="000000" w:themeColor="text1"/>
        </w:rPr>
        <w:t>(A)</w:t>
      </w:r>
      <w:r w:rsidRPr="00C833DE">
        <w:rPr>
          <w:color w:val="auto"/>
          <w:szCs w:val="24"/>
          <w:u w:color="000000" w:themeColor="text1"/>
        </w:rPr>
        <w:tab/>
        <w:t>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7021E9" w:rsidRPr="00C833DE" w:rsidRDefault="007021E9" w:rsidP="007021E9">
      <w:pPr>
        <w:rPr>
          <w:strike/>
          <w:color w:val="auto"/>
          <w:szCs w:val="24"/>
          <w:u w:color="000000" w:themeColor="text1"/>
        </w:rPr>
      </w:pPr>
      <w:r w:rsidRPr="00C833DE">
        <w:rPr>
          <w:color w:val="auto"/>
          <w:szCs w:val="24"/>
          <w:u w:color="000000" w:themeColor="text1"/>
        </w:rPr>
        <w:tab/>
      </w:r>
      <w:r w:rsidRPr="00C833DE">
        <w:rPr>
          <w:strike/>
          <w:color w:val="auto"/>
          <w:szCs w:val="24"/>
          <w:u w:color="000000" w:themeColor="text1"/>
        </w:rPr>
        <w:t>(B)</w:t>
      </w:r>
      <w:r w:rsidRPr="00C833DE">
        <w:rPr>
          <w:color w:val="auto"/>
          <w:szCs w:val="24"/>
          <w:u w:color="000000" w:themeColor="text1"/>
        </w:rPr>
        <w:tab/>
      </w:r>
      <w:r w:rsidRPr="00C833DE">
        <w:rPr>
          <w:strike/>
          <w:color w:val="auto"/>
          <w:szCs w:val="24"/>
          <w:u w:color="000000" w:themeColor="text1"/>
        </w:rPr>
        <w:t>Nothing in this chapter prevents or affects the practice of any other legally recognized profession.</w:t>
      </w:r>
    </w:p>
    <w:p w:rsidR="007021E9" w:rsidRPr="00C833DE" w:rsidRDefault="007021E9" w:rsidP="007021E9">
      <w:pPr>
        <w:rPr>
          <w:strike/>
          <w:color w:val="auto"/>
          <w:szCs w:val="24"/>
          <w:u w:color="000000" w:themeColor="text1"/>
          <w:shd w:val="clear" w:color="auto" w:fill="FFFFFF"/>
        </w:rPr>
      </w:pPr>
      <w:r w:rsidRPr="00C833DE">
        <w:rPr>
          <w:color w:val="auto"/>
          <w:szCs w:val="24"/>
          <w:u w:color="000000" w:themeColor="text1"/>
          <w:shd w:val="clear" w:color="auto" w:fill="FFFFFF"/>
        </w:rPr>
        <w:lastRenderedPageBreak/>
        <w:tab/>
      </w:r>
      <w:r w:rsidRPr="00C833DE">
        <w:rPr>
          <w:strike/>
          <w:color w:val="auto"/>
          <w:szCs w:val="24"/>
          <w:u w:color="000000" w:themeColor="text1"/>
          <w:shd w:val="clear" w:color="auto" w:fill="FFFFFF"/>
        </w:rPr>
        <w:t>(C)</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If the drawings and specifications are signed by the authors with the true title of their occupations, this chapter does not apply to the preparations of plans and specifications for:</w:t>
      </w:r>
    </w:p>
    <w:p w:rsidR="007021E9" w:rsidRPr="00C833DE" w:rsidRDefault="007021E9" w:rsidP="007021E9">
      <w:pPr>
        <w:rPr>
          <w:strike/>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(1)</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 xml:space="preserve"> a building which is to be used for farm purposes only;</w:t>
      </w:r>
    </w:p>
    <w:p w:rsidR="007021E9" w:rsidRPr="00C833DE" w:rsidRDefault="007021E9" w:rsidP="007021E9">
      <w:pPr>
        <w:rPr>
          <w:strike/>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(2)</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 xml:space="preserve">a building less than three stories high and containing fewer than five thousand square </w:t>
      </w:r>
    </w:p>
    <w:p w:rsidR="007021E9" w:rsidRPr="00C833DE" w:rsidRDefault="007021E9" w:rsidP="007021E9">
      <w:pPr>
        <w:rPr>
          <w:strike/>
          <w:color w:val="auto"/>
          <w:szCs w:val="24"/>
          <w:u w:color="000000" w:themeColor="text1"/>
          <w:shd w:val="clear" w:color="auto" w:fill="FFFFFF"/>
        </w:rPr>
      </w:pPr>
      <w:r>
        <w:rPr>
          <w:strike/>
          <w:szCs w:val="24"/>
          <w:u w:color="000000" w:themeColor="text1"/>
          <w:shd w:val="clear" w:color="auto" w:fill="FFFFFF"/>
        </w:rPr>
        <w:tab/>
      </w:r>
      <w:r w:rsidRPr="00C833DE">
        <w:rPr>
          <w:strike/>
          <w:color w:val="auto"/>
          <w:szCs w:val="24"/>
          <w:u w:color="000000" w:themeColor="text1"/>
          <w:shd w:val="clear" w:color="auto" w:fill="FFFFFF"/>
        </w:rPr>
        <w:t>feet of total floor area except buildings of assembly, institutional, educational, and hazardous occupancies as defined by the Standard Building Code, regardless of area;</w:t>
      </w:r>
    </w:p>
    <w:p w:rsidR="007021E9" w:rsidRPr="00C833DE" w:rsidRDefault="007021E9" w:rsidP="007021E9">
      <w:pPr>
        <w:rPr>
          <w:strike/>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(3)</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a detached single</w:t>
      </w:r>
      <w:r w:rsidRPr="00C833DE">
        <w:rPr>
          <w:strike/>
          <w:color w:val="auto"/>
          <w:szCs w:val="24"/>
          <w:u w:color="000000" w:themeColor="text1"/>
          <w:shd w:val="clear" w:color="auto" w:fill="FFFFFF"/>
        </w:rPr>
        <w:noBreakHyphen/>
        <w:t>family or two</w:t>
      </w:r>
      <w:r w:rsidRPr="00C833DE">
        <w:rPr>
          <w:strike/>
          <w:color w:val="auto"/>
          <w:szCs w:val="24"/>
          <w:u w:color="000000" w:themeColor="text1"/>
          <w:shd w:val="clear" w:color="auto" w:fill="FFFFFF"/>
        </w:rPr>
        <w:noBreakHyphen/>
        <w:t>family dwelling, as defined in Group R3 of the Standard Building Code, regardless of size, with each unit having a grade level exit and sheds, storage buildings, and garages incidental to the dwelling;</w:t>
      </w:r>
    </w:p>
    <w:p w:rsidR="007021E9" w:rsidRPr="00C833DE" w:rsidRDefault="007021E9" w:rsidP="007021E9">
      <w:pPr>
        <w:rPr>
          <w:strike/>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(4)</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alterations to a building to which this chapter does not apply, if the alterations do not increase the areas and capacities beyond the limits of this chapter or affect the structural safety of the building.</w:t>
      </w:r>
    </w:p>
    <w:p w:rsidR="007021E9" w:rsidRPr="00C833DE" w:rsidRDefault="007021E9" w:rsidP="007021E9">
      <w:pPr>
        <w:rPr>
          <w:strike/>
          <w:color w:val="auto"/>
          <w:szCs w:val="24"/>
          <w:u w:color="000000" w:themeColor="text1"/>
        </w:rPr>
      </w:pP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(D)</w:t>
      </w: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Nothing in this chapter prevents or affects the practice of engineering, as defined in Chapter 22 of Title 40, or architectural work incidental to the practice of engineering.</w:t>
      </w:r>
    </w:p>
    <w:p w:rsidR="007021E9" w:rsidRPr="00C833DE" w:rsidRDefault="007021E9" w:rsidP="007021E9">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strike/>
          <w:color w:val="auto"/>
          <w:szCs w:val="24"/>
          <w:u w:color="000000" w:themeColor="text1"/>
          <w:shd w:val="clear" w:color="auto" w:fill="FFFFFF"/>
        </w:rPr>
        <w:t>(C)</w:t>
      </w:r>
      <w:r w:rsidRPr="00C833DE">
        <w:rPr>
          <w:color w:val="auto"/>
          <w:szCs w:val="24"/>
          <w:u w:val="single" w:color="000000" w:themeColor="text1"/>
          <w:shd w:val="clear" w:color="auto" w:fill="FFFFFF"/>
        </w:rPr>
        <w:t>(B)</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If drawings and specifications are signed by the authors with the true title of their occupations, then this chapter does not apply to the preparation of plans and specifications for:</w:t>
      </w:r>
    </w:p>
    <w:p w:rsidR="007021E9" w:rsidRPr="00C833DE" w:rsidRDefault="007021E9" w:rsidP="007021E9">
      <w:pPr>
        <w:rPr>
          <w:color w:val="auto"/>
          <w:szCs w:val="24"/>
          <w:u w:val="single" w:color="000000" w:themeColor="text1"/>
          <w:shd w:val="clear" w:color="auto" w:fill="FFFFFF"/>
        </w:rPr>
      </w:pPr>
      <w:r w:rsidRPr="00C833DE">
        <w:rPr>
          <w:color w:val="auto"/>
          <w:szCs w:val="24"/>
          <w:shd w:val="clear" w:color="auto" w:fill="FFFFFF"/>
        </w:rPr>
        <w:tab/>
      </w:r>
      <w:r w:rsidRPr="00C833DE">
        <w:rPr>
          <w:color w:val="auto"/>
          <w:szCs w:val="24"/>
          <w:shd w:val="clear" w:color="auto" w:fill="FFFFFF"/>
        </w:rPr>
        <w:tab/>
      </w:r>
      <w:r w:rsidRPr="00C833DE">
        <w:rPr>
          <w:color w:val="auto"/>
          <w:szCs w:val="24"/>
          <w:u w:val="single" w:color="000000" w:themeColor="text1"/>
          <w:shd w:val="clear" w:color="auto" w:fill="FFFFFF"/>
        </w:rPr>
        <w:t>(1)</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farm buildings not designed or used for human occupancy;</w:t>
      </w:r>
    </w:p>
    <w:p w:rsidR="007021E9" w:rsidRPr="00C833DE" w:rsidRDefault="007021E9" w:rsidP="007021E9">
      <w:pPr>
        <w:rPr>
          <w:color w:val="auto"/>
          <w:szCs w:val="24"/>
          <w:u w:val="single" w:color="000000" w:themeColor="text1"/>
          <w:shd w:val="clear" w:color="auto" w:fill="FFFFFF"/>
        </w:rPr>
      </w:pPr>
      <w:r w:rsidRPr="00C833DE">
        <w:rPr>
          <w:color w:val="auto"/>
          <w:szCs w:val="24"/>
          <w:shd w:val="clear" w:color="auto" w:fill="FFFFFF"/>
        </w:rPr>
        <w:tab/>
      </w:r>
      <w:r w:rsidRPr="00C833DE">
        <w:rPr>
          <w:color w:val="auto"/>
          <w:szCs w:val="24"/>
          <w:shd w:val="clear" w:color="auto" w:fill="FFFFFF"/>
        </w:rPr>
        <w:tab/>
      </w:r>
      <w:r w:rsidRPr="00C833DE">
        <w:rPr>
          <w:color w:val="auto"/>
          <w:szCs w:val="24"/>
          <w:u w:val="single" w:color="000000" w:themeColor="text1"/>
          <w:shd w:val="clear" w:color="auto" w:fill="FFFFFF"/>
        </w:rPr>
        <w:t>(2)</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buildings and structures classified as occupancies and uses as defined by the International Code Series, as adopted by the State of South Carolina and listed below:</w:t>
      </w:r>
    </w:p>
    <w:p w:rsidR="007021E9" w:rsidRPr="00C833DE" w:rsidRDefault="007021E9" w:rsidP="007021E9">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910534">
        <w:rPr>
          <w:color w:val="auto"/>
          <w:szCs w:val="24"/>
          <w:u w:val="single" w:color="000000" w:themeColor="text1"/>
          <w:shd w:val="clear" w:color="auto" w:fill="FFFFFF"/>
        </w:rPr>
        <w:t>(a</w:t>
      </w:r>
      <w:r w:rsidRPr="00C833DE">
        <w:rPr>
          <w:color w:val="auto"/>
          <w:szCs w:val="24"/>
          <w:u w:val="single" w:color="000000" w:themeColor="text1"/>
          <w:shd w:val="clear" w:color="auto" w:fill="FFFFFF"/>
        </w:rPr>
        <w:t>)(i)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Business and Storage Occupancies and Uses of a single story and less than five thousand square feet in area;</w:t>
      </w:r>
    </w:p>
    <w:p w:rsidR="007021E9" w:rsidRPr="00C833DE" w:rsidRDefault="007021E9" w:rsidP="007021E9">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(ii)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Mercantile Occupancies and Uses of a single story and less than three thousand square feet in area; or</w:t>
      </w:r>
    </w:p>
    <w:p w:rsidR="007021E9" w:rsidRPr="00C833DE" w:rsidRDefault="007021E9" w:rsidP="007021E9">
      <w:pPr>
        <w:rPr>
          <w:color w:val="auto"/>
          <w:szCs w:val="24"/>
          <w:u w:val="single" w:color="000000" w:themeColor="text1"/>
          <w:shd w:val="clear" w:color="auto" w:fill="FFFFFF"/>
        </w:rPr>
      </w:pPr>
      <w:r w:rsidRPr="00C833DE">
        <w:rPr>
          <w:color w:val="auto"/>
          <w:szCs w:val="24"/>
          <w:shd w:val="clear" w:color="auto" w:fill="FFFFFF"/>
        </w:rPr>
        <w:tab/>
      </w:r>
      <w:r w:rsidRPr="00C833DE">
        <w:rPr>
          <w:color w:val="auto"/>
          <w:szCs w:val="24"/>
          <w:shd w:val="clear" w:color="auto" w:fill="FFFFFF"/>
        </w:rPr>
        <w:tab/>
      </w:r>
      <w:r w:rsidRPr="00C833DE">
        <w:rPr>
          <w:color w:val="auto"/>
          <w:szCs w:val="24"/>
          <w:shd w:val="clear" w:color="auto" w:fill="FFFFFF"/>
        </w:rPr>
        <w:tab/>
      </w:r>
      <w:r w:rsidRPr="00C833DE">
        <w:rPr>
          <w:color w:val="auto"/>
          <w:szCs w:val="24"/>
          <w:shd w:val="clear" w:color="auto" w:fill="FFFFFF"/>
        </w:rPr>
        <w:tab/>
      </w:r>
      <w:r w:rsidRPr="00C833DE">
        <w:rPr>
          <w:color w:val="auto"/>
          <w:szCs w:val="24"/>
          <w:u w:val="single" w:color="000000" w:themeColor="text1"/>
          <w:shd w:val="clear" w:color="auto" w:fill="FFFFFF"/>
        </w:rPr>
        <w:t>(iii)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Occupancies or Uses of Assembly, Educational, Factory or Industrial, High Hazard, and Institutional regardless of size or area, are not exempt from the provisions of this chapter; and</w:t>
      </w:r>
    </w:p>
    <w:p w:rsidR="007021E9" w:rsidRPr="00C833DE" w:rsidRDefault="007021E9" w:rsidP="007021E9">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(b)</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 xml:space="preserve">Occupancies or Uses of Utility and Miscellaneous are to be determined by the authority having jurisdiction. </w:t>
      </w:r>
    </w:p>
    <w:p w:rsidR="007021E9" w:rsidRPr="00C833DE" w:rsidRDefault="007021E9" w:rsidP="007021E9">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(3)</w:t>
      </w:r>
      <w:r w:rsidRPr="00C833DE">
        <w:rPr>
          <w:color w:val="auto"/>
          <w:szCs w:val="24"/>
          <w:shd w:val="clear" w:color="auto" w:fill="FFFFFF"/>
        </w:rPr>
        <w:tab/>
      </w:r>
      <w:r w:rsidRPr="00C833DE">
        <w:rPr>
          <w:color w:val="auto"/>
          <w:szCs w:val="24"/>
          <w:u w:val="single"/>
          <w:shd w:val="clear" w:color="auto" w:fill="FFFFFF"/>
        </w:rPr>
        <w:t>o</w:t>
      </w:r>
      <w:r w:rsidRPr="00C833DE">
        <w:rPr>
          <w:color w:val="auto"/>
          <w:szCs w:val="24"/>
          <w:u w:val="single" w:color="000000" w:themeColor="text1"/>
          <w:shd w:val="clear" w:color="auto" w:fill="FFFFFF"/>
        </w:rPr>
        <w:t>ne</w:t>
      </w:r>
      <w:r w:rsidRPr="00C833DE">
        <w:rPr>
          <w:color w:val="auto"/>
          <w:szCs w:val="24"/>
          <w:u w:val="single" w:color="000000" w:themeColor="text1"/>
          <w:shd w:val="clear" w:color="auto" w:fill="FFFFFF"/>
        </w:rPr>
        <w:noBreakHyphen/>
        <w:t xml:space="preserve"> and two</w:t>
      </w:r>
      <w:r w:rsidRPr="00C833DE">
        <w:rPr>
          <w:color w:val="auto"/>
          <w:szCs w:val="24"/>
          <w:u w:val="single" w:color="000000" w:themeColor="text1"/>
          <w:shd w:val="clear" w:color="auto" w:fill="FFFFFF"/>
        </w:rPr>
        <w:noBreakHyphen/>
        <w:t xml:space="preserve">family dwellings in compliance with the prescriptive requirements of the International Residential Code, as adopted by the State of South Carolina. All other buildings and structures classified as residential occupancies or uses in the International Code Series, as adopted by the State of South Carolina, and that are beyond </w:t>
      </w:r>
      <w:r w:rsidRPr="00C833DE">
        <w:rPr>
          <w:color w:val="auto"/>
          <w:szCs w:val="24"/>
          <w:u w:val="single" w:color="000000" w:themeColor="text1"/>
          <w:shd w:val="clear" w:color="auto" w:fill="FFFFFF"/>
        </w:rPr>
        <w:lastRenderedPageBreak/>
        <w:t>the scope of the International Residential Code are not exempt from the provisions of this chapter; and</w:t>
      </w:r>
    </w:p>
    <w:p w:rsidR="007021E9" w:rsidRPr="00C833DE" w:rsidRDefault="007021E9" w:rsidP="007021E9">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(4)</w:t>
      </w:r>
      <w:r w:rsidRPr="00C833DE">
        <w:rPr>
          <w:color w:val="auto"/>
          <w:szCs w:val="24"/>
          <w:shd w:val="clear" w:color="auto" w:fill="FFFFFF"/>
        </w:rPr>
        <w:tab/>
      </w:r>
      <w:r w:rsidRPr="00C833DE">
        <w:rPr>
          <w:color w:val="auto"/>
          <w:szCs w:val="24"/>
          <w:u w:val="single" w:color="000000" w:themeColor="text1"/>
          <w:shd w:val="clear" w:color="auto" w:fill="FFFFFF"/>
        </w:rPr>
        <w:t>alterations to a building to which this chapter does not apply, if the alterations do not result in a change that would otherwise place the building under the application of this chapter.</w:t>
      </w:r>
    </w:p>
    <w:p w:rsidR="007021E9" w:rsidRPr="00C833DE" w:rsidRDefault="007021E9" w:rsidP="007021E9">
      <w:pPr>
        <w:rPr>
          <w:snapToGrid w:val="0"/>
          <w:color w:val="auto"/>
        </w:rPr>
      </w:pP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(C)</w:t>
      </w:r>
      <w:r w:rsidRPr="00C833DE">
        <w:rPr>
          <w:color w:val="auto"/>
          <w:szCs w:val="24"/>
          <w:shd w:val="clear" w:color="auto" w:fill="FFFFFF"/>
        </w:rPr>
        <w:tab/>
      </w:r>
      <w:r w:rsidRPr="00C833DE">
        <w:rPr>
          <w:color w:val="auto"/>
          <w:szCs w:val="24"/>
          <w:u w:val="single" w:color="000000" w:themeColor="text1"/>
          <w:shd w:val="clear" w:color="auto" w:fill="FFFFFF"/>
        </w:rPr>
        <w:t>This subsection may not be construed to prejudice a law, ordinance, regulation, or other directive enacted by another political body or a requirement by a contracting authority that would otherwise require preparation of plans and specifications under the responsible charge of a licensed architect.</w:t>
      </w:r>
      <w:r w:rsidRPr="00C833DE">
        <w:rPr>
          <w:color w:val="auto"/>
          <w:szCs w:val="24"/>
          <w:shd w:val="clear" w:color="auto" w:fill="FFFFFF"/>
        </w:rPr>
        <w:t>”</w:t>
      </w:r>
    </w:p>
    <w:p w:rsidR="007021E9" w:rsidRPr="00C833DE" w:rsidRDefault="007021E9" w:rsidP="007021E9">
      <w:pPr>
        <w:rPr>
          <w:color w:val="auto"/>
        </w:rPr>
      </w:pPr>
      <w:r>
        <w:rPr>
          <w:snapToGrid w:val="0"/>
        </w:rPr>
        <w:tab/>
      </w:r>
      <w:r w:rsidRPr="00C833DE">
        <w:rPr>
          <w:snapToGrid w:val="0"/>
          <w:color w:val="auto"/>
        </w:rPr>
        <w:t>SECTION</w:t>
      </w:r>
      <w:r w:rsidRPr="00C833DE">
        <w:rPr>
          <w:snapToGrid w:val="0"/>
          <w:color w:val="auto"/>
        </w:rPr>
        <w:tab/>
        <w:t>4.</w:t>
      </w:r>
      <w:r w:rsidRPr="00C833DE">
        <w:rPr>
          <w:snapToGrid w:val="0"/>
          <w:color w:val="auto"/>
        </w:rPr>
        <w:tab/>
      </w:r>
      <w:r w:rsidRPr="00C833DE">
        <w:rPr>
          <w:color w:val="auto"/>
        </w:rPr>
        <w:t>Section 40</w:t>
      </w:r>
      <w:r w:rsidRPr="00C833DE">
        <w:rPr>
          <w:color w:val="auto"/>
        </w:rPr>
        <w:noBreakHyphen/>
        <w:t>22</w:t>
      </w:r>
      <w:r w:rsidRPr="00C833DE">
        <w:rPr>
          <w:color w:val="auto"/>
        </w:rPr>
        <w:noBreakHyphen/>
        <w:t>280(B) of the 1976 Code, as last amended by Act 259 of 2016, is further amended to read:</w:t>
      </w:r>
    </w:p>
    <w:p w:rsidR="007021E9" w:rsidRPr="00C833DE" w:rsidRDefault="007021E9" w:rsidP="007021E9">
      <w:pPr>
        <w:rPr>
          <w:color w:val="auto"/>
          <w:szCs w:val="24"/>
          <w:u w:color="000000" w:themeColor="text1"/>
          <w:shd w:val="clear" w:color="auto" w:fill="FFFFFF"/>
        </w:rPr>
      </w:pPr>
      <w:r w:rsidRPr="00C833DE">
        <w:rPr>
          <w:color w:val="auto"/>
        </w:rPr>
        <w:tab/>
        <w:t>“(B)</w:t>
      </w:r>
      <w:r w:rsidRPr="00C833DE">
        <w:rPr>
          <w:color w:val="auto"/>
        </w:rPr>
        <w:tab/>
      </w:r>
      <w:r w:rsidRPr="00C833DE">
        <w:rPr>
          <w:color w:val="auto"/>
          <w:szCs w:val="24"/>
          <w:u w:color="000000" w:themeColor="text1"/>
          <w:shd w:val="clear" w:color="auto" w:fill="FFFFFF"/>
        </w:rPr>
        <w:t>If drawings and specifications are signed by the authors with the true title of their occupations, this chapter does not apply to the preparation of plans and specifications for:</w:t>
      </w:r>
    </w:p>
    <w:p w:rsidR="007021E9" w:rsidRPr="00C833DE" w:rsidRDefault="007021E9" w:rsidP="007021E9">
      <w:pPr>
        <w:rPr>
          <w:color w:val="auto"/>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t>(1)</w:t>
      </w:r>
      <w:r w:rsidRPr="00C833DE">
        <w:rPr>
          <w:color w:val="auto"/>
          <w:szCs w:val="24"/>
          <w:u w:color="000000" w:themeColor="text1"/>
          <w:shd w:val="clear" w:color="auto" w:fill="FFFFFF"/>
        </w:rPr>
        <w:tab/>
        <w:t>farm buildings not designed or used for human occupancy;</w:t>
      </w:r>
    </w:p>
    <w:p w:rsidR="007021E9" w:rsidRPr="00C833DE" w:rsidRDefault="007021E9" w:rsidP="007021E9">
      <w:pPr>
        <w:rPr>
          <w:color w:val="auto"/>
          <w:u w:val="single"/>
        </w:rPr>
      </w:pPr>
      <w:r w:rsidRPr="00C833DE">
        <w:rPr>
          <w:color w:val="auto"/>
        </w:rPr>
        <w:tab/>
      </w:r>
      <w:r w:rsidRPr="00C833DE">
        <w:rPr>
          <w:color w:val="auto"/>
        </w:rPr>
        <w:tab/>
        <w:t>(2)</w:t>
      </w:r>
      <w:r w:rsidRPr="00C833DE">
        <w:rPr>
          <w:color w:val="auto"/>
        </w:rPr>
        <w:tab/>
      </w:r>
      <w:r w:rsidRPr="00C833DE">
        <w:rPr>
          <w:strike/>
          <w:color w:val="auto"/>
        </w:rPr>
        <w:t>buildings and structures not requiring a permit by the authority having jurisdiction, except that buildings and structures classified as assembly, business, educational, factory and industrial, high hazard, institutional, mercantile, storage, and utility occupancies or uses in the International Code Series, as adopted by the State of South Carolina, regardless of size or area, are not exempt from the provisions of this chapter;</w:t>
      </w:r>
      <w:r w:rsidRPr="00C833DE">
        <w:rPr>
          <w:color w:val="auto"/>
        </w:rPr>
        <w:t xml:space="preserve"> </w:t>
      </w:r>
      <w:r w:rsidRPr="00C833DE">
        <w:rPr>
          <w:color w:val="auto"/>
          <w:u w:val="single"/>
        </w:rPr>
        <w:t>buildings and structures classified as occupancies and uses as defined by the International Code Series, as adopted by this State and listed below:</w:t>
      </w:r>
    </w:p>
    <w:p w:rsidR="007021E9" w:rsidRPr="00C833DE" w:rsidRDefault="007021E9" w:rsidP="007021E9">
      <w:pPr>
        <w:rPr>
          <w:color w:val="auto"/>
          <w:szCs w:val="24"/>
          <w:u w:val="single" w:color="000000" w:themeColor="text1"/>
          <w:shd w:val="clear" w:color="auto" w:fill="FFFFFF"/>
        </w:rPr>
      </w:pPr>
      <w:r w:rsidRPr="00C833DE">
        <w:rPr>
          <w:color w:val="auto"/>
        </w:rPr>
        <w:tab/>
      </w:r>
      <w:r w:rsidRPr="00C833DE">
        <w:rPr>
          <w:color w:val="auto"/>
        </w:rPr>
        <w:tab/>
      </w:r>
      <w:r w:rsidRPr="00C833DE">
        <w:rPr>
          <w:color w:val="auto"/>
        </w:rPr>
        <w:tab/>
      </w:r>
      <w:r w:rsidRPr="00C833DE">
        <w:rPr>
          <w:color w:val="auto"/>
          <w:u w:val="single"/>
        </w:rPr>
        <w:t>(a)(i)</w:t>
      </w:r>
      <w:r w:rsidRPr="00C833DE">
        <w:rPr>
          <w:color w:val="auto"/>
        </w:rPr>
        <w:tab/>
      </w:r>
      <w:r w:rsidRPr="00C833DE">
        <w:rPr>
          <w:color w:val="auto"/>
          <w:szCs w:val="24"/>
          <w:u w:val="single" w:color="000000" w:themeColor="text1"/>
          <w:shd w:val="clear" w:color="auto" w:fill="FFFFFF"/>
        </w:rPr>
        <w:t>Business and Storage Occupancies and Uses of a single story and less than five thousand square feet in area;</w:t>
      </w:r>
    </w:p>
    <w:p w:rsidR="007021E9" w:rsidRPr="00C833DE" w:rsidRDefault="007021E9" w:rsidP="007021E9">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(ii)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Mercantile Occupancies and Uses of a single story and less than 3,000 square feet in area; or</w:t>
      </w:r>
    </w:p>
    <w:p w:rsidR="007021E9" w:rsidRPr="00C833DE" w:rsidRDefault="007021E9" w:rsidP="007021E9">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(iii)</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Occupancies or Uses of Assembly, Educational, Factory or Industrial, High Hazard, and Institutional regardless of size or area, are not exempt from the provisions of this chapter; and</w:t>
      </w:r>
    </w:p>
    <w:p w:rsidR="007021E9" w:rsidRPr="00C833DE" w:rsidRDefault="007021E9" w:rsidP="007021E9">
      <w:pPr>
        <w:rPr>
          <w:color w:val="auto"/>
          <w:szCs w:val="24"/>
          <w:u w:val="single"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(b)</w:t>
      </w:r>
      <w:r w:rsidRPr="00C833DE">
        <w:rPr>
          <w:color w:val="auto"/>
          <w:szCs w:val="24"/>
          <w:u w:color="000000" w:themeColor="text1"/>
          <w:shd w:val="clear" w:color="auto" w:fill="FFFFFF"/>
        </w:rPr>
        <w:tab/>
      </w:r>
      <w:r w:rsidRPr="00C833DE">
        <w:rPr>
          <w:color w:val="auto"/>
          <w:szCs w:val="24"/>
          <w:u w:val="single" w:color="000000" w:themeColor="text1"/>
          <w:shd w:val="clear" w:color="auto" w:fill="FFFFFF"/>
        </w:rPr>
        <w:t xml:space="preserve">Occupancies or Uses of Utility and Miscellaneous are to be determined by the authority having jurisdiction. </w:t>
      </w:r>
    </w:p>
    <w:p w:rsidR="007021E9" w:rsidRPr="00C833DE" w:rsidRDefault="007021E9" w:rsidP="007021E9">
      <w:pPr>
        <w:rPr>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t>(3)</w:t>
      </w:r>
      <w:r w:rsidRPr="00C833DE">
        <w:rPr>
          <w:color w:val="auto"/>
          <w:szCs w:val="24"/>
          <w:u w:color="000000" w:themeColor="text1"/>
          <w:shd w:val="clear" w:color="auto" w:fill="FFFFFF"/>
        </w:rPr>
        <w:tab/>
        <w:t>one</w:t>
      </w:r>
      <w:r w:rsidRPr="00C833DE">
        <w:rPr>
          <w:color w:val="auto"/>
          <w:szCs w:val="24"/>
          <w:u w:color="000000" w:themeColor="text1"/>
          <w:shd w:val="clear" w:color="auto" w:fill="FFFFFF"/>
        </w:rPr>
        <w:noBreakHyphen/>
        <w:t xml:space="preserve"> and two</w:t>
      </w:r>
      <w:r w:rsidRPr="00C833DE">
        <w:rPr>
          <w:color w:val="auto"/>
          <w:szCs w:val="24"/>
          <w:u w:color="000000" w:themeColor="text1"/>
          <w:shd w:val="clear" w:color="auto" w:fill="FFFFFF"/>
        </w:rPr>
        <w:noBreakHyphen/>
        <w:t>family dwellings in compliance with the prescriptive requirements of the International Residential Code, as adopted by the State of South Carolina. All other buildings and structures classified as residential occupancies or uses in the International Code Series</w:t>
      </w:r>
      <w:r w:rsidRPr="00C833DE">
        <w:rPr>
          <w:color w:val="auto"/>
          <w:szCs w:val="24"/>
          <w:u w:val="single" w:color="000000" w:themeColor="text1"/>
          <w:shd w:val="clear" w:color="auto" w:fill="FFFFFF"/>
        </w:rPr>
        <w:t>, as adopted by this State,</w:t>
      </w:r>
      <w:r w:rsidRPr="00C833DE">
        <w:rPr>
          <w:color w:val="auto"/>
          <w:szCs w:val="24"/>
          <w:u w:color="000000" w:themeColor="text1"/>
          <w:shd w:val="clear" w:color="auto" w:fill="FFFFFF"/>
        </w:rPr>
        <w:t xml:space="preserve"> and that are beyond the scope of the </w:t>
      </w:r>
      <w:r w:rsidRPr="00C833DE">
        <w:rPr>
          <w:color w:val="auto"/>
          <w:szCs w:val="24"/>
          <w:u w:color="000000" w:themeColor="text1"/>
          <w:shd w:val="clear" w:color="auto" w:fill="FFFFFF"/>
        </w:rPr>
        <w:lastRenderedPageBreak/>
        <w:t>International Residential Code are not exempt from the provisions of this chapter; and</w:t>
      </w:r>
    </w:p>
    <w:p w:rsidR="007021E9" w:rsidRPr="00C833DE" w:rsidRDefault="007021E9" w:rsidP="007021E9">
      <w:pPr>
        <w:rPr>
          <w:color w:val="auto"/>
          <w:szCs w:val="24"/>
          <w:u w:color="000000" w:themeColor="text1"/>
          <w:shd w:val="clear" w:color="auto" w:fill="FFFFFF"/>
        </w:rPr>
      </w:pPr>
      <w:r w:rsidRPr="00C833DE">
        <w:rPr>
          <w:color w:val="auto"/>
          <w:szCs w:val="24"/>
          <w:u w:color="000000" w:themeColor="text1"/>
          <w:shd w:val="clear" w:color="auto" w:fill="FFFFFF"/>
        </w:rPr>
        <w:tab/>
      </w:r>
      <w:r w:rsidRPr="00C833DE">
        <w:rPr>
          <w:color w:val="auto"/>
          <w:szCs w:val="24"/>
          <w:u w:color="000000" w:themeColor="text1"/>
          <w:shd w:val="clear" w:color="auto" w:fill="FFFFFF"/>
        </w:rPr>
        <w:tab/>
        <w:t>(4)</w:t>
      </w:r>
      <w:r w:rsidRPr="00C833DE">
        <w:rPr>
          <w:color w:val="auto"/>
          <w:szCs w:val="24"/>
          <w:u w:color="000000" w:themeColor="text1"/>
          <w:shd w:val="clear" w:color="auto" w:fill="FFFFFF"/>
        </w:rPr>
        <w:tab/>
        <w:t>alterations to a building to which this chapter does not apply, if the alterations do not result in a change which would otherwise place the building under the application of this chapter.”</w:t>
      </w:r>
    </w:p>
    <w:p w:rsidR="007021E9" w:rsidRPr="00C833DE" w:rsidRDefault="007021E9" w:rsidP="007021E9">
      <w:pPr>
        <w:rPr>
          <w:color w:val="auto"/>
          <w:szCs w:val="24"/>
          <w:u w:color="000000" w:themeColor="text1"/>
          <w:shd w:val="clear" w:color="auto" w:fill="FFFFFF"/>
        </w:rPr>
      </w:pPr>
      <w:r>
        <w:rPr>
          <w:szCs w:val="24"/>
          <w:u w:color="000000" w:themeColor="text1"/>
          <w:shd w:val="clear" w:color="auto" w:fill="FFFFFF"/>
        </w:rPr>
        <w:tab/>
      </w:r>
      <w:r w:rsidRPr="00C833DE">
        <w:rPr>
          <w:color w:val="auto"/>
          <w:szCs w:val="24"/>
          <w:u w:color="000000" w:themeColor="text1"/>
          <w:shd w:val="clear" w:color="auto" w:fill="FFFFFF"/>
        </w:rPr>
        <w:t>SECTION</w:t>
      </w:r>
      <w:r w:rsidRPr="00C833DE">
        <w:rPr>
          <w:color w:val="auto"/>
          <w:szCs w:val="24"/>
          <w:u w:color="000000" w:themeColor="text1"/>
          <w:shd w:val="clear" w:color="auto" w:fill="FFFFFF"/>
        </w:rPr>
        <w:tab/>
        <w:t>5.</w:t>
      </w:r>
      <w:r w:rsidRPr="00C833DE">
        <w:rPr>
          <w:color w:val="auto"/>
          <w:szCs w:val="24"/>
          <w:u w:color="000000" w:themeColor="text1"/>
          <w:shd w:val="clear" w:color="auto" w:fill="FFFFFF"/>
        </w:rPr>
        <w:tab/>
        <w:t>This act takes effect u</w:t>
      </w:r>
      <w:r w:rsidR="001C470C">
        <w:rPr>
          <w:color w:val="auto"/>
          <w:szCs w:val="24"/>
          <w:u w:color="000000" w:themeColor="text1"/>
          <w:shd w:val="clear" w:color="auto" w:fill="FFFFFF"/>
        </w:rPr>
        <w:t>pon approval by the Governor.</w:t>
      </w:r>
      <w:r w:rsidR="001C470C">
        <w:rPr>
          <w:color w:val="auto"/>
          <w:szCs w:val="24"/>
          <w:u w:color="000000" w:themeColor="text1"/>
          <w:shd w:val="clear" w:color="auto" w:fill="FFFFFF"/>
        </w:rPr>
        <w:tab/>
      </w:r>
      <w:r w:rsidRPr="00C833DE">
        <w:rPr>
          <w:color w:val="auto"/>
          <w:szCs w:val="24"/>
          <w:u w:color="000000" w:themeColor="text1"/>
          <w:shd w:val="clear" w:color="auto" w:fill="FFFFFF"/>
        </w:rPr>
        <w:t>/</w:t>
      </w:r>
    </w:p>
    <w:p w:rsidR="007021E9" w:rsidRPr="00C833DE" w:rsidRDefault="007021E9" w:rsidP="007021E9">
      <w:pPr>
        <w:rPr>
          <w:snapToGrid w:val="0"/>
          <w:color w:val="auto"/>
        </w:rPr>
      </w:pPr>
      <w:r w:rsidRPr="00C833DE">
        <w:rPr>
          <w:snapToGrid w:val="0"/>
          <w:color w:val="auto"/>
        </w:rPr>
        <w:tab/>
        <w:t>Renumber sections to conform.</w:t>
      </w:r>
    </w:p>
    <w:p w:rsidR="007021E9" w:rsidRDefault="007021E9" w:rsidP="007021E9">
      <w:pPr>
        <w:rPr>
          <w:snapToGrid w:val="0"/>
        </w:rPr>
      </w:pPr>
      <w:r w:rsidRPr="00C833DE">
        <w:rPr>
          <w:snapToGrid w:val="0"/>
          <w:color w:val="auto"/>
        </w:rPr>
        <w:tab/>
        <w:t>Amend title to conform.</w:t>
      </w:r>
    </w:p>
    <w:p w:rsidR="007021E9" w:rsidRPr="00C833DE" w:rsidRDefault="007021E9" w:rsidP="007021E9">
      <w:pPr>
        <w:rPr>
          <w:snapToGrid w:val="0"/>
          <w:color w:val="auto"/>
        </w:rPr>
      </w:pPr>
    </w:p>
    <w:p w:rsidR="007021E9" w:rsidRDefault="007021E9" w:rsidP="007021E9">
      <w:pPr>
        <w:rPr>
          <w:snapToGrid w:val="0"/>
          <w:color w:val="auto"/>
        </w:rPr>
      </w:pPr>
      <w:r>
        <w:rPr>
          <w:snapToGrid w:val="0"/>
          <w:color w:val="auto"/>
        </w:rPr>
        <w:tab/>
        <w:t>Senator DAVIS explained the amendment.</w:t>
      </w:r>
    </w:p>
    <w:p w:rsidR="007021E9" w:rsidRPr="00C309F7" w:rsidRDefault="007021E9" w:rsidP="007021E9">
      <w:pPr>
        <w:rPr>
          <w:snapToGrid w:val="0"/>
          <w:color w:val="auto"/>
        </w:rPr>
      </w:pPr>
    </w:p>
    <w:p w:rsidR="007021E9" w:rsidRPr="007021E9" w:rsidRDefault="007021E9" w:rsidP="007021E9">
      <w:pPr>
        <w:pStyle w:val="Header"/>
        <w:rPr>
          <w:bCs/>
          <w:color w:val="auto"/>
          <w:szCs w:val="22"/>
        </w:rPr>
      </w:pPr>
      <w:r w:rsidRPr="007021E9">
        <w:rPr>
          <w:bCs/>
          <w:color w:val="auto"/>
          <w:szCs w:val="22"/>
        </w:rPr>
        <w:tab/>
        <w:t>The amendment was adopted.</w:t>
      </w:r>
    </w:p>
    <w:p w:rsidR="007021E9" w:rsidRPr="007021E9" w:rsidRDefault="007021E9" w:rsidP="007021E9">
      <w:pPr>
        <w:pStyle w:val="Header"/>
        <w:rPr>
          <w:bCs/>
          <w:color w:val="auto"/>
          <w:szCs w:val="22"/>
        </w:rPr>
      </w:pPr>
    </w:p>
    <w:p w:rsidR="007021E9" w:rsidRPr="007021E9" w:rsidRDefault="007021E9" w:rsidP="007021E9">
      <w:pPr>
        <w:pStyle w:val="Header"/>
        <w:rPr>
          <w:bCs/>
          <w:color w:val="auto"/>
          <w:szCs w:val="22"/>
        </w:rPr>
      </w:pPr>
      <w:r w:rsidRPr="007021E9">
        <w:rPr>
          <w:bCs/>
          <w:color w:val="auto"/>
          <w:szCs w:val="22"/>
        </w:rPr>
        <w:t xml:space="preserve"> </w:t>
      </w:r>
      <w:r w:rsidRPr="007021E9">
        <w:rPr>
          <w:bCs/>
          <w:color w:val="auto"/>
          <w:szCs w:val="22"/>
        </w:rPr>
        <w:tab/>
        <w:t>The question being the second reading of the Bill.</w:t>
      </w:r>
    </w:p>
    <w:p w:rsidR="007021E9" w:rsidRPr="007021E9" w:rsidRDefault="007021E9" w:rsidP="007021E9">
      <w:pPr>
        <w:pStyle w:val="Header"/>
        <w:rPr>
          <w:bCs/>
          <w:color w:val="auto"/>
          <w:szCs w:val="22"/>
        </w:rPr>
      </w:pPr>
    </w:p>
    <w:p w:rsidR="007021E9" w:rsidRPr="007021E9" w:rsidRDefault="007021E9" w:rsidP="007021E9">
      <w:pPr>
        <w:pStyle w:val="Header"/>
        <w:rPr>
          <w:bCs/>
          <w:color w:val="auto"/>
          <w:szCs w:val="22"/>
        </w:rPr>
      </w:pPr>
      <w:r w:rsidRPr="007021E9">
        <w:rPr>
          <w:bCs/>
          <w:color w:val="auto"/>
          <w:szCs w:val="22"/>
        </w:rPr>
        <w:tab/>
        <w:t>The "ayes" and "nays" were demanded and taken, resulting as follows:</w:t>
      </w:r>
    </w:p>
    <w:p w:rsidR="007021E9" w:rsidRPr="007021E9" w:rsidRDefault="007021E9" w:rsidP="007021E9">
      <w:pPr>
        <w:pStyle w:val="Header"/>
        <w:jc w:val="center"/>
        <w:rPr>
          <w:b/>
          <w:bCs/>
          <w:color w:val="auto"/>
          <w:szCs w:val="22"/>
        </w:rPr>
      </w:pPr>
      <w:r w:rsidRPr="007021E9">
        <w:rPr>
          <w:b/>
          <w:bCs/>
          <w:color w:val="auto"/>
          <w:szCs w:val="22"/>
        </w:rPr>
        <w:t>Ayes 36; Nays 0</w:t>
      </w:r>
    </w:p>
    <w:p w:rsidR="007021E9" w:rsidRPr="007021E9" w:rsidRDefault="007021E9" w:rsidP="007021E9">
      <w:pPr>
        <w:pStyle w:val="Header"/>
        <w:rPr>
          <w:bCs/>
          <w:color w:val="auto"/>
          <w:szCs w:val="22"/>
        </w:rPr>
      </w:pP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21E9">
        <w:rPr>
          <w:b/>
          <w:bCs/>
          <w:color w:val="auto"/>
          <w:szCs w:val="22"/>
        </w:rPr>
        <w:t>AYES</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Alexander</w:t>
      </w:r>
      <w:r w:rsidRPr="007021E9">
        <w:rPr>
          <w:bCs/>
          <w:color w:val="auto"/>
          <w:szCs w:val="22"/>
        </w:rPr>
        <w:tab/>
        <w:t>Allen</w:t>
      </w:r>
      <w:r w:rsidRPr="007021E9">
        <w:rPr>
          <w:bCs/>
          <w:color w:val="auto"/>
          <w:szCs w:val="22"/>
        </w:rPr>
        <w:tab/>
        <w:t>Bennett</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Campbell</w:t>
      </w:r>
      <w:r w:rsidRPr="007021E9">
        <w:rPr>
          <w:bCs/>
          <w:color w:val="auto"/>
          <w:szCs w:val="22"/>
        </w:rPr>
        <w:tab/>
        <w:t>Campsen</w:t>
      </w:r>
      <w:r w:rsidRPr="007021E9">
        <w:rPr>
          <w:bCs/>
          <w:color w:val="auto"/>
          <w:szCs w:val="22"/>
        </w:rPr>
        <w:tab/>
        <w:t>Climer</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Corbin</w:t>
      </w:r>
      <w:r w:rsidRPr="007021E9">
        <w:rPr>
          <w:bCs/>
          <w:color w:val="auto"/>
          <w:szCs w:val="22"/>
        </w:rPr>
        <w:tab/>
        <w:t>Cromer</w:t>
      </w:r>
      <w:r w:rsidRPr="007021E9">
        <w:rPr>
          <w:bCs/>
          <w:color w:val="auto"/>
          <w:szCs w:val="22"/>
        </w:rPr>
        <w:tab/>
        <w:t>Davis</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Fanning</w:t>
      </w:r>
      <w:r w:rsidRPr="007021E9">
        <w:rPr>
          <w:bCs/>
          <w:color w:val="auto"/>
          <w:szCs w:val="22"/>
        </w:rPr>
        <w:tab/>
        <w:t>Gregory</w:t>
      </w:r>
      <w:r w:rsidRPr="007021E9">
        <w:rPr>
          <w:bCs/>
          <w:color w:val="auto"/>
          <w:szCs w:val="22"/>
        </w:rPr>
        <w:tab/>
        <w:t>Grooms</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Hutto</w:t>
      </w:r>
      <w:r w:rsidRPr="007021E9">
        <w:rPr>
          <w:bCs/>
          <w:color w:val="auto"/>
          <w:szCs w:val="22"/>
        </w:rPr>
        <w:tab/>
        <w:t>Jackson</w:t>
      </w:r>
      <w:r w:rsidRPr="007021E9">
        <w:rPr>
          <w:bCs/>
          <w:color w:val="auto"/>
          <w:szCs w:val="22"/>
        </w:rPr>
        <w:tab/>
        <w:t>Kimpson</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Leatherman</w:t>
      </w:r>
      <w:r w:rsidRPr="007021E9">
        <w:rPr>
          <w:bCs/>
          <w:color w:val="auto"/>
          <w:szCs w:val="22"/>
        </w:rPr>
        <w:tab/>
        <w:t>Malloy</w:t>
      </w:r>
      <w:r w:rsidRPr="007021E9">
        <w:rPr>
          <w:bCs/>
          <w:color w:val="auto"/>
          <w:szCs w:val="22"/>
        </w:rPr>
        <w:tab/>
        <w:t>Martin</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021E9">
        <w:rPr>
          <w:bCs/>
          <w:color w:val="auto"/>
          <w:szCs w:val="22"/>
        </w:rPr>
        <w:t>Massey</w:t>
      </w:r>
      <w:r w:rsidRPr="007021E9">
        <w:rPr>
          <w:bCs/>
          <w:color w:val="auto"/>
          <w:szCs w:val="22"/>
        </w:rPr>
        <w:tab/>
      </w:r>
      <w:r w:rsidRPr="007021E9">
        <w:rPr>
          <w:bCs/>
          <w:i/>
          <w:color w:val="auto"/>
          <w:szCs w:val="22"/>
        </w:rPr>
        <w:t>Matthews, John</w:t>
      </w:r>
      <w:r w:rsidRPr="007021E9">
        <w:rPr>
          <w:bCs/>
          <w:i/>
          <w:color w:val="auto"/>
          <w:szCs w:val="22"/>
        </w:rPr>
        <w:tab/>
        <w:t>Matthews, Margie</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McLeod</w:t>
      </w:r>
      <w:r w:rsidRPr="007021E9">
        <w:rPr>
          <w:bCs/>
          <w:color w:val="auto"/>
          <w:szCs w:val="22"/>
        </w:rPr>
        <w:tab/>
        <w:t>Nicholson</w:t>
      </w:r>
      <w:r w:rsidRPr="007021E9">
        <w:rPr>
          <w:bCs/>
          <w:color w:val="auto"/>
          <w:szCs w:val="22"/>
        </w:rPr>
        <w:tab/>
        <w:t>Peeler</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Reese</w:t>
      </w:r>
      <w:r w:rsidRPr="007021E9">
        <w:rPr>
          <w:bCs/>
          <w:color w:val="auto"/>
          <w:szCs w:val="22"/>
        </w:rPr>
        <w:tab/>
        <w:t>Rice</w:t>
      </w:r>
      <w:r w:rsidRPr="007021E9">
        <w:rPr>
          <w:bCs/>
          <w:color w:val="auto"/>
          <w:szCs w:val="22"/>
        </w:rPr>
        <w:tab/>
        <w:t>Sabb</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Scott</w:t>
      </w:r>
      <w:r w:rsidRPr="007021E9">
        <w:rPr>
          <w:bCs/>
          <w:color w:val="auto"/>
          <w:szCs w:val="22"/>
        </w:rPr>
        <w:tab/>
        <w:t>Senn</w:t>
      </w:r>
      <w:r w:rsidRPr="007021E9">
        <w:rPr>
          <w:bCs/>
          <w:color w:val="auto"/>
          <w:szCs w:val="22"/>
        </w:rPr>
        <w:tab/>
        <w:t>Setzler</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Shealy</w:t>
      </w:r>
      <w:r w:rsidRPr="007021E9">
        <w:rPr>
          <w:bCs/>
          <w:color w:val="auto"/>
          <w:szCs w:val="22"/>
        </w:rPr>
        <w:tab/>
        <w:t>Talley</w:t>
      </w:r>
      <w:r w:rsidRPr="007021E9">
        <w:rPr>
          <w:bCs/>
          <w:color w:val="auto"/>
          <w:szCs w:val="22"/>
        </w:rPr>
        <w:tab/>
        <w:t>Timmons</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21E9">
        <w:rPr>
          <w:bCs/>
          <w:color w:val="auto"/>
          <w:szCs w:val="22"/>
        </w:rPr>
        <w:t>Turner</w:t>
      </w:r>
      <w:r w:rsidRPr="007021E9">
        <w:rPr>
          <w:bCs/>
          <w:color w:val="auto"/>
          <w:szCs w:val="22"/>
        </w:rPr>
        <w:tab/>
        <w:t>Verdin</w:t>
      </w:r>
      <w:r w:rsidRPr="007021E9">
        <w:rPr>
          <w:bCs/>
          <w:color w:val="auto"/>
          <w:szCs w:val="22"/>
        </w:rPr>
        <w:tab/>
        <w:t>Young</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021E9">
        <w:rPr>
          <w:b/>
          <w:bCs/>
          <w:color w:val="auto"/>
          <w:szCs w:val="22"/>
        </w:rPr>
        <w:t>Total--36</w:t>
      </w:r>
    </w:p>
    <w:p w:rsidR="007021E9" w:rsidRPr="007021E9" w:rsidRDefault="007021E9" w:rsidP="007021E9">
      <w:pPr>
        <w:pStyle w:val="Header"/>
        <w:tabs>
          <w:tab w:val="clear" w:pos="8640"/>
          <w:tab w:val="left" w:pos="4320"/>
        </w:tabs>
        <w:rPr>
          <w:bCs/>
          <w:color w:val="auto"/>
          <w:szCs w:val="22"/>
        </w:rPr>
      </w:pP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21E9">
        <w:rPr>
          <w:b/>
          <w:bCs/>
          <w:color w:val="auto"/>
          <w:szCs w:val="22"/>
        </w:rPr>
        <w:t>NAYS</w:t>
      </w: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021E9" w:rsidRPr="007021E9" w:rsidRDefault="007021E9" w:rsidP="007021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21E9">
        <w:rPr>
          <w:b/>
          <w:bCs/>
          <w:color w:val="auto"/>
          <w:szCs w:val="22"/>
        </w:rPr>
        <w:t>Total--0</w:t>
      </w:r>
    </w:p>
    <w:p w:rsidR="007021E9" w:rsidRPr="007021E9" w:rsidRDefault="007021E9" w:rsidP="007021E9">
      <w:pPr>
        <w:pStyle w:val="Header"/>
        <w:tabs>
          <w:tab w:val="clear" w:pos="8640"/>
          <w:tab w:val="left" w:pos="4320"/>
        </w:tabs>
        <w:rPr>
          <w:bCs/>
          <w:color w:val="auto"/>
          <w:szCs w:val="22"/>
        </w:rPr>
      </w:pPr>
    </w:p>
    <w:p w:rsidR="007021E9" w:rsidRPr="007021E9" w:rsidRDefault="007021E9" w:rsidP="007021E9">
      <w:pPr>
        <w:pStyle w:val="Header"/>
        <w:tabs>
          <w:tab w:val="clear" w:pos="8640"/>
          <w:tab w:val="left" w:pos="4320"/>
        </w:tabs>
        <w:rPr>
          <w:color w:val="auto"/>
          <w:szCs w:val="22"/>
        </w:rPr>
      </w:pPr>
      <w:r w:rsidRPr="007021E9">
        <w:rPr>
          <w:color w:val="auto"/>
          <w:szCs w:val="22"/>
        </w:rPr>
        <w:tab/>
        <w:t>There being no further amendments, the Bill was read the second time, passed and ordered to a third reading.</w:t>
      </w:r>
    </w:p>
    <w:p w:rsidR="005B7D14" w:rsidRPr="00545C04" w:rsidRDefault="005B7D14" w:rsidP="005B7D14">
      <w:pPr>
        <w:pStyle w:val="Header"/>
        <w:jc w:val="center"/>
        <w:rPr>
          <w:b/>
          <w:bCs/>
          <w:color w:val="auto"/>
          <w:szCs w:val="22"/>
        </w:rPr>
      </w:pPr>
      <w:r w:rsidRPr="00545C04">
        <w:rPr>
          <w:b/>
          <w:bCs/>
          <w:color w:val="auto"/>
          <w:szCs w:val="22"/>
        </w:rPr>
        <w:lastRenderedPageBreak/>
        <w:t>COMMITTEE AMENDMENT ADOPTED</w:t>
      </w:r>
    </w:p>
    <w:p w:rsidR="005B7D14" w:rsidRPr="00545C04" w:rsidRDefault="005B7D14" w:rsidP="005B7D14">
      <w:pPr>
        <w:pStyle w:val="Header"/>
        <w:jc w:val="center"/>
        <w:rPr>
          <w:b/>
          <w:bCs/>
          <w:color w:val="auto"/>
          <w:szCs w:val="22"/>
        </w:rPr>
      </w:pPr>
      <w:r w:rsidRPr="00545C04">
        <w:rPr>
          <w:b/>
          <w:bCs/>
          <w:color w:val="auto"/>
          <w:szCs w:val="22"/>
        </w:rPr>
        <w:t>READ THE SECOND TIME</w:t>
      </w:r>
    </w:p>
    <w:p w:rsidR="005B7D14" w:rsidRPr="00262ED7" w:rsidRDefault="005B7D14" w:rsidP="005B7D14">
      <w:pPr>
        <w:suppressAutoHyphens/>
      </w:pPr>
      <w:r w:rsidRPr="00545C04">
        <w:rPr>
          <w:b/>
          <w:bCs/>
          <w:color w:val="auto"/>
          <w:szCs w:val="22"/>
        </w:rPr>
        <w:tab/>
      </w:r>
      <w:r w:rsidRPr="00545C04">
        <w:rPr>
          <w:color w:val="auto"/>
        </w:rPr>
        <w:t>H. 3867</w:t>
      </w:r>
      <w:r w:rsidRPr="00545C04">
        <w:rPr>
          <w:color w:val="auto"/>
        </w:rPr>
        <w:fldChar w:fldCharType="begin"/>
      </w:r>
      <w:r w:rsidRPr="00545C04">
        <w:rPr>
          <w:color w:val="auto"/>
        </w:rPr>
        <w:instrText xml:space="preserve"> XE "H. 3867" \b </w:instrText>
      </w:r>
      <w:r w:rsidRPr="00545C04">
        <w:rPr>
          <w:color w:val="auto"/>
        </w:rPr>
        <w:fldChar w:fldCharType="end"/>
      </w:r>
      <w:r w:rsidRPr="00545C04">
        <w:rPr>
          <w:color w:val="auto"/>
        </w:rPr>
        <w:t xml:space="preserve"> -- Reps. Herbkersman, Pitts, Hayes, Anthony, Cobb</w:t>
      </w:r>
      <w:r w:rsidRPr="00545C04">
        <w:rPr>
          <w:color w:val="auto"/>
        </w:rPr>
        <w:noBreakHyphen/>
        <w:t xml:space="preserve">Hunter, Whipper and Brown:  </w:t>
      </w:r>
      <w:r w:rsidRPr="00545C04">
        <w:rPr>
          <w:color w:val="auto"/>
          <w:szCs w:val="30"/>
        </w:rPr>
        <w:t xml:space="preserve">A BILL </w:t>
      </w:r>
      <w:r w:rsidRPr="00545C04">
        <w:rPr>
          <w:color w:val="auto"/>
          <w:u w:color="000000" w:themeColor="text1"/>
        </w:rPr>
        <w:t>TO AMEND SECTION 12</w:t>
      </w:r>
      <w:r w:rsidRPr="00545C04">
        <w:rPr>
          <w:color w:val="auto"/>
          <w:u w:color="000000" w:themeColor="text1"/>
        </w:rPr>
        <w:noBreakHyphen/>
        <w:t>37</w:t>
      </w:r>
      <w:r w:rsidRPr="00545C04">
        <w:rPr>
          <w:color w:val="auto"/>
          <w:u w:color="000000" w:themeColor="text1"/>
        </w:rPr>
        <w:noBreakHyphen/>
        <w:t xml:space="preserve">220, AS AMENDED, CODE OF LAWS OF SOUTH CAROLINA, 1976, RELATING TO EXEMPTIONS FROM PROPERTY TAX, SO AS TO EXEMPT ALL PROPERTY DEVOTED TO HOUSING LOW </w:t>
      </w:r>
      <w:r w:rsidRPr="00262ED7">
        <w:rPr>
          <w:color w:val="000000" w:themeColor="text1"/>
          <w:u w:color="000000" w:themeColor="text1"/>
        </w:rPr>
        <w:t>INCOME RESIDENTS IF THE PROPERTY IS OWNED BY AN INSTRUMENTALITY OF A NONPROFIT HOUSING CORPORATION</w:t>
      </w:r>
      <w:r w:rsidR="00910534">
        <w:rPr>
          <w:color w:val="000000" w:themeColor="text1"/>
          <w:u w:color="000000" w:themeColor="text1"/>
        </w:rPr>
        <w:t>.</w:t>
      </w:r>
    </w:p>
    <w:p w:rsidR="005B7D14" w:rsidRDefault="005B7D14" w:rsidP="005B7D1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5B7D14" w:rsidRPr="0063614E" w:rsidRDefault="005B7D14" w:rsidP="005B7D14">
      <w:pPr>
        <w:pStyle w:val="Header"/>
        <w:rPr>
          <w:bCs/>
          <w:color w:val="auto"/>
          <w:szCs w:val="22"/>
        </w:rPr>
      </w:pPr>
    </w:p>
    <w:p w:rsidR="005B7D14" w:rsidRPr="005B7D14" w:rsidRDefault="005B7D14" w:rsidP="005B7D14">
      <w:r>
        <w:rPr>
          <w:snapToGrid w:val="0"/>
        </w:rPr>
        <w:tab/>
        <w:t>The Committee on Finance proposed the following amendment (DG\3867C003.BBM.DG17)</w:t>
      </w:r>
      <w:r w:rsidRPr="00194D68">
        <w:rPr>
          <w:snapToGrid w:val="0"/>
        </w:rPr>
        <w:t>, which was adopted</w:t>
      </w:r>
      <w:r>
        <w:rPr>
          <w:snapToGrid w:val="0"/>
        </w:rPr>
        <w:t>:</w:t>
      </w:r>
    </w:p>
    <w:p w:rsidR="005B7D14" w:rsidRPr="000450B7" w:rsidRDefault="005B7D14" w:rsidP="005B7D14">
      <w:pPr>
        <w:rPr>
          <w:snapToGrid w:val="0"/>
          <w:color w:val="auto"/>
        </w:rPr>
      </w:pPr>
      <w:r w:rsidRPr="000450B7">
        <w:rPr>
          <w:snapToGrid w:val="0"/>
          <w:color w:val="auto"/>
        </w:rPr>
        <w:tab/>
        <w:t>Amend the bill, as and if amended, by striking all after the enacting words and inserting:</w:t>
      </w:r>
    </w:p>
    <w:p w:rsidR="005B7D14" w:rsidRPr="000450B7" w:rsidRDefault="005B7D14" w:rsidP="005B7D14">
      <w:pPr>
        <w:rPr>
          <w:color w:val="auto"/>
          <w:u w:color="000000" w:themeColor="text1"/>
        </w:rPr>
      </w:pPr>
      <w:r>
        <w:rPr>
          <w:snapToGrid w:val="0"/>
        </w:rPr>
        <w:tab/>
      </w:r>
      <w:r w:rsidRPr="000450B7">
        <w:rPr>
          <w:snapToGrid w:val="0"/>
          <w:color w:val="auto"/>
        </w:rPr>
        <w:t>/</w:t>
      </w:r>
      <w:r w:rsidRPr="000450B7">
        <w:rPr>
          <w:snapToGrid w:val="0"/>
          <w:color w:val="auto"/>
        </w:rPr>
        <w:tab/>
      </w:r>
      <w:r w:rsidRPr="000450B7">
        <w:rPr>
          <w:color w:val="auto"/>
        </w:rPr>
        <w:t>SECTION</w:t>
      </w:r>
      <w:r w:rsidRPr="000450B7">
        <w:rPr>
          <w:color w:val="auto"/>
        </w:rPr>
        <w:tab/>
        <w:t>1.</w:t>
      </w:r>
      <w:r w:rsidRPr="000450B7">
        <w:rPr>
          <w:color w:val="auto"/>
        </w:rPr>
        <w:tab/>
      </w:r>
      <w:r w:rsidRPr="000450B7">
        <w:rPr>
          <w:color w:val="auto"/>
          <w:u w:color="000000" w:themeColor="text1"/>
        </w:rPr>
        <w:t>Section 12</w:t>
      </w:r>
      <w:r w:rsidRPr="000450B7">
        <w:rPr>
          <w:color w:val="auto"/>
          <w:u w:color="000000" w:themeColor="text1"/>
        </w:rPr>
        <w:noBreakHyphen/>
        <w:t>37</w:t>
      </w:r>
      <w:r w:rsidRPr="000450B7">
        <w:rPr>
          <w:color w:val="auto"/>
          <w:u w:color="000000" w:themeColor="text1"/>
        </w:rPr>
        <w:noBreakHyphen/>
        <w:t>220(B)(11)(e) of the 1976 Code is amended to read:</w:t>
      </w:r>
    </w:p>
    <w:p w:rsidR="005B7D14" w:rsidRPr="000450B7" w:rsidRDefault="005B7D14" w:rsidP="005B7D14">
      <w:pPr>
        <w:rPr>
          <w:color w:val="auto"/>
          <w:u w:color="000000" w:themeColor="text1"/>
        </w:rPr>
      </w:pPr>
      <w:r w:rsidRPr="000450B7">
        <w:rPr>
          <w:color w:val="auto"/>
          <w:u w:color="000000" w:themeColor="text1"/>
        </w:rPr>
        <w:tab/>
        <w:t>“(e)</w:t>
      </w:r>
      <w:r w:rsidRPr="000450B7">
        <w:rPr>
          <w:color w:val="auto"/>
          <w:u w:color="000000" w:themeColor="text1"/>
        </w:rPr>
        <w:tab/>
        <w:t xml:space="preserve">all property of nonprofit housing corporations or </w:t>
      </w:r>
      <w:r w:rsidRPr="000450B7">
        <w:rPr>
          <w:strike/>
          <w:color w:val="auto"/>
          <w:u w:color="000000" w:themeColor="text1"/>
        </w:rPr>
        <w:t>solely</w:t>
      </w:r>
      <w:r w:rsidRPr="000450B7">
        <w:rPr>
          <w:strike/>
          <w:color w:val="auto"/>
          <w:u w:color="000000" w:themeColor="text1"/>
        </w:rPr>
        <w:noBreakHyphen/>
        <w:t>owned</w:t>
      </w:r>
      <w:r w:rsidRPr="000450B7">
        <w:rPr>
          <w:color w:val="auto"/>
          <w:u w:color="000000" w:themeColor="text1"/>
        </w:rPr>
        <w:t xml:space="preserve"> instrumentalities of these corporations </w:t>
      </w:r>
      <w:r w:rsidRPr="000450B7">
        <w:rPr>
          <w:strike/>
          <w:color w:val="auto"/>
          <w:u w:color="000000" w:themeColor="text1"/>
        </w:rPr>
        <w:t>which</w:t>
      </w:r>
      <w:r w:rsidRPr="000450B7">
        <w:rPr>
          <w:color w:val="auto"/>
          <w:u w:color="000000" w:themeColor="text1"/>
        </w:rPr>
        <w:t xml:space="preserve"> </w:t>
      </w:r>
      <w:r w:rsidRPr="000450B7">
        <w:rPr>
          <w:color w:val="auto"/>
          <w:u w:val="single"/>
        </w:rPr>
        <w:t>when the property</w:t>
      </w:r>
      <w:r w:rsidRPr="000450B7">
        <w:rPr>
          <w:color w:val="auto"/>
          <w:u w:color="000000" w:themeColor="text1"/>
        </w:rPr>
        <w:t xml:space="preserve"> is devoted to providing housing to low or very low income residents. A nonprofit housing corporation must satisfy the safe harbor provisions of Revenue Procedure 96</w:t>
      </w:r>
      <w:r w:rsidRPr="000450B7">
        <w:rPr>
          <w:color w:val="auto"/>
          <w:u w:color="000000" w:themeColor="text1"/>
        </w:rPr>
        <w:noBreakHyphen/>
        <w:t xml:space="preserve">32 issued by the Internal Revenue Service </w:t>
      </w:r>
      <w:r w:rsidRPr="000450B7">
        <w:rPr>
          <w:strike/>
          <w:color w:val="auto"/>
          <w:u w:color="000000" w:themeColor="text1"/>
        </w:rPr>
        <w:t>to qualify</w:t>
      </w:r>
      <w:r w:rsidRPr="000450B7">
        <w:rPr>
          <w:color w:val="auto"/>
          <w:u w:color="000000" w:themeColor="text1"/>
        </w:rPr>
        <w:t xml:space="preserve"> for this exemption </w:t>
      </w:r>
      <w:r w:rsidRPr="000450B7">
        <w:rPr>
          <w:color w:val="auto"/>
          <w:u w:val="single"/>
        </w:rPr>
        <w:t>to apply</w:t>
      </w:r>
      <w:r w:rsidRPr="000450B7">
        <w:rPr>
          <w:color w:val="auto"/>
          <w:u w:val="single" w:color="000000" w:themeColor="text1"/>
        </w:rPr>
        <w:t>.  For purposes of this subitem, partnerships, limited liability companies, or other corporations are instrumentalities if the nonprofit housing corporation is the controlling partner, controlling member, or controlling shareholder of the instrumentality.  For purposes of this subitem, ‘controlling’ means the nonprofit house corporation is the partner, member, or shareholder of the instrumentality permitted to exercise substantial and continuous control over the provision of the low or very low income housing</w:t>
      </w:r>
      <w:r w:rsidRPr="000450B7">
        <w:rPr>
          <w:color w:val="auto"/>
          <w:u w:color="000000" w:themeColor="text1"/>
        </w:rPr>
        <w:t>;”</w:t>
      </w:r>
    </w:p>
    <w:p w:rsidR="005B7D14" w:rsidRPr="000450B7" w:rsidRDefault="005B7D14" w:rsidP="005B7D14">
      <w:pPr>
        <w:rPr>
          <w:color w:val="auto"/>
          <w:u w:color="000000" w:themeColor="text1"/>
        </w:rPr>
      </w:pPr>
      <w:r>
        <w:rPr>
          <w:u w:color="000000" w:themeColor="text1"/>
        </w:rPr>
        <w:tab/>
      </w:r>
      <w:r w:rsidRPr="000450B7">
        <w:rPr>
          <w:color w:val="auto"/>
          <w:u w:color="000000" w:themeColor="text1"/>
        </w:rPr>
        <w:t>SECT</w:t>
      </w:r>
      <w:r w:rsidR="00910534">
        <w:rPr>
          <w:color w:val="auto"/>
          <w:u w:color="000000" w:themeColor="text1"/>
        </w:rPr>
        <w:t>ION</w:t>
      </w:r>
      <w:r w:rsidR="00910534">
        <w:rPr>
          <w:color w:val="auto"/>
          <w:u w:color="000000" w:themeColor="text1"/>
        </w:rPr>
        <w:tab/>
        <w:t>2.</w:t>
      </w:r>
      <w:r w:rsidR="00910534">
        <w:rPr>
          <w:color w:val="auto"/>
          <w:u w:color="000000" w:themeColor="text1"/>
        </w:rPr>
        <w:tab/>
      </w:r>
      <w:r w:rsidR="00910534">
        <w:rPr>
          <w:color w:val="auto"/>
          <w:u w:color="000000" w:themeColor="text1"/>
        </w:rPr>
        <w:tab/>
        <w:t>Section 12-37-</w:t>
      </w:r>
      <w:r w:rsidRPr="000450B7">
        <w:rPr>
          <w:color w:val="auto"/>
          <w:u w:color="000000" w:themeColor="text1"/>
        </w:rPr>
        <w:t>220(B) of the 1976 Code, as last amended by Act 23 of 2015, is further amended by adding an appropriately numbered item at the end to read:</w:t>
      </w:r>
    </w:p>
    <w:p w:rsidR="005B7D14" w:rsidRPr="000450B7" w:rsidRDefault="005B7D14" w:rsidP="005B7D14">
      <w:pPr>
        <w:rPr>
          <w:color w:val="auto"/>
          <w:u w:color="000000" w:themeColor="text1"/>
        </w:rPr>
      </w:pPr>
      <w:r w:rsidRPr="000450B7">
        <w:rPr>
          <w:color w:val="auto"/>
          <w:u w:color="000000" w:themeColor="text1"/>
        </w:rPr>
        <w:tab/>
        <w:t>“(  )</w:t>
      </w:r>
      <w:r w:rsidRPr="000450B7">
        <w:rPr>
          <w:color w:val="auto"/>
          <w:u w:color="000000" w:themeColor="text1"/>
        </w:rPr>
        <w:tab/>
        <w:t>notwithstandi</w:t>
      </w:r>
      <w:r w:rsidR="00910534">
        <w:rPr>
          <w:color w:val="auto"/>
          <w:u w:color="000000" w:themeColor="text1"/>
        </w:rPr>
        <w:t>ng the provisions of Section 12-37-</w:t>
      </w:r>
      <w:r w:rsidRPr="000450B7">
        <w:rPr>
          <w:color w:val="auto"/>
          <w:u w:color="000000" w:themeColor="text1"/>
        </w:rPr>
        <w:t xml:space="preserve">950, a leasehold interest conveyed by the South Carolina Public Service Authority for residential use.  The exemption allowed by this item only applies to the land and does not apply to any structures or other improvements situated on the land.  The exemption allowed by this item extends to that </w:t>
      </w:r>
      <w:r w:rsidRPr="000450B7">
        <w:rPr>
          <w:color w:val="auto"/>
          <w:u w:color="000000" w:themeColor="text1"/>
        </w:rPr>
        <w:lastRenderedPageBreak/>
        <w:t>leasehold interest, if subsequently assigned, if the leasehold agreement allows assignment.”</w:t>
      </w:r>
    </w:p>
    <w:p w:rsidR="005B7D14" w:rsidRPr="000450B7" w:rsidRDefault="005B7D14" w:rsidP="005B7D14">
      <w:pPr>
        <w:rPr>
          <w:color w:val="auto"/>
        </w:rPr>
      </w:pPr>
      <w:r>
        <w:rPr>
          <w:u w:color="000000" w:themeColor="text1"/>
        </w:rPr>
        <w:tab/>
      </w:r>
      <w:r w:rsidRPr="000450B7">
        <w:rPr>
          <w:color w:val="auto"/>
          <w:u w:color="000000" w:themeColor="text1"/>
        </w:rPr>
        <w:t>SECTION</w:t>
      </w:r>
      <w:r w:rsidRPr="000450B7">
        <w:rPr>
          <w:color w:val="auto"/>
          <w:u w:color="000000" w:themeColor="text1"/>
        </w:rPr>
        <w:tab/>
        <w:t>3.</w:t>
      </w:r>
      <w:r w:rsidRPr="000450B7">
        <w:rPr>
          <w:color w:val="auto"/>
          <w:u w:color="000000" w:themeColor="text1"/>
        </w:rPr>
        <w:tab/>
        <w:t>This act takes effect upon approval by the Governor and first applies to property tax years beginning after 2016.</w:t>
      </w:r>
      <w:r w:rsidRPr="000450B7">
        <w:rPr>
          <w:color w:val="auto"/>
          <w:u w:color="000000" w:themeColor="text1"/>
        </w:rPr>
        <w:tab/>
      </w:r>
      <w:r w:rsidRPr="000450B7">
        <w:rPr>
          <w:color w:val="auto"/>
          <w:u w:color="000000" w:themeColor="text1"/>
        </w:rPr>
        <w:tab/>
        <w:t>/</w:t>
      </w:r>
    </w:p>
    <w:p w:rsidR="005B7D14" w:rsidRPr="000450B7" w:rsidRDefault="005B7D14" w:rsidP="005B7D14">
      <w:pPr>
        <w:rPr>
          <w:snapToGrid w:val="0"/>
          <w:color w:val="auto"/>
        </w:rPr>
      </w:pPr>
      <w:r w:rsidRPr="000450B7">
        <w:rPr>
          <w:snapToGrid w:val="0"/>
          <w:color w:val="auto"/>
        </w:rPr>
        <w:tab/>
        <w:t>Renumber sections to conform.</w:t>
      </w:r>
    </w:p>
    <w:p w:rsidR="005B7D14" w:rsidRDefault="005B7D14" w:rsidP="005B7D14">
      <w:pPr>
        <w:rPr>
          <w:snapToGrid w:val="0"/>
        </w:rPr>
      </w:pPr>
      <w:r w:rsidRPr="000450B7">
        <w:rPr>
          <w:snapToGrid w:val="0"/>
          <w:color w:val="auto"/>
        </w:rPr>
        <w:tab/>
        <w:t>Amend title to conform.</w:t>
      </w:r>
    </w:p>
    <w:p w:rsidR="005B7D14" w:rsidRPr="000450B7" w:rsidRDefault="005B7D14" w:rsidP="005B7D14">
      <w:pPr>
        <w:rPr>
          <w:snapToGrid w:val="0"/>
          <w:color w:val="auto"/>
        </w:rPr>
      </w:pPr>
    </w:p>
    <w:p w:rsidR="00545C04" w:rsidRPr="00545C04" w:rsidRDefault="00545C04" w:rsidP="001C470C">
      <w:pPr>
        <w:jc w:val="center"/>
        <w:rPr>
          <w:b/>
          <w:bCs/>
          <w:color w:val="auto"/>
          <w:szCs w:val="22"/>
        </w:rPr>
      </w:pPr>
      <w:r w:rsidRPr="00545C04">
        <w:rPr>
          <w:b/>
          <w:bCs/>
          <w:color w:val="auto"/>
          <w:szCs w:val="22"/>
        </w:rPr>
        <w:t>Point of Order</w:t>
      </w:r>
    </w:p>
    <w:p w:rsidR="00545C04" w:rsidRPr="00545C04" w:rsidRDefault="00545C04" w:rsidP="00545C04">
      <w:pPr>
        <w:pStyle w:val="Header"/>
        <w:rPr>
          <w:bCs/>
          <w:color w:val="auto"/>
          <w:szCs w:val="22"/>
        </w:rPr>
      </w:pPr>
      <w:r w:rsidRPr="00545C04">
        <w:rPr>
          <w:bCs/>
          <w:color w:val="auto"/>
          <w:szCs w:val="22"/>
        </w:rPr>
        <w:tab/>
        <w:t xml:space="preserve">Senator </w:t>
      </w:r>
      <w:r>
        <w:rPr>
          <w:bCs/>
          <w:color w:val="auto"/>
          <w:szCs w:val="22"/>
        </w:rPr>
        <w:t>DAVIS</w:t>
      </w:r>
      <w:r w:rsidRPr="00545C04">
        <w:rPr>
          <w:bCs/>
          <w:color w:val="auto"/>
          <w:szCs w:val="22"/>
        </w:rPr>
        <w:t xml:space="preserve"> raised a Point of Order under Rule 24A that the amendment was out of order inasmuch as it was not germane to the Bill.</w:t>
      </w:r>
    </w:p>
    <w:p w:rsidR="00545C04" w:rsidRDefault="00545C04" w:rsidP="005B7D14">
      <w:pPr>
        <w:rPr>
          <w:snapToGrid w:val="0"/>
          <w:color w:val="auto"/>
        </w:rPr>
      </w:pPr>
      <w:r>
        <w:rPr>
          <w:snapToGrid w:val="0"/>
          <w:color w:val="auto"/>
        </w:rPr>
        <w:tab/>
        <w:t>Senator DAVIS spoke in favor of the Point of Order.</w:t>
      </w:r>
    </w:p>
    <w:p w:rsidR="00545C04" w:rsidRDefault="00545C04" w:rsidP="00545C04">
      <w:pPr>
        <w:rPr>
          <w:snapToGrid w:val="0"/>
          <w:color w:val="auto"/>
        </w:rPr>
      </w:pPr>
      <w:r>
        <w:rPr>
          <w:snapToGrid w:val="0"/>
          <w:color w:val="auto"/>
        </w:rPr>
        <w:tab/>
        <w:t>Senator GROOMS spoke in opposition of the Point of Order.</w:t>
      </w:r>
    </w:p>
    <w:p w:rsidR="00545C04" w:rsidRDefault="00545C04" w:rsidP="005B7D14">
      <w:pPr>
        <w:rPr>
          <w:snapToGrid w:val="0"/>
          <w:color w:val="auto"/>
        </w:rPr>
      </w:pPr>
    </w:p>
    <w:p w:rsidR="00545C04" w:rsidRPr="00545C04" w:rsidRDefault="00545C04" w:rsidP="00545C04">
      <w:pPr>
        <w:pStyle w:val="Header"/>
        <w:rPr>
          <w:bCs/>
          <w:color w:val="auto"/>
          <w:szCs w:val="22"/>
        </w:rPr>
      </w:pPr>
      <w:r w:rsidRPr="00545C04">
        <w:rPr>
          <w:bCs/>
          <w:color w:val="auto"/>
          <w:szCs w:val="22"/>
        </w:rPr>
        <w:tab/>
        <w:t xml:space="preserve">The PRESIDENT </w:t>
      </w:r>
      <w:r>
        <w:rPr>
          <w:bCs/>
          <w:color w:val="auto"/>
          <w:szCs w:val="22"/>
        </w:rPr>
        <w:t>overrule</w:t>
      </w:r>
      <w:r w:rsidRPr="00545C04">
        <w:rPr>
          <w:bCs/>
          <w:color w:val="auto"/>
          <w:szCs w:val="22"/>
        </w:rPr>
        <w:t>d the Point of Order.</w:t>
      </w:r>
    </w:p>
    <w:p w:rsidR="00545C04" w:rsidRPr="00C309F7" w:rsidRDefault="00545C04" w:rsidP="005B7D14">
      <w:pPr>
        <w:rPr>
          <w:snapToGrid w:val="0"/>
          <w:color w:val="auto"/>
        </w:rPr>
      </w:pPr>
    </w:p>
    <w:p w:rsidR="005B7D14" w:rsidRDefault="005B7D14" w:rsidP="005B7D14">
      <w:pPr>
        <w:pStyle w:val="Header"/>
        <w:rPr>
          <w:bCs/>
          <w:color w:val="auto"/>
          <w:szCs w:val="22"/>
        </w:rPr>
      </w:pPr>
      <w:r w:rsidRPr="00545C04">
        <w:rPr>
          <w:bCs/>
          <w:color w:val="auto"/>
          <w:szCs w:val="22"/>
        </w:rPr>
        <w:tab/>
        <w:t>The amendment was adopted.</w:t>
      </w:r>
    </w:p>
    <w:p w:rsidR="003C08B6" w:rsidRPr="00545C04" w:rsidRDefault="003C08B6" w:rsidP="005B7D14">
      <w:pPr>
        <w:pStyle w:val="Header"/>
        <w:rPr>
          <w:bCs/>
          <w:color w:val="auto"/>
          <w:szCs w:val="22"/>
        </w:rPr>
      </w:pPr>
    </w:p>
    <w:p w:rsidR="00545C04" w:rsidRDefault="00545C04" w:rsidP="00545C04">
      <w:pPr>
        <w:rPr>
          <w:snapToGrid w:val="0"/>
        </w:rPr>
      </w:pPr>
      <w:r>
        <w:rPr>
          <w:snapToGrid w:val="0"/>
        </w:rPr>
        <w:tab/>
        <w:t>Senator</w:t>
      </w:r>
      <w:r w:rsidR="00910534">
        <w:rPr>
          <w:snapToGrid w:val="0"/>
        </w:rPr>
        <w:t>s</w:t>
      </w:r>
      <w:r>
        <w:rPr>
          <w:snapToGrid w:val="0"/>
        </w:rPr>
        <w:t xml:space="preserve"> GREGORY</w:t>
      </w:r>
      <w:r w:rsidR="00910534">
        <w:rPr>
          <w:snapToGrid w:val="0"/>
        </w:rPr>
        <w:t xml:space="preserve"> and SCOTT</w:t>
      </w:r>
      <w:r>
        <w:rPr>
          <w:snapToGrid w:val="0"/>
        </w:rPr>
        <w:t xml:space="preserve"> proposed the following amendment (3867R001.DR.CKG)</w:t>
      </w:r>
      <w:r w:rsidR="001C470C">
        <w:rPr>
          <w:snapToGrid w:val="0"/>
        </w:rPr>
        <w:t>, which was</w:t>
      </w:r>
      <w:r>
        <w:rPr>
          <w:snapToGrid w:val="0"/>
        </w:rPr>
        <w:t xml:space="preserve"> ruled out of order:</w:t>
      </w:r>
    </w:p>
    <w:p w:rsidR="00545C04" w:rsidRPr="00097B43" w:rsidRDefault="00545C04" w:rsidP="00545C04">
      <w:pPr>
        <w:rPr>
          <w:snapToGrid w:val="0"/>
          <w:color w:val="auto"/>
        </w:rPr>
      </w:pPr>
      <w:r w:rsidRPr="00097B43">
        <w:rPr>
          <w:snapToGrid w:val="0"/>
          <w:color w:val="auto"/>
        </w:rPr>
        <w:tab/>
        <w:t>Amend the bill, as and if amended, by striking all after the enacting words and inserting:</w:t>
      </w:r>
    </w:p>
    <w:p w:rsidR="00545C04" w:rsidRPr="00097B43" w:rsidRDefault="00545C04" w:rsidP="00545C04">
      <w:pPr>
        <w:rPr>
          <w:color w:val="auto"/>
          <w:u w:color="000000" w:themeColor="text1"/>
        </w:rPr>
      </w:pPr>
      <w:r>
        <w:rPr>
          <w:snapToGrid w:val="0"/>
        </w:rPr>
        <w:tab/>
      </w:r>
      <w:r w:rsidRPr="00097B43">
        <w:rPr>
          <w:snapToGrid w:val="0"/>
          <w:color w:val="auto"/>
        </w:rPr>
        <w:t>/</w:t>
      </w:r>
      <w:r w:rsidRPr="00097B43">
        <w:rPr>
          <w:snapToGrid w:val="0"/>
          <w:color w:val="auto"/>
        </w:rPr>
        <w:tab/>
        <w:t>SECTION</w:t>
      </w:r>
      <w:r w:rsidRPr="00097B43">
        <w:rPr>
          <w:snapToGrid w:val="0"/>
          <w:color w:val="auto"/>
        </w:rPr>
        <w:tab/>
        <w:t>1.</w:t>
      </w:r>
      <w:r w:rsidRPr="00097B43">
        <w:rPr>
          <w:snapToGrid w:val="0"/>
          <w:color w:val="auto"/>
        </w:rPr>
        <w:tab/>
        <w:t>A.</w:t>
      </w:r>
      <w:r w:rsidRPr="00097B43">
        <w:rPr>
          <w:snapToGrid w:val="0"/>
          <w:color w:val="auto"/>
        </w:rPr>
        <w:tab/>
        <w:t>Section 12-37-220(B)(11)</w:t>
      </w:r>
      <w:r w:rsidRPr="00097B43">
        <w:rPr>
          <w:color w:val="auto"/>
          <w:u w:color="000000" w:themeColor="text1"/>
        </w:rPr>
        <w:t>(e) of the 1976 Code is amended to read:</w:t>
      </w:r>
    </w:p>
    <w:p w:rsidR="00545C04" w:rsidRPr="00097B43" w:rsidRDefault="00545C04" w:rsidP="00545C04">
      <w:pPr>
        <w:rPr>
          <w:color w:val="auto"/>
          <w:u w:color="000000" w:themeColor="text1"/>
        </w:rPr>
      </w:pPr>
      <w:r w:rsidRPr="00097B43">
        <w:rPr>
          <w:color w:val="auto"/>
          <w:u w:color="000000" w:themeColor="text1"/>
        </w:rPr>
        <w:tab/>
        <w:t>“(e)</w:t>
      </w:r>
      <w:r w:rsidRPr="00097B43">
        <w:rPr>
          <w:color w:val="auto"/>
          <w:u w:color="000000" w:themeColor="text1"/>
        </w:rPr>
        <w:tab/>
        <w:t xml:space="preserve">all property of nonprofit housing corporations or </w:t>
      </w:r>
      <w:r w:rsidRPr="00097B43">
        <w:rPr>
          <w:strike/>
          <w:color w:val="auto"/>
          <w:u w:color="000000" w:themeColor="text1"/>
        </w:rPr>
        <w:t>solely</w:t>
      </w:r>
      <w:r w:rsidRPr="00097B43">
        <w:rPr>
          <w:strike/>
          <w:color w:val="auto"/>
          <w:u w:color="000000" w:themeColor="text1"/>
        </w:rPr>
        <w:noBreakHyphen/>
        <w:t>owned</w:t>
      </w:r>
      <w:r w:rsidRPr="00097B43">
        <w:rPr>
          <w:color w:val="auto"/>
          <w:u w:color="000000" w:themeColor="text1"/>
        </w:rPr>
        <w:t xml:space="preserve"> instrumentalities of these corporations </w:t>
      </w:r>
      <w:r w:rsidRPr="00097B43">
        <w:rPr>
          <w:strike/>
          <w:color w:val="auto"/>
          <w:u w:color="000000" w:themeColor="text1"/>
        </w:rPr>
        <w:t>which</w:t>
      </w:r>
      <w:r w:rsidRPr="00097B43">
        <w:rPr>
          <w:color w:val="auto"/>
          <w:u w:color="000000" w:themeColor="text1"/>
        </w:rPr>
        <w:t xml:space="preserve"> </w:t>
      </w:r>
      <w:r w:rsidRPr="00097B43">
        <w:rPr>
          <w:color w:val="auto"/>
          <w:u w:val="single"/>
        </w:rPr>
        <w:t>if the property</w:t>
      </w:r>
      <w:r w:rsidRPr="00097B43">
        <w:rPr>
          <w:color w:val="auto"/>
          <w:u w:color="000000" w:themeColor="text1"/>
        </w:rPr>
        <w:t xml:space="preserve"> is devoted to providing housing to low or very low income residents. A nonprofit housing corporation must satisfy the safe harbor provisions of Revenue Procedure 96</w:t>
      </w:r>
      <w:r w:rsidRPr="00097B43">
        <w:rPr>
          <w:color w:val="auto"/>
          <w:u w:color="000000" w:themeColor="text1"/>
        </w:rPr>
        <w:noBreakHyphen/>
        <w:t xml:space="preserve">32 issued by the Internal Revenue Service </w:t>
      </w:r>
      <w:r w:rsidRPr="00097B43">
        <w:rPr>
          <w:strike/>
          <w:color w:val="auto"/>
          <w:u w:color="000000" w:themeColor="text1"/>
        </w:rPr>
        <w:t>to qualify</w:t>
      </w:r>
      <w:r w:rsidRPr="00097B43">
        <w:rPr>
          <w:color w:val="auto"/>
          <w:u w:color="000000" w:themeColor="text1"/>
        </w:rPr>
        <w:t xml:space="preserve"> for this exemption </w:t>
      </w:r>
      <w:r w:rsidRPr="00097B43">
        <w:rPr>
          <w:color w:val="auto"/>
          <w:u w:val="single"/>
        </w:rPr>
        <w:t>to apply</w:t>
      </w:r>
      <w:r w:rsidRPr="00097B43">
        <w:rPr>
          <w:color w:val="auto"/>
          <w:u w:val="single" w:color="000000" w:themeColor="text1"/>
        </w:rPr>
        <w:t>. For purposes of this subitem, partnerships, limited liability companies, or other corporations are instrumentalities if the nonprofit housing corporation is the controlling partner, controlling member, or controlling shareholder of the instrumentality. For purposes of this subitem, ‘controlling’ means that the nonprofit house corporation is the partner, member, or shareholder of the instrumentality permitted to exercise substantial and continuous control over the provision of the low or very low income housing</w:t>
      </w:r>
      <w:r w:rsidRPr="00097B43">
        <w:rPr>
          <w:color w:val="auto"/>
          <w:u w:color="000000" w:themeColor="text1"/>
        </w:rPr>
        <w:t>;”</w:t>
      </w:r>
    </w:p>
    <w:p w:rsidR="00545C04" w:rsidRPr="00097B43" w:rsidRDefault="00545C04" w:rsidP="00545C04">
      <w:pPr>
        <w:rPr>
          <w:color w:val="auto"/>
          <w:u w:color="000000" w:themeColor="text1"/>
        </w:rPr>
      </w:pPr>
      <w:r>
        <w:rPr>
          <w:u w:color="000000" w:themeColor="text1"/>
        </w:rPr>
        <w:tab/>
      </w:r>
      <w:r w:rsidRPr="00097B43">
        <w:rPr>
          <w:color w:val="auto"/>
          <w:u w:color="000000" w:themeColor="text1"/>
        </w:rPr>
        <w:t>B.</w:t>
      </w:r>
      <w:r w:rsidRPr="00097B43">
        <w:rPr>
          <w:color w:val="auto"/>
          <w:u w:color="000000" w:themeColor="text1"/>
        </w:rPr>
        <w:tab/>
        <w:t>Section 12</w:t>
      </w:r>
      <w:r w:rsidRPr="00097B43">
        <w:rPr>
          <w:color w:val="auto"/>
          <w:u w:color="000000" w:themeColor="text1"/>
        </w:rPr>
        <w:noBreakHyphen/>
        <w:t>37</w:t>
      </w:r>
      <w:r w:rsidRPr="00097B43">
        <w:rPr>
          <w:color w:val="auto"/>
          <w:u w:color="000000" w:themeColor="text1"/>
        </w:rPr>
        <w:noBreakHyphen/>
        <w:t>220(B) of the 1976 Code is amended by adding appropriately numbered items at the end to read:</w:t>
      </w:r>
    </w:p>
    <w:p w:rsidR="00545C04" w:rsidRPr="00097B43" w:rsidRDefault="00545C04" w:rsidP="00545C04">
      <w:pPr>
        <w:rPr>
          <w:color w:val="auto"/>
          <w:u w:color="000000" w:themeColor="text1"/>
        </w:rPr>
      </w:pPr>
      <w:r w:rsidRPr="00097B43">
        <w:rPr>
          <w:color w:val="auto"/>
          <w:u w:color="000000" w:themeColor="text1"/>
        </w:rPr>
        <w:tab/>
        <w:t>“(</w:t>
      </w:r>
      <w:r w:rsidRPr="00097B43">
        <w:rPr>
          <w:color w:val="auto"/>
          <w:u w:color="000000" w:themeColor="text1"/>
        </w:rPr>
        <w:tab/>
        <w:t>)</w:t>
      </w:r>
      <w:r w:rsidRPr="00097B43">
        <w:rPr>
          <w:color w:val="auto"/>
          <w:u w:color="000000" w:themeColor="text1"/>
        </w:rPr>
        <w:tab/>
        <w:t xml:space="preserve">notwithstanding the provisions of Section 12–37–950, a leasehold interest conveyed by the South Carolina Public Service </w:t>
      </w:r>
      <w:r w:rsidRPr="00097B43">
        <w:rPr>
          <w:color w:val="auto"/>
          <w:u w:color="000000" w:themeColor="text1"/>
        </w:rPr>
        <w:lastRenderedPageBreak/>
        <w:t>Authority for residential use. The exemption allowed by this item only applies to the land and does not apply to any structures or other improvements situated on the land. The exemption allowed by this item extends to that leasehold interest, if subsequently assigned, if the leasehold agreement allows assignment;</w:t>
      </w:r>
    </w:p>
    <w:p w:rsidR="00545C04" w:rsidRPr="00097B43" w:rsidRDefault="00545C04" w:rsidP="00545C04">
      <w:pPr>
        <w:rPr>
          <w:color w:val="auto"/>
        </w:rPr>
      </w:pPr>
      <w:r w:rsidRPr="00097B43">
        <w:rPr>
          <w:color w:val="auto"/>
          <w:u w:color="000000" w:themeColor="text1"/>
        </w:rPr>
        <w:tab/>
        <w:t>(</w:t>
      </w:r>
      <w:r w:rsidRPr="00097B43">
        <w:rPr>
          <w:color w:val="auto"/>
          <w:u w:color="000000" w:themeColor="text1"/>
        </w:rPr>
        <w:tab/>
        <w:t>)</w:t>
      </w:r>
      <w:r w:rsidRPr="00097B43">
        <w:rPr>
          <w:color w:val="auto"/>
        </w:rPr>
        <w:t>(a)</w:t>
      </w:r>
      <w:r w:rsidRPr="00097B43">
        <w:rPr>
          <w:color w:val="auto"/>
        </w:rPr>
        <w:tab/>
        <w:t>eighty percent of the fair market value of a distributed energy resource required to be returned, pursuant to Section 12</w:t>
      </w:r>
      <w:r w:rsidRPr="00097B43">
        <w:rPr>
          <w:color w:val="auto"/>
        </w:rPr>
        <w:noBreakHyphen/>
        <w:t>37</w:t>
      </w:r>
      <w:r w:rsidRPr="00097B43">
        <w:rPr>
          <w:color w:val="auto"/>
        </w:rPr>
        <w:noBreakHyphen/>
        <w:t>970, or to be appraised and assessed pursuant to Section 12</w:t>
      </w:r>
      <w:r w:rsidRPr="00097B43">
        <w:rPr>
          <w:color w:val="auto"/>
        </w:rPr>
        <w:noBreakHyphen/>
        <w:t>4</w:t>
      </w:r>
      <w:r w:rsidRPr="00097B43">
        <w:rPr>
          <w:color w:val="auto"/>
        </w:rPr>
        <w:noBreakHyphen/>
        <w:t>540;</w:t>
      </w:r>
    </w:p>
    <w:p w:rsidR="00545C04" w:rsidRPr="00097B43" w:rsidRDefault="00545C04" w:rsidP="00545C04">
      <w:pPr>
        <w:rPr>
          <w:color w:val="auto"/>
        </w:rPr>
      </w:pPr>
      <w:r w:rsidRPr="00097B43">
        <w:rPr>
          <w:color w:val="auto"/>
        </w:rPr>
        <w:tab/>
      </w:r>
      <w:r w:rsidRPr="00097B43">
        <w:rPr>
          <w:color w:val="auto"/>
        </w:rPr>
        <w:tab/>
        <w:t>(b)</w:t>
      </w:r>
      <w:r w:rsidRPr="00097B43">
        <w:rPr>
          <w:color w:val="auto"/>
        </w:rPr>
        <w:tab/>
        <w:t>this exemption applies for property that became operational after property tax year 2012 and only applies for the ten consecutive property tax years after the distributed energy resource becomes operational. For property that became operational in property tax year 2013 or 2014, this exemption applies so long as the property was not subject to a fee in lieu agreement as of December 31, 2014, pursuant to Chapter 44 of this title, or Chapter 12 or 29, Title 4. For property that became operational in property tax year 2015 or 2016, if the property was subject to a fee in lieu agreement as of December 31, 2016, pursuant to Chapter 44 of this title, or Chapter 12 or 29, Title 4, then the property is eligible for the exemption instead of the fee in lieu agreement so long as the taxpayer notifies the other parties to the agreement of the election no later than thirty days after the effective date of this item</w:t>
      </w:r>
      <w:r w:rsidRPr="00097B43">
        <w:rPr>
          <w:color w:val="auto"/>
          <w:u w:color="000000" w:themeColor="text1"/>
        </w:rPr>
        <w:t>, and, upon the expiration of the exemption, at the taxpayer’s discretion, the provisions of the applicable pre</w:t>
      </w:r>
      <w:r w:rsidRPr="00097B43">
        <w:rPr>
          <w:color w:val="auto"/>
          <w:u w:color="000000" w:themeColor="text1"/>
        </w:rPr>
        <w:noBreakHyphen/>
        <w:t>existing agreement may apply</w:t>
      </w:r>
      <w:r w:rsidRPr="00097B43">
        <w:rPr>
          <w:color w:val="auto"/>
        </w:rPr>
        <w:t>;</w:t>
      </w:r>
    </w:p>
    <w:p w:rsidR="00545C04" w:rsidRPr="00097B43" w:rsidRDefault="00545C04" w:rsidP="00545C04">
      <w:pPr>
        <w:rPr>
          <w:color w:val="auto"/>
        </w:rPr>
      </w:pPr>
      <w:r w:rsidRPr="00097B43">
        <w:rPr>
          <w:color w:val="auto"/>
        </w:rPr>
        <w:tab/>
      </w:r>
      <w:r w:rsidRPr="00097B43">
        <w:rPr>
          <w:color w:val="auto"/>
        </w:rPr>
        <w:tab/>
        <w:t>(c)</w:t>
      </w:r>
      <w:r w:rsidRPr="00097B43">
        <w:rPr>
          <w:color w:val="auto"/>
        </w:rPr>
        <w:tab/>
        <w:t>for purposes of this item, ‘distributed energy resource’ means property that is defined in Section 58</w:t>
      </w:r>
      <w:r w:rsidRPr="00097B43">
        <w:rPr>
          <w:color w:val="auto"/>
        </w:rPr>
        <w:noBreakHyphen/>
        <w:t>39</w:t>
      </w:r>
      <w:r w:rsidRPr="00097B43">
        <w:rPr>
          <w:color w:val="auto"/>
        </w:rPr>
        <w:noBreakHyphen/>
        <w:t>120(C). This definition includes, but is not limited to, all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545C04" w:rsidRPr="00097B43" w:rsidRDefault="00545C04" w:rsidP="00545C04">
      <w:pPr>
        <w:rPr>
          <w:color w:val="auto"/>
        </w:rPr>
      </w:pPr>
      <w:r w:rsidRPr="00097B43">
        <w:rPr>
          <w:color w:val="auto"/>
        </w:rPr>
        <w:tab/>
        <w:t>(</w:t>
      </w:r>
      <w:r w:rsidRPr="00097B43">
        <w:rPr>
          <w:color w:val="auto"/>
        </w:rPr>
        <w:tab/>
        <w:t>)</w:t>
      </w:r>
      <w:r w:rsidRPr="00097B43">
        <w:rPr>
          <w:color w:val="auto"/>
        </w:rPr>
        <w:tab/>
        <w:t>renewable energy resource property for residential use. For purposes of this item, ‘renewable energy resource’ is defined in Section 58</w:t>
      </w:r>
      <w:r w:rsidRPr="00097B43">
        <w:rPr>
          <w:color w:val="auto"/>
        </w:rPr>
        <w:noBreakHyphen/>
        <w:t>40</w:t>
      </w:r>
      <w:r w:rsidRPr="00097B43">
        <w:rPr>
          <w:color w:val="auto"/>
        </w:rPr>
        <w:noBreakHyphen/>
        <w:t>10 and also has a nameplate capacity of no greater than twenty kilowatts as measured in alternating current.”</w:t>
      </w:r>
    </w:p>
    <w:p w:rsidR="00545C04" w:rsidRPr="00097B43" w:rsidRDefault="00545C04" w:rsidP="00545C04">
      <w:pPr>
        <w:rPr>
          <w:color w:val="auto"/>
        </w:rPr>
      </w:pPr>
      <w:r>
        <w:tab/>
      </w:r>
      <w:r w:rsidRPr="00097B43">
        <w:rPr>
          <w:color w:val="auto"/>
        </w:rPr>
        <w:t>SECTION</w:t>
      </w:r>
      <w:r w:rsidRPr="00097B43">
        <w:rPr>
          <w:color w:val="auto"/>
        </w:rPr>
        <w:tab/>
        <w:t>2.</w:t>
      </w:r>
      <w:r w:rsidRPr="00097B43">
        <w:rPr>
          <w:color w:val="auto"/>
        </w:rPr>
        <w:tab/>
        <w:t>Section 12-37-930 of the 1976 Code is amended by adding an appropriately numbered new item to the SCHEDULE to read:</w:t>
      </w:r>
    </w:p>
    <w:p w:rsidR="00545C04" w:rsidRPr="00097B43" w:rsidRDefault="00545C04" w:rsidP="00545C04">
      <w:pPr>
        <w:rPr>
          <w:snapToGrid w:val="0"/>
          <w:color w:val="auto"/>
        </w:rPr>
      </w:pPr>
      <w:r w:rsidRPr="00097B43">
        <w:rPr>
          <w:color w:val="auto"/>
        </w:rPr>
        <w:tab/>
        <w:t>“</w:t>
      </w:r>
      <w:r w:rsidRPr="00097B43">
        <w:rPr>
          <w:snapToGrid w:val="0"/>
          <w:color w:val="auto"/>
        </w:rPr>
        <w:t>__.</w:t>
      </w:r>
      <w:r w:rsidRPr="00097B43">
        <w:rPr>
          <w:snapToGrid w:val="0"/>
          <w:color w:val="auto"/>
        </w:rPr>
        <w:tab/>
        <w:t>Distributed Energy Resource (DER)</w:t>
      </w:r>
      <w:r w:rsidRPr="00097B43">
        <w:rPr>
          <w:snapToGrid w:val="0"/>
          <w:color w:val="auto"/>
        </w:rPr>
        <w:tab/>
        <w:t>9%</w:t>
      </w:r>
    </w:p>
    <w:p w:rsidR="00545C04" w:rsidRPr="00097B43" w:rsidRDefault="00545C04" w:rsidP="00545C04">
      <w:pPr>
        <w:rPr>
          <w:snapToGrid w:val="0"/>
          <w:color w:val="auto"/>
        </w:rPr>
      </w:pPr>
      <w:r w:rsidRPr="00097B43">
        <w:rPr>
          <w:snapToGrid w:val="0"/>
          <w:color w:val="auto"/>
        </w:rPr>
        <w:tab/>
        <w:t>Includes distributed energy resource property as defined in Section 58-39-120(C).”</w:t>
      </w:r>
    </w:p>
    <w:p w:rsidR="00545C04" w:rsidRPr="00097B43" w:rsidRDefault="00545C04" w:rsidP="00545C0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 w:val="22"/>
          <w:szCs w:val="22"/>
          <w:u w:color="000000" w:themeColor="text1"/>
        </w:rPr>
      </w:pPr>
      <w:r>
        <w:rPr>
          <w:rFonts w:eastAsia="Times New Roman"/>
          <w:snapToGrid w:val="0"/>
          <w:sz w:val="22"/>
          <w:szCs w:val="22"/>
        </w:rPr>
        <w:lastRenderedPageBreak/>
        <w:tab/>
      </w:r>
      <w:r w:rsidRPr="00097B43">
        <w:rPr>
          <w:rFonts w:eastAsia="Times New Roman"/>
          <w:snapToGrid w:val="0"/>
          <w:sz w:val="22"/>
          <w:szCs w:val="22"/>
        </w:rPr>
        <w:t>SECTION</w:t>
      </w:r>
      <w:r w:rsidRPr="00097B43">
        <w:rPr>
          <w:rFonts w:eastAsia="Times New Roman"/>
          <w:snapToGrid w:val="0"/>
          <w:sz w:val="22"/>
          <w:szCs w:val="22"/>
        </w:rPr>
        <w:tab/>
        <w:t>3.</w:t>
      </w:r>
      <w:r w:rsidRPr="00097B43">
        <w:rPr>
          <w:rFonts w:eastAsia="Times New Roman"/>
          <w:snapToGrid w:val="0"/>
          <w:sz w:val="22"/>
          <w:szCs w:val="22"/>
        </w:rPr>
        <w:tab/>
      </w:r>
      <w:r w:rsidRPr="00097B43">
        <w:rPr>
          <w:rFonts w:eastAsia="Times New Roman"/>
          <w:sz w:val="22"/>
          <w:szCs w:val="22"/>
          <w:u w:color="000000" w:themeColor="text1"/>
        </w:rPr>
        <w:t>A.</w:t>
      </w:r>
      <w:r w:rsidRPr="00097B43">
        <w:rPr>
          <w:rFonts w:eastAsia="Times New Roman"/>
          <w:sz w:val="22"/>
          <w:szCs w:val="22"/>
          <w:u w:color="000000" w:themeColor="text1"/>
        </w:rPr>
        <w:tab/>
        <w:t>Section 12</w:t>
      </w:r>
      <w:r w:rsidRPr="00097B43">
        <w:rPr>
          <w:rFonts w:eastAsia="Times New Roman"/>
          <w:sz w:val="22"/>
          <w:szCs w:val="22"/>
          <w:u w:color="000000" w:themeColor="text1"/>
        </w:rPr>
        <w:noBreakHyphen/>
        <w:t>6</w:t>
      </w:r>
      <w:r w:rsidRPr="00097B43">
        <w:rPr>
          <w:rFonts w:eastAsia="Times New Roman"/>
          <w:sz w:val="22"/>
          <w:szCs w:val="22"/>
          <w:u w:color="000000" w:themeColor="text1"/>
        </w:rPr>
        <w:noBreakHyphen/>
        <w:t xml:space="preserve">3770(A) of the 1976 Code, as added by Act 134 of 2016, is amended to read: </w:t>
      </w:r>
    </w:p>
    <w:p w:rsidR="00545C04" w:rsidRPr="00097B43" w:rsidRDefault="00545C04" w:rsidP="00545C04">
      <w:pPr>
        <w:rPr>
          <w:color w:val="auto"/>
          <w:szCs w:val="24"/>
          <w:u w:color="000000" w:themeColor="text1"/>
        </w:rPr>
      </w:pPr>
      <w:r w:rsidRPr="00097B43">
        <w:rPr>
          <w:color w:val="auto"/>
          <w:szCs w:val="24"/>
          <w:u w:color="000000" w:themeColor="text1"/>
        </w:rPr>
        <w:tab/>
        <w:t>“Section 12</w:t>
      </w:r>
      <w:r w:rsidRPr="00097B43">
        <w:rPr>
          <w:color w:val="auto"/>
          <w:szCs w:val="24"/>
          <w:u w:color="000000" w:themeColor="text1"/>
        </w:rPr>
        <w:noBreakHyphen/>
        <w:t>6</w:t>
      </w:r>
      <w:r w:rsidRPr="00097B43">
        <w:rPr>
          <w:color w:val="auto"/>
          <w:szCs w:val="24"/>
          <w:u w:color="000000" w:themeColor="text1"/>
        </w:rPr>
        <w:noBreakHyphen/>
        <w:t>3770.</w:t>
      </w:r>
      <w:r w:rsidRPr="00097B43">
        <w:rPr>
          <w:color w:val="auto"/>
          <w:szCs w:val="24"/>
          <w:u w:color="000000" w:themeColor="text1"/>
        </w:rPr>
        <w:tab/>
        <w:t>(A)</w:t>
      </w:r>
      <w:r w:rsidRPr="00097B43">
        <w:rPr>
          <w:color w:val="auto"/>
          <w:szCs w:val="24"/>
          <w:u w:color="000000" w:themeColor="text1"/>
        </w:rPr>
        <w:tab/>
        <w:t xml:space="preserve">A taxpayer who constructs, purchases, or leases solar energy property located on the Environmental Protection Agency’s National Priority List, National Priority List Equivalent Sites, or on a list of related removal actions, as certified by the Department of Health and Environmental Control, </w:t>
      </w:r>
      <w:r w:rsidRPr="00097B43">
        <w:rPr>
          <w:color w:val="auto"/>
          <w:szCs w:val="24"/>
          <w:u w:val="single" w:color="000000" w:themeColor="text1"/>
        </w:rPr>
        <w:t xml:space="preserve">or on property owned by the </w:t>
      </w:r>
      <w:r w:rsidRPr="00097B43">
        <w:rPr>
          <w:bCs/>
          <w:color w:val="auto"/>
          <w:szCs w:val="24"/>
          <w:u w:val="single" w:color="000000" w:themeColor="text1"/>
        </w:rPr>
        <w:t>Pinewood</w:t>
      </w:r>
      <w:r w:rsidRPr="00097B43">
        <w:rPr>
          <w:color w:val="auto"/>
          <w:szCs w:val="24"/>
          <w:u w:val="single" w:color="000000" w:themeColor="text1"/>
        </w:rPr>
        <w:t xml:space="preserve"> Site Custodial Trust</w:t>
      </w:r>
      <w:r w:rsidRPr="00097B43">
        <w:rPr>
          <w:color w:val="auto"/>
          <w:szCs w:val="24"/>
          <w:u w:color="000000" w:themeColor="text1"/>
        </w:rPr>
        <w:t xml:space="preserve"> located in the State of South Carolina, and places it in service in this State during the taxable year, is allowed an income tax credit equal to twenty</w:t>
      </w:r>
      <w:r w:rsidRPr="00097B43">
        <w:rPr>
          <w:color w:val="auto"/>
          <w:szCs w:val="24"/>
          <w:u w:color="000000" w:themeColor="text1"/>
        </w:rPr>
        <w:noBreakHyphen/>
        <w:t>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‘public funds’ does not include federal grants or tax credits.”</w:t>
      </w:r>
    </w:p>
    <w:p w:rsidR="00545C04" w:rsidRPr="00097B43" w:rsidRDefault="00545C04" w:rsidP="00545C04">
      <w:pPr>
        <w:rPr>
          <w:color w:val="auto"/>
          <w:u w:color="000000" w:themeColor="text1"/>
        </w:rPr>
      </w:pPr>
      <w:r>
        <w:rPr>
          <w:u w:color="000000" w:themeColor="text1"/>
        </w:rPr>
        <w:tab/>
      </w:r>
      <w:r w:rsidRPr="00097B43">
        <w:rPr>
          <w:color w:val="auto"/>
          <w:u w:color="000000" w:themeColor="text1"/>
        </w:rPr>
        <w:t>B.</w:t>
      </w:r>
      <w:r w:rsidRPr="00097B43">
        <w:rPr>
          <w:color w:val="auto"/>
          <w:u w:color="000000" w:themeColor="text1"/>
        </w:rPr>
        <w:tab/>
        <w:t xml:space="preserve"> This SECTION takes effect in income tax years beginning after 2016 and shall apply and terminate in the same manner as provided in Section 1.B. of Act 134 of 2016.</w:t>
      </w:r>
    </w:p>
    <w:p w:rsidR="00545C04" w:rsidRPr="00097B43" w:rsidRDefault="00545C04" w:rsidP="00545C04">
      <w:pPr>
        <w:rPr>
          <w:color w:val="auto"/>
          <w:u w:color="000000" w:themeColor="text1"/>
        </w:rPr>
      </w:pPr>
      <w:r>
        <w:rPr>
          <w:u w:color="000000" w:themeColor="text1"/>
        </w:rPr>
        <w:tab/>
      </w:r>
      <w:r w:rsidRPr="00097B43">
        <w:rPr>
          <w:color w:val="auto"/>
          <w:u w:color="000000" w:themeColor="text1"/>
        </w:rPr>
        <w:t>SECTION</w:t>
      </w:r>
      <w:r w:rsidRPr="00097B43">
        <w:rPr>
          <w:color w:val="auto"/>
          <w:u w:color="000000" w:themeColor="text1"/>
        </w:rPr>
        <w:tab/>
        <w:t>4.</w:t>
      </w:r>
      <w:r w:rsidRPr="00097B43">
        <w:rPr>
          <w:color w:val="auto"/>
          <w:u w:color="000000" w:themeColor="text1"/>
        </w:rPr>
        <w:tab/>
        <w:t>This act takes effect upon approval by the Governor and first applies to property tax years beginning after 2016.</w:t>
      </w:r>
      <w:r w:rsidRPr="00097B43">
        <w:rPr>
          <w:color w:val="auto"/>
          <w:u w:color="000000" w:themeColor="text1"/>
        </w:rPr>
        <w:tab/>
      </w:r>
      <w:r w:rsidRPr="00097B43">
        <w:rPr>
          <w:color w:val="auto"/>
          <w:u w:color="000000" w:themeColor="text1"/>
        </w:rPr>
        <w:tab/>
      </w:r>
      <w:r w:rsidRPr="00097B43">
        <w:rPr>
          <w:color w:val="auto"/>
          <w:u w:color="000000" w:themeColor="text1"/>
        </w:rPr>
        <w:tab/>
        <w:t>/</w:t>
      </w:r>
    </w:p>
    <w:p w:rsidR="00545C04" w:rsidRPr="00097B43" w:rsidRDefault="00545C04" w:rsidP="00545C04">
      <w:pPr>
        <w:rPr>
          <w:snapToGrid w:val="0"/>
          <w:color w:val="auto"/>
        </w:rPr>
      </w:pPr>
      <w:r w:rsidRPr="00097B43">
        <w:rPr>
          <w:snapToGrid w:val="0"/>
          <w:color w:val="auto"/>
        </w:rPr>
        <w:tab/>
        <w:t>Renumber sections to conform.</w:t>
      </w:r>
    </w:p>
    <w:p w:rsidR="00545C04" w:rsidRDefault="00545C04" w:rsidP="00545C04">
      <w:pPr>
        <w:rPr>
          <w:snapToGrid w:val="0"/>
        </w:rPr>
      </w:pPr>
      <w:r w:rsidRPr="00097B43">
        <w:rPr>
          <w:snapToGrid w:val="0"/>
          <w:color w:val="auto"/>
        </w:rPr>
        <w:tab/>
        <w:t>Amend title to conform.</w:t>
      </w:r>
    </w:p>
    <w:p w:rsidR="00545C04" w:rsidRDefault="00545C04" w:rsidP="00545C04">
      <w:pPr>
        <w:rPr>
          <w:snapToGrid w:val="0"/>
          <w:color w:val="auto"/>
        </w:rPr>
      </w:pPr>
    </w:p>
    <w:p w:rsidR="00545C04" w:rsidRPr="00545C04" w:rsidRDefault="00545C04" w:rsidP="00545C04">
      <w:pPr>
        <w:jc w:val="center"/>
        <w:rPr>
          <w:b/>
          <w:bCs/>
          <w:color w:val="auto"/>
          <w:szCs w:val="22"/>
        </w:rPr>
      </w:pPr>
      <w:r w:rsidRPr="00545C04">
        <w:rPr>
          <w:b/>
          <w:bCs/>
          <w:color w:val="auto"/>
          <w:szCs w:val="22"/>
        </w:rPr>
        <w:t>Point of Order</w:t>
      </w:r>
    </w:p>
    <w:p w:rsidR="00545C04" w:rsidRPr="00545C04" w:rsidRDefault="00545C04" w:rsidP="00545C04">
      <w:pPr>
        <w:pStyle w:val="Header"/>
        <w:rPr>
          <w:bCs/>
          <w:color w:val="auto"/>
          <w:szCs w:val="22"/>
        </w:rPr>
      </w:pPr>
      <w:r w:rsidRPr="00545C04">
        <w:rPr>
          <w:bCs/>
          <w:color w:val="auto"/>
          <w:szCs w:val="22"/>
        </w:rPr>
        <w:tab/>
        <w:t xml:space="preserve">Senator </w:t>
      </w:r>
      <w:r>
        <w:rPr>
          <w:bCs/>
          <w:color w:val="auto"/>
          <w:szCs w:val="22"/>
        </w:rPr>
        <w:t>FANNING</w:t>
      </w:r>
      <w:r w:rsidRPr="00545C04">
        <w:rPr>
          <w:bCs/>
          <w:color w:val="auto"/>
          <w:szCs w:val="22"/>
        </w:rPr>
        <w:t xml:space="preserve"> raised a Point of Order under Rule 24A that the amendment was out of order inasmuch as it was not germane to the Bill.</w:t>
      </w:r>
    </w:p>
    <w:p w:rsidR="00545C04" w:rsidRDefault="00545C04" w:rsidP="00545C04">
      <w:pPr>
        <w:pStyle w:val="Header"/>
        <w:tabs>
          <w:tab w:val="clear" w:pos="8640"/>
          <w:tab w:val="left" w:pos="4320"/>
        </w:tabs>
        <w:rPr>
          <w:bCs/>
          <w:color w:val="auto"/>
          <w:szCs w:val="22"/>
        </w:rPr>
      </w:pPr>
    </w:p>
    <w:p w:rsidR="00545C04" w:rsidRDefault="00545C04" w:rsidP="00545C04">
      <w:pPr>
        <w:rPr>
          <w:snapToGrid w:val="0"/>
          <w:color w:val="auto"/>
        </w:rPr>
      </w:pPr>
      <w:r>
        <w:rPr>
          <w:snapToGrid w:val="0"/>
          <w:color w:val="auto"/>
        </w:rPr>
        <w:tab/>
        <w:t>Senator FANNING spoke in favor of the Point of Order.</w:t>
      </w:r>
    </w:p>
    <w:p w:rsidR="00545C04" w:rsidRDefault="00545C04" w:rsidP="00545C04">
      <w:pPr>
        <w:rPr>
          <w:snapToGrid w:val="0"/>
          <w:color w:val="auto"/>
        </w:rPr>
      </w:pPr>
      <w:r>
        <w:rPr>
          <w:snapToGrid w:val="0"/>
          <w:color w:val="auto"/>
        </w:rPr>
        <w:tab/>
        <w:t>Senator GREGORY spoke in opposition of the Point of Order.</w:t>
      </w:r>
    </w:p>
    <w:p w:rsidR="00545C04" w:rsidRDefault="00545C04" w:rsidP="00545C04">
      <w:pPr>
        <w:rPr>
          <w:snapToGrid w:val="0"/>
          <w:color w:val="auto"/>
        </w:rPr>
      </w:pPr>
      <w:r>
        <w:rPr>
          <w:snapToGrid w:val="0"/>
          <w:color w:val="auto"/>
        </w:rPr>
        <w:tab/>
        <w:t>Senator HUTTO spoke in favor of the Point of Order.</w:t>
      </w:r>
    </w:p>
    <w:p w:rsidR="00545C04" w:rsidRDefault="00545C04" w:rsidP="00545C04">
      <w:pPr>
        <w:rPr>
          <w:snapToGrid w:val="0"/>
          <w:color w:val="auto"/>
        </w:rPr>
      </w:pPr>
      <w:r>
        <w:rPr>
          <w:snapToGrid w:val="0"/>
          <w:color w:val="auto"/>
        </w:rPr>
        <w:tab/>
        <w:t>Senator MALLOY spoke in favor of the Point of Order.</w:t>
      </w:r>
    </w:p>
    <w:p w:rsidR="00545C04" w:rsidRDefault="00545C04" w:rsidP="00545C04">
      <w:pPr>
        <w:rPr>
          <w:snapToGrid w:val="0"/>
          <w:color w:val="auto"/>
        </w:rPr>
      </w:pPr>
    </w:p>
    <w:p w:rsidR="00545C04" w:rsidRDefault="00545C04" w:rsidP="00545C04">
      <w:pPr>
        <w:pStyle w:val="Header"/>
        <w:rPr>
          <w:bCs/>
          <w:color w:val="auto"/>
          <w:szCs w:val="22"/>
        </w:rPr>
      </w:pPr>
      <w:r w:rsidRPr="00545C04">
        <w:rPr>
          <w:bCs/>
          <w:color w:val="auto"/>
          <w:szCs w:val="22"/>
        </w:rPr>
        <w:tab/>
        <w:t xml:space="preserve">The PRESIDENT </w:t>
      </w:r>
      <w:r>
        <w:rPr>
          <w:bCs/>
          <w:color w:val="auto"/>
          <w:szCs w:val="22"/>
        </w:rPr>
        <w:t>sustained</w:t>
      </w:r>
      <w:r w:rsidRPr="00545C04">
        <w:rPr>
          <w:bCs/>
          <w:color w:val="auto"/>
          <w:szCs w:val="22"/>
        </w:rPr>
        <w:t xml:space="preserve"> the Point of Order.</w:t>
      </w:r>
    </w:p>
    <w:p w:rsidR="001C470C" w:rsidRDefault="001C470C" w:rsidP="00545C04">
      <w:pPr>
        <w:pStyle w:val="Header"/>
        <w:rPr>
          <w:bCs/>
          <w:color w:val="auto"/>
          <w:szCs w:val="22"/>
        </w:rPr>
      </w:pPr>
    </w:p>
    <w:p w:rsidR="001C470C" w:rsidRPr="00545C04" w:rsidRDefault="001C470C" w:rsidP="00545C04">
      <w:pPr>
        <w:pStyle w:val="Header"/>
        <w:rPr>
          <w:bCs/>
          <w:color w:val="auto"/>
          <w:szCs w:val="22"/>
        </w:rPr>
      </w:pPr>
      <w:r>
        <w:rPr>
          <w:bCs/>
          <w:color w:val="auto"/>
          <w:szCs w:val="22"/>
        </w:rPr>
        <w:lastRenderedPageBreak/>
        <w:tab/>
        <w:t xml:space="preserve">The amendment was ruled out of order. </w:t>
      </w:r>
    </w:p>
    <w:p w:rsidR="00545C04" w:rsidRPr="00097B43" w:rsidRDefault="00545C04" w:rsidP="00545C04">
      <w:pPr>
        <w:rPr>
          <w:snapToGrid w:val="0"/>
          <w:color w:val="auto"/>
        </w:rPr>
      </w:pPr>
    </w:p>
    <w:p w:rsidR="005B7D14" w:rsidRDefault="005B7D14" w:rsidP="005B7D1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5B7D14" w:rsidRPr="0063614E" w:rsidRDefault="005B7D14" w:rsidP="005B7D14">
      <w:pPr>
        <w:pStyle w:val="Header"/>
        <w:rPr>
          <w:bCs/>
          <w:color w:val="7030A0"/>
          <w:szCs w:val="22"/>
        </w:rPr>
      </w:pPr>
    </w:p>
    <w:p w:rsidR="005B7D14" w:rsidRPr="00545C04" w:rsidRDefault="005B7D14" w:rsidP="005B7D14">
      <w:pPr>
        <w:pStyle w:val="Header"/>
        <w:rPr>
          <w:bCs/>
          <w:color w:val="auto"/>
          <w:szCs w:val="22"/>
        </w:rPr>
      </w:pPr>
      <w:r w:rsidRPr="00545C04">
        <w:rPr>
          <w:bCs/>
          <w:color w:val="auto"/>
          <w:szCs w:val="22"/>
        </w:rPr>
        <w:tab/>
        <w:t>The "ayes" and "nays" were demanded and taken, resulting as follows:</w:t>
      </w:r>
    </w:p>
    <w:p w:rsidR="00545C04" w:rsidRPr="00545C04" w:rsidRDefault="00545C04" w:rsidP="00545C04">
      <w:pPr>
        <w:pStyle w:val="Header"/>
        <w:jc w:val="center"/>
        <w:rPr>
          <w:b/>
          <w:bCs/>
          <w:color w:val="auto"/>
          <w:szCs w:val="22"/>
        </w:rPr>
      </w:pPr>
      <w:r w:rsidRPr="00545C04">
        <w:rPr>
          <w:b/>
          <w:bCs/>
          <w:color w:val="auto"/>
          <w:szCs w:val="22"/>
        </w:rPr>
        <w:t>Ayes 36; Nays 0</w:t>
      </w:r>
    </w:p>
    <w:p w:rsidR="00545C04" w:rsidRPr="00545C04" w:rsidRDefault="00545C04" w:rsidP="005B7D14">
      <w:pPr>
        <w:pStyle w:val="Header"/>
        <w:rPr>
          <w:bCs/>
          <w:color w:val="auto"/>
          <w:szCs w:val="22"/>
        </w:rPr>
      </w:pP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AYES</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Alexander</w:t>
      </w:r>
      <w:r w:rsidRPr="00545C04">
        <w:rPr>
          <w:bCs/>
          <w:color w:val="auto"/>
          <w:szCs w:val="22"/>
        </w:rPr>
        <w:tab/>
        <w:t>Allen</w:t>
      </w:r>
      <w:r w:rsidRPr="00545C04">
        <w:rPr>
          <w:bCs/>
          <w:color w:val="auto"/>
          <w:szCs w:val="22"/>
        </w:rPr>
        <w:tab/>
        <w:t>Bennett</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Campbell</w:t>
      </w:r>
      <w:r w:rsidRPr="00545C04">
        <w:rPr>
          <w:bCs/>
          <w:color w:val="auto"/>
          <w:szCs w:val="22"/>
        </w:rPr>
        <w:tab/>
        <w:t>Campsen</w:t>
      </w:r>
      <w:r w:rsidRPr="00545C04">
        <w:rPr>
          <w:bCs/>
          <w:color w:val="auto"/>
          <w:szCs w:val="22"/>
        </w:rPr>
        <w:tab/>
        <w:t>Climer</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Corbin</w:t>
      </w:r>
      <w:r w:rsidRPr="00545C04">
        <w:rPr>
          <w:bCs/>
          <w:color w:val="auto"/>
          <w:szCs w:val="22"/>
        </w:rPr>
        <w:tab/>
        <w:t>Cromer</w:t>
      </w:r>
      <w:r w:rsidRPr="00545C04">
        <w:rPr>
          <w:bCs/>
          <w:color w:val="auto"/>
          <w:szCs w:val="22"/>
        </w:rPr>
        <w:tab/>
        <w:t>Davis</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Fanning</w:t>
      </w:r>
      <w:r w:rsidRPr="00545C04">
        <w:rPr>
          <w:bCs/>
          <w:color w:val="auto"/>
          <w:szCs w:val="22"/>
        </w:rPr>
        <w:tab/>
        <w:t>Gregory</w:t>
      </w:r>
      <w:r w:rsidRPr="00545C04">
        <w:rPr>
          <w:bCs/>
          <w:color w:val="auto"/>
          <w:szCs w:val="22"/>
        </w:rPr>
        <w:tab/>
        <w:t>Grooms</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Hutto</w:t>
      </w:r>
      <w:r w:rsidRPr="00545C04">
        <w:rPr>
          <w:bCs/>
          <w:color w:val="auto"/>
          <w:szCs w:val="22"/>
        </w:rPr>
        <w:tab/>
        <w:t>Jackson</w:t>
      </w:r>
      <w:r w:rsidRPr="00545C04">
        <w:rPr>
          <w:bCs/>
          <w:color w:val="auto"/>
          <w:szCs w:val="22"/>
        </w:rPr>
        <w:tab/>
        <w:t>Kimpson</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Leatherman</w:t>
      </w:r>
      <w:r w:rsidRPr="00545C04">
        <w:rPr>
          <w:bCs/>
          <w:color w:val="auto"/>
          <w:szCs w:val="22"/>
        </w:rPr>
        <w:tab/>
        <w:t>Malloy</w:t>
      </w:r>
      <w:r w:rsidRPr="00545C04">
        <w:rPr>
          <w:bCs/>
          <w:color w:val="auto"/>
          <w:szCs w:val="22"/>
        </w:rPr>
        <w:tab/>
        <w:t>Martin</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45C04">
        <w:rPr>
          <w:bCs/>
          <w:color w:val="auto"/>
          <w:szCs w:val="22"/>
        </w:rPr>
        <w:t>Massey</w:t>
      </w:r>
      <w:r w:rsidRPr="00545C04">
        <w:rPr>
          <w:bCs/>
          <w:color w:val="auto"/>
          <w:szCs w:val="22"/>
        </w:rPr>
        <w:tab/>
      </w:r>
      <w:r w:rsidRPr="00545C04">
        <w:rPr>
          <w:bCs/>
          <w:i/>
          <w:color w:val="auto"/>
          <w:szCs w:val="22"/>
        </w:rPr>
        <w:t>Matthews, John</w:t>
      </w:r>
      <w:r w:rsidRPr="00545C04">
        <w:rPr>
          <w:bCs/>
          <w:i/>
          <w:color w:val="auto"/>
          <w:szCs w:val="22"/>
        </w:rPr>
        <w:tab/>
        <w:t>Matthews, Margie</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McLeod</w:t>
      </w:r>
      <w:r w:rsidRPr="00545C04">
        <w:rPr>
          <w:bCs/>
          <w:color w:val="auto"/>
          <w:szCs w:val="22"/>
        </w:rPr>
        <w:tab/>
        <w:t>Nicholson</w:t>
      </w:r>
      <w:r w:rsidRPr="00545C04">
        <w:rPr>
          <w:bCs/>
          <w:color w:val="auto"/>
          <w:szCs w:val="22"/>
        </w:rPr>
        <w:tab/>
        <w:t>Peeler</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Reese</w:t>
      </w:r>
      <w:r w:rsidRPr="00545C04">
        <w:rPr>
          <w:bCs/>
          <w:color w:val="auto"/>
          <w:szCs w:val="22"/>
        </w:rPr>
        <w:tab/>
        <w:t>Rice</w:t>
      </w:r>
      <w:r w:rsidRPr="00545C04">
        <w:rPr>
          <w:bCs/>
          <w:color w:val="auto"/>
          <w:szCs w:val="22"/>
        </w:rPr>
        <w:tab/>
        <w:t>Sabb</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Scott</w:t>
      </w:r>
      <w:r w:rsidRPr="00545C04">
        <w:rPr>
          <w:bCs/>
          <w:color w:val="auto"/>
          <w:szCs w:val="22"/>
        </w:rPr>
        <w:tab/>
        <w:t>Senn</w:t>
      </w:r>
      <w:r w:rsidRPr="00545C04">
        <w:rPr>
          <w:bCs/>
          <w:color w:val="auto"/>
          <w:szCs w:val="22"/>
        </w:rPr>
        <w:tab/>
        <w:t>Setzler</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Shealy</w:t>
      </w:r>
      <w:r w:rsidRPr="00545C04">
        <w:rPr>
          <w:bCs/>
          <w:color w:val="auto"/>
          <w:szCs w:val="22"/>
        </w:rPr>
        <w:tab/>
        <w:t>Talley</w:t>
      </w:r>
      <w:r w:rsidRPr="00545C04">
        <w:rPr>
          <w:bCs/>
          <w:color w:val="auto"/>
          <w:szCs w:val="22"/>
        </w:rPr>
        <w:tab/>
        <w:t>Timmons</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Turner</w:t>
      </w:r>
      <w:r w:rsidRPr="00545C04">
        <w:rPr>
          <w:bCs/>
          <w:color w:val="auto"/>
          <w:szCs w:val="22"/>
        </w:rPr>
        <w:tab/>
        <w:t>Verdin</w:t>
      </w:r>
      <w:r w:rsidRPr="00545C04">
        <w:rPr>
          <w:bCs/>
          <w:color w:val="auto"/>
          <w:szCs w:val="22"/>
        </w:rPr>
        <w:tab/>
        <w:t>Young</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C04">
        <w:rPr>
          <w:b/>
          <w:bCs/>
          <w:color w:val="auto"/>
          <w:szCs w:val="22"/>
        </w:rPr>
        <w:t>Total--36</w:t>
      </w:r>
    </w:p>
    <w:p w:rsidR="00545C04" w:rsidRPr="00545C04" w:rsidRDefault="00545C04" w:rsidP="00545C04">
      <w:pPr>
        <w:pStyle w:val="Header"/>
        <w:tabs>
          <w:tab w:val="clear" w:pos="8640"/>
          <w:tab w:val="left" w:pos="4320"/>
        </w:tabs>
        <w:rPr>
          <w:bCs/>
          <w:color w:val="auto"/>
          <w:szCs w:val="22"/>
        </w:rPr>
      </w:pP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NAYS</w:t>
      </w: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Total--0</w:t>
      </w:r>
    </w:p>
    <w:p w:rsidR="00545C04" w:rsidRPr="00545C04" w:rsidRDefault="00545C04" w:rsidP="00545C04">
      <w:pPr>
        <w:pStyle w:val="Header"/>
        <w:tabs>
          <w:tab w:val="clear" w:pos="8640"/>
          <w:tab w:val="left" w:pos="4320"/>
        </w:tabs>
        <w:rPr>
          <w:bCs/>
          <w:color w:val="auto"/>
          <w:szCs w:val="22"/>
        </w:rPr>
      </w:pPr>
    </w:p>
    <w:p w:rsidR="005B7D14" w:rsidRPr="00545C04" w:rsidRDefault="005B7D14" w:rsidP="005B7D14">
      <w:pPr>
        <w:pStyle w:val="Header"/>
        <w:tabs>
          <w:tab w:val="clear" w:pos="8640"/>
          <w:tab w:val="left" w:pos="4320"/>
        </w:tabs>
        <w:rPr>
          <w:color w:val="auto"/>
          <w:szCs w:val="22"/>
        </w:rPr>
      </w:pPr>
      <w:r w:rsidRPr="00545C04">
        <w:rPr>
          <w:color w:val="auto"/>
          <w:szCs w:val="22"/>
        </w:rPr>
        <w:tab/>
        <w:t>There being no further amendments, the Bill was read the second time, passed and ordered to a third reading.</w:t>
      </w:r>
    </w:p>
    <w:p w:rsidR="0049221F" w:rsidRPr="00545C04" w:rsidRDefault="0049221F" w:rsidP="0049221F">
      <w:pPr>
        <w:pStyle w:val="Header"/>
        <w:rPr>
          <w:bCs/>
          <w:color w:val="auto"/>
          <w:szCs w:val="22"/>
        </w:rPr>
      </w:pPr>
    </w:p>
    <w:p w:rsidR="002B6008" w:rsidRPr="00545C04" w:rsidRDefault="002B6008" w:rsidP="002B6008">
      <w:pPr>
        <w:pStyle w:val="Header"/>
        <w:jc w:val="center"/>
        <w:rPr>
          <w:b/>
          <w:bCs/>
          <w:color w:val="auto"/>
          <w:szCs w:val="22"/>
        </w:rPr>
      </w:pPr>
      <w:r w:rsidRPr="00545C04">
        <w:rPr>
          <w:b/>
          <w:bCs/>
          <w:color w:val="auto"/>
          <w:szCs w:val="22"/>
        </w:rPr>
        <w:t>COMMITTEE AMENDMENT ADOPTED</w:t>
      </w:r>
    </w:p>
    <w:p w:rsidR="002B6008" w:rsidRPr="00545C04" w:rsidRDefault="002B6008" w:rsidP="002B6008">
      <w:pPr>
        <w:pStyle w:val="Header"/>
        <w:jc w:val="center"/>
        <w:rPr>
          <w:b/>
          <w:bCs/>
          <w:color w:val="auto"/>
          <w:szCs w:val="22"/>
        </w:rPr>
      </w:pPr>
      <w:r w:rsidRPr="00545C04">
        <w:rPr>
          <w:b/>
          <w:bCs/>
          <w:color w:val="auto"/>
          <w:szCs w:val="22"/>
        </w:rPr>
        <w:t>READ THE SECOND TIME</w:t>
      </w:r>
    </w:p>
    <w:p w:rsidR="002B6008" w:rsidRPr="00545C04" w:rsidRDefault="002B6008" w:rsidP="002B6008">
      <w:pPr>
        <w:rPr>
          <w:color w:val="auto"/>
        </w:rPr>
      </w:pPr>
      <w:r w:rsidRPr="00545C04">
        <w:rPr>
          <w:b/>
          <w:bCs/>
          <w:color w:val="auto"/>
          <w:szCs w:val="22"/>
        </w:rPr>
        <w:tab/>
      </w:r>
      <w:r w:rsidRPr="00545C04">
        <w:rPr>
          <w:color w:val="auto"/>
        </w:rPr>
        <w:t>H. 3406</w:t>
      </w:r>
      <w:r w:rsidRPr="00545C04">
        <w:rPr>
          <w:color w:val="auto"/>
        </w:rPr>
        <w:fldChar w:fldCharType="begin"/>
      </w:r>
      <w:r w:rsidRPr="00545C04">
        <w:rPr>
          <w:color w:val="auto"/>
        </w:rPr>
        <w:instrText xml:space="preserve"> XE "H. 3406" \b </w:instrText>
      </w:r>
      <w:r w:rsidRPr="00545C04">
        <w:rPr>
          <w:color w:val="auto"/>
        </w:rPr>
        <w:fldChar w:fldCharType="end"/>
      </w:r>
      <w:r w:rsidRPr="00545C04">
        <w:rPr>
          <w:color w:val="auto"/>
        </w:rPr>
        <w:t xml:space="preserve"> -- Rep. G.M. Smith:  </w:t>
      </w:r>
      <w:r w:rsidRPr="00545C04">
        <w:rPr>
          <w:color w:val="auto"/>
          <w:szCs w:val="30"/>
        </w:rPr>
        <w:t xml:space="preserve">A BILL </w:t>
      </w:r>
      <w:r w:rsidRPr="00545C04">
        <w:rPr>
          <w:color w:val="auto"/>
        </w:rPr>
        <w:t>TO AMEND ACT 95 OF 2013, RELATING TO THE MAINTENANCE TAX IMPOSED BY THE WORKERS’ COMPENSATION COMMISSION ON SELF INSURERS, SO AS TO DELETE AN UNCODIFIED PROVISION THAT TERMINATES THE ACT FIVE YEARS AFTER ITS EFFECTIVE DATE.</w:t>
      </w:r>
    </w:p>
    <w:p w:rsidR="002B6008" w:rsidRPr="00545C04" w:rsidRDefault="002B6008" w:rsidP="002B6008">
      <w:pPr>
        <w:pStyle w:val="Header"/>
        <w:rPr>
          <w:bCs/>
          <w:color w:val="auto"/>
          <w:szCs w:val="22"/>
        </w:rPr>
      </w:pPr>
      <w:r w:rsidRPr="00545C04">
        <w:rPr>
          <w:bCs/>
          <w:color w:val="auto"/>
          <w:szCs w:val="22"/>
        </w:rPr>
        <w:tab/>
        <w:t>The Senate proceeded to a consideration of the Bill.</w:t>
      </w:r>
    </w:p>
    <w:p w:rsidR="002B6008" w:rsidRPr="00545C04" w:rsidRDefault="002B6008" w:rsidP="002B6008">
      <w:pPr>
        <w:pStyle w:val="Header"/>
        <w:tabs>
          <w:tab w:val="clear" w:pos="8640"/>
          <w:tab w:val="left" w:pos="4320"/>
        </w:tabs>
        <w:jc w:val="center"/>
        <w:rPr>
          <w:b/>
          <w:color w:val="auto"/>
          <w:szCs w:val="22"/>
        </w:rPr>
      </w:pPr>
    </w:p>
    <w:p w:rsidR="002B6008" w:rsidRPr="00545C04" w:rsidRDefault="002B6008" w:rsidP="002B6008">
      <w:pPr>
        <w:rPr>
          <w:color w:val="auto"/>
        </w:rPr>
      </w:pPr>
      <w:r w:rsidRPr="00545C04">
        <w:rPr>
          <w:snapToGrid w:val="0"/>
          <w:color w:val="auto"/>
        </w:rPr>
        <w:lastRenderedPageBreak/>
        <w:tab/>
        <w:t>The Committee on Finance proposed the following amendment (3406R002.SP.HKL), which was adopted:</w:t>
      </w:r>
    </w:p>
    <w:p w:rsidR="002B6008" w:rsidRPr="00545C04" w:rsidRDefault="002B6008" w:rsidP="002B6008">
      <w:pPr>
        <w:rPr>
          <w:snapToGrid w:val="0"/>
          <w:color w:val="auto"/>
        </w:rPr>
      </w:pPr>
      <w:r w:rsidRPr="00545C04">
        <w:rPr>
          <w:snapToGrid w:val="0"/>
          <w:color w:val="auto"/>
        </w:rPr>
        <w:tab/>
        <w:t>Amend the bill, as and if amended, page 1, by striking lines 23-30 and inserting:</w:t>
      </w:r>
    </w:p>
    <w:p w:rsidR="002B6008" w:rsidRPr="00AA38C1" w:rsidRDefault="002B6008" w:rsidP="002B6008">
      <w:pPr>
        <w:rPr>
          <w:color w:val="auto"/>
        </w:rPr>
      </w:pPr>
      <w:r w:rsidRPr="00545C04">
        <w:rPr>
          <w:snapToGrid w:val="0"/>
          <w:color w:val="auto"/>
        </w:rPr>
        <w:tab/>
        <w:t>/</w:t>
      </w:r>
      <w:r w:rsidRPr="00545C04">
        <w:rPr>
          <w:snapToGrid w:val="0"/>
          <w:color w:val="auto"/>
        </w:rPr>
        <w:tab/>
      </w:r>
      <w:r w:rsidRPr="00545C04">
        <w:rPr>
          <w:color w:val="auto"/>
        </w:rPr>
        <w:t>“SECTION 2.</w:t>
      </w:r>
      <w:r w:rsidRPr="00545C04">
        <w:rPr>
          <w:color w:val="auto"/>
        </w:rPr>
        <w:tab/>
        <w:t xml:space="preserve">This act takes effect </w:t>
      </w:r>
      <w:r w:rsidRPr="00545C04">
        <w:rPr>
          <w:strike/>
          <w:color w:val="auto"/>
        </w:rPr>
        <w:t>July 1, 2013,</w:t>
      </w:r>
      <w:r w:rsidRPr="00545C04">
        <w:rPr>
          <w:color w:val="auto"/>
        </w:rPr>
        <w:t xml:space="preserve"> </w:t>
      </w:r>
      <w:r w:rsidRPr="00545C04">
        <w:rPr>
          <w:color w:val="auto"/>
          <w:u w:val="single"/>
        </w:rPr>
        <w:t>July 1, 2017</w:t>
      </w:r>
      <w:r w:rsidR="00910534">
        <w:rPr>
          <w:color w:val="auto"/>
          <w:u w:val="single"/>
        </w:rPr>
        <w:t>,</w:t>
      </w:r>
      <w:r w:rsidRPr="00545C04">
        <w:rPr>
          <w:color w:val="auto"/>
        </w:rPr>
        <w:t xml:space="preserve"> and must be terminated five years after the effective date of the act unless otherwise authorized by the General Assembly. Beginning on July 1, </w:t>
      </w:r>
      <w:r w:rsidRPr="00AA38C1">
        <w:rPr>
          <w:color w:val="auto"/>
        </w:rPr>
        <w:t>2014, and on each July first thereafter, the South Carolina Workers’ Compensation Commission must report to the Chairman of House Ways and Means Committee, the Chairman of Senate Finance, and the Governor the amount of money the agency has received in the previous fiscal year pursuant to this act.”</w:t>
      </w:r>
      <w:r w:rsidRPr="00AA38C1">
        <w:rPr>
          <w:color w:val="auto"/>
        </w:rPr>
        <w:tab/>
      </w:r>
      <w:r w:rsidRPr="00AA38C1">
        <w:rPr>
          <w:color w:val="auto"/>
        </w:rPr>
        <w:tab/>
        <w:t>/</w:t>
      </w:r>
    </w:p>
    <w:p w:rsidR="002B6008" w:rsidRPr="00AA38C1" w:rsidRDefault="002B6008" w:rsidP="002B6008">
      <w:pPr>
        <w:rPr>
          <w:snapToGrid w:val="0"/>
          <w:color w:val="auto"/>
        </w:rPr>
      </w:pPr>
      <w:r>
        <w:rPr>
          <w:snapToGrid w:val="0"/>
        </w:rPr>
        <w:tab/>
      </w:r>
      <w:r w:rsidRPr="00AA38C1">
        <w:rPr>
          <w:snapToGrid w:val="0"/>
          <w:color w:val="auto"/>
        </w:rPr>
        <w:t>Amend the bill further, as and if amended, by adding an appropriately numbered new SECTION to read:</w:t>
      </w:r>
    </w:p>
    <w:p w:rsidR="002B6008" w:rsidRPr="00AA38C1" w:rsidRDefault="002B6008" w:rsidP="002B6008">
      <w:pPr>
        <w:rPr>
          <w:snapToGrid w:val="0"/>
          <w:color w:val="auto"/>
        </w:rPr>
      </w:pPr>
      <w:r>
        <w:rPr>
          <w:snapToGrid w:val="0"/>
        </w:rPr>
        <w:tab/>
      </w:r>
      <w:r w:rsidRPr="00AA38C1">
        <w:rPr>
          <w:snapToGrid w:val="0"/>
          <w:color w:val="auto"/>
        </w:rPr>
        <w:t>/</w:t>
      </w:r>
      <w:r w:rsidRPr="00AA38C1">
        <w:rPr>
          <w:snapToGrid w:val="0"/>
          <w:color w:val="auto"/>
        </w:rPr>
        <w:tab/>
        <w:t>SECTION</w:t>
      </w:r>
      <w:r w:rsidRPr="00AA38C1">
        <w:rPr>
          <w:snapToGrid w:val="0"/>
          <w:color w:val="auto"/>
        </w:rPr>
        <w:tab/>
        <w:t>___.</w:t>
      </w:r>
      <w:r w:rsidRPr="00AA38C1">
        <w:rPr>
          <w:snapToGrid w:val="0"/>
          <w:color w:val="auto"/>
        </w:rPr>
        <w:tab/>
        <w:t>A.</w:t>
      </w:r>
      <w:r w:rsidRPr="00AA38C1">
        <w:rPr>
          <w:snapToGrid w:val="0"/>
          <w:color w:val="auto"/>
        </w:rPr>
        <w:tab/>
        <w:t>Section 12-21-2420 of the 1976 Code is amended by adding an appropriately lettered new item at the end to read:</w:t>
      </w:r>
    </w:p>
    <w:p w:rsidR="002B6008" w:rsidRPr="00AA38C1" w:rsidRDefault="002B6008" w:rsidP="002B6008">
      <w:pPr>
        <w:rPr>
          <w:snapToGrid w:val="0"/>
          <w:color w:val="auto"/>
        </w:rPr>
      </w:pPr>
      <w:r w:rsidRPr="00AA38C1">
        <w:rPr>
          <w:snapToGrid w:val="0"/>
          <w:color w:val="auto"/>
        </w:rPr>
        <w:tab/>
        <w:t>“(</w:t>
      </w:r>
      <w:r w:rsidRPr="00AA38C1">
        <w:rPr>
          <w:snapToGrid w:val="0"/>
          <w:color w:val="auto"/>
        </w:rPr>
        <w:tab/>
        <w:t>)</w:t>
      </w:r>
      <w:r w:rsidRPr="00AA38C1">
        <w:rPr>
          <w:snapToGrid w:val="0"/>
          <w:color w:val="auto"/>
        </w:rPr>
        <w:tab/>
        <w:t>any amount that an accredited college or university requires a season ticket holder to pay to a nonprofit athletic booster organization that is exempt from federal income taxation in order to receive the right to purchase athletic event tickets.”</w:t>
      </w:r>
    </w:p>
    <w:p w:rsidR="002B6008" w:rsidRPr="00AA38C1" w:rsidRDefault="002B6008" w:rsidP="002B6008">
      <w:pPr>
        <w:rPr>
          <w:snapToGrid w:val="0"/>
          <w:color w:val="auto"/>
        </w:rPr>
      </w:pPr>
      <w:r>
        <w:rPr>
          <w:snapToGrid w:val="0"/>
        </w:rPr>
        <w:tab/>
      </w:r>
      <w:r w:rsidRPr="00AA38C1">
        <w:rPr>
          <w:snapToGrid w:val="0"/>
          <w:color w:val="auto"/>
        </w:rPr>
        <w:t>B.</w:t>
      </w:r>
      <w:r w:rsidRPr="00AA38C1">
        <w:rPr>
          <w:snapToGrid w:val="0"/>
          <w:color w:val="auto"/>
        </w:rPr>
        <w:tab/>
        <w:t>This SECTION takes effect July 1, 2017.</w:t>
      </w:r>
      <w:r w:rsidRPr="00AA38C1">
        <w:rPr>
          <w:snapToGrid w:val="0"/>
          <w:color w:val="auto"/>
        </w:rPr>
        <w:tab/>
      </w:r>
      <w:r w:rsidRPr="00AA38C1">
        <w:rPr>
          <w:snapToGrid w:val="0"/>
          <w:color w:val="auto"/>
        </w:rPr>
        <w:tab/>
      </w:r>
      <w:r w:rsidRPr="00AA38C1">
        <w:rPr>
          <w:snapToGrid w:val="0"/>
          <w:color w:val="auto"/>
        </w:rPr>
        <w:tab/>
        <w:t>/</w:t>
      </w:r>
    </w:p>
    <w:p w:rsidR="002B6008" w:rsidRPr="00AA38C1" w:rsidRDefault="002B6008" w:rsidP="002B6008">
      <w:pPr>
        <w:rPr>
          <w:snapToGrid w:val="0"/>
          <w:color w:val="auto"/>
        </w:rPr>
      </w:pPr>
      <w:r w:rsidRPr="00AA38C1">
        <w:rPr>
          <w:snapToGrid w:val="0"/>
          <w:color w:val="auto"/>
        </w:rPr>
        <w:tab/>
        <w:t>Renumber sections to conform.</w:t>
      </w:r>
    </w:p>
    <w:p w:rsidR="002B6008" w:rsidRDefault="002B6008" w:rsidP="002B6008">
      <w:pPr>
        <w:rPr>
          <w:snapToGrid w:val="0"/>
        </w:rPr>
      </w:pPr>
      <w:r w:rsidRPr="00AA38C1">
        <w:rPr>
          <w:snapToGrid w:val="0"/>
          <w:color w:val="auto"/>
        </w:rPr>
        <w:tab/>
        <w:t>Amend title to conform.</w:t>
      </w:r>
    </w:p>
    <w:p w:rsidR="002B6008" w:rsidRPr="00AA38C1" w:rsidRDefault="002B6008" w:rsidP="002B6008">
      <w:pPr>
        <w:rPr>
          <w:snapToGrid w:val="0"/>
          <w:color w:val="auto"/>
        </w:rPr>
      </w:pPr>
    </w:p>
    <w:p w:rsidR="002B6008" w:rsidRPr="0063614E" w:rsidRDefault="002B6008" w:rsidP="002B6008">
      <w:pPr>
        <w:jc w:val="left"/>
        <w:rPr>
          <w:snapToGrid w:val="0"/>
          <w:color w:val="auto"/>
          <w:szCs w:val="22"/>
        </w:rPr>
      </w:pPr>
      <w:r w:rsidRPr="0063614E">
        <w:rPr>
          <w:snapToGrid w:val="0"/>
          <w:color w:val="auto"/>
          <w:szCs w:val="22"/>
        </w:rPr>
        <w:tab/>
        <w:t>The amendment was adopted.</w:t>
      </w:r>
    </w:p>
    <w:p w:rsidR="002B6008" w:rsidRDefault="002B6008" w:rsidP="002B6008">
      <w:pPr>
        <w:jc w:val="left"/>
        <w:rPr>
          <w:snapToGrid w:val="0"/>
          <w:color w:val="auto"/>
          <w:szCs w:val="22"/>
        </w:rPr>
      </w:pPr>
    </w:p>
    <w:p w:rsidR="00545C04" w:rsidRDefault="00545C04" w:rsidP="00545C04">
      <w:pPr>
        <w:rPr>
          <w:snapToGrid w:val="0"/>
        </w:rPr>
      </w:pPr>
      <w:r>
        <w:rPr>
          <w:snapToGrid w:val="0"/>
        </w:rPr>
        <w:tab/>
        <w:t>Senators CROMER and REESE proposed the following amendment (DG\3406C002.BBM.DG17)</w:t>
      </w:r>
      <w:r w:rsidR="001C470C">
        <w:rPr>
          <w:snapToGrid w:val="0"/>
        </w:rPr>
        <w:t>, which was</w:t>
      </w:r>
      <w:r>
        <w:rPr>
          <w:snapToGrid w:val="0"/>
        </w:rPr>
        <w:t xml:space="preserve"> ruled out of order:</w:t>
      </w:r>
    </w:p>
    <w:p w:rsidR="00545C04" w:rsidRPr="00631BC5" w:rsidRDefault="00545C04" w:rsidP="00545C04">
      <w:pPr>
        <w:rPr>
          <w:snapToGrid w:val="0"/>
          <w:color w:val="auto"/>
        </w:rPr>
      </w:pPr>
      <w:r w:rsidRPr="00631BC5">
        <w:rPr>
          <w:snapToGrid w:val="0"/>
          <w:color w:val="auto"/>
        </w:rPr>
        <w:tab/>
        <w:t>Amend the bill, as and if amended, adding the following appropriately numbered SECTIONS to read:</w:t>
      </w:r>
    </w:p>
    <w:p w:rsidR="00545C04" w:rsidRPr="00631BC5" w:rsidRDefault="00545C04" w:rsidP="00545C04">
      <w:pPr>
        <w:rPr>
          <w:color w:val="auto"/>
        </w:rPr>
      </w:pPr>
      <w:r>
        <w:rPr>
          <w:snapToGrid w:val="0"/>
        </w:rPr>
        <w:tab/>
      </w:r>
      <w:r w:rsidRPr="00631BC5">
        <w:rPr>
          <w:snapToGrid w:val="0"/>
          <w:color w:val="auto"/>
        </w:rPr>
        <w:t>/</w:t>
      </w:r>
      <w:r w:rsidRPr="00631BC5">
        <w:rPr>
          <w:snapToGrid w:val="0"/>
          <w:color w:val="auto"/>
        </w:rPr>
        <w:tab/>
      </w:r>
      <w:r w:rsidRPr="00631BC5">
        <w:rPr>
          <w:color w:val="auto"/>
        </w:rPr>
        <w:t>SECTION</w:t>
      </w:r>
      <w:r w:rsidRPr="00631BC5">
        <w:rPr>
          <w:color w:val="auto"/>
        </w:rPr>
        <w:tab/>
        <w:t>___.</w:t>
      </w:r>
      <w:r w:rsidRPr="00631BC5">
        <w:rPr>
          <w:color w:val="auto"/>
        </w:rPr>
        <w:tab/>
        <w:t>A.</w:t>
      </w:r>
      <w:r w:rsidRPr="00631BC5">
        <w:rPr>
          <w:color w:val="auto"/>
        </w:rPr>
        <w:tab/>
        <w:t>Section 12-6-2295(A) of the 1976 Code is amended to read:</w:t>
      </w:r>
    </w:p>
    <w:p w:rsidR="00545C04" w:rsidRPr="00631BC5" w:rsidRDefault="00545C04" w:rsidP="00545C04">
      <w:pPr>
        <w:rPr>
          <w:color w:val="auto"/>
        </w:rPr>
      </w:pPr>
      <w:r w:rsidRPr="00631BC5">
        <w:rPr>
          <w:color w:val="auto"/>
          <w:u w:color="000000" w:themeColor="text1"/>
        </w:rPr>
        <w:tab/>
        <w:t>“</w:t>
      </w:r>
      <w:r w:rsidRPr="00631BC5">
        <w:rPr>
          <w:color w:val="auto"/>
        </w:rPr>
        <w:t>(A)</w:t>
      </w:r>
      <w:r w:rsidRPr="00631BC5">
        <w:rPr>
          <w:color w:val="auto"/>
        </w:rPr>
        <w:tab/>
        <w:t>The terms ‘sales’ as used in Section 12</w:t>
      </w:r>
      <w:r w:rsidRPr="00631BC5">
        <w:rPr>
          <w:color w:val="auto"/>
        </w:rPr>
        <w:noBreakHyphen/>
        <w:t>6</w:t>
      </w:r>
      <w:r w:rsidRPr="00631BC5">
        <w:rPr>
          <w:color w:val="auto"/>
        </w:rPr>
        <w:noBreakHyphen/>
        <w:t>2280 and ‘gross receipts’ as used in Section 12</w:t>
      </w:r>
      <w:r w:rsidRPr="00631BC5">
        <w:rPr>
          <w:color w:val="auto"/>
        </w:rPr>
        <w:noBreakHyphen/>
        <w:t>6</w:t>
      </w:r>
      <w:r w:rsidRPr="00631BC5">
        <w:rPr>
          <w:color w:val="auto"/>
        </w:rPr>
        <w:noBreakHyphen/>
        <w:t>2290 include, but are not limited to, the following items if they have not been separately allocated:</w:t>
      </w:r>
    </w:p>
    <w:p w:rsidR="00545C04" w:rsidRPr="00631BC5" w:rsidRDefault="00545C04" w:rsidP="00545C04">
      <w:pPr>
        <w:rPr>
          <w:color w:val="auto"/>
        </w:rPr>
      </w:pPr>
      <w:r w:rsidRPr="00631BC5">
        <w:rPr>
          <w:color w:val="auto"/>
        </w:rPr>
        <w:tab/>
      </w:r>
      <w:r w:rsidRPr="00631BC5">
        <w:rPr>
          <w:color w:val="auto"/>
        </w:rPr>
        <w:tab/>
        <w:t>(1)</w:t>
      </w:r>
      <w:r w:rsidRPr="00631BC5">
        <w:rPr>
          <w:color w:val="auto"/>
        </w:rPr>
        <w:tab/>
        <w:t>receipts from the sale or rental of property maintained for sale or rental to customers in the ordinary course of the taxpayer's trade or business including inventory;</w:t>
      </w:r>
    </w:p>
    <w:p w:rsidR="00545C04" w:rsidRPr="00631BC5" w:rsidRDefault="00545C04" w:rsidP="00545C04">
      <w:pPr>
        <w:rPr>
          <w:color w:val="auto"/>
        </w:rPr>
      </w:pPr>
      <w:r w:rsidRPr="00631BC5">
        <w:rPr>
          <w:color w:val="auto"/>
        </w:rPr>
        <w:tab/>
      </w:r>
      <w:r w:rsidRPr="00631BC5">
        <w:rPr>
          <w:color w:val="auto"/>
        </w:rPr>
        <w:tab/>
        <w:t>(2)</w:t>
      </w:r>
      <w:r w:rsidRPr="00631BC5">
        <w:rPr>
          <w:color w:val="auto"/>
        </w:rPr>
        <w:tab/>
        <w:t xml:space="preserve">receipts from the sale of accounts receivable acquired in the ordinary course of trade or business for services rendered or from the </w:t>
      </w:r>
      <w:r w:rsidRPr="00631BC5">
        <w:rPr>
          <w:color w:val="auto"/>
        </w:rPr>
        <w:lastRenderedPageBreak/>
        <w:t>sale or rental of property maintained for sale or rental to customers in the ordinary course of the taxpayer's trade or business if the accounts receivable were created by the taxpayer or a related party. For purposes of this item, a related person includes a person that bears a relationship to the taxpayer as described in Section 267 of the Internal Revenue Code;</w:t>
      </w:r>
    </w:p>
    <w:p w:rsidR="00545C04" w:rsidRPr="00631BC5" w:rsidRDefault="00545C04" w:rsidP="00545C04">
      <w:pPr>
        <w:rPr>
          <w:color w:val="auto"/>
        </w:rPr>
      </w:pPr>
      <w:r w:rsidRPr="00631BC5">
        <w:rPr>
          <w:color w:val="auto"/>
        </w:rPr>
        <w:tab/>
      </w:r>
      <w:r w:rsidRPr="00631BC5">
        <w:rPr>
          <w:color w:val="auto"/>
        </w:rPr>
        <w:tab/>
        <w:t>(3)</w:t>
      </w:r>
      <w:r w:rsidRPr="00631BC5">
        <w:rPr>
          <w:color w:val="auto"/>
        </w:rPr>
        <w:tab/>
        <w:t>receipts from the use of intangible property in this State including, but not limited to, royalties from patents, copyrights, trademarks, and trade names;</w:t>
      </w:r>
    </w:p>
    <w:p w:rsidR="00545C04" w:rsidRPr="00631BC5" w:rsidRDefault="00545C04" w:rsidP="00545C04">
      <w:pPr>
        <w:rPr>
          <w:color w:val="auto"/>
        </w:rPr>
      </w:pPr>
      <w:r w:rsidRPr="00631BC5">
        <w:rPr>
          <w:color w:val="auto"/>
        </w:rPr>
        <w:tab/>
      </w:r>
      <w:r w:rsidRPr="00631BC5">
        <w:rPr>
          <w:color w:val="auto"/>
        </w:rPr>
        <w:tab/>
        <w:t>(4)</w:t>
      </w:r>
      <w:r w:rsidRPr="00631BC5">
        <w:rPr>
          <w:color w:val="auto"/>
        </w:rPr>
        <w:tab/>
        <w:t>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545C04" w:rsidRPr="00631BC5" w:rsidRDefault="00545C04" w:rsidP="00545C04">
      <w:pPr>
        <w:rPr>
          <w:color w:val="auto"/>
        </w:rPr>
      </w:pPr>
      <w:r w:rsidRPr="00631BC5">
        <w:rPr>
          <w:color w:val="auto"/>
        </w:rPr>
        <w:tab/>
      </w:r>
      <w:r w:rsidRPr="00631BC5">
        <w:rPr>
          <w:color w:val="auto"/>
        </w:rPr>
        <w:tab/>
      </w:r>
      <w:r w:rsidRPr="00631BC5">
        <w:rPr>
          <w:color w:val="auto"/>
        </w:rPr>
        <w:tab/>
        <w:t>(a)</w:t>
      </w:r>
      <w:r w:rsidRPr="00631BC5">
        <w:rPr>
          <w:color w:val="auto"/>
        </w:rPr>
        <w:tab/>
        <w:t>not property of a kind that properly would be includible in inventory of the business if on hand at the close of the taxable year; or</w:t>
      </w:r>
    </w:p>
    <w:p w:rsidR="00545C04" w:rsidRPr="00631BC5" w:rsidRDefault="00545C04" w:rsidP="00545C04">
      <w:pPr>
        <w:rPr>
          <w:color w:val="auto"/>
        </w:rPr>
      </w:pPr>
      <w:r w:rsidRPr="00631BC5">
        <w:rPr>
          <w:color w:val="auto"/>
        </w:rPr>
        <w:tab/>
      </w:r>
      <w:r w:rsidRPr="00631BC5">
        <w:rPr>
          <w:color w:val="auto"/>
        </w:rPr>
        <w:tab/>
      </w:r>
      <w:r w:rsidRPr="00631BC5">
        <w:rPr>
          <w:color w:val="auto"/>
        </w:rPr>
        <w:tab/>
        <w:t>(b)</w:t>
      </w:r>
      <w:r w:rsidRPr="00631BC5">
        <w:rPr>
          <w:color w:val="auto"/>
        </w:rPr>
        <w:tab/>
        <w:t>held by the business primarily for sale to customers in the ordinary course of the trade or business;</w:t>
      </w:r>
    </w:p>
    <w:p w:rsidR="00545C04" w:rsidRPr="00631BC5" w:rsidRDefault="00545C04" w:rsidP="00545C04">
      <w:pPr>
        <w:rPr>
          <w:color w:val="auto"/>
        </w:rPr>
      </w:pPr>
      <w:r w:rsidRPr="00631BC5">
        <w:rPr>
          <w:color w:val="auto"/>
        </w:rPr>
        <w:tab/>
      </w:r>
      <w:r w:rsidRPr="00631BC5">
        <w:rPr>
          <w:color w:val="auto"/>
        </w:rPr>
        <w:tab/>
        <w:t>(5)</w:t>
      </w:r>
      <w:r w:rsidRPr="00631BC5">
        <w:rPr>
          <w:color w:val="auto"/>
        </w:rPr>
        <w:tab/>
        <w:t>receipts from services if the entire income</w:t>
      </w:r>
      <w:r w:rsidRPr="00631BC5">
        <w:rPr>
          <w:color w:val="auto"/>
        </w:rPr>
        <w:noBreakHyphen/>
        <w:t>producing activity is within this State. If the income</w:t>
      </w:r>
      <w:r w:rsidRPr="00631BC5">
        <w:rPr>
          <w:color w:val="auto"/>
        </w:rPr>
        <w:noBreakHyphen/>
        <w:t>producing activity is performed partly within and partly without this State, sales are attributable to this State to the extent the income</w:t>
      </w:r>
      <w:r w:rsidRPr="00631BC5">
        <w:rPr>
          <w:color w:val="auto"/>
        </w:rPr>
        <w:noBreakHyphen/>
        <w:t>producing activity is performed within this State;</w:t>
      </w:r>
    </w:p>
    <w:p w:rsidR="00545C04" w:rsidRPr="00631BC5" w:rsidRDefault="00545C04" w:rsidP="00545C04">
      <w:pPr>
        <w:rPr>
          <w:color w:val="auto"/>
          <w:u w:val="single"/>
        </w:rPr>
      </w:pPr>
      <w:r w:rsidRPr="00631BC5">
        <w:rPr>
          <w:color w:val="auto"/>
        </w:rPr>
        <w:tab/>
      </w:r>
      <w:r w:rsidRPr="00631BC5">
        <w:rPr>
          <w:color w:val="auto"/>
        </w:rPr>
        <w:tab/>
        <w:t>(6)</w:t>
      </w:r>
      <w:r w:rsidRPr="00631BC5">
        <w:rPr>
          <w:color w:val="auto"/>
        </w:rPr>
        <w:tab/>
        <w:t>receipts from the sale of intangible property which are unable to be attributed to any particular state or states are excluded from the numerator and denominator of the factor</w:t>
      </w:r>
      <w:r w:rsidRPr="00631BC5">
        <w:rPr>
          <w:strike/>
          <w:color w:val="auto"/>
        </w:rPr>
        <w:t>.</w:t>
      </w:r>
      <w:r w:rsidRPr="00631BC5">
        <w:rPr>
          <w:color w:val="auto"/>
          <w:u w:val="single"/>
        </w:rPr>
        <w:t>;</w:t>
      </w:r>
    </w:p>
    <w:p w:rsidR="00545C04" w:rsidRPr="00631BC5" w:rsidRDefault="00545C04" w:rsidP="00545C04">
      <w:pPr>
        <w:rPr>
          <w:color w:val="auto"/>
        </w:rPr>
      </w:pPr>
      <w:r w:rsidRPr="00631BC5">
        <w:rPr>
          <w:color w:val="auto"/>
        </w:rPr>
        <w:tab/>
      </w:r>
      <w:r w:rsidRPr="00631BC5">
        <w:rPr>
          <w:color w:val="auto"/>
        </w:rPr>
        <w:tab/>
      </w:r>
      <w:r w:rsidRPr="00631BC5">
        <w:rPr>
          <w:color w:val="auto"/>
          <w:u w:val="single"/>
        </w:rPr>
        <w:t>(7)</w:t>
      </w:r>
      <w:r w:rsidRPr="00631BC5">
        <w:rPr>
          <w:color w:val="auto"/>
        </w:rPr>
        <w:tab/>
      </w:r>
      <w:r w:rsidRPr="00631BC5">
        <w:rPr>
          <w:color w:val="auto"/>
          <w:u w:val="single"/>
        </w:rPr>
        <w:t>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r w:rsidRPr="00631BC5">
        <w:rPr>
          <w:color w:val="auto"/>
        </w:rPr>
        <w:t>”</w:t>
      </w:r>
    </w:p>
    <w:p w:rsidR="00545C04" w:rsidRPr="00631BC5" w:rsidRDefault="00545C04" w:rsidP="00545C04">
      <w:pPr>
        <w:rPr>
          <w:color w:val="auto"/>
          <w:u w:color="000000" w:themeColor="text1"/>
        </w:rPr>
      </w:pPr>
      <w:r>
        <w:rPr>
          <w:u w:color="000000" w:themeColor="text1"/>
        </w:rPr>
        <w:tab/>
      </w:r>
      <w:r w:rsidRPr="00631BC5">
        <w:rPr>
          <w:color w:val="auto"/>
          <w:u w:color="000000" w:themeColor="text1"/>
        </w:rPr>
        <w:t>B.</w:t>
      </w:r>
      <w:r w:rsidRPr="00631BC5">
        <w:rPr>
          <w:color w:val="auto"/>
          <w:u w:color="000000" w:themeColor="text1"/>
        </w:rPr>
        <w:tab/>
        <w:t>Section 12</w:t>
      </w:r>
      <w:r w:rsidRPr="00631BC5">
        <w:rPr>
          <w:color w:val="auto"/>
          <w:u w:color="000000" w:themeColor="text1"/>
        </w:rPr>
        <w:noBreakHyphen/>
        <w:t>14</w:t>
      </w:r>
      <w:r w:rsidRPr="00631BC5">
        <w:rPr>
          <w:color w:val="auto"/>
          <w:u w:color="000000" w:themeColor="text1"/>
        </w:rPr>
        <w:noBreakHyphen/>
        <w:t>60(G) of the 1976 Code is amended to read:</w:t>
      </w:r>
    </w:p>
    <w:p w:rsidR="00545C04" w:rsidRPr="00631BC5" w:rsidRDefault="00545C04" w:rsidP="00545C04">
      <w:pPr>
        <w:rPr>
          <w:color w:val="auto"/>
          <w:u w:color="000000" w:themeColor="text1"/>
        </w:rPr>
      </w:pPr>
      <w:r w:rsidRPr="00631BC5">
        <w:rPr>
          <w:color w:val="auto"/>
          <w:u w:color="000000" w:themeColor="text1"/>
        </w:rPr>
        <w:tab/>
        <w:t>“(G)</w:t>
      </w:r>
      <w:r w:rsidRPr="00631BC5">
        <w:rPr>
          <w:color w:val="auto"/>
          <w:u w:color="000000" w:themeColor="text1"/>
        </w:rPr>
        <w:tab/>
        <w:t xml:space="preserve">The credit allowed by this section for investments made after June 30, 1998, is limited to no more than five million dollars </w:t>
      </w:r>
      <w:r w:rsidRPr="00631BC5">
        <w:rPr>
          <w:color w:val="auto"/>
          <w:u w:val="single" w:color="000000" w:themeColor="text1"/>
        </w:rPr>
        <w:t>annually</w:t>
      </w:r>
      <w:r w:rsidRPr="00631BC5">
        <w:rPr>
          <w:color w:val="auto"/>
          <w:u w:color="000000" w:themeColor="text1"/>
        </w:rPr>
        <w:t xml:space="preserve"> for an entity subject to the license tax as provided in Section 12</w:t>
      </w:r>
      <w:r w:rsidRPr="00631BC5">
        <w:rPr>
          <w:color w:val="auto"/>
          <w:u w:color="000000" w:themeColor="text1"/>
        </w:rPr>
        <w:noBreakHyphen/>
        <w:t>20</w:t>
      </w:r>
      <w:r w:rsidRPr="00631BC5">
        <w:rPr>
          <w:color w:val="auto"/>
          <w:u w:color="000000" w:themeColor="text1"/>
        </w:rPr>
        <w:noBreakHyphen/>
        <w:t>100.”</w:t>
      </w:r>
      <w:r w:rsidRPr="00631BC5">
        <w:rPr>
          <w:color w:val="auto"/>
          <w:u w:color="000000" w:themeColor="text1"/>
        </w:rPr>
        <w:tab/>
      </w:r>
    </w:p>
    <w:p w:rsidR="00545C04" w:rsidRPr="00631BC5" w:rsidRDefault="00545C04" w:rsidP="00545C04">
      <w:pPr>
        <w:rPr>
          <w:snapToGrid w:val="0"/>
          <w:color w:val="auto"/>
        </w:rPr>
      </w:pPr>
      <w:r>
        <w:rPr>
          <w:snapToGrid w:val="0"/>
        </w:rPr>
        <w:lastRenderedPageBreak/>
        <w:tab/>
      </w:r>
      <w:r w:rsidRPr="00631BC5">
        <w:rPr>
          <w:snapToGrid w:val="0"/>
          <w:color w:val="auto"/>
        </w:rPr>
        <w:t>C.</w:t>
      </w:r>
      <w:r w:rsidRPr="00631BC5">
        <w:rPr>
          <w:snapToGrid w:val="0"/>
          <w:color w:val="auto"/>
        </w:rPr>
        <w:tab/>
      </w:r>
      <w:r w:rsidR="00910534">
        <w:rPr>
          <w:snapToGrid w:val="0"/>
          <w:color w:val="auto"/>
        </w:rPr>
        <w:t xml:space="preserve"> </w:t>
      </w:r>
      <w:r w:rsidRPr="00631BC5">
        <w:rPr>
          <w:snapToGrid w:val="0"/>
          <w:color w:val="auto"/>
        </w:rPr>
        <w:t>This SECTION applies to all open tax periods excluding assessments under judicial review as of the date of the Governor’s approval.</w:t>
      </w:r>
      <w:r w:rsidRPr="00631BC5">
        <w:rPr>
          <w:snapToGrid w:val="0"/>
          <w:color w:val="auto"/>
        </w:rPr>
        <w:tab/>
      </w:r>
    </w:p>
    <w:p w:rsidR="00545C04" w:rsidRPr="00631BC5" w:rsidRDefault="00545C04" w:rsidP="00545C04">
      <w:pPr>
        <w:rPr>
          <w:snapToGrid w:val="0"/>
          <w:color w:val="auto"/>
        </w:rPr>
      </w:pPr>
      <w:r>
        <w:rPr>
          <w:snapToGrid w:val="0"/>
        </w:rPr>
        <w:tab/>
      </w:r>
      <w:r w:rsidRPr="00631BC5">
        <w:rPr>
          <w:snapToGrid w:val="0"/>
          <w:color w:val="auto"/>
        </w:rPr>
        <w:t>SECTION</w:t>
      </w:r>
      <w:r w:rsidRPr="00631BC5">
        <w:rPr>
          <w:snapToGrid w:val="0"/>
          <w:color w:val="auto"/>
        </w:rPr>
        <w:tab/>
        <w:t>___.</w:t>
      </w:r>
      <w:r w:rsidRPr="00631BC5">
        <w:rPr>
          <w:snapToGrid w:val="0"/>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631BC5">
        <w:rPr>
          <w:snapToGrid w:val="0"/>
          <w:color w:val="auto"/>
        </w:rPr>
        <w:tab/>
      </w:r>
      <w:r w:rsidRPr="00631BC5">
        <w:rPr>
          <w:snapToGrid w:val="0"/>
          <w:color w:val="auto"/>
        </w:rPr>
        <w:tab/>
        <w:t>/</w:t>
      </w:r>
    </w:p>
    <w:p w:rsidR="00545C04" w:rsidRPr="00631BC5" w:rsidRDefault="00545C04" w:rsidP="00545C04">
      <w:pPr>
        <w:rPr>
          <w:snapToGrid w:val="0"/>
          <w:color w:val="auto"/>
        </w:rPr>
      </w:pPr>
      <w:r w:rsidRPr="00631BC5">
        <w:rPr>
          <w:snapToGrid w:val="0"/>
          <w:color w:val="auto"/>
        </w:rPr>
        <w:tab/>
        <w:t>Renumber sections to conform.</w:t>
      </w:r>
    </w:p>
    <w:p w:rsidR="00545C04" w:rsidRDefault="00545C04" w:rsidP="00545C04">
      <w:pPr>
        <w:rPr>
          <w:snapToGrid w:val="0"/>
        </w:rPr>
      </w:pPr>
      <w:r w:rsidRPr="00631BC5">
        <w:rPr>
          <w:snapToGrid w:val="0"/>
          <w:color w:val="auto"/>
        </w:rPr>
        <w:tab/>
        <w:t>Amend title to conform.</w:t>
      </w:r>
    </w:p>
    <w:p w:rsidR="00545C04" w:rsidRDefault="00545C04" w:rsidP="00545C04">
      <w:pPr>
        <w:rPr>
          <w:snapToGrid w:val="0"/>
          <w:color w:val="auto"/>
        </w:rPr>
      </w:pPr>
    </w:p>
    <w:p w:rsidR="00545C04" w:rsidRPr="00545C04" w:rsidRDefault="00545C04" w:rsidP="00545C04">
      <w:pPr>
        <w:rPr>
          <w:snapToGrid w:val="0"/>
          <w:color w:val="auto"/>
          <w:szCs w:val="22"/>
        </w:rPr>
      </w:pPr>
      <w:r w:rsidRPr="00545C04">
        <w:rPr>
          <w:snapToGrid w:val="0"/>
          <w:color w:val="auto"/>
          <w:szCs w:val="22"/>
        </w:rPr>
        <w:tab/>
        <w:t>Senator CROMER explained the amendment.</w:t>
      </w:r>
    </w:p>
    <w:p w:rsidR="00545C04" w:rsidRPr="00545C04" w:rsidRDefault="00545C04" w:rsidP="00545C04">
      <w:pPr>
        <w:rPr>
          <w:snapToGrid w:val="0"/>
          <w:color w:val="auto"/>
        </w:rPr>
      </w:pPr>
    </w:p>
    <w:p w:rsidR="00545C04" w:rsidRPr="00545C04" w:rsidRDefault="002B6008" w:rsidP="00545C04">
      <w:pPr>
        <w:jc w:val="center"/>
        <w:rPr>
          <w:b/>
          <w:bCs/>
          <w:color w:val="auto"/>
          <w:szCs w:val="22"/>
        </w:rPr>
      </w:pPr>
      <w:r w:rsidRPr="00545C04">
        <w:rPr>
          <w:bCs/>
          <w:color w:val="auto"/>
          <w:szCs w:val="22"/>
        </w:rPr>
        <w:tab/>
      </w:r>
      <w:r w:rsidR="00545C04" w:rsidRPr="00545C04">
        <w:rPr>
          <w:b/>
          <w:bCs/>
          <w:color w:val="auto"/>
          <w:szCs w:val="22"/>
        </w:rPr>
        <w:t>Point of Order</w:t>
      </w:r>
    </w:p>
    <w:p w:rsidR="00545C04" w:rsidRPr="00545C04" w:rsidRDefault="00545C04" w:rsidP="00545C04">
      <w:pPr>
        <w:pStyle w:val="Header"/>
        <w:rPr>
          <w:bCs/>
          <w:color w:val="auto"/>
          <w:szCs w:val="22"/>
        </w:rPr>
      </w:pPr>
      <w:r w:rsidRPr="00545C04">
        <w:rPr>
          <w:bCs/>
          <w:color w:val="auto"/>
          <w:szCs w:val="22"/>
        </w:rPr>
        <w:tab/>
        <w:t>Senator MASSEY raised a Point of Order under Rule 24A that the amendment was out of order inasmuch as it was not germane to the Bill.</w:t>
      </w:r>
    </w:p>
    <w:p w:rsidR="00545C04" w:rsidRPr="00545C04" w:rsidRDefault="00545C04" w:rsidP="00545C04">
      <w:pPr>
        <w:pStyle w:val="Header"/>
        <w:rPr>
          <w:bCs/>
          <w:color w:val="auto"/>
          <w:szCs w:val="22"/>
        </w:rPr>
      </w:pPr>
      <w:r w:rsidRPr="00545C04">
        <w:rPr>
          <w:bCs/>
          <w:color w:val="auto"/>
          <w:szCs w:val="22"/>
        </w:rPr>
        <w:tab/>
        <w:t>The PRESIDENT sustained the Point of Order.</w:t>
      </w:r>
    </w:p>
    <w:p w:rsidR="00545C04" w:rsidRDefault="00545C04" w:rsidP="002B6008">
      <w:pPr>
        <w:pStyle w:val="Header"/>
        <w:tabs>
          <w:tab w:val="clear" w:pos="8640"/>
          <w:tab w:val="left" w:pos="4320"/>
        </w:tabs>
        <w:rPr>
          <w:bCs/>
          <w:color w:val="auto"/>
          <w:szCs w:val="22"/>
        </w:rPr>
      </w:pPr>
    </w:p>
    <w:p w:rsidR="002B6008" w:rsidRDefault="00545C04" w:rsidP="002B6008">
      <w:pPr>
        <w:pStyle w:val="Header"/>
        <w:tabs>
          <w:tab w:val="clear" w:pos="8640"/>
          <w:tab w:val="left" w:pos="4320"/>
        </w:tabs>
        <w:rPr>
          <w:bCs/>
          <w:color w:val="auto"/>
          <w:szCs w:val="22"/>
        </w:rPr>
      </w:pPr>
      <w:r>
        <w:rPr>
          <w:bCs/>
          <w:color w:val="auto"/>
          <w:szCs w:val="22"/>
        </w:rPr>
        <w:tab/>
      </w:r>
      <w:r w:rsidR="002B6008" w:rsidRPr="0063614E">
        <w:rPr>
          <w:bCs/>
          <w:color w:val="auto"/>
          <w:szCs w:val="22"/>
        </w:rPr>
        <w:t>The question then was second reading of the Bill.</w:t>
      </w:r>
    </w:p>
    <w:p w:rsidR="002B6008" w:rsidRDefault="002B6008" w:rsidP="002B6008">
      <w:pPr>
        <w:pStyle w:val="Header"/>
        <w:tabs>
          <w:tab w:val="clear" w:pos="8640"/>
          <w:tab w:val="left" w:pos="4320"/>
        </w:tabs>
        <w:rPr>
          <w:bCs/>
          <w:color w:val="auto"/>
          <w:szCs w:val="22"/>
        </w:rPr>
      </w:pPr>
    </w:p>
    <w:p w:rsidR="002B6008" w:rsidRDefault="002B6008" w:rsidP="002B6008">
      <w:pPr>
        <w:pStyle w:val="Header"/>
        <w:tabs>
          <w:tab w:val="clear" w:pos="8640"/>
          <w:tab w:val="left" w:pos="4320"/>
        </w:tabs>
        <w:rPr>
          <w:bCs/>
          <w:color w:val="auto"/>
          <w:szCs w:val="22"/>
        </w:rPr>
      </w:pPr>
      <w:r>
        <w:rPr>
          <w:bCs/>
          <w:color w:val="auto"/>
          <w:szCs w:val="22"/>
        </w:rPr>
        <w:tab/>
        <w:t>The "ayes" and "nays" were demanded and taken, resulting as follows:</w:t>
      </w:r>
    </w:p>
    <w:p w:rsidR="00545C04" w:rsidRPr="00545C04" w:rsidRDefault="00545C04" w:rsidP="00545C04">
      <w:pPr>
        <w:pStyle w:val="Header"/>
        <w:tabs>
          <w:tab w:val="clear" w:pos="8640"/>
          <w:tab w:val="left" w:pos="4320"/>
        </w:tabs>
        <w:jc w:val="center"/>
        <w:rPr>
          <w:b/>
          <w:bCs/>
          <w:color w:val="auto"/>
          <w:szCs w:val="22"/>
        </w:rPr>
      </w:pPr>
      <w:r w:rsidRPr="00545C04">
        <w:rPr>
          <w:b/>
          <w:bCs/>
          <w:color w:val="auto"/>
          <w:szCs w:val="22"/>
        </w:rPr>
        <w:t>Ayes 35; Nays 0</w:t>
      </w:r>
    </w:p>
    <w:p w:rsidR="00545C04" w:rsidRDefault="00545C04" w:rsidP="002B6008">
      <w:pPr>
        <w:pStyle w:val="Header"/>
        <w:tabs>
          <w:tab w:val="clear" w:pos="8640"/>
          <w:tab w:val="left" w:pos="4320"/>
        </w:tabs>
        <w:rPr>
          <w:bCs/>
          <w:color w:val="auto"/>
          <w:szCs w:val="22"/>
        </w:rPr>
      </w:pP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AYES</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Alexander</w:t>
      </w:r>
      <w:r>
        <w:rPr>
          <w:bCs/>
          <w:color w:val="auto"/>
          <w:szCs w:val="22"/>
        </w:rPr>
        <w:tab/>
      </w:r>
      <w:r w:rsidRPr="00545C04">
        <w:rPr>
          <w:bCs/>
          <w:color w:val="auto"/>
          <w:szCs w:val="22"/>
        </w:rPr>
        <w:t>Allen</w:t>
      </w:r>
      <w:r>
        <w:rPr>
          <w:bCs/>
          <w:color w:val="auto"/>
          <w:szCs w:val="22"/>
        </w:rPr>
        <w:tab/>
      </w:r>
      <w:r w:rsidRPr="00545C04">
        <w:rPr>
          <w:bCs/>
          <w:color w:val="auto"/>
          <w:szCs w:val="22"/>
        </w:rPr>
        <w:t>Bennett</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Campbell</w:t>
      </w:r>
      <w:r>
        <w:rPr>
          <w:bCs/>
          <w:color w:val="auto"/>
          <w:szCs w:val="22"/>
        </w:rPr>
        <w:tab/>
      </w:r>
      <w:r w:rsidRPr="00545C04">
        <w:rPr>
          <w:bCs/>
          <w:color w:val="auto"/>
          <w:szCs w:val="22"/>
        </w:rPr>
        <w:t>Campsen</w:t>
      </w:r>
      <w:r>
        <w:rPr>
          <w:bCs/>
          <w:color w:val="auto"/>
          <w:szCs w:val="22"/>
        </w:rPr>
        <w:tab/>
      </w:r>
      <w:r w:rsidRPr="00545C04">
        <w:rPr>
          <w:bCs/>
          <w:color w:val="auto"/>
          <w:szCs w:val="22"/>
        </w:rPr>
        <w:t>Climer</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Corbin</w:t>
      </w:r>
      <w:r>
        <w:rPr>
          <w:bCs/>
          <w:color w:val="auto"/>
          <w:szCs w:val="22"/>
        </w:rPr>
        <w:tab/>
      </w:r>
      <w:r w:rsidRPr="00545C04">
        <w:rPr>
          <w:bCs/>
          <w:color w:val="auto"/>
          <w:szCs w:val="22"/>
        </w:rPr>
        <w:t>Cromer</w:t>
      </w:r>
      <w:r>
        <w:rPr>
          <w:bCs/>
          <w:color w:val="auto"/>
          <w:szCs w:val="22"/>
        </w:rPr>
        <w:tab/>
      </w:r>
      <w:r w:rsidRPr="00545C04">
        <w:rPr>
          <w:bCs/>
          <w:color w:val="auto"/>
          <w:szCs w:val="22"/>
        </w:rPr>
        <w:t>Davis</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Fanning</w:t>
      </w:r>
      <w:r>
        <w:rPr>
          <w:bCs/>
          <w:color w:val="auto"/>
          <w:szCs w:val="22"/>
        </w:rPr>
        <w:tab/>
      </w:r>
      <w:r w:rsidRPr="00545C04">
        <w:rPr>
          <w:bCs/>
          <w:color w:val="auto"/>
          <w:szCs w:val="22"/>
        </w:rPr>
        <w:t>Gregory</w:t>
      </w:r>
      <w:r>
        <w:rPr>
          <w:bCs/>
          <w:color w:val="auto"/>
          <w:szCs w:val="22"/>
        </w:rPr>
        <w:tab/>
      </w:r>
      <w:r w:rsidRPr="00545C04">
        <w:rPr>
          <w:bCs/>
          <w:color w:val="auto"/>
          <w:szCs w:val="22"/>
        </w:rPr>
        <w:t>Grooms</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Hutto</w:t>
      </w:r>
      <w:r>
        <w:rPr>
          <w:bCs/>
          <w:color w:val="auto"/>
          <w:szCs w:val="22"/>
        </w:rPr>
        <w:tab/>
      </w:r>
      <w:r w:rsidRPr="00545C04">
        <w:rPr>
          <w:bCs/>
          <w:color w:val="auto"/>
          <w:szCs w:val="22"/>
        </w:rPr>
        <w:t>Jackson</w:t>
      </w:r>
      <w:r>
        <w:rPr>
          <w:bCs/>
          <w:color w:val="auto"/>
          <w:szCs w:val="22"/>
        </w:rPr>
        <w:tab/>
      </w:r>
      <w:r w:rsidRPr="00545C04">
        <w:rPr>
          <w:bCs/>
          <w:color w:val="auto"/>
          <w:szCs w:val="22"/>
        </w:rPr>
        <w:t>Kimpson</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Leatherman</w:t>
      </w:r>
      <w:r>
        <w:rPr>
          <w:bCs/>
          <w:color w:val="auto"/>
          <w:szCs w:val="22"/>
        </w:rPr>
        <w:tab/>
      </w:r>
      <w:r w:rsidRPr="00545C04">
        <w:rPr>
          <w:bCs/>
          <w:color w:val="auto"/>
          <w:szCs w:val="22"/>
        </w:rPr>
        <w:t>Malloy</w:t>
      </w:r>
      <w:r>
        <w:rPr>
          <w:bCs/>
          <w:color w:val="auto"/>
          <w:szCs w:val="22"/>
        </w:rPr>
        <w:tab/>
      </w:r>
      <w:r w:rsidRPr="00545C04">
        <w:rPr>
          <w:bCs/>
          <w:color w:val="auto"/>
          <w:szCs w:val="22"/>
        </w:rPr>
        <w:t>Martin</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45C04">
        <w:rPr>
          <w:bCs/>
          <w:color w:val="auto"/>
          <w:szCs w:val="22"/>
        </w:rPr>
        <w:t>Massey</w:t>
      </w:r>
      <w:r>
        <w:rPr>
          <w:bCs/>
          <w:color w:val="auto"/>
          <w:szCs w:val="22"/>
        </w:rPr>
        <w:tab/>
      </w:r>
      <w:r w:rsidRPr="00545C04">
        <w:rPr>
          <w:bCs/>
          <w:i/>
          <w:color w:val="auto"/>
          <w:szCs w:val="22"/>
        </w:rPr>
        <w:t>Matthews, John</w:t>
      </w:r>
      <w:r>
        <w:rPr>
          <w:bCs/>
          <w:i/>
          <w:color w:val="auto"/>
          <w:szCs w:val="22"/>
        </w:rPr>
        <w:tab/>
      </w:r>
      <w:r w:rsidRPr="00545C04">
        <w:rPr>
          <w:bCs/>
          <w:i/>
          <w:color w:val="auto"/>
          <w:szCs w:val="22"/>
        </w:rPr>
        <w:t>Matthews, Margie</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McLeod</w:t>
      </w:r>
      <w:r>
        <w:rPr>
          <w:bCs/>
          <w:color w:val="auto"/>
          <w:szCs w:val="22"/>
        </w:rPr>
        <w:tab/>
      </w:r>
      <w:r w:rsidRPr="00545C04">
        <w:rPr>
          <w:bCs/>
          <w:color w:val="auto"/>
          <w:szCs w:val="22"/>
        </w:rPr>
        <w:t>Nicholson</w:t>
      </w:r>
      <w:r>
        <w:rPr>
          <w:bCs/>
          <w:color w:val="auto"/>
          <w:szCs w:val="22"/>
        </w:rPr>
        <w:tab/>
      </w:r>
      <w:r w:rsidRPr="00545C04">
        <w:rPr>
          <w:bCs/>
          <w:color w:val="auto"/>
          <w:szCs w:val="22"/>
        </w:rPr>
        <w:t>Peeler</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Reese</w:t>
      </w:r>
      <w:r>
        <w:rPr>
          <w:bCs/>
          <w:color w:val="auto"/>
          <w:szCs w:val="22"/>
        </w:rPr>
        <w:tab/>
      </w:r>
      <w:r w:rsidRPr="00545C04">
        <w:rPr>
          <w:bCs/>
          <w:color w:val="auto"/>
          <w:szCs w:val="22"/>
        </w:rPr>
        <w:t>Rice</w:t>
      </w:r>
      <w:r>
        <w:rPr>
          <w:bCs/>
          <w:color w:val="auto"/>
          <w:szCs w:val="22"/>
        </w:rPr>
        <w:tab/>
      </w:r>
      <w:r w:rsidRPr="00545C04">
        <w:rPr>
          <w:bCs/>
          <w:color w:val="auto"/>
          <w:szCs w:val="22"/>
        </w:rPr>
        <w:t>Sabb</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Scott</w:t>
      </w:r>
      <w:r>
        <w:rPr>
          <w:bCs/>
          <w:color w:val="auto"/>
          <w:szCs w:val="22"/>
        </w:rPr>
        <w:tab/>
      </w:r>
      <w:r w:rsidRPr="00545C04">
        <w:rPr>
          <w:bCs/>
          <w:color w:val="auto"/>
          <w:szCs w:val="22"/>
        </w:rPr>
        <w:t>Senn</w:t>
      </w:r>
      <w:r>
        <w:rPr>
          <w:bCs/>
          <w:color w:val="auto"/>
          <w:szCs w:val="22"/>
        </w:rPr>
        <w:tab/>
      </w:r>
      <w:r w:rsidRPr="00545C04">
        <w:rPr>
          <w:bCs/>
          <w:color w:val="auto"/>
          <w:szCs w:val="22"/>
        </w:rPr>
        <w:t>Shealy</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Talley</w:t>
      </w:r>
      <w:r>
        <w:rPr>
          <w:bCs/>
          <w:color w:val="auto"/>
          <w:szCs w:val="22"/>
        </w:rPr>
        <w:tab/>
      </w:r>
      <w:r w:rsidRPr="00545C04">
        <w:rPr>
          <w:bCs/>
          <w:color w:val="auto"/>
          <w:szCs w:val="22"/>
        </w:rPr>
        <w:t>Timmons</w:t>
      </w:r>
      <w:r>
        <w:rPr>
          <w:bCs/>
          <w:color w:val="auto"/>
          <w:szCs w:val="22"/>
        </w:rPr>
        <w:tab/>
      </w:r>
      <w:r w:rsidRPr="00545C04">
        <w:rPr>
          <w:bCs/>
          <w:color w:val="auto"/>
          <w:szCs w:val="22"/>
        </w:rPr>
        <w:t>Turner</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lastRenderedPageBreak/>
        <w:t>Verdin</w:t>
      </w:r>
      <w:r>
        <w:rPr>
          <w:bCs/>
          <w:color w:val="auto"/>
          <w:szCs w:val="22"/>
        </w:rPr>
        <w:tab/>
      </w:r>
      <w:r w:rsidRPr="00545C04">
        <w:rPr>
          <w:bCs/>
          <w:color w:val="auto"/>
          <w:szCs w:val="22"/>
        </w:rPr>
        <w:t>Young</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C04">
        <w:rPr>
          <w:b/>
          <w:bCs/>
          <w:color w:val="auto"/>
          <w:szCs w:val="22"/>
        </w:rPr>
        <w:t>Total--35</w:t>
      </w:r>
    </w:p>
    <w:p w:rsidR="00545C04" w:rsidRPr="00545C04" w:rsidRDefault="00545C04" w:rsidP="00545C04">
      <w:pPr>
        <w:pStyle w:val="Header"/>
        <w:tabs>
          <w:tab w:val="clear" w:pos="8640"/>
          <w:tab w:val="left" w:pos="4320"/>
        </w:tabs>
        <w:rPr>
          <w:bCs/>
          <w:color w:val="auto"/>
          <w:szCs w:val="22"/>
        </w:rPr>
      </w:pP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NAYS</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Total--0</w:t>
      </w:r>
    </w:p>
    <w:p w:rsidR="00545C04" w:rsidRPr="00545C04" w:rsidRDefault="00545C04" w:rsidP="00545C04">
      <w:pPr>
        <w:pStyle w:val="Header"/>
        <w:tabs>
          <w:tab w:val="clear" w:pos="8640"/>
          <w:tab w:val="left" w:pos="4320"/>
        </w:tabs>
        <w:rPr>
          <w:bCs/>
          <w:color w:val="auto"/>
          <w:szCs w:val="22"/>
        </w:rPr>
      </w:pPr>
    </w:p>
    <w:p w:rsidR="002B6008" w:rsidRDefault="002B6008" w:rsidP="002B6008">
      <w:pPr>
        <w:pStyle w:val="Header"/>
        <w:rPr>
          <w:bCs/>
          <w:color w:val="auto"/>
          <w:szCs w:val="22"/>
        </w:rPr>
      </w:pPr>
      <w:r>
        <w:rPr>
          <w:bCs/>
          <w:color w:val="auto"/>
          <w:szCs w:val="22"/>
        </w:rPr>
        <w:tab/>
        <w:t>There being no further amendments, the Bill was read the second time, passed and ordered to a third reading.</w:t>
      </w:r>
    </w:p>
    <w:p w:rsidR="0049221F" w:rsidRPr="007021E9" w:rsidRDefault="0049221F" w:rsidP="0049221F">
      <w:pPr>
        <w:pStyle w:val="Header"/>
        <w:rPr>
          <w:bCs/>
          <w:color w:val="auto"/>
          <w:szCs w:val="22"/>
        </w:rPr>
      </w:pPr>
    </w:p>
    <w:p w:rsidR="00545C04" w:rsidRPr="00545C04" w:rsidRDefault="00545C04" w:rsidP="00545C04">
      <w:pPr>
        <w:pStyle w:val="Header"/>
        <w:tabs>
          <w:tab w:val="clear" w:pos="8640"/>
          <w:tab w:val="left" w:pos="4320"/>
        </w:tabs>
        <w:jc w:val="center"/>
        <w:rPr>
          <w:b/>
          <w:color w:val="auto"/>
          <w:szCs w:val="22"/>
        </w:rPr>
      </w:pPr>
      <w:r w:rsidRPr="00545C04">
        <w:rPr>
          <w:b/>
          <w:color w:val="auto"/>
          <w:szCs w:val="22"/>
        </w:rPr>
        <w:t>READ THE SECOND TIME</w:t>
      </w:r>
    </w:p>
    <w:p w:rsidR="00545C04" w:rsidRPr="00EE6F19" w:rsidRDefault="00545C04" w:rsidP="00545C04">
      <w:pPr>
        <w:suppressAutoHyphens/>
      </w:pPr>
      <w:r>
        <w:rPr>
          <w:bCs/>
          <w:color w:val="7030A0"/>
          <w:szCs w:val="22"/>
        </w:rPr>
        <w:tab/>
      </w:r>
      <w:r w:rsidRPr="00EE6F19">
        <w:t>H. 3643</w:t>
      </w:r>
      <w:r w:rsidRPr="00EE6F19">
        <w:fldChar w:fldCharType="begin"/>
      </w:r>
      <w:r w:rsidRPr="00EE6F19">
        <w:instrText xml:space="preserve"> XE "H. 3643" \b </w:instrText>
      </w:r>
      <w:r w:rsidRPr="00EE6F19">
        <w:fldChar w:fldCharType="end"/>
      </w:r>
      <w:r w:rsidRPr="00EE6F19">
        <w:t xml:space="preserve"> -- </w:t>
      </w:r>
      <w: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noBreakHyphen/>
        <w:t>Hunter, Brown, Bowers, Hosey, Crosby, Spires, McKnight, Ott, Bales, M. Rivers, Howard, Daning and Ryhal</w:t>
      </w:r>
      <w:r w:rsidRPr="00EE6F19">
        <w:t xml:space="preserve">:  </w:t>
      </w:r>
      <w:r w:rsidRPr="00EE6F19">
        <w:rPr>
          <w:szCs w:val="30"/>
        </w:rPr>
        <w:t xml:space="preserve">A BILL </w:t>
      </w:r>
      <w:r w:rsidRPr="00EE6F19">
        <w:t>TO AMEND THE CODE OF LAWS OF SOUTH CAROLINA, 1976, BY ADDING SECTION 59</w:t>
      </w:r>
      <w:r w:rsidRPr="00EE6F19">
        <w:noBreakHyphen/>
        <w:t>101</w:t>
      </w:r>
      <w:r w:rsidRPr="00EE6F19">
        <w:noBreakHyphen/>
        <w:t>220 SO AS TO DEFINE CERTAIN TERMS CONCERNING ANTI</w:t>
      </w:r>
      <w:r w:rsidRPr="00EE6F19">
        <w:noBreakHyphen/>
        <w:t xml:space="preserve">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w:t>
      </w:r>
      <w:r w:rsidRPr="00EE6F19">
        <w:lastRenderedPageBreak/>
        <w:t>UNITED STATES CONSTITUTION OR SECTION 2, ARTICLE I OF THE CONSTITUTION OF THIS STATE.</w:t>
      </w:r>
    </w:p>
    <w:p w:rsidR="00545C04" w:rsidRPr="0063614E" w:rsidRDefault="00545C04" w:rsidP="00545C04">
      <w:pPr>
        <w:pStyle w:val="Header"/>
        <w:rPr>
          <w:bCs/>
          <w:color w:val="auto"/>
          <w:szCs w:val="22"/>
        </w:rPr>
      </w:pPr>
      <w:r w:rsidRPr="0063614E">
        <w:rPr>
          <w:bCs/>
          <w:color w:val="auto"/>
          <w:szCs w:val="22"/>
        </w:rPr>
        <w:tab/>
        <w:t>The Senate proceeded to a consideration of the Bill.</w:t>
      </w:r>
    </w:p>
    <w:p w:rsidR="00545C04" w:rsidRPr="0063614E" w:rsidRDefault="00545C04" w:rsidP="00545C04">
      <w:pPr>
        <w:pStyle w:val="Header"/>
        <w:rPr>
          <w:bCs/>
          <w:color w:val="auto"/>
          <w:szCs w:val="22"/>
        </w:rPr>
      </w:pPr>
    </w:p>
    <w:p w:rsidR="00545C04" w:rsidRPr="0063614E" w:rsidRDefault="00545C04" w:rsidP="00545C0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45C04" w:rsidRPr="0063614E" w:rsidRDefault="00545C04" w:rsidP="00545C04">
      <w:pPr>
        <w:pStyle w:val="Header"/>
        <w:rPr>
          <w:bCs/>
          <w:color w:val="auto"/>
          <w:szCs w:val="22"/>
        </w:rPr>
      </w:pPr>
    </w:p>
    <w:p w:rsidR="00545C04" w:rsidRPr="00545C04" w:rsidRDefault="00545C04" w:rsidP="00545C04">
      <w:pPr>
        <w:rPr>
          <w:color w:val="auto"/>
          <w:u w:color="000000" w:themeColor="text1"/>
        </w:rPr>
      </w:pPr>
      <w:r w:rsidRPr="00545C04">
        <w:rPr>
          <w:color w:val="auto"/>
          <w:u w:color="000000" w:themeColor="text1"/>
        </w:rPr>
        <w:tab/>
        <w:t>Senator GROOMS explained the Bill.</w:t>
      </w:r>
    </w:p>
    <w:p w:rsidR="00545C04" w:rsidRPr="0076679A" w:rsidRDefault="00545C04" w:rsidP="00545C04">
      <w:pPr>
        <w:rPr>
          <w:color w:val="FF0000"/>
        </w:rPr>
      </w:pPr>
    </w:p>
    <w:p w:rsidR="00545C04" w:rsidRDefault="00545C04" w:rsidP="00545C04">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545C04" w:rsidRDefault="00545C04" w:rsidP="00545C04">
      <w:pPr>
        <w:pStyle w:val="Header"/>
        <w:rPr>
          <w:bCs/>
          <w:color w:val="auto"/>
          <w:szCs w:val="22"/>
        </w:rPr>
      </w:pPr>
    </w:p>
    <w:p w:rsidR="00545C04" w:rsidRDefault="00545C04" w:rsidP="003C08B6">
      <w:pPr>
        <w:pStyle w:val="Header"/>
        <w:keepNext/>
        <w:keepLines/>
        <w:tabs>
          <w:tab w:val="clear" w:pos="8640"/>
          <w:tab w:val="left" w:pos="4320"/>
        </w:tabs>
        <w:jc w:val="center"/>
        <w:rPr>
          <w:b/>
          <w:bCs/>
        </w:rPr>
      </w:pPr>
      <w:r>
        <w:rPr>
          <w:b/>
          <w:bCs/>
        </w:rPr>
        <w:t>Motion Under Rule 26B</w:t>
      </w:r>
    </w:p>
    <w:p w:rsidR="00545C04" w:rsidRDefault="00545C04" w:rsidP="003C08B6">
      <w:pPr>
        <w:pStyle w:val="Header"/>
        <w:keepNext/>
        <w:keepLines/>
        <w:tabs>
          <w:tab w:val="clear" w:pos="8640"/>
          <w:tab w:val="left" w:pos="4320"/>
        </w:tabs>
      </w:pPr>
      <w:r>
        <w:tab/>
        <w:t>Senator GROOMS asked unanimous consent to make a motion to take up further amendments pursuant to the provisions of Rule 26B.</w:t>
      </w:r>
    </w:p>
    <w:p w:rsidR="00545C04" w:rsidRDefault="00545C04" w:rsidP="00545C04">
      <w:pPr>
        <w:pStyle w:val="Header"/>
        <w:tabs>
          <w:tab w:val="clear" w:pos="8640"/>
          <w:tab w:val="left" w:pos="4320"/>
        </w:tabs>
      </w:pPr>
      <w:r>
        <w:tab/>
        <w:t>There was no objection.</w:t>
      </w:r>
    </w:p>
    <w:p w:rsidR="003C08B6" w:rsidRDefault="003C08B6" w:rsidP="00545C04">
      <w:pPr>
        <w:pStyle w:val="Header"/>
        <w:tabs>
          <w:tab w:val="clear" w:pos="8640"/>
          <w:tab w:val="left" w:pos="4320"/>
        </w:tabs>
      </w:pPr>
    </w:p>
    <w:p w:rsidR="00545C04" w:rsidRPr="00545C04" w:rsidRDefault="00545C04" w:rsidP="00545C04">
      <w:pPr>
        <w:pStyle w:val="Header"/>
        <w:tabs>
          <w:tab w:val="clear" w:pos="8640"/>
          <w:tab w:val="left" w:pos="4320"/>
        </w:tabs>
        <w:jc w:val="center"/>
        <w:rPr>
          <w:b/>
          <w:color w:val="auto"/>
          <w:szCs w:val="22"/>
        </w:rPr>
      </w:pPr>
      <w:r w:rsidRPr="00545C04">
        <w:rPr>
          <w:b/>
          <w:color w:val="auto"/>
          <w:szCs w:val="22"/>
        </w:rPr>
        <w:t>AMENDED, READ THE SECOND TIME</w:t>
      </w:r>
    </w:p>
    <w:p w:rsidR="00545C04" w:rsidRPr="002A2B00" w:rsidRDefault="00545C04" w:rsidP="00545C04">
      <w:pPr>
        <w:suppressAutoHyphens/>
      </w:pPr>
      <w:r>
        <w:rPr>
          <w:bCs/>
          <w:color w:val="7030A0"/>
          <w:szCs w:val="22"/>
        </w:rPr>
        <w:tab/>
      </w:r>
      <w:r w:rsidRPr="002A2B00">
        <w:t>H. 3864</w:t>
      </w:r>
      <w:r w:rsidRPr="002A2B00">
        <w:fldChar w:fldCharType="begin"/>
      </w:r>
      <w:r w:rsidRPr="002A2B00">
        <w:instrText xml:space="preserve"> XE "H. 3864" \b </w:instrText>
      </w:r>
      <w:r w:rsidRPr="002A2B00">
        <w:fldChar w:fldCharType="end"/>
      </w:r>
      <w:r w:rsidRPr="002A2B00">
        <w:t xml:space="preserve"> -- </w:t>
      </w:r>
      <w:r>
        <w:t>Reps. Bernstein, Collins, Erickson, King and Elliott</w:t>
      </w:r>
      <w:r w:rsidRPr="002A2B00">
        <w:t xml:space="preserve">:  </w:t>
      </w:r>
      <w:r w:rsidRPr="002A2B00">
        <w:rPr>
          <w:szCs w:val="30"/>
        </w:rPr>
        <w:t xml:space="preserve">A BILL </w:t>
      </w:r>
      <w:r w:rsidRPr="002A2B00">
        <w:t>TO AMEND SECTIONS 56</w:t>
      </w:r>
      <w:r w:rsidRPr="002A2B00">
        <w:noBreakHyphen/>
        <w:t>5</w:t>
      </w:r>
      <w:r w:rsidRPr="002A2B00">
        <w:noBreakHyphen/>
        <w:t>6410 AND 56</w:t>
      </w:r>
      <w:r w:rsidRPr="002A2B00">
        <w:noBreakHyphen/>
        <w:t>5</w:t>
      </w:r>
      <w:r w:rsidRPr="002A2B00">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545C04" w:rsidRDefault="00545C04" w:rsidP="00545C04">
      <w:pPr>
        <w:pStyle w:val="Header"/>
        <w:rPr>
          <w:bCs/>
          <w:color w:val="auto"/>
          <w:szCs w:val="22"/>
        </w:rPr>
      </w:pPr>
      <w:r w:rsidRPr="0063614E">
        <w:rPr>
          <w:bCs/>
          <w:color w:val="auto"/>
          <w:szCs w:val="22"/>
        </w:rPr>
        <w:tab/>
        <w:t>The Senate proceeded to a consideration of the Bill.</w:t>
      </w:r>
    </w:p>
    <w:p w:rsidR="00545C04" w:rsidRDefault="00545C04" w:rsidP="00545C04">
      <w:pPr>
        <w:pStyle w:val="Header"/>
        <w:rPr>
          <w:bCs/>
          <w:color w:val="auto"/>
          <w:szCs w:val="22"/>
        </w:rPr>
      </w:pPr>
    </w:p>
    <w:p w:rsidR="00545C04" w:rsidRPr="00CD47E8" w:rsidRDefault="00545C04" w:rsidP="00545C04">
      <w:r w:rsidRPr="00CD47E8">
        <w:tab/>
        <w:t>Senator HUTTO proposed the following amendment (3864R002.DR.CBH)</w:t>
      </w:r>
      <w:r w:rsidRPr="00194D68">
        <w:rPr>
          <w:snapToGrid w:val="0"/>
        </w:rPr>
        <w:t>, which was adopted</w:t>
      </w:r>
      <w:r w:rsidRPr="00CD47E8">
        <w:t>:</w:t>
      </w:r>
    </w:p>
    <w:p w:rsidR="00545C04" w:rsidRPr="00CD47E8" w:rsidRDefault="00545C04" w:rsidP="00545C04">
      <w:r w:rsidRPr="00CD47E8">
        <w:tab/>
        <w:t>Amend the bill, as and if amended, by striking all after the enacting words and inserting:</w:t>
      </w:r>
    </w:p>
    <w:p w:rsidR="00545C04" w:rsidRPr="00CD47E8" w:rsidRDefault="00545C04" w:rsidP="00545C04">
      <w:r w:rsidRPr="00CD47E8">
        <w:tab/>
        <w:t>/SECTION</w:t>
      </w:r>
      <w:r w:rsidRPr="00CD47E8">
        <w:tab/>
        <w:t>1.</w:t>
      </w:r>
      <w:r w:rsidRPr="00CD47E8">
        <w:tab/>
        <w:t>Section 56</w:t>
      </w:r>
      <w:r w:rsidRPr="00CD47E8">
        <w:noBreakHyphen/>
        <w:t>5</w:t>
      </w:r>
      <w:r w:rsidRPr="00CD47E8">
        <w:noBreakHyphen/>
        <w:t>6410 of the 1976 Code is amended to read:</w:t>
      </w:r>
    </w:p>
    <w:p w:rsidR="00545C04" w:rsidRPr="00CD47E8" w:rsidRDefault="00545C04" w:rsidP="00545C04">
      <w:r w:rsidRPr="00CD47E8">
        <w:tab/>
        <w:t>“Section 56</w:t>
      </w:r>
      <w:r w:rsidRPr="00CD47E8">
        <w:noBreakHyphen/>
        <w:t>5</w:t>
      </w:r>
      <w:r w:rsidRPr="00CD47E8">
        <w:noBreakHyphen/>
        <w:t>6410.</w:t>
      </w:r>
      <w:r w:rsidRPr="00CD47E8">
        <w:tab/>
        <w:t xml:space="preserve">Every driver of a motor vehicle (passenger car, pickup truck, van, or recreational vehicle) operated on the highways and streets of this State when transporting a child under eight years of age or younger upon the public streets and highways of the State must provide </w:t>
      </w:r>
      <w:r w:rsidRPr="00CD47E8">
        <w:lastRenderedPageBreak/>
        <w:t>an appropriate child passenger restraint system and must properly secure the child in the vehicle as follows:</w:t>
      </w:r>
    </w:p>
    <w:p w:rsidR="00545C04" w:rsidRPr="00CD47E8" w:rsidRDefault="00545C04" w:rsidP="00545C04">
      <w:r w:rsidRPr="00CD47E8">
        <w:tab/>
        <w:t>(1)</w:t>
      </w:r>
      <w:r w:rsidRPr="00CD47E8">
        <w:tab/>
        <w:t>A child from birth up to one year of age or who weighs less than twenty pounds must be properly secured in a rear</w:t>
      </w:r>
      <w:r w:rsidRPr="00CD47E8">
        <w:noBreakHyphen/>
        <w:t>facing child safety seat which meets the standards prescribed by the National Highway Traffic Safety Administration. A child under two years of age must be properly secured in a rear</w:t>
      </w:r>
      <w:r w:rsidRPr="00CD47E8">
        <w:noBreakHyphen/>
        <w:t>facing child passenger restraint system in a rear passenger seat of the vehicle until the child exceeds the height or weight limit allowed by the manufacturer of the rear-facing child passenger restraint system.</w:t>
      </w:r>
    </w:p>
    <w:p w:rsidR="00545C04" w:rsidRPr="00CD47E8" w:rsidRDefault="00545C04" w:rsidP="00545C04">
      <w:r w:rsidRPr="00CD47E8">
        <w:tab/>
        <w:t>(2)</w:t>
      </w:r>
      <w:r w:rsidRPr="00CD47E8">
        <w:tab/>
        <w:t>A child who is at least one year of age but less than six years of age and who weighs at least twenty pounds but less than forty pounds must be secured in a forward</w:t>
      </w:r>
      <w:r w:rsidRPr="00CD47E8">
        <w:noBreakHyphen/>
        <w:t>facing child safety seat provided in the motor vehicle which meets the standards prescribed by the National Highway Traffic Safety Administration. A child at least two years of age or a child under two years of age who has outgrown the rear</w:t>
      </w:r>
      <w:r w:rsidRPr="00CD47E8">
        <w:noBreakHyphen/>
        <w:t>facing child passenger restraint system must be secured in a forward</w:t>
      </w:r>
      <w:r w:rsidRPr="00CD47E8">
        <w:noBreakHyphen/>
        <w:t>facing child passenger restraint system with a harness in a rear passenger seat of the vehicle until the child exceeds the height or weight limit of the forward-facing child passenger restraint system.</w:t>
      </w:r>
    </w:p>
    <w:p w:rsidR="00545C04" w:rsidRPr="00CD47E8" w:rsidRDefault="00545C04" w:rsidP="00545C04">
      <w:r w:rsidRPr="00CD47E8">
        <w:tab/>
        <w:t>(3)</w:t>
      </w:r>
      <w:r w:rsidRPr="00CD47E8">
        <w:tab/>
        <w:t>A child who is at least one year of age but less than six years of age and who weighs at least forty pounds but not more than eighty pounds who must be secured by a belt</w:t>
      </w:r>
      <w:r w:rsidRPr="00CD47E8">
        <w:noBreakHyphen/>
        <w:t>positioning booster seat. A child at least four years of age who has outgrown the forward</w:t>
      </w:r>
      <w:r w:rsidRPr="00CD47E8">
        <w:noBreakHyphen/>
        <w:t>facing child passenger restraint system must be secured by a belt</w:t>
      </w:r>
      <w:r w:rsidRPr="00CD47E8">
        <w:noBreakHyphen/>
        <w:t>positioning booster seat in a rear seat of the vehicle until the child meets the requirements for an adult safety seat belt as described in item (4).The belt</w:t>
      </w:r>
      <w:r w:rsidRPr="00CD47E8">
        <w:noBreakHyphen/>
        <w:t xml:space="preserve">positioning booster seat must be used with both lap and shoulder belts. A booster seat must not be used with a lap belt alone. </w:t>
      </w:r>
    </w:p>
    <w:p w:rsidR="00545C04" w:rsidRPr="00CD47E8" w:rsidRDefault="00545C04" w:rsidP="00545C04">
      <w:r w:rsidRPr="00CD47E8">
        <w:tab/>
        <w:t>(4)</w:t>
      </w:r>
      <w:r w:rsidRPr="00CD47E8">
        <w:tab/>
        <w:t>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vehicle’s seat edge without slouching, the child may be seated in the regular back seat and secured by an adult safety belt. A child at least eight years of age or at least fifty</w:t>
      </w:r>
      <w:r w:rsidRPr="00CD47E8">
        <w:noBreakHyphen/>
        <w:t>seven inches tall may be restrained by an adult safety seat belt if the child can be secured properly by an adult safety seat belt. A child is properly secured by an adult safety seat belt when:</w:t>
      </w:r>
    </w:p>
    <w:p w:rsidR="00545C04" w:rsidRPr="00CD47E8" w:rsidRDefault="00545C04" w:rsidP="00545C04">
      <w:r w:rsidRPr="00CD47E8">
        <w:lastRenderedPageBreak/>
        <w:tab/>
      </w:r>
      <w:r w:rsidRPr="00CD47E8">
        <w:tab/>
        <w:t>(a)</w:t>
      </w:r>
      <w:r w:rsidRPr="00CD47E8">
        <w:tab/>
        <w:t>the lap belt fits across the child’s thighs and hips and not across the abdomen;</w:t>
      </w:r>
    </w:p>
    <w:p w:rsidR="00545C04" w:rsidRPr="00CD47E8" w:rsidRDefault="00545C04" w:rsidP="00545C04">
      <w:r w:rsidRPr="00CD47E8">
        <w:tab/>
      </w:r>
      <w:r w:rsidRPr="00CD47E8">
        <w:tab/>
        <w:t>(b)</w:t>
      </w:r>
      <w:r w:rsidRPr="00CD47E8">
        <w:tab/>
        <w:t>the shoulder belt crosses the center of the child’s chest and not the neck; and</w:t>
      </w:r>
    </w:p>
    <w:p w:rsidR="00545C04" w:rsidRPr="00CD47E8" w:rsidRDefault="00545C04" w:rsidP="00545C04">
      <w:r w:rsidRPr="00CD47E8">
        <w:tab/>
      </w:r>
      <w:r w:rsidRPr="00CD47E8">
        <w:tab/>
        <w:t>(c)</w:t>
      </w:r>
      <w:r w:rsidRPr="00CD47E8">
        <w:tab/>
        <w:t xml:space="preserve">the child is able to sit with his back straight against the vehicle seat back cushion, with his knees bent over the vehicle’s seat edge, without slouching. </w:t>
      </w:r>
    </w:p>
    <w:p w:rsidR="00545C04" w:rsidRPr="00CD47E8" w:rsidRDefault="00545C04" w:rsidP="00545C04">
      <w:r w:rsidRPr="00CD47E8">
        <w:tab/>
        <w:t>(5)</w:t>
      </w:r>
      <w:r w:rsidRPr="00CD47E8">
        <w:tab/>
        <w:t>A child who is less than six years of age must not occupy a front passenger seat of a motor vehicle. This restriction does not apply if the motor vehicle does not have rear passenger seats or if all rear passenger seats are occupied by other children less than six years of age. For medical reasons that are substantiated with written documentation from the child’s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545C04" w:rsidRPr="00CD47E8" w:rsidRDefault="00545C04" w:rsidP="00545C04">
      <w:r w:rsidRPr="00CD47E8">
        <w:tab/>
        <w:t>Any child restraint system of a type sufficient to meet the physical standards prescribed by the National Highway Traffic Safety Administration at the time of its manufacture is sufficient to meet the requirements of this article.”</w:t>
      </w:r>
    </w:p>
    <w:p w:rsidR="00545C04" w:rsidRPr="00CD47E8" w:rsidRDefault="00545C04" w:rsidP="00545C04">
      <w:r w:rsidRPr="00CD47E8">
        <w:tab/>
        <w:t>SECTION</w:t>
      </w:r>
      <w:r w:rsidRPr="00CD47E8">
        <w:tab/>
        <w:t>2.</w:t>
      </w:r>
      <w:r w:rsidRPr="00CD47E8">
        <w:tab/>
        <w:t>Section 56</w:t>
      </w:r>
      <w:r w:rsidRPr="00CD47E8">
        <w:noBreakHyphen/>
        <w:t>5</w:t>
      </w:r>
      <w:r w:rsidRPr="00CD47E8">
        <w:noBreakHyphen/>
        <w:t>6420 of the 1976 Code is amended to read:</w:t>
      </w:r>
    </w:p>
    <w:p w:rsidR="00545C04" w:rsidRPr="00CD47E8" w:rsidRDefault="00545C04" w:rsidP="00545C04">
      <w:r w:rsidRPr="00CD47E8">
        <w:tab/>
        <w:t>“Section 56</w:t>
      </w:r>
      <w:r w:rsidRPr="00CD47E8">
        <w:noBreakHyphen/>
        <w:t>5</w:t>
      </w:r>
      <w:r w:rsidRPr="00CD47E8">
        <w:noBreakHyphen/>
        <w:t>6420.</w:t>
      </w:r>
      <w:r w:rsidRPr="00CD47E8">
        <w:tab/>
        <w:t>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 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belt-positioning booster seat as described in Section 56</w:t>
      </w:r>
      <w:r w:rsidRPr="00CD47E8">
        <w:noBreakHyphen/>
        <w:t>5</w:t>
      </w:r>
      <w:r w:rsidRPr="00CD47E8">
        <w:noBreakHyphen/>
        <w:t>6410(1), (2), or (3).”</w:t>
      </w:r>
    </w:p>
    <w:p w:rsidR="00545C04" w:rsidRPr="00CD47E8" w:rsidRDefault="00545C04" w:rsidP="00545C04">
      <w:r w:rsidRPr="00CD47E8">
        <w:tab/>
        <w:t>SECTION</w:t>
      </w:r>
      <w:r w:rsidRPr="00CD47E8">
        <w:tab/>
        <w:t>3.</w:t>
      </w:r>
      <w:r w:rsidRPr="00CD47E8">
        <w:tab/>
        <w:t>This act takes effect u</w:t>
      </w:r>
      <w:r w:rsidR="001C470C">
        <w:t>pon approval by the Governor.</w:t>
      </w:r>
      <w:r w:rsidR="001C470C">
        <w:tab/>
      </w:r>
      <w:r w:rsidRPr="00CD47E8">
        <w:t>/</w:t>
      </w:r>
    </w:p>
    <w:p w:rsidR="00545C04" w:rsidRPr="00CD47E8" w:rsidRDefault="00545C04" w:rsidP="00545C04">
      <w:r w:rsidRPr="00CD47E8">
        <w:tab/>
        <w:t>Renumber sections to conform.</w:t>
      </w:r>
    </w:p>
    <w:p w:rsidR="00545C04" w:rsidRPr="00CD47E8" w:rsidRDefault="00545C04" w:rsidP="00545C04">
      <w:r w:rsidRPr="00CD47E8">
        <w:tab/>
        <w:t>Amend title to conform.</w:t>
      </w:r>
    </w:p>
    <w:p w:rsidR="00545C04" w:rsidRDefault="00545C04" w:rsidP="00545C04"/>
    <w:p w:rsidR="00545C04" w:rsidRPr="00545C04" w:rsidRDefault="00545C04" w:rsidP="00545C04">
      <w:pPr>
        <w:rPr>
          <w:snapToGrid w:val="0"/>
          <w:color w:val="auto"/>
          <w:szCs w:val="22"/>
        </w:rPr>
      </w:pPr>
      <w:r w:rsidRPr="00545C04">
        <w:rPr>
          <w:snapToGrid w:val="0"/>
          <w:color w:val="auto"/>
          <w:szCs w:val="22"/>
        </w:rPr>
        <w:tab/>
        <w:t xml:space="preserve">Senator </w:t>
      </w:r>
      <w:r>
        <w:rPr>
          <w:snapToGrid w:val="0"/>
          <w:color w:val="auto"/>
          <w:szCs w:val="22"/>
        </w:rPr>
        <w:t>HUTTO</w:t>
      </w:r>
      <w:r w:rsidRPr="00545C04">
        <w:rPr>
          <w:snapToGrid w:val="0"/>
          <w:color w:val="auto"/>
          <w:szCs w:val="22"/>
        </w:rPr>
        <w:t xml:space="preserve"> explained the amendment.</w:t>
      </w:r>
    </w:p>
    <w:p w:rsidR="00545C04" w:rsidRPr="00545C04" w:rsidRDefault="00545C04" w:rsidP="00545C04">
      <w:pPr>
        <w:rPr>
          <w:snapToGrid w:val="0"/>
          <w:color w:val="auto"/>
        </w:rPr>
      </w:pPr>
    </w:p>
    <w:p w:rsidR="00545C04" w:rsidRDefault="00545C04" w:rsidP="00545C04">
      <w:r>
        <w:tab/>
        <w:t xml:space="preserve">The amendment was adopted.   </w:t>
      </w:r>
    </w:p>
    <w:p w:rsidR="00CB6FF9" w:rsidRPr="00CB6FF9" w:rsidRDefault="00CB6FF9" w:rsidP="00CB6FF9">
      <w:r>
        <w:rPr>
          <w:snapToGrid w:val="0"/>
        </w:rPr>
        <w:lastRenderedPageBreak/>
        <w:tab/>
        <w:t>Senator CORBIN proposed the following amendment (3864R004.DR.TDC)</w:t>
      </w:r>
      <w:r w:rsidRPr="00194D68">
        <w:rPr>
          <w:snapToGrid w:val="0"/>
        </w:rPr>
        <w:t>, which was adopted</w:t>
      </w:r>
      <w:r>
        <w:rPr>
          <w:snapToGrid w:val="0"/>
        </w:rPr>
        <w:t>:</w:t>
      </w:r>
    </w:p>
    <w:p w:rsidR="00CB6FF9" w:rsidRPr="006D68E2" w:rsidRDefault="00CB6FF9" w:rsidP="00CB6FF9">
      <w:pPr>
        <w:rPr>
          <w:snapToGrid w:val="0"/>
          <w:color w:val="auto"/>
        </w:rPr>
      </w:pPr>
      <w:r w:rsidRPr="006D68E2">
        <w:rPr>
          <w:snapToGrid w:val="0"/>
          <w:color w:val="auto"/>
        </w:rPr>
        <w:tab/>
        <w:t>Amend the bill, as and if amended, by striking SECTION 1 in its entirety and inserting:</w:t>
      </w:r>
    </w:p>
    <w:p w:rsidR="00CB6FF9" w:rsidRPr="006D68E2" w:rsidRDefault="00CB6FF9" w:rsidP="00CB6FF9">
      <w:pPr>
        <w:rPr>
          <w:color w:val="auto"/>
        </w:rPr>
      </w:pPr>
      <w:r>
        <w:rPr>
          <w:snapToGrid w:val="0"/>
        </w:rPr>
        <w:tab/>
      </w:r>
      <w:r w:rsidRPr="006D68E2">
        <w:rPr>
          <w:snapToGrid w:val="0"/>
          <w:color w:val="auto"/>
        </w:rPr>
        <w:t>/</w:t>
      </w:r>
      <w:r w:rsidRPr="006D68E2">
        <w:rPr>
          <w:snapToGrid w:val="0"/>
          <w:color w:val="auto"/>
        </w:rPr>
        <w:tab/>
      </w:r>
      <w:r w:rsidRPr="006D68E2">
        <w:rPr>
          <w:color w:val="auto"/>
        </w:rPr>
        <w:t>SECTION</w:t>
      </w:r>
      <w:r w:rsidRPr="006D68E2">
        <w:rPr>
          <w:color w:val="auto"/>
        </w:rPr>
        <w:tab/>
        <w:t>1.</w:t>
      </w:r>
      <w:r w:rsidRPr="006D68E2">
        <w:rPr>
          <w:color w:val="auto"/>
        </w:rPr>
        <w:tab/>
        <w:t>Section 56</w:t>
      </w:r>
      <w:r w:rsidRPr="006D68E2">
        <w:rPr>
          <w:color w:val="auto"/>
        </w:rPr>
        <w:noBreakHyphen/>
        <w:t>5</w:t>
      </w:r>
      <w:r w:rsidRPr="006D68E2">
        <w:rPr>
          <w:color w:val="auto"/>
        </w:rPr>
        <w:noBreakHyphen/>
        <w:t>6410 of the 1976 Code is amended to read:</w:t>
      </w:r>
    </w:p>
    <w:p w:rsidR="00CB6FF9" w:rsidRPr="006D68E2" w:rsidRDefault="00CB6FF9" w:rsidP="00CB6FF9">
      <w:pPr>
        <w:rPr>
          <w:color w:val="auto"/>
          <w:u w:color="000000" w:themeColor="text1"/>
        </w:rPr>
      </w:pPr>
      <w:r w:rsidRPr="006D68E2">
        <w:rPr>
          <w:color w:val="auto"/>
        </w:rPr>
        <w:tab/>
      </w:r>
      <w:r w:rsidRPr="006D68E2">
        <w:rPr>
          <w:color w:val="auto"/>
          <w:u w:color="000000" w:themeColor="text1"/>
        </w:rPr>
        <w:t>“Section 56</w:t>
      </w:r>
      <w:r w:rsidRPr="006D68E2">
        <w:rPr>
          <w:color w:val="auto"/>
          <w:u w:color="000000" w:themeColor="text1"/>
        </w:rPr>
        <w:noBreakHyphen/>
        <w:t>5</w:t>
      </w:r>
      <w:r w:rsidRPr="006D68E2">
        <w:rPr>
          <w:color w:val="auto"/>
          <w:u w:color="000000" w:themeColor="text1"/>
        </w:rPr>
        <w:noBreakHyphen/>
        <w:t>6410.</w:t>
      </w:r>
      <w:r w:rsidRPr="006D68E2">
        <w:rPr>
          <w:color w:val="auto"/>
          <w:u w:color="000000" w:themeColor="text1"/>
        </w:rPr>
        <w:tab/>
      </w:r>
      <w:r w:rsidRPr="006D68E2">
        <w:rPr>
          <w:color w:val="auto"/>
          <w:u w:val="single" w:color="000000" w:themeColor="text1"/>
        </w:rPr>
        <w:t>(A)</w:t>
      </w:r>
      <w:r w:rsidRPr="006D68E2">
        <w:rPr>
          <w:color w:val="auto"/>
          <w:u w:color="000000" w:themeColor="text1"/>
        </w:rPr>
        <w:tab/>
        <w:t xml:space="preserve">Every driver of a motor vehicle (passenger car, pickup truck, van, or recreational vehicle) operated on the highways and streets of this State when transporting a child </w:t>
      </w:r>
      <w:r w:rsidRPr="006D68E2">
        <w:rPr>
          <w:strike/>
          <w:color w:val="auto"/>
          <w:u w:color="000000" w:themeColor="text1"/>
        </w:rPr>
        <w:t>five</w:t>
      </w:r>
      <w:r w:rsidRPr="006D68E2">
        <w:rPr>
          <w:color w:val="auto"/>
          <w:u w:color="000000" w:themeColor="text1"/>
        </w:rPr>
        <w:t xml:space="preserve"> </w:t>
      </w:r>
      <w:r w:rsidRPr="006D68E2">
        <w:rPr>
          <w:color w:val="auto"/>
          <w:u w:val="single" w:color="000000" w:themeColor="text1"/>
        </w:rPr>
        <w:t>under eight</w:t>
      </w:r>
      <w:r w:rsidRPr="006D68E2">
        <w:rPr>
          <w:color w:val="auto"/>
          <w:u w:color="000000" w:themeColor="text1"/>
        </w:rPr>
        <w:t xml:space="preserve"> years of age </w:t>
      </w:r>
      <w:r w:rsidRPr="006D68E2">
        <w:rPr>
          <w:strike/>
          <w:color w:val="auto"/>
          <w:u w:color="000000" w:themeColor="text1"/>
        </w:rPr>
        <w:t>or younger</w:t>
      </w:r>
      <w:r w:rsidRPr="006D68E2">
        <w:rPr>
          <w:color w:val="auto"/>
          <w:u w:color="000000" w:themeColor="text1"/>
        </w:rPr>
        <w:t xml:space="preserve"> upon the public streets and highways of the State must </w:t>
      </w:r>
      <w:r w:rsidRPr="006D68E2">
        <w:rPr>
          <w:strike/>
          <w:color w:val="auto"/>
          <w:u w:color="000000" w:themeColor="text1"/>
        </w:rPr>
        <w:t>provide an appropriate child passenger restraint system and must</w:t>
      </w:r>
      <w:r w:rsidRPr="006D68E2">
        <w:rPr>
          <w:color w:val="auto"/>
          <w:u w:color="000000" w:themeColor="text1"/>
        </w:rPr>
        <w:t xml:space="preserve"> </w:t>
      </w:r>
      <w:r w:rsidRPr="006D68E2">
        <w:rPr>
          <w:color w:val="auto"/>
          <w:u w:val="single" w:color="000000" w:themeColor="text1"/>
        </w:rPr>
        <w:t>properly</w:t>
      </w:r>
      <w:r w:rsidRPr="006D68E2">
        <w:rPr>
          <w:color w:val="auto"/>
          <w:u w:color="000000" w:themeColor="text1"/>
        </w:rPr>
        <w:t xml:space="preserve"> secure the child </w:t>
      </w:r>
      <w:r w:rsidRPr="006D68E2">
        <w:rPr>
          <w:color w:val="auto"/>
          <w:u w:val="single" w:color="000000" w:themeColor="text1"/>
        </w:rPr>
        <w:t>in the vehicle</w:t>
      </w:r>
      <w:r w:rsidRPr="006D68E2">
        <w:rPr>
          <w:color w:val="auto"/>
          <w:u w:color="000000" w:themeColor="text1"/>
        </w:rPr>
        <w:t xml:space="preserve"> as follows:</w:t>
      </w:r>
    </w:p>
    <w:p w:rsidR="00CB6FF9" w:rsidRPr="006D68E2" w:rsidRDefault="00CB6FF9" w:rsidP="00CB6FF9">
      <w:pPr>
        <w:rPr>
          <w:color w:val="auto"/>
          <w:u w:val="single" w:color="000000" w:themeColor="text1"/>
        </w:rPr>
      </w:pPr>
      <w:r w:rsidRPr="006D68E2">
        <w:rPr>
          <w:color w:val="auto"/>
          <w:u w:color="000000" w:themeColor="text1"/>
        </w:rPr>
        <w:tab/>
      </w:r>
      <w:r w:rsidRPr="006D68E2">
        <w:rPr>
          <w:color w:val="auto"/>
          <w:u w:color="000000" w:themeColor="text1"/>
        </w:rPr>
        <w:tab/>
        <w:t>(1)</w:t>
      </w:r>
      <w:r w:rsidRPr="006D68E2">
        <w:rPr>
          <w:color w:val="auto"/>
          <w:u w:color="000000" w:themeColor="text1"/>
        </w:rPr>
        <w:tab/>
      </w:r>
      <w:r w:rsidRPr="006D68E2">
        <w:rPr>
          <w:strike/>
          <w:color w:val="auto"/>
          <w:u w:color="000000" w:themeColor="text1"/>
        </w:rPr>
        <w:t>A child from birth up to one year of age or who weighs less than twenty pounds must be properly secured in a rear</w:t>
      </w:r>
      <w:r w:rsidRPr="006D68E2">
        <w:rPr>
          <w:strike/>
          <w:color w:val="auto"/>
          <w:u w:color="000000" w:themeColor="text1"/>
        </w:rPr>
        <w:noBreakHyphen/>
        <w:t>facing child safety seat which meets the standards prescribed by the National Highway Traffic Safety Administration.</w:t>
      </w:r>
      <w:r w:rsidRPr="006D68E2">
        <w:rPr>
          <w:color w:val="auto"/>
          <w:u w:color="000000" w:themeColor="text1"/>
        </w:rPr>
        <w:t xml:space="preserve"> </w:t>
      </w:r>
      <w:r w:rsidRPr="006D68E2">
        <w:rPr>
          <w:color w:val="auto"/>
          <w:u w:val="single" w:color="000000" w:themeColor="text1"/>
        </w:rPr>
        <w:t>An infant or child under two years of age must be properly secured in a rear</w:t>
      </w:r>
      <w:r w:rsidRPr="006D68E2">
        <w:rPr>
          <w:color w:val="auto"/>
          <w:u w:val="single" w:color="000000" w:themeColor="text1"/>
        </w:rPr>
        <w:noBreakHyphen/>
        <w:t>facing child passenger restraint system in a rear passenger seat of the vehicle until the child exceeds the height or weight limit allowed by the manufacturer of the child passenger restraint system being used.</w:t>
      </w:r>
    </w:p>
    <w:p w:rsidR="00CB6FF9" w:rsidRPr="006D68E2" w:rsidRDefault="00CB6FF9" w:rsidP="00CB6FF9">
      <w:pPr>
        <w:rPr>
          <w:color w:val="auto"/>
          <w:u w:val="single" w:color="000000" w:themeColor="text1"/>
        </w:rPr>
      </w:pPr>
      <w:r w:rsidRPr="006D68E2">
        <w:rPr>
          <w:color w:val="auto"/>
          <w:u w:color="000000" w:themeColor="text1"/>
        </w:rPr>
        <w:tab/>
      </w:r>
      <w:r w:rsidRPr="006D68E2">
        <w:rPr>
          <w:color w:val="auto"/>
          <w:u w:color="000000" w:themeColor="text1"/>
        </w:rPr>
        <w:tab/>
        <w:t>(2)</w:t>
      </w:r>
      <w:r w:rsidRPr="006D68E2">
        <w:rPr>
          <w:color w:val="auto"/>
          <w:u w:color="000000" w:themeColor="text1"/>
        </w:rPr>
        <w:tab/>
      </w:r>
      <w:r w:rsidRPr="006D68E2">
        <w:rPr>
          <w:strike/>
          <w:color w:val="auto"/>
          <w:u w:color="000000" w:themeColor="text1"/>
        </w:rPr>
        <w:t>A child who is at least one year of age but less than six years of age and who weighs at least twenty pounds but less than forty pounds must be secured in a forward</w:t>
      </w:r>
      <w:r w:rsidRPr="006D68E2">
        <w:rPr>
          <w:strike/>
          <w:color w:val="auto"/>
          <w:u w:color="000000" w:themeColor="text1"/>
        </w:rPr>
        <w:noBreakHyphen/>
        <w:t>facing child safety seat</w:t>
      </w:r>
      <w:r w:rsidRPr="006D68E2">
        <w:rPr>
          <w:strike/>
          <w:color w:val="auto"/>
          <w:u w:val="single" w:color="000000" w:themeColor="text1"/>
        </w:rPr>
        <w:t xml:space="preserve"> </w:t>
      </w:r>
      <w:r w:rsidRPr="006D68E2">
        <w:rPr>
          <w:strike/>
          <w:color w:val="auto"/>
          <w:u w:color="000000" w:themeColor="text1"/>
        </w:rPr>
        <w:t>provided in the motor vehicle which meets the standards prescribed by the National Highway Traffic Safety Administration.</w:t>
      </w:r>
      <w:r w:rsidRPr="006D68E2">
        <w:rPr>
          <w:color w:val="auto"/>
          <w:u w:color="000000" w:themeColor="text1"/>
        </w:rPr>
        <w:t xml:space="preserve"> </w:t>
      </w:r>
      <w:r w:rsidRPr="006D68E2">
        <w:rPr>
          <w:color w:val="auto"/>
          <w:u w:val="single" w:color="000000" w:themeColor="text1"/>
        </w:rPr>
        <w:t>A child at least two years of age or a child under two years of age who has outgrown his rear</w:t>
      </w:r>
      <w:r w:rsidRPr="006D68E2">
        <w:rPr>
          <w:color w:val="auto"/>
          <w:u w:val="single" w:color="000000" w:themeColor="text1"/>
        </w:rPr>
        <w:noBreakHyphen/>
        <w:t>facing child passenger restraint system must be secured in a forward</w:t>
      </w:r>
      <w:r w:rsidRPr="006D68E2">
        <w:rPr>
          <w:color w:val="auto"/>
          <w:u w:val="single" w:color="000000" w:themeColor="text1"/>
        </w:rPr>
        <w:noBreakHyphen/>
        <w:t>facing child passenger restraint system with a harness in a rear passenger seat of the vehicle until the child exceeds the highest height or weight requirements of the forward</w:t>
      </w:r>
      <w:r w:rsidRPr="006D68E2">
        <w:rPr>
          <w:color w:val="auto"/>
          <w:u w:val="single" w:color="000000" w:themeColor="text1"/>
        </w:rPr>
        <w:noBreakHyphen/>
        <w:t>facing child passenger restraint system.</w:t>
      </w:r>
    </w:p>
    <w:p w:rsidR="00CB6FF9" w:rsidRPr="006D68E2" w:rsidRDefault="00CB6FF9" w:rsidP="00CB6FF9">
      <w:pPr>
        <w:rPr>
          <w:color w:val="auto"/>
          <w:u w:val="single" w:color="000000" w:themeColor="text1"/>
        </w:rPr>
      </w:pPr>
      <w:r w:rsidRPr="006D68E2">
        <w:rPr>
          <w:color w:val="auto"/>
          <w:u w:color="000000" w:themeColor="text1"/>
        </w:rPr>
        <w:tab/>
      </w:r>
      <w:r w:rsidRPr="006D68E2">
        <w:rPr>
          <w:color w:val="auto"/>
          <w:u w:color="000000" w:themeColor="text1"/>
        </w:rPr>
        <w:tab/>
        <w:t>(3)</w:t>
      </w:r>
      <w:r w:rsidRPr="006D68E2">
        <w:rPr>
          <w:color w:val="auto"/>
          <w:u w:color="000000" w:themeColor="text1"/>
        </w:rPr>
        <w:tab/>
      </w:r>
      <w:r w:rsidRPr="006D68E2">
        <w:rPr>
          <w:strike/>
          <w:color w:val="auto"/>
          <w:u w:color="000000" w:themeColor="text1"/>
        </w:rPr>
        <w:t>A child who is at least one year of age but less than six years of age and who weighs at least forty pounds but not more than eighty pounds who must be secured by a belt</w:t>
      </w:r>
      <w:r w:rsidRPr="006D68E2">
        <w:rPr>
          <w:strike/>
          <w:color w:val="auto"/>
          <w:u w:color="000000" w:themeColor="text1"/>
        </w:rPr>
        <w:noBreakHyphen/>
        <w:t>positioning booster seat.</w:t>
      </w:r>
      <w:r w:rsidRPr="006D68E2">
        <w:rPr>
          <w:color w:val="auto"/>
          <w:u w:color="000000" w:themeColor="text1"/>
        </w:rPr>
        <w:t xml:space="preserve"> </w:t>
      </w:r>
      <w:r w:rsidRPr="006D68E2">
        <w:rPr>
          <w:color w:val="auto"/>
          <w:u w:val="single" w:color="000000" w:themeColor="text1"/>
        </w:rPr>
        <w:t>A child at least four years of age who has outgrown his forward</w:t>
      </w:r>
      <w:r w:rsidRPr="006D68E2">
        <w:rPr>
          <w:color w:val="auto"/>
          <w:u w:val="single" w:color="000000" w:themeColor="text1"/>
        </w:rPr>
        <w:noBreakHyphen/>
        <w:t>facing child passenger restraint system must be secured by a belt</w:t>
      </w:r>
      <w:r w:rsidRPr="006D68E2">
        <w:rPr>
          <w:color w:val="auto"/>
          <w:u w:val="single" w:color="000000" w:themeColor="text1"/>
        </w:rPr>
        <w:noBreakHyphen/>
        <w:t>positioning booster seat in a rear seat of the vehicle until he can meet the height and fit requirements for an adult safety seat belt as described in item (4).</w:t>
      </w:r>
      <w:r w:rsidRPr="006D68E2">
        <w:rPr>
          <w:color w:val="auto"/>
          <w:u w:color="000000" w:themeColor="text1"/>
        </w:rPr>
        <w:t xml:space="preserve"> The belt</w:t>
      </w:r>
      <w:r w:rsidRPr="006D68E2">
        <w:rPr>
          <w:color w:val="auto"/>
          <w:u w:color="000000" w:themeColor="text1"/>
        </w:rPr>
        <w:noBreakHyphen/>
        <w:t xml:space="preserve">positioning booster seat must be used with both lap and shoulder belts. A booster seat must not be used with a lap belt alone. </w:t>
      </w:r>
    </w:p>
    <w:p w:rsidR="00CB6FF9" w:rsidRPr="006D68E2" w:rsidRDefault="00CB6FF9" w:rsidP="00CB6FF9">
      <w:pPr>
        <w:rPr>
          <w:color w:val="auto"/>
          <w:u w:val="single" w:color="000000" w:themeColor="text1"/>
        </w:rPr>
      </w:pPr>
      <w:r w:rsidRPr="006D68E2">
        <w:rPr>
          <w:color w:val="auto"/>
        </w:rPr>
        <w:lastRenderedPageBreak/>
        <w:tab/>
      </w:r>
      <w:r w:rsidRPr="006D68E2">
        <w:rPr>
          <w:color w:val="auto"/>
        </w:rPr>
        <w:tab/>
      </w:r>
      <w:r w:rsidRPr="006D68E2">
        <w:rPr>
          <w:color w:val="auto"/>
          <w:u w:color="000000" w:themeColor="text1"/>
        </w:rPr>
        <w:t>(4)</w:t>
      </w:r>
      <w:r w:rsidRPr="006D68E2">
        <w:rPr>
          <w:color w:val="auto"/>
          <w:u w:color="000000" w:themeColor="text1"/>
        </w:rPr>
        <w:tab/>
      </w:r>
      <w:r w:rsidRPr="006D68E2">
        <w:rPr>
          <w:strike/>
          <w:color w:val="auto"/>
        </w:rPr>
        <w:t>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vehicle’s seat edge without slouching, the child may be seated in the regular back seat and secured by an adult safety belt.</w:t>
      </w:r>
      <w:r w:rsidRPr="006D68E2">
        <w:rPr>
          <w:color w:val="auto"/>
        </w:rPr>
        <w:t xml:space="preserve"> </w:t>
      </w:r>
      <w:r w:rsidRPr="006D68E2">
        <w:rPr>
          <w:color w:val="auto"/>
          <w:u w:val="single" w:color="000000" w:themeColor="text1"/>
        </w:rPr>
        <w:t>A child at least eight years of age or at least fifty</w:t>
      </w:r>
      <w:r w:rsidRPr="006D68E2">
        <w:rPr>
          <w:color w:val="auto"/>
          <w:u w:val="single" w:color="000000" w:themeColor="text1"/>
        </w:rPr>
        <w:noBreakHyphen/>
        <w:t>seven inches tall may be restrained by an adult safety seat belt if the child can be secured properly by an adult safety seat belt. A child is properly secured by an adult safety seat belt if:</w:t>
      </w:r>
    </w:p>
    <w:p w:rsidR="00CB6FF9" w:rsidRPr="006D68E2" w:rsidRDefault="00CB6FF9" w:rsidP="00CB6FF9">
      <w:pPr>
        <w:rPr>
          <w:color w:val="auto"/>
          <w:u w:val="single" w:color="000000" w:themeColor="text1"/>
        </w:rPr>
      </w:pPr>
      <w:r w:rsidRPr="006D68E2">
        <w:rPr>
          <w:color w:val="auto"/>
          <w:u w:color="000000" w:themeColor="text1"/>
        </w:rPr>
        <w:tab/>
      </w:r>
      <w:r w:rsidRPr="006D68E2">
        <w:rPr>
          <w:color w:val="auto"/>
          <w:u w:color="000000" w:themeColor="text1"/>
        </w:rPr>
        <w:tab/>
      </w:r>
      <w:r w:rsidRPr="006D68E2">
        <w:rPr>
          <w:color w:val="auto"/>
          <w:u w:color="000000" w:themeColor="text1"/>
        </w:rPr>
        <w:tab/>
      </w:r>
      <w:r w:rsidRPr="006D68E2">
        <w:rPr>
          <w:color w:val="auto"/>
          <w:u w:val="single" w:color="000000" w:themeColor="text1"/>
        </w:rPr>
        <w:t>(a)</w:t>
      </w:r>
      <w:r w:rsidRPr="006D68E2">
        <w:rPr>
          <w:color w:val="auto"/>
          <w:u w:color="000000" w:themeColor="text1"/>
        </w:rPr>
        <w:tab/>
      </w:r>
      <w:r w:rsidRPr="006D68E2">
        <w:rPr>
          <w:color w:val="auto"/>
          <w:u w:val="single" w:color="000000" w:themeColor="text1"/>
        </w:rPr>
        <w:t>the lap belt fits across the child’s thighs and hips and not across the abdomen;</w:t>
      </w:r>
    </w:p>
    <w:p w:rsidR="00CB6FF9" w:rsidRPr="006D68E2" w:rsidRDefault="00CB6FF9" w:rsidP="00CB6FF9">
      <w:pPr>
        <w:rPr>
          <w:color w:val="auto"/>
          <w:u w:val="single" w:color="000000" w:themeColor="text1"/>
        </w:rPr>
      </w:pPr>
      <w:r w:rsidRPr="006D68E2">
        <w:rPr>
          <w:color w:val="auto"/>
          <w:u w:color="000000" w:themeColor="text1"/>
        </w:rPr>
        <w:tab/>
      </w:r>
      <w:r w:rsidRPr="006D68E2">
        <w:rPr>
          <w:color w:val="auto"/>
          <w:u w:color="000000" w:themeColor="text1"/>
        </w:rPr>
        <w:tab/>
      </w:r>
      <w:r w:rsidRPr="006D68E2">
        <w:rPr>
          <w:color w:val="auto"/>
          <w:u w:color="000000" w:themeColor="text1"/>
        </w:rPr>
        <w:tab/>
      </w:r>
      <w:r w:rsidRPr="006D68E2">
        <w:rPr>
          <w:color w:val="auto"/>
          <w:u w:val="single" w:color="000000" w:themeColor="text1"/>
        </w:rPr>
        <w:t>(b)</w:t>
      </w:r>
      <w:r w:rsidRPr="006D68E2">
        <w:rPr>
          <w:color w:val="auto"/>
          <w:u w:color="000000" w:themeColor="text1"/>
        </w:rPr>
        <w:tab/>
      </w:r>
      <w:r w:rsidRPr="006D68E2">
        <w:rPr>
          <w:color w:val="auto"/>
          <w:u w:val="single" w:color="000000" w:themeColor="text1"/>
        </w:rPr>
        <w:t>the shoulder belt crosses the center of the child’s chest and not the neck; and</w:t>
      </w:r>
    </w:p>
    <w:p w:rsidR="00CB6FF9" w:rsidRPr="006D68E2" w:rsidRDefault="00CB6FF9" w:rsidP="00CB6FF9">
      <w:pPr>
        <w:rPr>
          <w:color w:val="auto"/>
          <w:u w:val="single" w:color="000000" w:themeColor="text1"/>
        </w:rPr>
      </w:pPr>
      <w:r w:rsidRPr="006D68E2">
        <w:rPr>
          <w:color w:val="auto"/>
          <w:u w:color="000000" w:themeColor="text1"/>
        </w:rPr>
        <w:tab/>
      </w:r>
      <w:r w:rsidRPr="006D68E2">
        <w:rPr>
          <w:color w:val="auto"/>
          <w:u w:color="000000" w:themeColor="text1"/>
        </w:rPr>
        <w:tab/>
      </w:r>
      <w:r w:rsidRPr="006D68E2">
        <w:rPr>
          <w:color w:val="auto"/>
          <w:u w:color="000000" w:themeColor="text1"/>
        </w:rPr>
        <w:tab/>
      </w:r>
      <w:r w:rsidRPr="006D68E2">
        <w:rPr>
          <w:color w:val="auto"/>
          <w:u w:val="single" w:color="000000" w:themeColor="text1"/>
        </w:rPr>
        <w:t>(c)</w:t>
      </w:r>
      <w:r w:rsidRPr="006D68E2">
        <w:rPr>
          <w:color w:val="auto"/>
          <w:u w:color="000000" w:themeColor="text1"/>
        </w:rPr>
        <w:tab/>
      </w:r>
      <w:r w:rsidRPr="006D68E2">
        <w:rPr>
          <w:color w:val="auto"/>
          <w:u w:val="single" w:color="000000" w:themeColor="text1"/>
        </w:rPr>
        <w:t>the child is able to sit with his back straight against the vehicle seat back cushion with his knees bent over the vehicle’s seat edge without slouching.</w:t>
      </w:r>
    </w:p>
    <w:p w:rsidR="00CB6FF9" w:rsidRPr="006D68E2" w:rsidRDefault="00CB6FF9" w:rsidP="00CB6FF9">
      <w:pPr>
        <w:rPr>
          <w:strike/>
          <w:color w:val="auto"/>
          <w:u w:color="000000" w:themeColor="text1"/>
        </w:rPr>
      </w:pPr>
      <w:r w:rsidRPr="006D68E2">
        <w:rPr>
          <w:color w:val="auto"/>
          <w:u w:color="000000" w:themeColor="text1"/>
        </w:rPr>
        <w:tab/>
      </w:r>
      <w:r w:rsidRPr="006D68E2">
        <w:rPr>
          <w:color w:val="auto"/>
          <w:u w:color="000000" w:themeColor="text1"/>
        </w:rPr>
        <w:tab/>
        <w:t>(5)</w:t>
      </w:r>
      <w:r w:rsidRPr="006D68E2">
        <w:rPr>
          <w:color w:val="auto"/>
          <w:u w:color="000000" w:themeColor="text1"/>
        </w:rPr>
        <w:tab/>
      </w:r>
      <w:r w:rsidRPr="006D68E2">
        <w:rPr>
          <w:strike/>
          <w:color w:val="auto"/>
          <w:u w:color="000000" w:themeColor="text1"/>
        </w:rPr>
        <w:t>A child who is less than six years of age must not occupy a front passenger seat of a motor vehicle. This restriction does not</w:t>
      </w:r>
      <w:r w:rsidRPr="006D68E2">
        <w:rPr>
          <w:color w:val="auto"/>
          <w:u w:color="000000" w:themeColor="text1"/>
        </w:rPr>
        <w:t xml:space="preserve"> </w:t>
      </w:r>
      <w:r w:rsidRPr="006D68E2">
        <w:rPr>
          <w:strike/>
          <w:color w:val="auto"/>
          <w:u w:color="000000" w:themeColor="text1"/>
        </w:rPr>
        <w:t>apply if the motor vehicle does not have rear passenger seats or if all rear passenger seats are occupied by other children less than six years of age.</w:t>
      </w:r>
      <w:r w:rsidRPr="006D68E2">
        <w:rPr>
          <w:color w:val="auto"/>
          <w:u w:color="000000" w:themeColor="text1"/>
        </w:rPr>
        <w:t xml:space="preserve"> </w:t>
      </w:r>
      <w:r w:rsidRPr="006D68E2">
        <w:rPr>
          <w:color w:val="auto"/>
          <w:u w:val="single" w:color="000000" w:themeColor="text1"/>
        </w:rPr>
        <w:t>For medical reasons that are substantiated with written documentation from the child’s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CB6FF9" w:rsidRPr="006D68E2" w:rsidRDefault="00CB6FF9" w:rsidP="00CB6FF9">
      <w:pPr>
        <w:rPr>
          <w:color w:val="auto"/>
          <w:u w:color="000000" w:themeColor="text1"/>
        </w:rPr>
      </w:pPr>
      <w:r w:rsidRPr="006D68E2">
        <w:rPr>
          <w:color w:val="auto"/>
          <w:u w:color="000000" w:themeColor="text1"/>
        </w:rPr>
        <w:tab/>
        <w:t>Any child restraint system of a type sufficient to meet the physical standards prescribed by the National Highway Traffic Safety Administration at the time of its manufacture is sufficient to meet the requirements of this article.</w:t>
      </w:r>
    </w:p>
    <w:p w:rsidR="00CB6FF9" w:rsidRPr="006D68E2" w:rsidRDefault="00CB6FF9" w:rsidP="00CB6FF9">
      <w:pPr>
        <w:rPr>
          <w:color w:val="auto"/>
          <w:u w:color="000000" w:themeColor="text1"/>
        </w:rPr>
      </w:pPr>
      <w:r w:rsidRPr="006D68E2">
        <w:rPr>
          <w:color w:val="auto"/>
          <w:u w:color="000000" w:themeColor="text1"/>
        </w:rPr>
        <w:tab/>
      </w:r>
      <w:r w:rsidRPr="006D68E2">
        <w:rPr>
          <w:color w:val="auto"/>
          <w:u w:val="single" w:color="000000" w:themeColor="text1"/>
        </w:rPr>
        <w:t>(B)</w:t>
      </w:r>
      <w:r w:rsidRPr="006D68E2">
        <w:rPr>
          <w:color w:val="auto"/>
          <w:u w:color="000000" w:themeColor="text1"/>
        </w:rPr>
        <w:tab/>
      </w:r>
      <w:r w:rsidRPr="006D68E2">
        <w:rPr>
          <w:color w:val="auto"/>
          <w:u w:val="single" w:color="000000" w:themeColor="text1"/>
        </w:rPr>
        <w:t>For the purposes of this section, any portion of a recreational vehicle that is equipped with temporary living quarters shall be considered a rear passenger seat.</w:t>
      </w:r>
      <w:r w:rsidRPr="006D68E2">
        <w:rPr>
          <w:color w:val="auto"/>
          <w:u w:color="000000" w:themeColor="text1"/>
        </w:rPr>
        <w:t>”</w:t>
      </w:r>
      <w:r w:rsidRPr="006D68E2">
        <w:rPr>
          <w:color w:val="auto"/>
          <w:u w:color="000000" w:themeColor="text1"/>
        </w:rPr>
        <w:tab/>
      </w:r>
      <w:r w:rsidRPr="006D68E2">
        <w:rPr>
          <w:color w:val="auto"/>
          <w:u w:color="000000" w:themeColor="text1"/>
        </w:rPr>
        <w:tab/>
        <w:t>/</w:t>
      </w:r>
    </w:p>
    <w:p w:rsidR="00CB6FF9" w:rsidRPr="006D68E2" w:rsidRDefault="00CB6FF9" w:rsidP="00CB6FF9">
      <w:pPr>
        <w:rPr>
          <w:snapToGrid w:val="0"/>
          <w:color w:val="auto"/>
        </w:rPr>
      </w:pPr>
      <w:r w:rsidRPr="006D68E2">
        <w:rPr>
          <w:snapToGrid w:val="0"/>
          <w:color w:val="auto"/>
        </w:rPr>
        <w:tab/>
        <w:t>Renumber sections to conform.</w:t>
      </w:r>
    </w:p>
    <w:p w:rsidR="00CB6FF9" w:rsidRDefault="00CB6FF9" w:rsidP="00CB6FF9">
      <w:pPr>
        <w:rPr>
          <w:snapToGrid w:val="0"/>
        </w:rPr>
      </w:pPr>
      <w:r w:rsidRPr="006D68E2">
        <w:rPr>
          <w:snapToGrid w:val="0"/>
          <w:color w:val="auto"/>
        </w:rPr>
        <w:tab/>
        <w:t>Amend title to conform.</w:t>
      </w:r>
    </w:p>
    <w:p w:rsidR="00CB6FF9" w:rsidRPr="006D68E2" w:rsidRDefault="00CB6FF9" w:rsidP="00CB6FF9">
      <w:pPr>
        <w:rPr>
          <w:snapToGrid w:val="0"/>
          <w:color w:val="auto"/>
        </w:rPr>
      </w:pPr>
    </w:p>
    <w:p w:rsidR="00545C04" w:rsidRPr="00545C04" w:rsidRDefault="00545C04" w:rsidP="00545C04">
      <w:pPr>
        <w:rPr>
          <w:snapToGrid w:val="0"/>
          <w:color w:val="auto"/>
          <w:szCs w:val="22"/>
        </w:rPr>
      </w:pPr>
      <w:r>
        <w:rPr>
          <w:snapToGrid w:val="0"/>
          <w:color w:val="auto"/>
          <w:szCs w:val="22"/>
        </w:rPr>
        <w:tab/>
      </w:r>
      <w:r w:rsidRPr="00545C04">
        <w:rPr>
          <w:snapToGrid w:val="0"/>
          <w:color w:val="auto"/>
          <w:szCs w:val="22"/>
        </w:rPr>
        <w:t xml:space="preserve">Senator </w:t>
      </w:r>
      <w:r>
        <w:rPr>
          <w:snapToGrid w:val="0"/>
          <w:color w:val="auto"/>
          <w:szCs w:val="22"/>
        </w:rPr>
        <w:t>CORBIN</w:t>
      </w:r>
      <w:r w:rsidRPr="00545C04">
        <w:rPr>
          <w:snapToGrid w:val="0"/>
          <w:color w:val="auto"/>
          <w:szCs w:val="22"/>
        </w:rPr>
        <w:t xml:space="preserve"> explained the amendment.</w:t>
      </w:r>
    </w:p>
    <w:p w:rsidR="00545C04" w:rsidRPr="00545C04" w:rsidRDefault="00545C04" w:rsidP="00545C04">
      <w:pPr>
        <w:rPr>
          <w:snapToGrid w:val="0"/>
          <w:color w:val="auto"/>
        </w:rPr>
      </w:pPr>
    </w:p>
    <w:p w:rsidR="00545C04" w:rsidRDefault="00545C04" w:rsidP="00545C04">
      <w:r>
        <w:tab/>
        <w:t xml:space="preserve">The amendment was adopted.   </w:t>
      </w:r>
    </w:p>
    <w:p w:rsidR="00545C04" w:rsidRPr="0063614E" w:rsidRDefault="00545C04" w:rsidP="00545C04">
      <w:pPr>
        <w:pStyle w:val="Header"/>
        <w:rPr>
          <w:bCs/>
          <w:color w:val="auto"/>
          <w:szCs w:val="22"/>
        </w:rPr>
      </w:pPr>
    </w:p>
    <w:p w:rsidR="00545C04" w:rsidRPr="0063614E" w:rsidRDefault="00545C04" w:rsidP="00545C04">
      <w:pPr>
        <w:pStyle w:val="Header"/>
        <w:rPr>
          <w:bCs/>
          <w:color w:val="auto"/>
          <w:szCs w:val="22"/>
        </w:rPr>
      </w:pPr>
      <w:r w:rsidRPr="0063614E">
        <w:rPr>
          <w:bCs/>
          <w:color w:val="auto"/>
          <w:szCs w:val="22"/>
        </w:rPr>
        <w:lastRenderedPageBreak/>
        <w:t xml:space="preserve"> </w:t>
      </w:r>
      <w:r w:rsidRPr="0063614E">
        <w:rPr>
          <w:bCs/>
          <w:color w:val="auto"/>
          <w:szCs w:val="22"/>
        </w:rPr>
        <w:tab/>
        <w:t>The question being the second reading of the Bill.</w:t>
      </w:r>
    </w:p>
    <w:p w:rsidR="00545C04" w:rsidRPr="0063614E" w:rsidRDefault="00545C04" w:rsidP="00545C04">
      <w:pPr>
        <w:pStyle w:val="Header"/>
        <w:rPr>
          <w:bCs/>
          <w:color w:val="auto"/>
          <w:szCs w:val="22"/>
        </w:rPr>
      </w:pPr>
    </w:p>
    <w:p w:rsidR="00545C04" w:rsidRPr="0063614E" w:rsidRDefault="00545C04" w:rsidP="00545C04">
      <w:pPr>
        <w:pStyle w:val="Header"/>
        <w:rPr>
          <w:bCs/>
          <w:color w:val="auto"/>
          <w:szCs w:val="22"/>
        </w:rPr>
      </w:pPr>
      <w:r w:rsidRPr="0063614E">
        <w:rPr>
          <w:bCs/>
          <w:color w:val="auto"/>
          <w:szCs w:val="22"/>
        </w:rPr>
        <w:tab/>
        <w:t>The "ayes" and "nays" were demanded and taken, resulting as follows:</w:t>
      </w:r>
    </w:p>
    <w:p w:rsidR="00545C04" w:rsidRPr="00545C04" w:rsidRDefault="00545C04" w:rsidP="00545C04">
      <w:pPr>
        <w:pStyle w:val="Header"/>
        <w:tabs>
          <w:tab w:val="clear" w:pos="8640"/>
          <w:tab w:val="left" w:pos="4320"/>
        </w:tabs>
        <w:jc w:val="center"/>
        <w:rPr>
          <w:b/>
          <w:bCs/>
          <w:color w:val="auto"/>
          <w:szCs w:val="22"/>
        </w:rPr>
      </w:pPr>
      <w:r w:rsidRPr="00545C04">
        <w:rPr>
          <w:b/>
          <w:bCs/>
          <w:color w:val="auto"/>
          <w:szCs w:val="22"/>
        </w:rPr>
        <w:t>Ayes 38; Nays 0</w:t>
      </w:r>
    </w:p>
    <w:p w:rsidR="00545C04" w:rsidRDefault="00545C04" w:rsidP="00545C04">
      <w:pPr>
        <w:pStyle w:val="Header"/>
        <w:tabs>
          <w:tab w:val="clear" w:pos="8640"/>
          <w:tab w:val="left" w:pos="4320"/>
        </w:tabs>
        <w:jc w:val="center"/>
        <w:rPr>
          <w:b/>
          <w:bCs/>
          <w:color w:val="auto"/>
          <w:szCs w:val="22"/>
        </w:rPr>
      </w:pP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AYES</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Alexander</w:t>
      </w:r>
      <w:r>
        <w:rPr>
          <w:bCs/>
          <w:color w:val="auto"/>
          <w:szCs w:val="22"/>
        </w:rPr>
        <w:tab/>
      </w:r>
      <w:r w:rsidRPr="00545C04">
        <w:rPr>
          <w:bCs/>
          <w:color w:val="auto"/>
          <w:szCs w:val="22"/>
        </w:rPr>
        <w:t>Allen</w:t>
      </w:r>
      <w:r>
        <w:rPr>
          <w:bCs/>
          <w:color w:val="auto"/>
          <w:szCs w:val="22"/>
        </w:rPr>
        <w:tab/>
      </w:r>
      <w:r w:rsidRPr="00545C04">
        <w:rPr>
          <w:bCs/>
          <w:color w:val="auto"/>
          <w:szCs w:val="22"/>
        </w:rPr>
        <w:t>Campbell</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Campsen</w:t>
      </w:r>
      <w:r>
        <w:rPr>
          <w:bCs/>
          <w:color w:val="auto"/>
          <w:szCs w:val="22"/>
        </w:rPr>
        <w:tab/>
      </w:r>
      <w:r w:rsidRPr="00545C04">
        <w:rPr>
          <w:bCs/>
          <w:color w:val="auto"/>
          <w:szCs w:val="22"/>
        </w:rPr>
        <w:t>Climer</w:t>
      </w:r>
      <w:r>
        <w:rPr>
          <w:bCs/>
          <w:color w:val="auto"/>
          <w:szCs w:val="22"/>
        </w:rPr>
        <w:tab/>
      </w:r>
      <w:r w:rsidRPr="00545C04">
        <w:rPr>
          <w:bCs/>
          <w:color w:val="auto"/>
          <w:szCs w:val="22"/>
        </w:rPr>
        <w:t>Corbin</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Cromer</w:t>
      </w:r>
      <w:r>
        <w:rPr>
          <w:bCs/>
          <w:color w:val="auto"/>
          <w:szCs w:val="22"/>
        </w:rPr>
        <w:tab/>
      </w:r>
      <w:r w:rsidRPr="00545C04">
        <w:rPr>
          <w:bCs/>
          <w:color w:val="auto"/>
          <w:szCs w:val="22"/>
        </w:rPr>
        <w:t>Davis</w:t>
      </w:r>
      <w:r>
        <w:rPr>
          <w:bCs/>
          <w:color w:val="auto"/>
          <w:szCs w:val="22"/>
        </w:rPr>
        <w:tab/>
      </w:r>
      <w:r w:rsidRPr="00545C04">
        <w:rPr>
          <w:bCs/>
          <w:color w:val="auto"/>
          <w:szCs w:val="22"/>
        </w:rPr>
        <w:t>Fanning</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Goldfinch</w:t>
      </w:r>
      <w:r>
        <w:rPr>
          <w:bCs/>
          <w:color w:val="auto"/>
          <w:szCs w:val="22"/>
        </w:rPr>
        <w:tab/>
      </w:r>
      <w:r w:rsidRPr="00545C04">
        <w:rPr>
          <w:bCs/>
          <w:color w:val="auto"/>
          <w:szCs w:val="22"/>
        </w:rPr>
        <w:t>Gregory</w:t>
      </w:r>
      <w:r>
        <w:rPr>
          <w:bCs/>
          <w:color w:val="auto"/>
          <w:szCs w:val="22"/>
        </w:rPr>
        <w:tab/>
      </w:r>
      <w:r w:rsidRPr="00545C04">
        <w:rPr>
          <w:bCs/>
          <w:color w:val="auto"/>
          <w:szCs w:val="22"/>
        </w:rPr>
        <w:t>Grooms</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Hembree</w:t>
      </w:r>
      <w:r>
        <w:rPr>
          <w:bCs/>
          <w:color w:val="auto"/>
          <w:szCs w:val="22"/>
        </w:rPr>
        <w:tab/>
      </w:r>
      <w:r w:rsidRPr="00545C04">
        <w:rPr>
          <w:bCs/>
          <w:color w:val="auto"/>
          <w:szCs w:val="22"/>
        </w:rPr>
        <w:t>Hutto</w:t>
      </w:r>
      <w:r>
        <w:rPr>
          <w:bCs/>
          <w:color w:val="auto"/>
          <w:szCs w:val="22"/>
        </w:rPr>
        <w:tab/>
      </w:r>
      <w:r w:rsidRPr="00545C04">
        <w:rPr>
          <w:bCs/>
          <w:color w:val="auto"/>
          <w:szCs w:val="22"/>
        </w:rPr>
        <w:t>Jackson</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Kimpson</w:t>
      </w:r>
      <w:r>
        <w:rPr>
          <w:bCs/>
          <w:color w:val="auto"/>
          <w:szCs w:val="22"/>
        </w:rPr>
        <w:tab/>
      </w:r>
      <w:r w:rsidRPr="00545C04">
        <w:rPr>
          <w:bCs/>
          <w:color w:val="auto"/>
          <w:szCs w:val="22"/>
        </w:rPr>
        <w:t>Leatherman</w:t>
      </w:r>
      <w:r>
        <w:rPr>
          <w:bCs/>
          <w:color w:val="auto"/>
          <w:szCs w:val="22"/>
        </w:rPr>
        <w:tab/>
      </w:r>
      <w:r w:rsidRPr="00545C04">
        <w:rPr>
          <w:bCs/>
          <w:color w:val="auto"/>
          <w:szCs w:val="22"/>
        </w:rPr>
        <w:t>Malloy</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45C04">
        <w:rPr>
          <w:bCs/>
          <w:color w:val="auto"/>
          <w:szCs w:val="22"/>
        </w:rPr>
        <w:t>Martin</w:t>
      </w:r>
      <w:r>
        <w:rPr>
          <w:bCs/>
          <w:color w:val="auto"/>
          <w:szCs w:val="22"/>
        </w:rPr>
        <w:tab/>
      </w:r>
      <w:r w:rsidRPr="00545C04">
        <w:rPr>
          <w:bCs/>
          <w:color w:val="auto"/>
          <w:szCs w:val="22"/>
        </w:rPr>
        <w:t>Massey</w:t>
      </w:r>
      <w:r>
        <w:rPr>
          <w:bCs/>
          <w:color w:val="auto"/>
          <w:szCs w:val="22"/>
        </w:rPr>
        <w:tab/>
      </w:r>
      <w:r w:rsidRPr="00545C04">
        <w:rPr>
          <w:bCs/>
          <w:i/>
          <w:color w:val="auto"/>
          <w:szCs w:val="22"/>
        </w:rPr>
        <w:t>Matthews, John</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i/>
          <w:color w:val="auto"/>
          <w:szCs w:val="22"/>
        </w:rPr>
        <w:t>Matthews, Margie</w:t>
      </w:r>
      <w:r>
        <w:rPr>
          <w:bCs/>
          <w:i/>
          <w:color w:val="auto"/>
          <w:szCs w:val="22"/>
        </w:rPr>
        <w:tab/>
      </w:r>
      <w:r w:rsidRPr="00545C04">
        <w:rPr>
          <w:bCs/>
          <w:color w:val="auto"/>
          <w:szCs w:val="22"/>
        </w:rPr>
        <w:t>McLeod</w:t>
      </w:r>
      <w:r>
        <w:rPr>
          <w:bCs/>
          <w:color w:val="auto"/>
          <w:szCs w:val="22"/>
        </w:rPr>
        <w:tab/>
      </w:r>
      <w:r w:rsidRPr="00545C04">
        <w:rPr>
          <w:bCs/>
          <w:color w:val="auto"/>
          <w:szCs w:val="22"/>
        </w:rPr>
        <w:t>Nicholson</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Peeler</w:t>
      </w:r>
      <w:r>
        <w:rPr>
          <w:bCs/>
          <w:color w:val="auto"/>
          <w:szCs w:val="22"/>
        </w:rPr>
        <w:tab/>
      </w:r>
      <w:r w:rsidRPr="00545C04">
        <w:rPr>
          <w:bCs/>
          <w:color w:val="auto"/>
          <w:szCs w:val="22"/>
        </w:rPr>
        <w:t>Reese</w:t>
      </w:r>
      <w:r>
        <w:rPr>
          <w:bCs/>
          <w:color w:val="auto"/>
          <w:szCs w:val="22"/>
        </w:rPr>
        <w:tab/>
      </w:r>
      <w:r w:rsidRPr="00545C04">
        <w:rPr>
          <w:bCs/>
          <w:color w:val="auto"/>
          <w:szCs w:val="22"/>
        </w:rPr>
        <w:t>Rice</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Sabb</w:t>
      </w:r>
      <w:r>
        <w:rPr>
          <w:bCs/>
          <w:color w:val="auto"/>
          <w:szCs w:val="22"/>
        </w:rPr>
        <w:tab/>
      </w:r>
      <w:r w:rsidRPr="00545C04">
        <w:rPr>
          <w:bCs/>
          <w:color w:val="auto"/>
          <w:szCs w:val="22"/>
        </w:rPr>
        <w:t>Scott</w:t>
      </w:r>
      <w:r>
        <w:rPr>
          <w:bCs/>
          <w:color w:val="auto"/>
          <w:szCs w:val="22"/>
        </w:rPr>
        <w:tab/>
      </w:r>
      <w:r w:rsidRPr="00545C04">
        <w:rPr>
          <w:bCs/>
          <w:color w:val="auto"/>
          <w:szCs w:val="22"/>
        </w:rPr>
        <w:t>Senn</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Setzler</w:t>
      </w:r>
      <w:r>
        <w:rPr>
          <w:bCs/>
          <w:color w:val="auto"/>
          <w:szCs w:val="22"/>
        </w:rPr>
        <w:tab/>
      </w:r>
      <w:r w:rsidRPr="00545C04">
        <w:rPr>
          <w:bCs/>
          <w:color w:val="auto"/>
          <w:szCs w:val="22"/>
        </w:rPr>
        <w:t>Shealy</w:t>
      </w:r>
      <w:r>
        <w:rPr>
          <w:bCs/>
          <w:color w:val="auto"/>
          <w:szCs w:val="22"/>
        </w:rPr>
        <w:tab/>
      </w:r>
      <w:r w:rsidRPr="00545C04">
        <w:rPr>
          <w:bCs/>
          <w:color w:val="auto"/>
          <w:szCs w:val="22"/>
        </w:rPr>
        <w:t>Sheheen</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Talley</w:t>
      </w:r>
      <w:r>
        <w:rPr>
          <w:bCs/>
          <w:color w:val="auto"/>
          <w:szCs w:val="22"/>
        </w:rPr>
        <w:tab/>
      </w:r>
      <w:r w:rsidRPr="00545C04">
        <w:rPr>
          <w:bCs/>
          <w:color w:val="auto"/>
          <w:szCs w:val="22"/>
        </w:rPr>
        <w:t>Timmons</w:t>
      </w:r>
      <w:r>
        <w:rPr>
          <w:bCs/>
          <w:color w:val="auto"/>
          <w:szCs w:val="22"/>
        </w:rPr>
        <w:tab/>
      </w:r>
      <w:r w:rsidRPr="00545C04">
        <w:rPr>
          <w:bCs/>
          <w:color w:val="auto"/>
          <w:szCs w:val="22"/>
        </w:rPr>
        <w:t>Turner</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C04">
        <w:rPr>
          <w:bCs/>
          <w:color w:val="auto"/>
          <w:szCs w:val="22"/>
        </w:rPr>
        <w:t>Verdin</w:t>
      </w:r>
      <w:r>
        <w:rPr>
          <w:bCs/>
          <w:color w:val="auto"/>
          <w:szCs w:val="22"/>
        </w:rPr>
        <w:tab/>
      </w:r>
      <w:r w:rsidRPr="00545C04">
        <w:rPr>
          <w:bCs/>
          <w:color w:val="auto"/>
          <w:szCs w:val="22"/>
        </w:rPr>
        <w:t>Young</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C04">
        <w:rPr>
          <w:b/>
          <w:bCs/>
          <w:color w:val="auto"/>
          <w:szCs w:val="22"/>
        </w:rPr>
        <w:t>Total--38</w:t>
      </w:r>
    </w:p>
    <w:p w:rsidR="00545C04" w:rsidRPr="00545C04" w:rsidRDefault="00545C04" w:rsidP="00545C04">
      <w:pPr>
        <w:pStyle w:val="Header"/>
        <w:tabs>
          <w:tab w:val="clear" w:pos="8640"/>
          <w:tab w:val="left" w:pos="4320"/>
        </w:tabs>
        <w:rPr>
          <w:bCs/>
          <w:color w:val="auto"/>
          <w:szCs w:val="22"/>
        </w:rPr>
      </w:pP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NAYS</w:t>
      </w:r>
    </w:p>
    <w:p w:rsid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45C04" w:rsidRPr="00545C04" w:rsidRDefault="00545C04" w:rsidP="00545C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C04">
        <w:rPr>
          <w:b/>
          <w:bCs/>
          <w:color w:val="auto"/>
          <w:szCs w:val="22"/>
        </w:rPr>
        <w:t>Total--0</w:t>
      </w:r>
    </w:p>
    <w:p w:rsidR="00545C04" w:rsidRPr="00545C04" w:rsidRDefault="00545C04" w:rsidP="00545C04">
      <w:pPr>
        <w:pStyle w:val="Header"/>
        <w:tabs>
          <w:tab w:val="clear" w:pos="8640"/>
          <w:tab w:val="left" w:pos="4320"/>
        </w:tabs>
        <w:rPr>
          <w:bCs/>
          <w:color w:val="auto"/>
          <w:szCs w:val="22"/>
        </w:rPr>
      </w:pPr>
    </w:p>
    <w:p w:rsidR="00422852" w:rsidRDefault="00545C04" w:rsidP="005826DF">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545C04" w:rsidRDefault="00545C04" w:rsidP="005826DF">
      <w:pPr>
        <w:pStyle w:val="Header"/>
        <w:tabs>
          <w:tab w:val="clear" w:pos="8640"/>
          <w:tab w:val="left" w:pos="4320"/>
        </w:tabs>
        <w:rPr>
          <w:color w:val="auto"/>
        </w:rPr>
      </w:pPr>
    </w:p>
    <w:p w:rsidR="00CB6FF9" w:rsidRPr="00CB6FF9" w:rsidRDefault="00CB6FF9" w:rsidP="00CB6FF9">
      <w:pPr>
        <w:pStyle w:val="Header"/>
        <w:tabs>
          <w:tab w:val="clear" w:pos="8640"/>
          <w:tab w:val="left" w:pos="4320"/>
        </w:tabs>
        <w:jc w:val="center"/>
        <w:rPr>
          <w:b/>
          <w:color w:val="auto"/>
          <w:szCs w:val="22"/>
        </w:rPr>
      </w:pPr>
      <w:r w:rsidRPr="00CB6FF9">
        <w:rPr>
          <w:b/>
          <w:color w:val="auto"/>
          <w:szCs w:val="22"/>
        </w:rPr>
        <w:t>AMENDED, READ THE SECOND TIME</w:t>
      </w:r>
    </w:p>
    <w:p w:rsidR="00CB6FF9" w:rsidRPr="003F1EA9" w:rsidRDefault="00CB6FF9" w:rsidP="00CB6FF9">
      <w:pPr>
        <w:suppressAutoHyphens/>
      </w:pPr>
      <w:r>
        <w:rPr>
          <w:bCs/>
          <w:color w:val="7030A0"/>
          <w:szCs w:val="22"/>
        </w:rPr>
        <w:tab/>
      </w:r>
      <w:r w:rsidRPr="003F1EA9">
        <w:t>H. 3256</w:t>
      </w:r>
      <w:r w:rsidRPr="003F1EA9">
        <w:fldChar w:fldCharType="begin"/>
      </w:r>
      <w:r w:rsidRPr="003F1EA9">
        <w:instrText xml:space="preserve"> XE "H. 3256" \b </w:instrText>
      </w:r>
      <w:r w:rsidRPr="003F1EA9">
        <w:fldChar w:fldCharType="end"/>
      </w:r>
      <w:r w:rsidRPr="003F1EA9">
        <w:t xml:space="preserve"> -- </w:t>
      </w:r>
      <w:r>
        <w:t>Reps. Jefferson and Daning</w:t>
      </w:r>
      <w:r w:rsidRPr="003F1EA9">
        <w:t xml:space="preserve">:  </w:t>
      </w:r>
      <w:r w:rsidRPr="003F1EA9">
        <w:rPr>
          <w:szCs w:val="30"/>
        </w:rPr>
        <w:t xml:space="preserve">A BILL </w:t>
      </w:r>
      <w:r w:rsidRPr="003F1EA9">
        <w:t>TO AMEND THE CODE OF LAWS OF SOUTH CAROLINA, 1976, BY ADDING ARTICLE 140 TO CHAPTER 3, TITLE 56 SO AS TO PROVIDE THAT THE DEPARTMENT OF MOTOR VEHICLES MAY ISSUE PALMETTO CROSS SPECIAL LICENSE PLATES.</w:t>
      </w:r>
    </w:p>
    <w:p w:rsidR="00CB6FF9" w:rsidRDefault="00CB6FF9" w:rsidP="00CB6FF9">
      <w:pPr>
        <w:pStyle w:val="Header"/>
        <w:rPr>
          <w:bCs/>
          <w:color w:val="auto"/>
          <w:szCs w:val="22"/>
        </w:rPr>
      </w:pPr>
      <w:r w:rsidRPr="0063614E">
        <w:rPr>
          <w:bCs/>
          <w:color w:val="auto"/>
          <w:szCs w:val="22"/>
        </w:rPr>
        <w:tab/>
        <w:t>The Senate proceeded to a consideration of the Bill.</w:t>
      </w:r>
    </w:p>
    <w:p w:rsidR="00CB6FF9" w:rsidRDefault="00CB6FF9" w:rsidP="00CB6FF9">
      <w:pPr>
        <w:pStyle w:val="Header"/>
        <w:rPr>
          <w:bCs/>
          <w:color w:val="auto"/>
          <w:szCs w:val="22"/>
        </w:rPr>
      </w:pPr>
    </w:p>
    <w:p w:rsidR="00CB6FF9" w:rsidRPr="00CB6FF9" w:rsidRDefault="00CB6FF9" w:rsidP="00CB6FF9">
      <w:r>
        <w:rPr>
          <w:snapToGrid w:val="0"/>
        </w:rPr>
        <w:tab/>
        <w:t xml:space="preserve"> Senator GROOMS proposed the following amendment (3256R001.DR.LKG)</w:t>
      </w:r>
      <w:r w:rsidRPr="00194D68">
        <w:rPr>
          <w:snapToGrid w:val="0"/>
        </w:rPr>
        <w:t>, which was adopted</w:t>
      </w:r>
      <w:r>
        <w:rPr>
          <w:snapToGrid w:val="0"/>
        </w:rPr>
        <w:t>:</w:t>
      </w:r>
    </w:p>
    <w:p w:rsidR="00CB6FF9" w:rsidRPr="00EA576D" w:rsidRDefault="00CB6FF9" w:rsidP="00CB6FF9">
      <w:pPr>
        <w:rPr>
          <w:snapToGrid w:val="0"/>
          <w:color w:val="auto"/>
        </w:rPr>
      </w:pPr>
      <w:r w:rsidRPr="00EA576D">
        <w:rPr>
          <w:snapToGrid w:val="0"/>
          <w:color w:val="auto"/>
        </w:rPr>
        <w:lastRenderedPageBreak/>
        <w:tab/>
        <w:t>Amend the bill, as and if amended, by striking all after the enacting words and inserting:</w:t>
      </w:r>
    </w:p>
    <w:p w:rsidR="00CB6FF9" w:rsidRPr="00EA576D" w:rsidRDefault="00CB6FF9" w:rsidP="00CB6FF9">
      <w:pPr>
        <w:rPr>
          <w:color w:val="auto"/>
        </w:rPr>
      </w:pPr>
      <w:r>
        <w:rPr>
          <w:snapToGrid w:val="0"/>
        </w:rPr>
        <w:tab/>
      </w:r>
      <w:r w:rsidRPr="00EA576D">
        <w:rPr>
          <w:snapToGrid w:val="0"/>
          <w:color w:val="auto"/>
        </w:rPr>
        <w:t>/</w:t>
      </w:r>
      <w:r w:rsidRPr="00EA576D">
        <w:rPr>
          <w:snapToGrid w:val="0"/>
          <w:color w:val="auto"/>
        </w:rPr>
        <w:tab/>
      </w:r>
      <w:r w:rsidRPr="00EA576D">
        <w:rPr>
          <w:color w:val="auto"/>
        </w:rPr>
        <w:t>SECTION</w:t>
      </w:r>
      <w:r w:rsidRPr="00EA576D">
        <w:rPr>
          <w:color w:val="auto"/>
        </w:rPr>
        <w:tab/>
        <w:t>1.</w:t>
      </w:r>
      <w:r w:rsidRPr="00EA576D">
        <w:rPr>
          <w:color w:val="auto"/>
        </w:rPr>
        <w:tab/>
        <w:t>Chapter 3, Title 56 of the 1976 Code is amended by adding:</w:t>
      </w:r>
    </w:p>
    <w:p w:rsidR="00CB6FF9" w:rsidRPr="00EA576D" w:rsidRDefault="00CB6FF9" w:rsidP="00CB6FF9">
      <w:pPr>
        <w:jc w:val="center"/>
        <w:rPr>
          <w:color w:val="auto"/>
        </w:rPr>
      </w:pPr>
      <w:r>
        <w:tab/>
      </w:r>
      <w:r w:rsidRPr="00EA576D">
        <w:rPr>
          <w:color w:val="auto"/>
        </w:rPr>
        <w:t>“ARTICLE 140</w:t>
      </w:r>
    </w:p>
    <w:p w:rsidR="00CB6FF9" w:rsidRPr="00EA576D" w:rsidRDefault="00CB6FF9" w:rsidP="00CB6FF9">
      <w:pPr>
        <w:jc w:val="center"/>
        <w:rPr>
          <w:color w:val="auto"/>
        </w:rPr>
      </w:pPr>
      <w:r>
        <w:tab/>
      </w:r>
      <w:r w:rsidRPr="00EA576D">
        <w:rPr>
          <w:color w:val="auto"/>
        </w:rPr>
        <w:t>‘Palmetto Cross’ Special License Plates</w:t>
      </w:r>
    </w:p>
    <w:p w:rsidR="00CB6FF9" w:rsidRPr="00EA576D" w:rsidRDefault="00CB6FF9" w:rsidP="00CB6FF9">
      <w:pPr>
        <w:rPr>
          <w:color w:val="auto"/>
        </w:rPr>
      </w:pPr>
      <w:r w:rsidRPr="00EA576D">
        <w:rPr>
          <w:color w:val="auto"/>
        </w:rPr>
        <w:tab/>
        <w:t>Section 56</w:t>
      </w:r>
      <w:r w:rsidRPr="00EA576D">
        <w:rPr>
          <w:color w:val="auto"/>
        </w:rPr>
        <w:noBreakHyphen/>
        <w:t>3</w:t>
      </w:r>
      <w:r w:rsidRPr="00EA576D">
        <w:rPr>
          <w:color w:val="auto"/>
        </w:rPr>
        <w:noBreakHyphen/>
        <w:t>14010.</w:t>
      </w:r>
      <w:r w:rsidRPr="00EA576D">
        <w:rPr>
          <w:color w:val="auto"/>
        </w:rPr>
        <w:tab/>
        <w:t>The department may issue no more than three permanent special motor vehicle license plates to a recipient of the Palmetto Cross Medal for use on his private passenger motor vehicles, as defined in Section 56</w:t>
      </w:r>
      <w:r w:rsidRPr="00EA576D">
        <w:rPr>
          <w:color w:val="auto"/>
        </w:rPr>
        <w:noBreakHyphen/>
        <w:t>3</w:t>
      </w:r>
      <w:r w:rsidRPr="00EA576D">
        <w:rPr>
          <w:color w:val="auto"/>
        </w:rPr>
        <w:noBreakHyphen/>
        <w:t>630, or motorcycles as defined in Section 56</w:t>
      </w:r>
      <w:r w:rsidRPr="00EA576D">
        <w:rPr>
          <w:color w:val="auto"/>
        </w:rPr>
        <w:noBreakHyphen/>
        <w:t>3</w:t>
      </w:r>
      <w:r w:rsidRPr="00EA576D">
        <w:rPr>
          <w:color w:val="auto"/>
        </w:rPr>
        <w:noBreakHyphen/>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that the applicant is a recipient of the Palmetto Cross Medal.</w:t>
      </w:r>
    </w:p>
    <w:p w:rsidR="00CB6FF9" w:rsidRPr="00EA576D" w:rsidRDefault="00CB6FF9" w:rsidP="00CB6FF9">
      <w:pPr>
        <w:rPr>
          <w:color w:val="auto"/>
        </w:rPr>
      </w:pPr>
      <w:r w:rsidRPr="00EA576D">
        <w:rPr>
          <w:color w:val="auto"/>
        </w:rPr>
        <w:tab/>
        <w:t>Section 56</w:t>
      </w:r>
      <w:r w:rsidRPr="00EA576D">
        <w:rPr>
          <w:color w:val="auto"/>
        </w:rPr>
        <w:noBreakHyphen/>
        <w:t>3</w:t>
      </w:r>
      <w:r w:rsidRPr="00EA576D">
        <w:rPr>
          <w:color w:val="auto"/>
        </w:rPr>
        <w:noBreakHyphen/>
        <w:t>14020.</w:t>
      </w:r>
      <w:r w:rsidRPr="00EA576D">
        <w:rPr>
          <w:color w:val="auto"/>
        </w:rPr>
        <w:tab/>
        <w:t>(A)</w:t>
      </w:r>
      <w:r w:rsidRPr="00EA576D">
        <w:rPr>
          <w:color w:val="auto"/>
        </w:rPr>
        <w:tab/>
        <w:t>The special license plates must be of the same size as regular motor vehicle license plates, upon which must be imprinted on the left side of the plates the distinctive Palmetto Cross Medal insignia with numbers and designs determined by the Department of Motor Vehicles.</w:t>
      </w:r>
    </w:p>
    <w:p w:rsidR="00CB6FF9" w:rsidRPr="00EA576D" w:rsidRDefault="00CB6FF9" w:rsidP="00CB6FF9">
      <w:pPr>
        <w:rPr>
          <w:color w:val="auto"/>
        </w:rPr>
      </w:pPr>
      <w:r w:rsidRPr="00EA576D">
        <w:rPr>
          <w:color w:val="auto"/>
        </w:rPr>
        <w:tab/>
        <w:t>(B)</w:t>
      </w:r>
      <w:r w:rsidRPr="00EA576D">
        <w:rPr>
          <w:color w:val="auto"/>
        </w:rPr>
        <w:tab/>
        <w:t>If a person who qualifies for the special license plate issued under this article also qualifies for the handicapped license plate issued pursuant to Section 56</w:t>
      </w:r>
      <w:r w:rsidRPr="00EA576D">
        <w:rPr>
          <w:color w:val="auto"/>
        </w:rPr>
        <w:noBreakHyphen/>
        <w:t>3</w:t>
      </w:r>
      <w:r w:rsidRPr="00EA576D">
        <w:rPr>
          <w:color w:val="auto"/>
        </w:rPr>
        <w:noBreakHyphen/>
        <w:t>1960(1), then the license plate issued pursuant to this section also shall include the distinguishing symbol used on license plates issued pursuant to Section 56</w:t>
      </w:r>
      <w:r w:rsidRPr="00EA576D">
        <w:rPr>
          <w:color w:val="auto"/>
        </w:rPr>
        <w:noBreakHyphen/>
        <w:t>3</w:t>
      </w:r>
      <w:r w:rsidRPr="00EA576D">
        <w:rPr>
          <w:color w:val="auto"/>
        </w:rPr>
        <w:noBreakHyphen/>
        <w:t>1960(1).</w:t>
      </w:r>
    </w:p>
    <w:p w:rsidR="00CB6FF9" w:rsidRPr="00EA576D" w:rsidRDefault="00CB6FF9" w:rsidP="00CB6FF9">
      <w:pPr>
        <w:rPr>
          <w:color w:val="auto"/>
        </w:rPr>
      </w:pPr>
      <w:r w:rsidRPr="00EA576D">
        <w:rPr>
          <w:color w:val="auto"/>
        </w:rPr>
        <w:tab/>
        <w:t>Section 56</w:t>
      </w:r>
      <w:r w:rsidRPr="00EA576D">
        <w:rPr>
          <w:color w:val="auto"/>
        </w:rPr>
        <w:noBreakHyphen/>
        <w:t>3</w:t>
      </w:r>
      <w:r w:rsidRPr="00EA576D">
        <w:rPr>
          <w:color w:val="auto"/>
        </w:rPr>
        <w:noBreakHyphen/>
        <w:t>14030.</w:t>
      </w:r>
      <w:r w:rsidRPr="00EA576D">
        <w:rPr>
          <w:color w:val="auto"/>
        </w:rPr>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CB6FF9" w:rsidRPr="00EA576D" w:rsidRDefault="00CB6FF9" w:rsidP="00CB6FF9">
      <w:pPr>
        <w:rPr>
          <w:snapToGrid w:val="0"/>
          <w:color w:val="auto"/>
        </w:rPr>
      </w:pPr>
      <w:r w:rsidRPr="00EA576D">
        <w:rPr>
          <w:color w:val="auto"/>
        </w:rPr>
        <w:tab/>
        <w:t>Section 56</w:t>
      </w:r>
      <w:r w:rsidRPr="00EA576D">
        <w:rPr>
          <w:color w:val="auto"/>
        </w:rPr>
        <w:noBreakHyphen/>
        <w:t>3</w:t>
      </w:r>
      <w:r w:rsidRPr="00EA576D">
        <w:rPr>
          <w:color w:val="auto"/>
        </w:rPr>
        <w:noBreakHyphen/>
        <w:t>14040.</w:t>
      </w:r>
      <w:r w:rsidRPr="00EA576D">
        <w:rPr>
          <w:color w:val="auto"/>
        </w:rPr>
        <w:tab/>
        <w:t xml:space="preserve">The provisions of this article do not affect the registration and licensing of motor vehicles as required by other provisions of this chapter but are cumulative to them. Any person violating the provisions of this article or any person who fraudulently gives false or fictitious information in any application for a special license plate, as authorized in this article, conceals a material fact, or otherwise commits a fraud in any application or in the use of any special </w:t>
      </w:r>
      <w:r w:rsidRPr="00EA576D">
        <w:rPr>
          <w:color w:val="auto"/>
        </w:rPr>
        <w:lastRenderedPageBreak/>
        <w:t>license plate issued is guilty of a misdemeanor and, upon conviction, must be punished by a fine of not more than one hundred dollars or by imprisonment for not more than thirty days.”</w:t>
      </w:r>
    </w:p>
    <w:p w:rsidR="00CB6FF9" w:rsidRPr="00EA576D" w:rsidRDefault="00CB6FF9" w:rsidP="00CB6FF9">
      <w:pPr>
        <w:rPr>
          <w:color w:val="auto"/>
        </w:rPr>
      </w:pPr>
      <w:r>
        <w:tab/>
      </w:r>
      <w:r w:rsidRPr="00EA576D">
        <w:rPr>
          <w:color w:val="auto"/>
        </w:rPr>
        <w:t>SECTION</w:t>
      </w:r>
      <w:r w:rsidRPr="00EA576D">
        <w:rPr>
          <w:color w:val="auto"/>
        </w:rPr>
        <w:tab/>
        <w:t>2.</w:t>
      </w:r>
      <w:r w:rsidRPr="00EA576D">
        <w:rPr>
          <w:color w:val="auto"/>
        </w:rPr>
        <w:tab/>
        <w:t>Chapter 3, Title 56 of the 1976 Code is amended by adding:</w:t>
      </w:r>
    </w:p>
    <w:p w:rsidR="00CB6FF9" w:rsidRPr="00EA576D" w:rsidRDefault="00CB6FF9" w:rsidP="00CB6FF9">
      <w:pPr>
        <w:jc w:val="center"/>
        <w:rPr>
          <w:color w:val="auto"/>
        </w:rPr>
      </w:pPr>
      <w:r>
        <w:tab/>
      </w:r>
      <w:r w:rsidRPr="00EA576D">
        <w:rPr>
          <w:color w:val="auto"/>
        </w:rPr>
        <w:t>“ARTICLE 143</w:t>
      </w:r>
    </w:p>
    <w:p w:rsidR="00CB6FF9" w:rsidRPr="00EA576D" w:rsidRDefault="00CB6FF9" w:rsidP="00CB6FF9">
      <w:pPr>
        <w:jc w:val="center"/>
        <w:rPr>
          <w:color w:val="auto"/>
        </w:rPr>
      </w:pPr>
      <w:r>
        <w:tab/>
      </w:r>
      <w:r w:rsidRPr="00EA576D">
        <w:rPr>
          <w:color w:val="auto"/>
        </w:rPr>
        <w:t>‘Powering the Palmetto State’ Special License Plates</w:t>
      </w:r>
    </w:p>
    <w:p w:rsidR="00CB6FF9" w:rsidRPr="00EA576D" w:rsidRDefault="00CB6FF9" w:rsidP="00CB6FF9">
      <w:pPr>
        <w:rPr>
          <w:color w:val="auto"/>
        </w:rPr>
      </w:pPr>
      <w:r w:rsidRPr="00EA576D">
        <w:rPr>
          <w:color w:val="auto"/>
        </w:rPr>
        <w:tab/>
        <w:t>Section 56-3-14310.</w:t>
      </w:r>
      <w:r w:rsidRPr="00EA576D">
        <w:rPr>
          <w:color w:val="auto"/>
        </w:rPr>
        <w:tab/>
        <w:t>(A)</w:t>
      </w:r>
      <w:r w:rsidRPr="00EA576D">
        <w:rPr>
          <w:color w:val="auto"/>
        </w:rPr>
        <w:tab/>
        <w:t>The Department of Motor Vehicles may issue ‘Powering the Palmetto State’ special license plates to owners of private passenger carrying motor vehicles, as defined in Section 56</w:t>
      </w:r>
      <w:r w:rsidRPr="00EA576D">
        <w:rPr>
          <w:color w:val="auto"/>
        </w:rPr>
        <w:noBreakHyphen/>
        <w:t>3</w:t>
      </w:r>
      <w:r w:rsidRPr="00EA576D">
        <w:rPr>
          <w:color w:val="auto"/>
        </w:rPr>
        <w:noBreakHyphen/>
        <w:t>630, and motorcycles, as defined in Section 56</w:t>
      </w:r>
      <w:r w:rsidRPr="00EA576D">
        <w:rPr>
          <w:color w:val="auto"/>
        </w:rPr>
        <w:noBreakHyphen/>
        <w:t>3</w:t>
      </w:r>
      <w:r w:rsidRPr="00EA576D">
        <w:rPr>
          <w:color w:val="auto"/>
        </w:rPr>
        <w:noBreakHyphen/>
        <w:t>20, registered in their names. The fee for each special license plate is the regular motor vehicle license fee set forth in Article 5, Chapter 3, Title 56. The Electric Cooperatives of South Carolina, Inc. shall submit to the department for its approval the proposed design it desires to be used for this special license plate honoring the work of South Carolina’s electrical linemen.</w:t>
      </w:r>
    </w:p>
    <w:p w:rsidR="00CB6FF9" w:rsidRPr="00EA576D" w:rsidRDefault="00CB6FF9" w:rsidP="00CB6FF9">
      <w:pPr>
        <w:rPr>
          <w:color w:val="auto"/>
        </w:rPr>
      </w:pPr>
      <w:r w:rsidRPr="00EA576D">
        <w:rPr>
          <w:color w:val="auto"/>
        </w:rPr>
        <w:tab/>
        <w:t>(B)</w:t>
      </w:r>
      <w:r w:rsidRPr="00EA576D">
        <w:rPr>
          <w:color w:val="auto"/>
        </w:rPr>
        <w:tab/>
        <w:t>Each special license plate must be of the same size and general design as regular motor vehicle license plates. Each special license plate must be issued or revalidated for a biennial period that expires twenty</w:t>
      </w:r>
      <w:r w:rsidRPr="00EA576D">
        <w:rPr>
          <w:color w:val="auto"/>
        </w:rPr>
        <w:noBreakHyphen/>
        <w:t>four months from the month the special license plate is issued.</w:t>
      </w:r>
    </w:p>
    <w:p w:rsidR="00CB6FF9" w:rsidRPr="00EA576D" w:rsidRDefault="00CB6FF9" w:rsidP="00CB6FF9">
      <w:pPr>
        <w:rPr>
          <w:color w:val="auto"/>
        </w:rPr>
      </w:pPr>
      <w:r w:rsidRPr="00EA576D">
        <w:rPr>
          <w:color w:val="auto"/>
        </w:rPr>
        <w:tab/>
        <w:t>(C)</w:t>
      </w:r>
      <w:r w:rsidRPr="00EA576D">
        <w:rPr>
          <w:color w:val="auto"/>
        </w:rPr>
        <w:tab/>
        <w:t>The guidelines for the production, collection, and distribution of fees for a special license plate under this section must meet the requirements of Section 56</w:t>
      </w:r>
      <w:r w:rsidRPr="00EA576D">
        <w:rPr>
          <w:color w:val="auto"/>
        </w:rPr>
        <w:noBreakHyphen/>
        <w:t>3</w:t>
      </w:r>
      <w:r w:rsidRPr="00EA576D">
        <w:rPr>
          <w:color w:val="auto"/>
        </w:rPr>
        <w:noBreakHyphen/>
        <w:t>8100.”</w:t>
      </w:r>
    </w:p>
    <w:p w:rsidR="00CB6FF9" w:rsidRPr="00EA576D" w:rsidRDefault="00CB6FF9" w:rsidP="00CB6FF9">
      <w:pPr>
        <w:rPr>
          <w:color w:val="auto"/>
        </w:rPr>
      </w:pPr>
      <w:r>
        <w:tab/>
      </w:r>
      <w:r w:rsidRPr="00EA576D">
        <w:rPr>
          <w:color w:val="auto"/>
        </w:rPr>
        <w:t>SECTION</w:t>
      </w:r>
      <w:r w:rsidRPr="00EA576D">
        <w:rPr>
          <w:color w:val="auto"/>
        </w:rPr>
        <w:tab/>
        <w:t>3.</w:t>
      </w:r>
      <w:r w:rsidRPr="00EA576D">
        <w:rPr>
          <w:color w:val="auto"/>
        </w:rPr>
        <w:tab/>
        <w:t>Chapter 3, Title 56 of the 1976 Code is amended by adding:</w:t>
      </w:r>
    </w:p>
    <w:p w:rsidR="00CB6FF9" w:rsidRPr="00EA576D" w:rsidRDefault="00CB6FF9" w:rsidP="00CB6FF9">
      <w:pPr>
        <w:jc w:val="center"/>
        <w:rPr>
          <w:color w:val="auto"/>
        </w:rPr>
      </w:pPr>
      <w:r>
        <w:tab/>
      </w:r>
      <w:r w:rsidRPr="00EA576D">
        <w:rPr>
          <w:color w:val="auto"/>
        </w:rPr>
        <w:t>“ARTICLE 141</w:t>
      </w:r>
    </w:p>
    <w:p w:rsidR="00CB6FF9" w:rsidRPr="00EA576D" w:rsidRDefault="00CB6FF9" w:rsidP="00CB6FF9">
      <w:pPr>
        <w:jc w:val="center"/>
        <w:rPr>
          <w:color w:val="auto"/>
        </w:rPr>
      </w:pPr>
      <w:r>
        <w:tab/>
      </w:r>
      <w:r w:rsidRPr="00EA576D">
        <w:rPr>
          <w:color w:val="auto"/>
        </w:rPr>
        <w:t>‘Legion of Merit’ Special License Plates</w:t>
      </w:r>
    </w:p>
    <w:p w:rsidR="00CB6FF9" w:rsidRPr="00EA576D" w:rsidRDefault="00CB6FF9" w:rsidP="00CB6FF9">
      <w:pPr>
        <w:rPr>
          <w:color w:val="auto"/>
        </w:rPr>
      </w:pPr>
      <w:r w:rsidRPr="00EA576D">
        <w:rPr>
          <w:color w:val="auto"/>
        </w:rPr>
        <w:tab/>
        <w:t>Section 56-3-14110.</w:t>
      </w:r>
      <w:r w:rsidRPr="00EA576D">
        <w:rPr>
          <w:color w:val="auto"/>
        </w:rPr>
        <w:tab/>
        <w:t>(A)</w:t>
      </w:r>
      <w:r w:rsidRPr="00EA576D">
        <w:rPr>
          <w:color w:val="auto"/>
        </w:rPr>
        <w:tab/>
        <w:t>The department may issue a ‘Legion of Merit’ special motor vehicle license plate for use on a private passenger motor vehicle or motorcycle registered in this State in a person’s name who is a recipient of the Legion of Merit award. An application for this special motor vehicle license plate must include official documentation showing that the applicant is a recipient of the Legion of Merit award.</w:t>
      </w:r>
    </w:p>
    <w:p w:rsidR="00CB6FF9" w:rsidRPr="00EA576D" w:rsidRDefault="00CB6FF9" w:rsidP="00CB6FF9">
      <w:pPr>
        <w:rPr>
          <w:color w:val="auto"/>
          <w:u w:color="000000" w:themeColor="text1"/>
        </w:rPr>
      </w:pPr>
      <w:r w:rsidRPr="00EA576D">
        <w:rPr>
          <w:color w:val="auto"/>
        </w:rPr>
        <w:tab/>
        <w:t>(B)</w:t>
      </w:r>
      <w:r w:rsidRPr="00EA576D">
        <w:rPr>
          <w:color w:val="auto"/>
        </w:rPr>
        <w:tab/>
      </w:r>
      <w:r w:rsidRPr="00EA576D">
        <w:rPr>
          <w:color w:val="auto"/>
          <w:u w:color="000000" w:themeColor="text1"/>
        </w:rPr>
        <w:t>The requirements for production and distribution of the plate are those set forth in Section 56</w:t>
      </w:r>
      <w:r w:rsidRPr="00EA576D">
        <w:rPr>
          <w:color w:val="auto"/>
          <w:u w:color="000000" w:themeColor="text1"/>
        </w:rPr>
        <w:noBreakHyphen/>
        <w:t>3</w:t>
      </w:r>
      <w:r w:rsidRPr="00EA576D">
        <w:rPr>
          <w:color w:val="auto"/>
          <w:u w:color="000000" w:themeColor="text1"/>
        </w:rPr>
        <w:noBreakHyphen/>
        <w:t>8100. The department shall imprint on the special license plates ‘Legion of Merit’ and the corresponding Legion of Merit medal.</w:t>
      </w:r>
    </w:p>
    <w:p w:rsidR="00CB6FF9" w:rsidRPr="00EA576D" w:rsidRDefault="00CB6FF9" w:rsidP="00CB6FF9">
      <w:pPr>
        <w:rPr>
          <w:color w:val="auto"/>
          <w:u w:color="000000" w:themeColor="text1"/>
        </w:rPr>
      </w:pPr>
      <w:r w:rsidRPr="00EA576D">
        <w:rPr>
          <w:color w:val="auto"/>
          <w:u w:color="000000" w:themeColor="text1"/>
        </w:rPr>
        <w:tab/>
        <w:t>(C)</w:t>
      </w:r>
      <w:r w:rsidRPr="00EA576D">
        <w:rPr>
          <w:color w:val="auto"/>
          <w:u w:color="000000" w:themeColor="text1"/>
        </w:rPr>
        <w:tab/>
        <w:t xml:space="preserve">A license plate issued pursuant to this article may be transferred to another vehicle of the same weight class owned by the same person upon application being made and approved by the department. It is </w:t>
      </w:r>
      <w:r w:rsidRPr="00EA576D">
        <w:rPr>
          <w:color w:val="auto"/>
          <w:u w:color="000000" w:themeColor="text1"/>
        </w:rPr>
        <w:lastRenderedPageBreak/>
        <w:t>unlawful for a person to whom the plate has been issued to knowingly permit it to be displayed on any vehicle except the one authorized by the department.</w:t>
      </w:r>
    </w:p>
    <w:p w:rsidR="00CB6FF9" w:rsidRPr="00EA576D" w:rsidRDefault="00CB6FF9" w:rsidP="00CB6FF9">
      <w:pPr>
        <w:rPr>
          <w:color w:val="auto"/>
          <w:u w:color="000000" w:themeColor="text1"/>
        </w:rPr>
      </w:pPr>
      <w:r w:rsidRPr="00EA576D">
        <w:rPr>
          <w:color w:val="auto"/>
          <w:u w:color="000000" w:themeColor="text1"/>
        </w:rPr>
        <w:tab/>
        <w:t>(D)</w:t>
      </w:r>
      <w:r w:rsidRPr="00EA576D">
        <w:rPr>
          <w:color w:val="auto"/>
          <w:u w:color="000000" w:themeColor="text1"/>
        </w:rPr>
        <w:tab/>
        <w:t>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CB6FF9" w:rsidRPr="00EA576D" w:rsidRDefault="00CB6FF9" w:rsidP="00CB6FF9">
      <w:pPr>
        <w:rPr>
          <w:color w:val="auto"/>
        </w:rPr>
      </w:pPr>
      <w:r>
        <w:rPr>
          <w:u w:color="000000" w:themeColor="text1"/>
        </w:rPr>
        <w:tab/>
      </w:r>
      <w:r w:rsidRPr="00EA576D">
        <w:rPr>
          <w:color w:val="auto"/>
          <w:u w:color="000000" w:themeColor="text1"/>
        </w:rPr>
        <w:t>SECTION</w:t>
      </w:r>
      <w:r w:rsidRPr="00EA576D">
        <w:rPr>
          <w:color w:val="auto"/>
          <w:u w:color="000000" w:themeColor="text1"/>
        </w:rPr>
        <w:tab/>
        <w:t>4.</w:t>
      </w:r>
      <w:r w:rsidRPr="00EA576D">
        <w:rPr>
          <w:color w:val="auto"/>
          <w:u w:color="000000" w:themeColor="text1"/>
        </w:rPr>
        <w:tab/>
      </w:r>
      <w:r w:rsidRPr="00EA576D">
        <w:rPr>
          <w:color w:val="auto"/>
        </w:rPr>
        <w:t>Section 56-3-8400 of the 1976 Code is amended to read:</w:t>
      </w:r>
    </w:p>
    <w:p w:rsidR="00CB6FF9" w:rsidRPr="00EA576D" w:rsidRDefault="00CB6FF9" w:rsidP="00CB6FF9">
      <w:pPr>
        <w:rPr>
          <w:color w:val="auto"/>
        </w:rPr>
      </w:pPr>
      <w:r w:rsidRPr="00EA576D">
        <w:rPr>
          <w:color w:val="auto"/>
        </w:rPr>
        <w:tab/>
        <w:t>“Section 56-3-8400.</w:t>
      </w:r>
      <w:r w:rsidRPr="00EA576D">
        <w:rPr>
          <w:color w:val="auto"/>
        </w:rPr>
        <w:tab/>
        <w:t>(A)</w:t>
      </w:r>
      <w:r w:rsidRPr="00EA576D">
        <w:rPr>
          <w:color w:val="auto"/>
        </w:rPr>
        <w:tab/>
        <w:t xml:space="preserve">The Department of Motor Vehicles may issue </w:t>
      </w:r>
      <w:r w:rsidRPr="00EA576D">
        <w:rPr>
          <w:color w:val="auto"/>
          <w:u w:val="single"/>
        </w:rPr>
        <w:t>‘Lions Club’</w:t>
      </w:r>
      <w:r w:rsidRPr="00EA576D">
        <w:rPr>
          <w:color w:val="auto"/>
        </w:rPr>
        <w:t xml:space="preserve"> special </w:t>
      </w:r>
      <w:r w:rsidRPr="00EA576D">
        <w:rPr>
          <w:strike/>
          <w:color w:val="auto"/>
        </w:rPr>
        <w:t>motor vehicle</w:t>
      </w:r>
      <w:r w:rsidRPr="00EA576D">
        <w:rPr>
          <w:color w:val="auto"/>
        </w:rPr>
        <w:t xml:space="preserve"> license plates </w:t>
      </w:r>
      <w:r w:rsidRPr="00EA576D">
        <w:rPr>
          <w:strike/>
          <w:color w:val="auto"/>
        </w:rPr>
        <w:t>to members of the Lions Club for private motor vehicles registered in their names</w:t>
      </w:r>
      <w:r w:rsidRPr="00EA576D">
        <w:rPr>
          <w:color w:val="auto"/>
        </w:rPr>
        <w:t xml:space="preserve"> </w:t>
      </w:r>
      <w:r w:rsidRPr="00EA576D">
        <w:rPr>
          <w:color w:val="auto"/>
          <w:u w:val="single"/>
        </w:rPr>
        <w:t>to owners of private passenger motor vehicles, as defined in Section 56-3-630, and motorcycles, as defined in Section 56-3-20</w:t>
      </w:r>
      <w:r w:rsidRPr="00EA576D">
        <w:rPr>
          <w:color w:val="auto"/>
        </w:rPr>
        <w:t xml:space="preserve">. The fee for this special license plate </w:t>
      </w:r>
      <w:r w:rsidRPr="00EA576D">
        <w:rPr>
          <w:strike/>
          <w:color w:val="auto"/>
        </w:rPr>
        <w:t>must be</w:t>
      </w:r>
      <w:r w:rsidRPr="00EA576D">
        <w:rPr>
          <w:color w:val="auto"/>
        </w:rPr>
        <w:t xml:space="preserve"> </w:t>
      </w:r>
      <w:r w:rsidRPr="00EA576D">
        <w:rPr>
          <w:color w:val="auto"/>
          <w:u w:val="single"/>
        </w:rPr>
        <w:t>is</w:t>
      </w:r>
      <w:r w:rsidRPr="00EA576D">
        <w:rPr>
          <w:color w:val="auto"/>
        </w:rPr>
        <w:t xml:space="preserve"> the regular motor vehicle license fee contained in Article 5, Chapter 3 of this title which must be deposited in the state general fund and the special fee required by Section 56</w:t>
      </w:r>
      <w:r w:rsidRPr="00EA576D">
        <w:rPr>
          <w:color w:val="auto"/>
        </w:rPr>
        <w:noBreakHyphen/>
        <w:t>3</w:t>
      </w:r>
      <w:r w:rsidRPr="00EA576D">
        <w:rPr>
          <w:color w:val="auto"/>
        </w:rPr>
        <w:noBreakHyphen/>
        <w:t>2020 which must be placed by the Comptroller General into the State Highway Fund as established by Section 57</w:t>
      </w:r>
      <w:r w:rsidRPr="00EA576D">
        <w:rPr>
          <w:color w:val="auto"/>
        </w:rPr>
        <w:noBreakHyphen/>
        <w:t>11</w:t>
      </w:r>
      <w:r w:rsidRPr="00EA576D">
        <w:rPr>
          <w:color w:val="auto"/>
        </w:rPr>
        <w:noBreakHyphen/>
        <w:t>20, to be distributed as provided in Section 11</w:t>
      </w:r>
      <w:r w:rsidRPr="00EA576D">
        <w:rPr>
          <w:color w:val="auto"/>
        </w:rPr>
        <w:noBreakHyphen/>
        <w:t>43</w:t>
      </w:r>
      <w:r w:rsidRPr="00EA576D">
        <w:rPr>
          <w:color w:val="auto"/>
        </w:rPr>
        <w:noBreakHyphen/>
        <w:t>167. The license plates issued pursuant to this section must conform to a design agreed to by the department and the chief executive officer of the organization.</w:t>
      </w:r>
    </w:p>
    <w:p w:rsidR="00CB6FF9" w:rsidRPr="00EA576D" w:rsidRDefault="00CB6FF9" w:rsidP="00CB6FF9">
      <w:pPr>
        <w:rPr>
          <w:color w:val="auto"/>
        </w:rPr>
      </w:pPr>
      <w:r w:rsidRPr="00EA576D">
        <w:rPr>
          <w:color w:val="auto"/>
        </w:rPr>
        <w:tab/>
        <w:t>(B)</w:t>
      </w:r>
      <w:r w:rsidRPr="00EA576D">
        <w:rPr>
          <w:color w:val="auto"/>
        </w:rPr>
        <w:tab/>
        <w:t>Before the Department of Motor Vehicles produces and distributes a special license plate pursuant to this section, it must receive:</w:t>
      </w:r>
    </w:p>
    <w:p w:rsidR="00CB6FF9" w:rsidRPr="00EA576D" w:rsidRDefault="00CB6FF9" w:rsidP="00CB6FF9">
      <w:pPr>
        <w:rPr>
          <w:color w:val="auto"/>
        </w:rPr>
      </w:pPr>
      <w:r w:rsidRPr="00EA576D">
        <w:rPr>
          <w:color w:val="auto"/>
        </w:rPr>
        <w:tab/>
      </w:r>
      <w:r w:rsidRPr="00EA576D">
        <w:rPr>
          <w:color w:val="auto"/>
        </w:rPr>
        <w:tab/>
        <w:t>(1)</w:t>
      </w:r>
      <w:r w:rsidRPr="00EA576D">
        <w:rPr>
          <w:color w:val="auto"/>
        </w:rPr>
        <w:tab/>
        <w:t>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CB6FF9" w:rsidRPr="00EA576D" w:rsidRDefault="00CB6FF9" w:rsidP="00CB6FF9">
      <w:pPr>
        <w:rPr>
          <w:color w:val="auto"/>
          <w:u w:val="single"/>
        </w:rPr>
      </w:pPr>
      <w:r w:rsidRPr="00EA576D">
        <w:rPr>
          <w:color w:val="auto"/>
        </w:rPr>
        <w:lastRenderedPageBreak/>
        <w:tab/>
      </w:r>
      <w:r w:rsidRPr="00EA576D">
        <w:rPr>
          <w:color w:val="auto"/>
        </w:rPr>
        <w:tab/>
        <w:t>(2)</w:t>
      </w:r>
      <w:r w:rsidRPr="00EA576D">
        <w:rPr>
          <w:color w:val="auto"/>
        </w:rPr>
        <w:tab/>
        <w:t>a plan to market the sale of the special license plate which must be approved by the department.</w:t>
      </w:r>
    </w:p>
    <w:p w:rsidR="00CB6FF9" w:rsidRPr="00EA576D" w:rsidRDefault="00CB6FF9" w:rsidP="00CB6FF9">
      <w:pPr>
        <w:rPr>
          <w:color w:val="auto"/>
        </w:rPr>
      </w:pPr>
      <w:r w:rsidRPr="00EA576D">
        <w:rPr>
          <w:color w:val="auto"/>
        </w:rPr>
        <w:tab/>
        <w:t>(C)</w:t>
      </w:r>
      <w:r w:rsidRPr="00EA576D">
        <w:rPr>
          <w:color w:val="auto"/>
        </w:rPr>
        <w:tab/>
        <w:t>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CB6FF9" w:rsidRPr="00EA576D" w:rsidRDefault="00CB6FF9" w:rsidP="00CB6FF9">
      <w:pPr>
        <w:rPr>
          <w:color w:val="auto"/>
        </w:rPr>
      </w:pPr>
      <w:r>
        <w:tab/>
      </w:r>
      <w:r w:rsidRPr="00EA576D">
        <w:rPr>
          <w:color w:val="auto"/>
        </w:rPr>
        <w:t>SECTION</w:t>
      </w:r>
      <w:r w:rsidRPr="00EA576D">
        <w:rPr>
          <w:color w:val="auto"/>
        </w:rPr>
        <w:tab/>
        <w:t>5.</w:t>
      </w:r>
      <w:r w:rsidRPr="00EA576D">
        <w:rPr>
          <w:color w:val="auto"/>
        </w:rPr>
        <w:tab/>
        <w:t>Chapter 3, Title 56 of the 1976 Code is amended by adding:</w:t>
      </w:r>
    </w:p>
    <w:p w:rsidR="00CB6FF9" w:rsidRPr="00EA576D" w:rsidRDefault="00CB6FF9" w:rsidP="00CB6FF9">
      <w:pPr>
        <w:jc w:val="center"/>
        <w:rPr>
          <w:color w:val="auto"/>
        </w:rPr>
      </w:pPr>
      <w:r>
        <w:tab/>
      </w:r>
      <w:r w:rsidRPr="00EA576D">
        <w:rPr>
          <w:color w:val="auto"/>
        </w:rPr>
        <w:t>“ARTICLE 142</w:t>
      </w:r>
    </w:p>
    <w:p w:rsidR="00CB6FF9" w:rsidRPr="00EA576D" w:rsidRDefault="00CB6FF9" w:rsidP="00CB6FF9">
      <w:pPr>
        <w:jc w:val="center"/>
        <w:rPr>
          <w:color w:val="auto"/>
        </w:rPr>
      </w:pPr>
      <w:r>
        <w:tab/>
      </w:r>
      <w:r w:rsidRPr="00EA576D">
        <w:rPr>
          <w:color w:val="auto"/>
        </w:rPr>
        <w:t>‘Virginia Tech’ Special License Plates</w:t>
      </w:r>
    </w:p>
    <w:p w:rsidR="00CB6FF9" w:rsidRPr="00EA576D" w:rsidRDefault="00CB6FF9" w:rsidP="00CB6FF9">
      <w:pPr>
        <w:rPr>
          <w:color w:val="auto"/>
        </w:rPr>
      </w:pPr>
      <w:r w:rsidRPr="00EA576D">
        <w:rPr>
          <w:color w:val="auto"/>
        </w:rPr>
        <w:tab/>
        <w:t>Section 56</w:t>
      </w:r>
      <w:r w:rsidRPr="00EA576D">
        <w:rPr>
          <w:color w:val="auto"/>
        </w:rPr>
        <w:noBreakHyphen/>
        <w:t>3</w:t>
      </w:r>
      <w:r w:rsidRPr="00EA576D">
        <w:rPr>
          <w:color w:val="auto"/>
        </w:rPr>
        <w:noBreakHyphen/>
        <w:t>14210.</w:t>
      </w:r>
      <w:r w:rsidRPr="00EA576D">
        <w:rPr>
          <w:color w:val="auto"/>
        </w:rPr>
        <w:tab/>
        <w:t>(A)</w:t>
      </w:r>
      <w:r w:rsidRPr="00EA576D">
        <w:rPr>
          <w:color w:val="auto"/>
        </w:rPr>
        <w:tab/>
        <w:t>The Department of Motor Vehicles may issue ‘Virginia Tech’ special license plates to owners of private passenger carrying motor vehicles, as defined in Section 56</w:t>
      </w:r>
      <w:r w:rsidRPr="00EA576D">
        <w:rPr>
          <w:color w:val="auto"/>
        </w:rPr>
        <w:noBreakHyphen/>
        <w:t>3</w:t>
      </w:r>
      <w:r w:rsidRPr="00EA576D">
        <w:rPr>
          <w:color w:val="auto"/>
        </w:rPr>
        <w:noBreakHyphen/>
        <w:t>630, and motorcycles, as defined in Section 56</w:t>
      </w:r>
      <w:r w:rsidRPr="00EA576D">
        <w:rPr>
          <w:color w:val="auto"/>
        </w:rPr>
        <w:noBreakHyphen/>
        <w:t>3</w:t>
      </w:r>
      <w:r w:rsidRPr="00EA576D">
        <w:rPr>
          <w:color w:val="auto"/>
        </w:rPr>
        <w:noBreakHyphen/>
        <w:t>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revalidated for a biennial period that expires twenty</w:t>
      </w:r>
      <w:r w:rsidRPr="00EA576D">
        <w:rPr>
          <w:color w:val="auto"/>
        </w:rPr>
        <w:noBreakHyphen/>
        <w:t>four months from the month the special license plate is issued.</w:t>
      </w:r>
    </w:p>
    <w:p w:rsidR="00CB6FF9" w:rsidRPr="00EA576D" w:rsidRDefault="00CB6FF9" w:rsidP="00CB6FF9">
      <w:pPr>
        <w:rPr>
          <w:color w:val="auto"/>
        </w:rPr>
      </w:pPr>
      <w:r w:rsidRPr="00EA576D">
        <w:rPr>
          <w:color w:val="auto"/>
        </w:rPr>
        <w:tab/>
        <w:t>(B)</w:t>
      </w:r>
      <w:r w:rsidRPr="00EA576D">
        <w:rPr>
          <w:color w:val="auto"/>
        </w:rPr>
        <w:tab/>
        <w:t>The fees collected in excess of the cost of producing the license plates must be distributed to the South Carolina Palmetto Chapter of Virginia Tech.</w:t>
      </w:r>
    </w:p>
    <w:p w:rsidR="00CB6FF9" w:rsidRPr="00EA576D" w:rsidRDefault="00CB6FF9" w:rsidP="00CB6FF9">
      <w:pPr>
        <w:rPr>
          <w:color w:val="auto"/>
        </w:rPr>
      </w:pPr>
      <w:r w:rsidRPr="00EA576D">
        <w:rPr>
          <w:color w:val="auto"/>
        </w:rPr>
        <w:tab/>
        <w:t>(C)</w:t>
      </w:r>
      <w:r w:rsidRPr="00EA576D">
        <w:rPr>
          <w:color w:val="auto"/>
        </w:rPr>
        <w:tab/>
        <w:t>The guidelines for the production, collection, and distribution of fees for a special license plate under this section must meet the requirements of Section 56</w:t>
      </w:r>
      <w:r w:rsidRPr="00EA576D">
        <w:rPr>
          <w:color w:val="auto"/>
        </w:rPr>
        <w:noBreakHyphen/>
        <w:t>3</w:t>
      </w:r>
      <w:r w:rsidRPr="00EA576D">
        <w:rPr>
          <w:color w:val="auto"/>
        </w:rPr>
        <w:noBreakHyphen/>
        <w:t>8100.”</w:t>
      </w:r>
    </w:p>
    <w:p w:rsidR="00CB6FF9" w:rsidRPr="00EA576D" w:rsidRDefault="00CB6FF9" w:rsidP="00CB6FF9">
      <w:pPr>
        <w:rPr>
          <w:color w:val="auto"/>
        </w:rPr>
      </w:pPr>
      <w:r>
        <w:tab/>
      </w:r>
      <w:r w:rsidRPr="00EA576D">
        <w:rPr>
          <w:color w:val="auto"/>
        </w:rPr>
        <w:t>SECTION</w:t>
      </w:r>
      <w:r w:rsidRPr="00EA576D">
        <w:rPr>
          <w:color w:val="auto"/>
        </w:rPr>
        <w:tab/>
        <w:t>6.</w:t>
      </w:r>
      <w:r w:rsidRPr="00EA576D">
        <w:rPr>
          <w:color w:val="auto"/>
        </w:rPr>
        <w:tab/>
        <w:t>This act takes effect u</w:t>
      </w:r>
      <w:r w:rsidR="001C470C">
        <w:rPr>
          <w:color w:val="auto"/>
        </w:rPr>
        <w:t>pon approval by the Governor.</w:t>
      </w:r>
      <w:r w:rsidR="001C470C">
        <w:rPr>
          <w:color w:val="auto"/>
        </w:rPr>
        <w:tab/>
      </w:r>
      <w:r w:rsidRPr="00EA576D">
        <w:rPr>
          <w:color w:val="auto"/>
        </w:rPr>
        <w:t>/</w:t>
      </w:r>
    </w:p>
    <w:p w:rsidR="00CB6FF9" w:rsidRPr="00EA576D" w:rsidRDefault="00CB6FF9" w:rsidP="00CB6FF9">
      <w:pPr>
        <w:rPr>
          <w:snapToGrid w:val="0"/>
          <w:color w:val="auto"/>
        </w:rPr>
      </w:pPr>
      <w:r w:rsidRPr="00EA576D">
        <w:rPr>
          <w:snapToGrid w:val="0"/>
          <w:color w:val="auto"/>
        </w:rPr>
        <w:tab/>
        <w:t>Renumber sections to conform.</w:t>
      </w:r>
    </w:p>
    <w:p w:rsidR="00CB6FF9" w:rsidRDefault="00CB6FF9" w:rsidP="00CB6FF9">
      <w:pPr>
        <w:rPr>
          <w:snapToGrid w:val="0"/>
        </w:rPr>
      </w:pPr>
      <w:r w:rsidRPr="00EA576D">
        <w:rPr>
          <w:snapToGrid w:val="0"/>
          <w:color w:val="auto"/>
        </w:rPr>
        <w:tab/>
        <w:t>Amend title to conform.</w:t>
      </w:r>
    </w:p>
    <w:p w:rsidR="00CB6FF9" w:rsidRPr="00EA576D" w:rsidRDefault="00CB6FF9" w:rsidP="00CB6FF9">
      <w:pPr>
        <w:rPr>
          <w:snapToGrid w:val="0"/>
          <w:color w:val="auto"/>
        </w:rPr>
      </w:pPr>
    </w:p>
    <w:p w:rsidR="00CB6FF9" w:rsidRPr="0063614E" w:rsidRDefault="00CB6FF9" w:rsidP="00CB6FF9">
      <w:pPr>
        <w:pStyle w:val="Header"/>
        <w:rPr>
          <w:bCs/>
          <w:color w:val="auto"/>
          <w:szCs w:val="22"/>
        </w:rPr>
      </w:pPr>
      <w:r>
        <w:rPr>
          <w:bCs/>
          <w:color w:val="auto"/>
          <w:szCs w:val="22"/>
        </w:rPr>
        <w:tab/>
        <w:t>Senator GROOMS explained the amendment.</w:t>
      </w:r>
    </w:p>
    <w:p w:rsidR="00CB6FF9" w:rsidRPr="0063614E" w:rsidRDefault="00CB6FF9" w:rsidP="00CB6FF9">
      <w:pPr>
        <w:pStyle w:val="Header"/>
        <w:rPr>
          <w:bCs/>
          <w:color w:val="auto"/>
          <w:szCs w:val="22"/>
        </w:rPr>
      </w:pPr>
    </w:p>
    <w:p w:rsidR="00CB6FF9" w:rsidRPr="0063614E" w:rsidRDefault="00CB6FF9" w:rsidP="00CB6FF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B6FF9" w:rsidRPr="0063614E" w:rsidRDefault="00CB6FF9" w:rsidP="00CB6FF9">
      <w:pPr>
        <w:pStyle w:val="Header"/>
        <w:rPr>
          <w:bCs/>
          <w:color w:val="auto"/>
          <w:szCs w:val="22"/>
        </w:rPr>
      </w:pPr>
    </w:p>
    <w:p w:rsidR="00CB6FF9" w:rsidRPr="00CB6FF9" w:rsidRDefault="00CB6FF9" w:rsidP="00CB6FF9">
      <w:pPr>
        <w:rPr>
          <w:color w:val="auto"/>
          <w:u w:color="000000" w:themeColor="text1"/>
        </w:rPr>
      </w:pPr>
      <w:r w:rsidRPr="00CB6FF9">
        <w:rPr>
          <w:color w:val="auto"/>
          <w:u w:color="000000" w:themeColor="text1"/>
        </w:rPr>
        <w:tab/>
        <w:t>Senator GROOMS explained the Bill.</w:t>
      </w:r>
    </w:p>
    <w:p w:rsidR="00CB6FF9" w:rsidRPr="0076679A" w:rsidRDefault="00CB6FF9" w:rsidP="00CB6FF9">
      <w:pPr>
        <w:rPr>
          <w:color w:val="FF0000"/>
        </w:rPr>
      </w:pPr>
    </w:p>
    <w:p w:rsidR="00CB6FF9" w:rsidRPr="0063614E" w:rsidRDefault="00CB6FF9" w:rsidP="00CB6FF9">
      <w:pPr>
        <w:pStyle w:val="Header"/>
        <w:rPr>
          <w:bCs/>
          <w:color w:val="auto"/>
          <w:szCs w:val="22"/>
        </w:rPr>
      </w:pPr>
      <w:r w:rsidRPr="0063614E">
        <w:rPr>
          <w:bCs/>
          <w:color w:val="auto"/>
          <w:szCs w:val="22"/>
        </w:rPr>
        <w:tab/>
        <w:t>The "ayes" and "nays" were demanded and taken, resulting as follows:</w:t>
      </w:r>
    </w:p>
    <w:p w:rsidR="00CB6FF9" w:rsidRPr="00CB6FF9" w:rsidRDefault="00CB6FF9" w:rsidP="00CB6FF9">
      <w:pPr>
        <w:pStyle w:val="Header"/>
        <w:jc w:val="center"/>
        <w:rPr>
          <w:b/>
          <w:bCs/>
          <w:color w:val="auto"/>
          <w:szCs w:val="22"/>
        </w:rPr>
      </w:pPr>
      <w:r w:rsidRPr="00CB6FF9">
        <w:rPr>
          <w:b/>
          <w:bCs/>
          <w:color w:val="auto"/>
          <w:szCs w:val="22"/>
        </w:rPr>
        <w:t>Ayes 39; Nays 0</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lastRenderedPageBreak/>
        <w:t>AYES</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Alexander</w:t>
      </w:r>
      <w:r>
        <w:rPr>
          <w:bCs/>
          <w:color w:val="auto"/>
          <w:szCs w:val="22"/>
        </w:rPr>
        <w:tab/>
      </w:r>
      <w:r w:rsidRPr="00CB6FF9">
        <w:rPr>
          <w:bCs/>
          <w:color w:val="auto"/>
          <w:szCs w:val="22"/>
        </w:rPr>
        <w:t>Allen</w:t>
      </w:r>
      <w:r>
        <w:rPr>
          <w:bCs/>
          <w:color w:val="auto"/>
          <w:szCs w:val="22"/>
        </w:rPr>
        <w:tab/>
      </w:r>
      <w:r w:rsidRPr="00CB6FF9">
        <w:rPr>
          <w:bCs/>
          <w:color w:val="auto"/>
          <w:szCs w:val="22"/>
        </w:rPr>
        <w:t>Campbell</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Campsen</w:t>
      </w:r>
      <w:r>
        <w:rPr>
          <w:bCs/>
          <w:color w:val="auto"/>
          <w:szCs w:val="22"/>
        </w:rPr>
        <w:tab/>
      </w:r>
      <w:r w:rsidRPr="00CB6FF9">
        <w:rPr>
          <w:bCs/>
          <w:color w:val="auto"/>
          <w:szCs w:val="22"/>
        </w:rPr>
        <w:t>Climer</w:t>
      </w:r>
      <w:r>
        <w:rPr>
          <w:bCs/>
          <w:color w:val="auto"/>
          <w:szCs w:val="22"/>
        </w:rPr>
        <w:tab/>
      </w:r>
      <w:r w:rsidRPr="00CB6FF9">
        <w:rPr>
          <w:bCs/>
          <w:color w:val="auto"/>
          <w:szCs w:val="22"/>
        </w:rPr>
        <w:t>Corbin</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Cromer</w:t>
      </w:r>
      <w:r>
        <w:rPr>
          <w:bCs/>
          <w:color w:val="auto"/>
          <w:szCs w:val="22"/>
        </w:rPr>
        <w:tab/>
      </w:r>
      <w:r w:rsidRPr="00CB6FF9">
        <w:rPr>
          <w:bCs/>
          <w:color w:val="auto"/>
          <w:szCs w:val="22"/>
        </w:rPr>
        <w:t>Davis</w:t>
      </w:r>
      <w:r>
        <w:rPr>
          <w:bCs/>
          <w:color w:val="auto"/>
          <w:szCs w:val="22"/>
        </w:rPr>
        <w:tab/>
      </w:r>
      <w:r w:rsidRPr="00CB6FF9">
        <w:rPr>
          <w:bCs/>
          <w:color w:val="auto"/>
          <w:szCs w:val="22"/>
        </w:rPr>
        <w:t>Fanning</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Goldfinch</w:t>
      </w:r>
      <w:r>
        <w:rPr>
          <w:bCs/>
          <w:color w:val="auto"/>
          <w:szCs w:val="22"/>
        </w:rPr>
        <w:tab/>
      </w:r>
      <w:r w:rsidRPr="00CB6FF9">
        <w:rPr>
          <w:bCs/>
          <w:color w:val="auto"/>
          <w:szCs w:val="22"/>
        </w:rPr>
        <w:t>Gregory</w:t>
      </w:r>
      <w:r>
        <w:rPr>
          <w:bCs/>
          <w:color w:val="auto"/>
          <w:szCs w:val="22"/>
        </w:rPr>
        <w:tab/>
      </w:r>
      <w:r w:rsidRPr="00CB6FF9">
        <w:rPr>
          <w:bCs/>
          <w:color w:val="auto"/>
          <w:szCs w:val="22"/>
        </w:rPr>
        <w:t>Grooms</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Hembree</w:t>
      </w:r>
      <w:r>
        <w:rPr>
          <w:bCs/>
          <w:color w:val="auto"/>
          <w:szCs w:val="22"/>
        </w:rPr>
        <w:tab/>
      </w:r>
      <w:r w:rsidRPr="00CB6FF9">
        <w:rPr>
          <w:bCs/>
          <w:color w:val="auto"/>
          <w:szCs w:val="22"/>
        </w:rPr>
        <w:t>Hutto</w:t>
      </w:r>
      <w:r>
        <w:rPr>
          <w:bCs/>
          <w:color w:val="auto"/>
          <w:szCs w:val="22"/>
        </w:rPr>
        <w:tab/>
      </w:r>
      <w:r w:rsidRPr="00CB6FF9">
        <w:rPr>
          <w:bCs/>
          <w:color w:val="auto"/>
          <w:szCs w:val="22"/>
        </w:rPr>
        <w:t>Jackson</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Kimpson</w:t>
      </w:r>
      <w:r>
        <w:rPr>
          <w:bCs/>
          <w:color w:val="auto"/>
          <w:szCs w:val="22"/>
        </w:rPr>
        <w:tab/>
      </w:r>
      <w:r w:rsidRPr="00CB6FF9">
        <w:rPr>
          <w:bCs/>
          <w:color w:val="auto"/>
          <w:szCs w:val="22"/>
        </w:rPr>
        <w:t>Leatherman</w:t>
      </w:r>
      <w:r>
        <w:rPr>
          <w:bCs/>
          <w:color w:val="auto"/>
          <w:szCs w:val="22"/>
        </w:rPr>
        <w:tab/>
      </w:r>
      <w:r w:rsidRPr="00CB6FF9">
        <w:rPr>
          <w:bCs/>
          <w:color w:val="auto"/>
          <w:szCs w:val="22"/>
        </w:rPr>
        <w:t>Malloy</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B6FF9">
        <w:rPr>
          <w:bCs/>
          <w:color w:val="auto"/>
          <w:szCs w:val="22"/>
        </w:rPr>
        <w:t>Martin</w:t>
      </w:r>
      <w:r>
        <w:rPr>
          <w:bCs/>
          <w:color w:val="auto"/>
          <w:szCs w:val="22"/>
        </w:rPr>
        <w:tab/>
      </w:r>
      <w:r w:rsidRPr="00CB6FF9">
        <w:rPr>
          <w:bCs/>
          <w:color w:val="auto"/>
          <w:szCs w:val="22"/>
        </w:rPr>
        <w:t>Massey</w:t>
      </w:r>
      <w:r>
        <w:rPr>
          <w:bCs/>
          <w:color w:val="auto"/>
          <w:szCs w:val="22"/>
        </w:rPr>
        <w:tab/>
      </w:r>
      <w:r w:rsidRPr="00CB6FF9">
        <w:rPr>
          <w:bCs/>
          <w:i/>
          <w:color w:val="auto"/>
          <w:szCs w:val="22"/>
        </w:rPr>
        <w:t>Matthews, John</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i/>
          <w:color w:val="auto"/>
          <w:szCs w:val="22"/>
        </w:rPr>
        <w:t>Matthews, Margie</w:t>
      </w:r>
      <w:r>
        <w:rPr>
          <w:bCs/>
          <w:i/>
          <w:color w:val="auto"/>
          <w:szCs w:val="22"/>
        </w:rPr>
        <w:tab/>
      </w:r>
      <w:r w:rsidRPr="00CB6FF9">
        <w:rPr>
          <w:bCs/>
          <w:color w:val="auto"/>
          <w:szCs w:val="22"/>
        </w:rPr>
        <w:t>McElveen</w:t>
      </w:r>
      <w:r>
        <w:rPr>
          <w:bCs/>
          <w:color w:val="auto"/>
          <w:szCs w:val="22"/>
        </w:rPr>
        <w:tab/>
      </w:r>
      <w:r w:rsidRPr="00CB6FF9">
        <w:rPr>
          <w:bCs/>
          <w:color w:val="auto"/>
          <w:szCs w:val="22"/>
        </w:rPr>
        <w:t>McLeod</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Nicholson</w:t>
      </w:r>
      <w:r>
        <w:rPr>
          <w:bCs/>
          <w:color w:val="auto"/>
          <w:szCs w:val="22"/>
        </w:rPr>
        <w:tab/>
      </w:r>
      <w:r w:rsidRPr="00CB6FF9">
        <w:rPr>
          <w:bCs/>
          <w:color w:val="auto"/>
          <w:szCs w:val="22"/>
        </w:rPr>
        <w:t>Peeler</w:t>
      </w:r>
      <w:r>
        <w:rPr>
          <w:bCs/>
          <w:color w:val="auto"/>
          <w:szCs w:val="22"/>
        </w:rPr>
        <w:tab/>
      </w:r>
      <w:r w:rsidRPr="00CB6FF9">
        <w:rPr>
          <w:bCs/>
          <w:color w:val="auto"/>
          <w:szCs w:val="22"/>
        </w:rPr>
        <w:t>Reese</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Rice</w:t>
      </w:r>
      <w:r>
        <w:rPr>
          <w:bCs/>
          <w:color w:val="auto"/>
          <w:szCs w:val="22"/>
        </w:rPr>
        <w:tab/>
      </w:r>
      <w:r w:rsidRPr="00CB6FF9">
        <w:rPr>
          <w:bCs/>
          <w:color w:val="auto"/>
          <w:szCs w:val="22"/>
        </w:rPr>
        <w:t>Sabb</w:t>
      </w:r>
      <w:r>
        <w:rPr>
          <w:bCs/>
          <w:color w:val="auto"/>
          <w:szCs w:val="22"/>
        </w:rPr>
        <w:tab/>
      </w:r>
      <w:r w:rsidRPr="00CB6FF9">
        <w:rPr>
          <w:bCs/>
          <w:color w:val="auto"/>
          <w:szCs w:val="22"/>
        </w:rPr>
        <w:t>Scott</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Senn</w:t>
      </w:r>
      <w:r>
        <w:rPr>
          <w:bCs/>
          <w:color w:val="auto"/>
          <w:szCs w:val="22"/>
        </w:rPr>
        <w:tab/>
      </w:r>
      <w:r w:rsidRPr="00CB6FF9">
        <w:rPr>
          <w:bCs/>
          <w:color w:val="auto"/>
          <w:szCs w:val="22"/>
        </w:rPr>
        <w:t>Setzler</w:t>
      </w:r>
      <w:r>
        <w:rPr>
          <w:bCs/>
          <w:color w:val="auto"/>
          <w:szCs w:val="22"/>
        </w:rPr>
        <w:tab/>
      </w:r>
      <w:r w:rsidRPr="00CB6FF9">
        <w:rPr>
          <w:bCs/>
          <w:color w:val="auto"/>
          <w:szCs w:val="22"/>
        </w:rPr>
        <w:t>Shealy</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Sheheen</w:t>
      </w:r>
      <w:r>
        <w:rPr>
          <w:bCs/>
          <w:color w:val="auto"/>
          <w:szCs w:val="22"/>
        </w:rPr>
        <w:tab/>
      </w:r>
      <w:r w:rsidRPr="00CB6FF9">
        <w:rPr>
          <w:bCs/>
          <w:color w:val="auto"/>
          <w:szCs w:val="22"/>
        </w:rPr>
        <w:t>Talley</w:t>
      </w:r>
      <w:r>
        <w:rPr>
          <w:bCs/>
          <w:color w:val="auto"/>
          <w:szCs w:val="22"/>
        </w:rPr>
        <w:tab/>
      </w:r>
      <w:r w:rsidRPr="00CB6FF9">
        <w:rPr>
          <w:bCs/>
          <w:color w:val="auto"/>
          <w:szCs w:val="22"/>
        </w:rPr>
        <w:t>Timmons</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Turner</w:t>
      </w:r>
      <w:r>
        <w:rPr>
          <w:bCs/>
          <w:color w:val="auto"/>
          <w:szCs w:val="22"/>
        </w:rPr>
        <w:tab/>
      </w:r>
      <w:r w:rsidRPr="00CB6FF9">
        <w:rPr>
          <w:bCs/>
          <w:color w:val="auto"/>
          <w:szCs w:val="22"/>
        </w:rPr>
        <w:t>Verdin</w:t>
      </w:r>
      <w:r>
        <w:rPr>
          <w:bCs/>
          <w:color w:val="auto"/>
          <w:szCs w:val="22"/>
        </w:rPr>
        <w:tab/>
      </w:r>
      <w:r w:rsidRPr="00CB6FF9">
        <w:rPr>
          <w:bCs/>
          <w:color w:val="auto"/>
          <w:szCs w:val="22"/>
        </w:rPr>
        <w:t>Young</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B6FF9" w:rsidRP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B6FF9">
        <w:rPr>
          <w:b/>
          <w:bCs/>
          <w:color w:val="auto"/>
          <w:szCs w:val="22"/>
        </w:rPr>
        <w:t>Total--39</w:t>
      </w:r>
    </w:p>
    <w:p w:rsidR="00CB6FF9" w:rsidRPr="00CB6FF9" w:rsidRDefault="00CB6FF9" w:rsidP="00CB6FF9">
      <w:pPr>
        <w:pStyle w:val="Header"/>
        <w:tabs>
          <w:tab w:val="clear" w:pos="8640"/>
          <w:tab w:val="left" w:pos="4320"/>
        </w:tabs>
        <w:rPr>
          <w:bCs/>
          <w:color w:val="auto"/>
          <w:szCs w:val="22"/>
        </w:rPr>
      </w:pP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NAYS</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B6FF9" w:rsidRP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Total--0</w:t>
      </w:r>
    </w:p>
    <w:p w:rsidR="00CB6FF9" w:rsidRPr="00CB6FF9" w:rsidRDefault="00CB6FF9" w:rsidP="00CB6FF9">
      <w:pPr>
        <w:pStyle w:val="Header"/>
        <w:tabs>
          <w:tab w:val="clear" w:pos="8640"/>
          <w:tab w:val="left" w:pos="4320"/>
        </w:tabs>
        <w:rPr>
          <w:bCs/>
          <w:color w:val="auto"/>
          <w:szCs w:val="22"/>
        </w:rPr>
      </w:pPr>
    </w:p>
    <w:p w:rsidR="00CB6FF9" w:rsidRDefault="00CB6FF9" w:rsidP="001C470C">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CB6FF9" w:rsidRDefault="00CB6FF9" w:rsidP="00CB6FF9">
      <w:pPr>
        <w:pStyle w:val="Header"/>
        <w:tabs>
          <w:tab w:val="clear" w:pos="8640"/>
          <w:tab w:val="left" w:pos="4320"/>
        </w:tabs>
        <w:jc w:val="left"/>
        <w:rPr>
          <w:b/>
          <w:color w:val="7030A0"/>
          <w:szCs w:val="22"/>
        </w:rPr>
      </w:pPr>
    </w:p>
    <w:p w:rsidR="00CB6FF9" w:rsidRPr="00CB6FF9" w:rsidRDefault="00CB6FF9" w:rsidP="00CB6FF9">
      <w:pPr>
        <w:pStyle w:val="Header"/>
        <w:tabs>
          <w:tab w:val="clear" w:pos="8640"/>
          <w:tab w:val="left" w:pos="4320"/>
        </w:tabs>
        <w:jc w:val="center"/>
        <w:rPr>
          <w:b/>
          <w:color w:val="auto"/>
          <w:szCs w:val="22"/>
        </w:rPr>
      </w:pPr>
      <w:r w:rsidRPr="00CB6FF9">
        <w:rPr>
          <w:b/>
          <w:color w:val="auto"/>
          <w:szCs w:val="22"/>
        </w:rPr>
        <w:t xml:space="preserve"> READ THE SECOND TIME</w:t>
      </w:r>
    </w:p>
    <w:p w:rsidR="00CB6FF9" w:rsidRPr="00E84D4E" w:rsidRDefault="00CB6FF9" w:rsidP="00CB6FF9">
      <w:pPr>
        <w:suppressAutoHyphens/>
      </w:pPr>
      <w:r>
        <w:rPr>
          <w:bCs/>
          <w:color w:val="7030A0"/>
          <w:szCs w:val="22"/>
        </w:rP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p>
    <w:p w:rsidR="00CB6FF9" w:rsidRDefault="00CB6FF9" w:rsidP="00CB6FF9">
      <w:pPr>
        <w:pStyle w:val="Header"/>
        <w:rPr>
          <w:bCs/>
          <w:color w:val="auto"/>
          <w:szCs w:val="22"/>
        </w:rPr>
      </w:pPr>
      <w:r w:rsidRPr="0063614E">
        <w:rPr>
          <w:bCs/>
          <w:color w:val="auto"/>
          <w:szCs w:val="22"/>
        </w:rPr>
        <w:tab/>
        <w:t>The Senate proceeded to a consideration of the Bill.</w:t>
      </w:r>
    </w:p>
    <w:p w:rsidR="00CB6FF9" w:rsidRDefault="00CB6FF9" w:rsidP="00CB6FF9">
      <w:pPr>
        <w:pStyle w:val="Header"/>
        <w:tabs>
          <w:tab w:val="clear" w:pos="8640"/>
          <w:tab w:val="left" w:pos="4320"/>
        </w:tabs>
        <w:jc w:val="left"/>
        <w:rPr>
          <w:b/>
          <w:color w:val="7030A0"/>
          <w:szCs w:val="22"/>
        </w:rPr>
      </w:pPr>
    </w:p>
    <w:p w:rsidR="00CB6FF9" w:rsidRPr="0063614E" w:rsidRDefault="00CB6FF9" w:rsidP="00CB6FF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B6FF9" w:rsidRPr="00CB6FF9" w:rsidRDefault="00CB6FF9" w:rsidP="00CB6FF9">
      <w:pPr>
        <w:rPr>
          <w:color w:val="auto"/>
          <w:u w:color="000000" w:themeColor="text1"/>
        </w:rPr>
      </w:pPr>
      <w:r w:rsidRPr="00CB6FF9">
        <w:rPr>
          <w:color w:val="auto"/>
          <w:u w:color="000000" w:themeColor="text1"/>
        </w:rPr>
        <w:lastRenderedPageBreak/>
        <w:tab/>
        <w:t>Senator HUTTO explained the Bill.</w:t>
      </w:r>
    </w:p>
    <w:p w:rsidR="00CB6FF9" w:rsidRPr="0063614E" w:rsidRDefault="00CB6FF9" w:rsidP="00CB6FF9">
      <w:pPr>
        <w:pStyle w:val="Header"/>
        <w:rPr>
          <w:bCs/>
          <w:color w:val="auto"/>
          <w:szCs w:val="22"/>
        </w:rPr>
      </w:pPr>
    </w:p>
    <w:p w:rsidR="00CB6FF9" w:rsidRDefault="00CB6FF9" w:rsidP="001C470C">
      <w:pPr>
        <w:pStyle w:val="Header"/>
        <w:tabs>
          <w:tab w:val="clear" w:pos="8640"/>
          <w:tab w:val="left" w:pos="4320"/>
        </w:tabs>
        <w:rPr>
          <w:bCs/>
          <w:color w:val="auto"/>
          <w:szCs w:val="22"/>
        </w:rPr>
      </w:pPr>
      <w:r>
        <w:rPr>
          <w:bCs/>
          <w:color w:val="auto"/>
          <w:szCs w:val="22"/>
        </w:rPr>
        <w:tab/>
        <w:t>The Bill was read the second time, passed and ordered to a third reading.</w:t>
      </w:r>
    </w:p>
    <w:p w:rsidR="00CB6FF9" w:rsidRDefault="00CB6FF9" w:rsidP="00CB6FF9">
      <w:pPr>
        <w:pStyle w:val="Header"/>
        <w:tabs>
          <w:tab w:val="clear" w:pos="8640"/>
          <w:tab w:val="left" w:pos="4320"/>
        </w:tabs>
        <w:jc w:val="left"/>
        <w:rPr>
          <w:b/>
          <w:color w:val="7030A0"/>
          <w:szCs w:val="22"/>
        </w:rPr>
      </w:pPr>
    </w:p>
    <w:p w:rsidR="00CB6FF9" w:rsidRDefault="00CB6FF9" w:rsidP="00CB6FF9">
      <w:pPr>
        <w:pStyle w:val="Header"/>
        <w:tabs>
          <w:tab w:val="clear" w:pos="8640"/>
          <w:tab w:val="left" w:pos="4320"/>
        </w:tabs>
        <w:jc w:val="center"/>
        <w:rPr>
          <w:b/>
          <w:bCs/>
        </w:rPr>
      </w:pPr>
      <w:r>
        <w:rPr>
          <w:b/>
          <w:bCs/>
        </w:rPr>
        <w:t>Motion Under Rule 26B</w:t>
      </w:r>
    </w:p>
    <w:p w:rsidR="00CB6FF9" w:rsidRDefault="00CB6FF9" w:rsidP="00CB6FF9">
      <w:pPr>
        <w:pStyle w:val="Header"/>
        <w:tabs>
          <w:tab w:val="clear" w:pos="8640"/>
          <w:tab w:val="left" w:pos="4320"/>
        </w:tabs>
      </w:pPr>
      <w:r>
        <w:tab/>
        <w:t>Senator HUTTO asked unanimous consent to make a motion to take up further amendments pursuant to the provisions of Rule 26B.</w:t>
      </w:r>
    </w:p>
    <w:p w:rsidR="00CB6FF9" w:rsidRDefault="00CB6FF9" w:rsidP="00CB6FF9">
      <w:pPr>
        <w:pStyle w:val="Header"/>
        <w:tabs>
          <w:tab w:val="clear" w:pos="8640"/>
          <w:tab w:val="left" w:pos="4320"/>
        </w:tabs>
      </w:pPr>
      <w:r>
        <w:tab/>
        <w:t>There was no objection.</w:t>
      </w:r>
    </w:p>
    <w:p w:rsidR="00844A3E" w:rsidRDefault="00844A3E" w:rsidP="00CB6FF9">
      <w:pPr>
        <w:pStyle w:val="Header"/>
        <w:tabs>
          <w:tab w:val="clear" w:pos="8640"/>
          <w:tab w:val="left" w:pos="4320"/>
        </w:tabs>
      </w:pPr>
    </w:p>
    <w:p w:rsidR="00CB6FF9" w:rsidRPr="00CB6FF9" w:rsidRDefault="00CB6FF9" w:rsidP="00CB6FF9">
      <w:pPr>
        <w:pStyle w:val="Header"/>
        <w:tabs>
          <w:tab w:val="clear" w:pos="8640"/>
          <w:tab w:val="left" w:pos="4320"/>
        </w:tabs>
        <w:jc w:val="center"/>
        <w:rPr>
          <w:b/>
          <w:color w:val="auto"/>
          <w:szCs w:val="22"/>
        </w:rPr>
      </w:pPr>
      <w:r w:rsidRPr="00CB6FF9">
        <w:rPr>
          <w:b/>
          <w:color w:val="auto"/>
          <w:szCs w:val="22"/>
        </w:rPr>
        <w:t>READ THE SECOND TIME</w:t>
      </w:r>
    </w:p>
    <w:p w:rsidR="00CB6FF9" w:rsidRPr="009E5AEF" w:rsidRDefault="00CB6FF9" w:rsidP="00CB6FF9">
      <w:pPr>
        <w:suppressAutoHyphens/>
      </w:pPr>
      <w:r>
        <w:rPr>
          <w:bCs/>
          <w:color w:val="7030A0"/>
          <w:szCs w:val="22"/>
        </w:rPr>
        <w:tab/>
      </w:r>
      <w:r w:rsidRPr="009E5AEF">
        <w:t>H. 3231</w:t>
      </w:r>
      <w:r w:rsidRPr="009E5AEF">
        <w:fldChar w:fldCharType="begin"/>
      </w:r>
      <w:r w:rsidRPr="009E5AEF">
        <w:instrText xml:space="preserve"> XE "H. 3231" \b </w:instrText>
      </w:r>
      <w:r w:rsidRPr="009E5AEF">
        <w:fldChar w:fldCharType="end"/>
      </w:r>
      <w:r w:rsidRPr="009E5AEF">
        <w:t xml:space="preserve"> -- </w:t>
      </w:r>
      <w:r>
        <w:t>Reps. Tallon, Cole and Mitchell</w:t>
      </w:r>
      <w:r w:rsidRPr="009E5AEF">
        <w:t xml:space="preserve">:  </w:t>
      </w:r>
      <w:r w:rsidRPr="009E5AEF">
        <w:rPr>
          <w:szCs w:val="30"/>
        </w:rPr>
        <w:t xml:space="preserve">A BILL </w:t>
      </w:r>
      <w:r w:rsidRPr="009E5AEF">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w:t>
      </w:r>
      <w:r>
        <w:t>’</w:t>
      </w:r>
      <w:r w:rsidRPr="009E5AEF">
        <w:t>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CB6FF9" w:rsidRPr="0063614E" w:rsidRDefault="00CB6FF9" w:rsidP="00CB6FF9">
      <w:pPr>
        <w:pStyle w:val="Header"/>
        <w:rPr>
          <w:bCs/>
          <w:color w:val="auto"/>
          <w:szCs w:val="22"/>
        </w:rPr>
      </w:pPr>
      <w:r w:rsidRPr="0063614E">
        <w:rPr>
          <w:bCs/>
          <w:color w:val="auto"/>
          <w:szCs w:val="22"/>
        </w:rPr>
        <w:tab/>
        <w:t>The Senate proceeded to a consideration of the Bill.</w:t>
      </w:r>
    </w:p>
    <w:p w:rsidR="00CB6FF9" w:rsidRPr="0063614E" w:rsidRDefault="00CB6FF9" w:rsidP="00CB6FF9">
      <w:pPr>
        <w:pStyle w:val="Header"/>
        <w:rPr>
          <w:bCs/>
          <w:color w:val="auto"/>
          <w:szCs w:val="22"/>
        </w:rPr>
      </w:pPr>
    </w:p>
    <w:p w:rsidR="00CB6FF9" w:rsidRPr="0063614E" w:rsidRDefault="00CB6FF9" w:rsidP="00CB6FF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B6FF9" w:rsidRPr="0063614E" w:rsidRDefault="00CB6FF9" w:rsidP="00CB6FF9">
      <w:pPr>
        <w:pStyle w:val="Header"/>
        <w:rPr>
          <w:bCs/>
          <w:color w:val="auto"/>
          <w:szCs w:val="22"/>
        </w:rPr>
      </w:pPr>
    </w:p>
    <w:p w:rsidR="00CB6FF9" w:rsidRPr="00CB6FF9" w:rsidRDefault="00CB6FF9" w:rsidP="00CB6FF9">
      <w:pPr>
        <w:rPr>
          <w:color w:val="auto"/>
          <w:u w:color="000000" w:themeColor="text1"/>
        </w:rPr>
      </w:pPr>
      <w:r w:rsidRPr="00CB6FF9">
        <w:rPr>
          <w:color w:val="auto"/>
          <w:u w:color="000000" w:themeColor="text1"/>
        </w:rPr>
        <w:tab/>
        <w:t>Senator HUTTO explained the Bill.</w:t>
      </w:r>
    </w:p>
    <w:p w:rsidR="00CB6FF9" w:rsidRPr="0076679A" w:rsidRDefault="00CB6FF9" w:rsidP="00CB6FF9">
      <w:pPr>
        <w:rPr>
          <w:color w:val="FF0000"/>
        </w:rPr>
      </w:pPr>
    </w:p>
    <w:p w:rsidR="00CB6FF9" w:rsidRPr="0063614E" w:rsidRDefault="00CB6FF9" w:rsidP="00CB6FF9">
      <w:pPr>
        <w:pStyle w:val="Header"/>
        <w:rPr>
          <w:bCs/>
          <w:color w:val="auto"/>
          <w:szCs w:val="22"/>
        </w:rPr>
      </w:pPr>
      <w:r w:rsidRPr="0063614E">
        <w:rPr>
          <w:bCs/>
          <w:color w:val="auto"/>
          <w:szCs w:val="22"/>
        </w:rPr>
        <w:tab/>
        <w:t>The "ayes" and "nays" were demanded and taken, resulting as follows:</w:t>
      </w:r>
    </w:p>
    <w:p w:rsidR="00CB6FF9" w:rsidRPr="00CB6FF9" w:rsidRDefault="00CB6FF9" w:rsidP="00CB6FF9">
      <w:pPr>
        <w:pStyle w:val="Header"/>
        <w:jc w:val="center"/>
        <w:rPr>
          <w:b/>
          <w:bCs/>
          <w:color w:val="auto"/>
          <w:szCs w:val="22"/>
        </w:rPr>
      </w:pPr>
      <w:r w:rsidRPr="00CB6FF9">
        <w:rPr>
          <w:b/>
          <w:bCs/>
          <w:color w:val="auto"/>
          <w:szCs w:val="22"/>
        </w:rPr>
        <w:t>Ayes 39; Nays 0</w:t>
      </w:r>
    </w:p>
    <w:p w:rsidR="00CB6FF9" w:rsidRDefault="00CB6FF9" w:rsidP="00CB6FF9">
      <w:pPr>
        <w:pStyle w:val="Header"/>
        <w:rPr>
          <w:bCs/>
          <w:color w:val="auto"/>
          <w:szCs w:val="22"/>
        </w:rPr>
      </w:pP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AYES</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lastRenderedPageBreak/>
        <w:t>Alexander</w:t>
      </w:r>
      <w:r>
        <w:rPr>
          <w:bCs/>
          <w:color w:val="auto"/>
          <w:szCs w:val="22"/>
        </w:rPr>
        <w:tab/>
      </w:r>
      <w:r w:rsidRPr="00CB6FF9">
        <w:rPr>
          <w:bCs/>
          <w:color w:val="auto"/>
          <w:szCs w:val="22"/>
        </w:rPr>
        <w:t>Allen</w:t>
      </w:r>
      <w:r>
        <w:rPr>
          <w:bCs/>
          <w:color w:val="auto"/>
          <w:szCs w:val="22"/>
        </w:rPr>
        <w:tab/>
      </w:r>
      <w:r w:rsidRPr="00CB6FF9">
        <w:rPr>
          <w:bCs/>
          <w:color w:val="auto"/>
          <w:szCs w:val="22"/>
        </w:rPr>
        <w:t>Campbell</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Campsen</w:t>
      </w:r>
      <w:r>
        <w:rPr>
          <w:bCs/>
          <w:color w:val="auto"/>
          <w:szCs w:val="22"/>
        </w:rPr>
        <w:tab/>
      </w:r>
      <w:r w:rsidRPr="00CB6FF9">
        <w:rPr>
          <w:bCs/>
          <w:color w:val="auto"/>
          <w:szCs w:val="22"/>
        </w:rPr>
        <w:t>Climer</w:t>
      </w:r>
      <w:r>
        <w:rPr>
          <w:bCs/>
          <w:color w:val="auto"/>
          <w:szCs w:val="22"/>
        </w:rPr>
        <w:tab/>
      </w:r>
      <w:r w:rsidRPr="00CB6FF9">
        <w:rPr>
          <w:bCs/>
          <w:color w:val="auto"/>
          <w:szCs w:val="22"/>
        </w:rPr>
        <w:t>Corbin</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Cromer</w:t>
      </w:r>
      <w:r>
        <w:rPr>
          <w:bCs/>
          <w:color w:val="auto"/>
          <w:szCs w:val="22"/>
        </w:rPr>
        <w:tab/>
      </w:r>
      <w:r w:rsidRPr="00CB6FF9">
        <w:rPr>
          <w:bCs/>
          <w:color w:val="auto"/>
          <w:szCs w:val="22"/>
        </w:rPr>
        <w:t>Davis</w:t>
      </w:r>
      <w:r>
        <w:rPr>
          <w:bCs/>
          <w:color w:val="auto"/>
          <w:szCs w:val="22"/>
        </w:rPr>
        <w:tab/>
      </w:r>
      <w:r w:rsidRPr="00CB6FF9">
        <w:rPr>
          <w:bCs/>
          <w:color w:val="auto"/>
          <w:szCs w:val="22"/>
        </w:rPr>
        <w:t>Fanning</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Goldfinch</w:t>
      </w:r>
      <w:r>
        <w:rPr>
          <w:bCs/>
          <w:color w:val="auto"/>
          <w:szCs w:val="22"/>
        </w:rPr>
        <w:tab/>
      </w:r>
      <w:r w:rsidRPr="00CB6FF9">
        <w:rPr>
          <w:bCs/>
          <w:color w:val="auto"/>
          <w:szCs w:val="22"/>
        </w:rPr>
        <w:t>Gregory</w:t>
      </w:r>
      <w:r>
        <w:rPr>
          <w:bCs/>
          <w:color w:val="auto"/>
          <w:szCs w:val="22"/>
        </w:rPr>
        <w:tab/>
      </w:r>
      <w:r w:rsidRPr="00CB6FF9">
        <w:rPr>
          <w:bCs/>
          <w:color w:val="auto"/>
          <w:szCs w:val="22"/>
        </w:rPr>
        <w:t>Grooms</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Hembree</w:t>
      </w:r>
      <w:r>
        <w:rPr>
          <w:bCs/>
          <w:color w:val="auto"/>
          <w:szCs w:val="22"/>
        </w:rPr>
        <w:tab/>
      </w:r>
      <w:r w:rsidRPr="00CB6FF9">
        <w:rPr>
          <w:bCs/>
          <w:color w:val="auto"/>
          <w:szCs w:val="22"/>
        </w:rPr>
        <w:t>Hutto</w:t>
      </w:r>
      <w:r>
        <w:rPr>
          <w:bCs/>
          <w:color w:val="auto"/>
          <w:szCs w:val="22"/>
        </w:rPr>
        <w:tab/>
      </w:r>
      <w:r w:rsidRPr="00CB6FF9">
        <w:rPr>
          <w:bCs/>
          <w:color w:val="auto"/>
          <w:szCs w:val="22"/>
        </w:rPr>
        <w:t>Jackson</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Kimpson</w:t>
      </w:r>
      <w:r>
        <w:rPr>
          <w:bCs/>
          <w:color w:val="auto"/>
          <w:szCs w:val="22"/>
        </w:rPr>
        <w:tab/>
      </w:r>
      <w:r w:rsidRPr="00CB6FF9">
        <w:rPr>
          <w:bCs/>
          <w:color w:val="auto"/>
          <w:szCs w:val="22"/>
        </w:rPr>
        <w:t>Leatherman</w:t>
      </w:r>
      <w:r>
        <w:rPr>
          <w:bCs/>
          <w:color w:val="auto"/>
          <w:szCs w:val="22"/>
        </w:rPr>
        <w:tab/>
      </w:r>
      <w:r w:rsidRPr="00CB6FF9">
        <w:rPr>
          <w:bCs/>
          <w:color w:val="auto"/>
          <w:szCs w:val="22"/>
        </w:rPr>
        <w:t>Malloy</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B6FF9">
        <w:rPr>
          <w:bCs/>
          <w:color w:val="auto"/>
          <w:szCs w:val="22"/>
        </w:rPr>
        <w:t>Martin</w:t>
      </w:r>
      <w:r>
        <w:rPr>
          <w:bCs/>
          <w:color w:val="auto"/>
          <w:szCs w:val="22"/>
        </w:rPr>
        <w:tab/>
      </w:r>
      <w:r w:rsidRPr="00CB6FF9">
        <w:rPr>
          <w:bCs/>
          <w:color w:val="auto"/>
          <w:szCs w:val="22"/>
        </w:rPr>
        <w:t>Massey</w:t>
      </w:r>
      <w:r>
        <w:rPr>
          <w:bCs/>
          <w:color w:val="auto"/>
          <w:szCs w:val="22"/>
        </w:rPr>
        <w:tab/>
      </w:r>
      <w:r w:rsidRPr="00CB6FF9">
        <w:rPr>
          <w:bCs/>
          <w:i/>
          <w:color w:val="auto"/>
          <w:szCs w:val="22"/>
        </w:rPr>
        <w:t>Matthews, John</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i/>
          <w:color w:val="auto"/>
          <w:szCs w:val="22"/>
        </w:rPr>
        <w:t>Matthews, Margie</w:t>
      </w:r>
      <w:r>
        <w:rPr>
          <w:bCs/>
          <w:i/>
          <w:color w:val="auto"/>
          <w:szCs w:val="22"/>
        </w:rPr>
        <w:tab/>
      </w:r>
      <w:r w:rsidRPr="00CB6FF9">
        <w:rPr>
          <w:bCs/>
          <w:color w:val="auto"/>
          <w:szCs w:val="22"/>
        </w:rPr>
        <w:t>McElveen</w:t>
      </w:r>
      <w:r>
        <w:rPr>
          <w:bCs/>
          <w:color w:val="auto"/>
          <w:szCs w:val="22"/>
        </w:rPr>
        <w:tab/>
      </w:r>
      <w:r w:rsidRPr="00CB6FF9">
        <w:rPr>
          <w:bCs/>
          <w:color w:val="auto"/>
          <w:szCs w:val="22"/>
        </w:rPr>
        <w:t>McLeod</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Nicholson</w:t>
      </w:r>
      <w:r>
        <w:rPr>
          <w:bCs/>
          <w:color w:val="auto"/>
          <w:szCs w:val="22"/>
        </w:rPr>
        <w:tab/>
      </w:r>
      <w:r w:rsidRPr="00CB6FF9">
        <w:rPr>
          <w:bCs/>
          <w:color w:val="auto"/>
          <w:szCs w:val="22"/>
        </w:rPr>
        <w:t>Peeler</w:t>
      </w:r>
      <w:r>
        <w:rPr>
          <w:bCs/>
          <w:color w:val="auto"/>
          <w:szCs w:val="22"/>
        </w:rPr>
        <w:tab/>
      </w:r>
      <w:r w:rsidRPr="00CB6FF9">
        <w:rPr>
          <w:bCs/>
          <w:color w:val="auto"/>
          <w:szCs w:val="22"/>
        </w:rPr>
        <w:t>Reese</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Rice</w:t>
      </w:r>
      <w:r>
        <w:rPr>
          <w:bCs/>
          <w:color w:val="auto"/>
          <w:szCs w:val="22"/>
        </w:rPr>
        <w:tab/>
      </w:r>
      <w:r w:rsidRPr="00CB6FF9">
        <w:rPr>
          <w:bCs/>
          <w:color w:val="auto"/>
          <w:szCs w:val="22"/>
        </w:rPr>
        <w:t>Sabb</w:t>
      </w:r>
      <w:r>
        <w:rPr>
          <w:bCs/>
          <w:color w:val="auto"/>
          <w:szCs w:val="22"/>
        </w:rPr>
        <w:tab/>
      </w:r>
      <w:r w:rsidRPr="00CB6FF9">
        <w:rPr>
          <w:bCs/>
          <w:color w:val="auto"/>
          <w:szCs w:val="22"/>
        </w:rPr>
        <w:t>Scott</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Senn</w:t>
      </w:r>
      <w:r>
        <w:rPr>
          <w:bCs/>
          <w:color w:val="auto"/>
          <w:szCs w:val="22"/>
        </w:rPr>
        <w:tab/>
      </w:r>
      <w:r w:rsidRPr="00CB6FF9">
        <w:rPr>
          <w:bCs/>
          <w:color w:val="auto"/>
          <w:szCs w:val="22"/>
        </w:rPr>
        <w:t>Setzler</w:t>
      </w:r>
      <w:r>
        <w:rPr>
          <w:bCs/>
          <w:color w:val="auto"/>
          <w:szCs w:val="22"/>
        </w:rPr>
        <w:tab/>
      </w:r>
      <w:r w:rsidRPr="00CB6FF9">
        <w:rPr>
          <w:bCs/>
          <w:color w:val="auto"/>
          <w:szCs w:val="22"/>
        </w:rPr>
        <w:t>Shealy</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Sheheen</w:t>
      </w:r>
      <w:r>
        <w:rPr>
          <w:bCs/>
          <w:color w:val="auto"/>
          <w:szCs w:val="22"/>
        </w:rPr>
        <w:tab/>
      </w:r>
      <w:r w:rsidRPr="00CB6FF9">
        <w:rPr>
          <w:bCs/>
          <w:color w:val="auto"/>
          <w:szCs w:val="22"/>
        </w:rPr>
        <w:t>Talley</w:t>
      </w:r>
      <w:r>
        <w:rPr>
          <w:bCs/>
          <w:color w:val="auto"/>
          <w:szCs w:val="22"/>
        </w:rPr>
        <w:tab/>
      </w:r>
      <w:r w:rsidRPr="00CB6FF9">
        <w:rPr>
          <w:bCs/>
          <w:color w:val="auto"/>
          <w:szCs w:val="22"/>
        </w:rPr>
        <w:t>Timmons</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6FF9">
        <w:rPr>
          <w:bCs/>
          <w:color w:val="auto"/>
          <w:szCs w:val="22"/>
        </w:rPr>
        <w:t>Turner</w:t>
      </w:r>
      <w:r>
        <w:rPr>
          <w:bCs/>
          <w:color w:val="auto"/>
          <w:szCs w:val="22"/>
        </w:rPr>
        <w:tab/>
      </w:r>
      <w:r w:rsidRPr="00CB6FF9">
        <w:rPr>
          <w:bCs/>
          <w:color w:val="auto"/>
          <w:szCs w:val="22"/>
        </w:rPr>
        <w:t>Verdin</w:t>
      </w:r>
      <w:r>
        <w:rPr>
          <w:bCs/>
          <w:color w:val="auto"/>
          <w:szCs w:val="22"/>
        </w:rPr>
        <w:tab/>
      </w:r>
      <w:r w:rsidRPr="00CB6FF9">
        <w:rPr>
          <w:bCs/>
          <w:color w:val="auto"/>
          <w:szCs w:val="22"/>
        </w:rPr>
        <w:t>Young</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B6FF9" w:rsidRP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B6FF9">
        <w:rPr>
          <w:b/>
          <w:bCs/>
          <w:color w:val="auto"/>
          <w:szCs w:val="22"/>
        </w:rPr>
        <w:t>Total--39</w:t>
      </w:r>
    </w:p>
    <w:p w:rsidR="00CB6FF9" w:rsidRPr="00CB6FF9" w:rsidRDefault="00CB6FF9" w:rsidP="00CB6FF9">
      <w:pPr>
        <w:pStyle w:val="Header"/>
        <w:tabs>
          <w:tab w:val="clear" w:pos="8640"/>
          <w:tab w:val="left" w:pos="4320"/>
        </w:tabs>
        <w:rPr>
          <w:bCs/>
          <w:color w:val="auto"/>
          <w:szCs w:val="22"/>
        </w:rPr>
      </w:pP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NAYS</w:t>
      </w:r>
    </w:p>
    <w:p w:rsid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B6FF9" w:rsidRPr="00CB6FF9" w:rsidRDefault="00CB6FF9" w:rsidP="00CB6F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6FF9">
        <w:rPr>
          <w:b/>
          <w:bCs/>
          <w:color w:val="auto"/>
          <w:szCs w:val="22"/>
        </w:rPr>
        <w:t>Total--0</w:t>
      </w:r>
    </w:p>
    <w:p w:rsidR="00CB6FF9" w:rsidRPr="00CB6FF9" w:rsidRDefault="00CB6FF9" w:rsidP="00CB6FF9">
      <w:pPr>
        <w:pStyle w:val="Header"/>
        <w:tabs>
          <w:tab w:val="clear" w:pos="8640"/>
          <w:tab w:val="left" w:pos="4320"/>
        </w:tabs>
        <w:rPr>
          <w:bCs/>
          <w:color w:val="auto"/>
          <w:szCs w:val="22"/>
        </w:rPr>
      </w:pPr>
    </w:p>
    <w:p w:rsidR="00CB6FF9" w:rsidRPr="0063614E" w:rsidRDefault="00CB6FF9" w:rsidP="00CB6FF9">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CB6FF9" w:rsidRDefault="00CB6FF9" w:rsidP="00CB6FF9">
      <w:pPr>
        <w:pStyle w:val="Header"/>
        <w:tabs>
          <w:tab w:val="clear" w:pos="8640"/>
          <w:tab w:val="left" w:pos="4320"/>
        </w:tabs>
        <w:jc w:val="left"/>
        <w:rPr>
          <w:color w:val="C00000"/>
          <w:szCs w:val="22"/>
        </w:rPr>
      </w:pPr>
    </w:p>
    <w:p w:rsidR="006E706E" w:rsidRPr="00947A9B" w:rsidRDefault="006E706E" w:rsidP="006E706E">
      <w:pPr>
        <w:pStyle w:val="Header"/>
        <w:tabs>
          <w:tab w:val="clear" w:pos="8640"/>
          <w:tab w:val="left" w:pos="4320"/>
        </w:tabs>
        <w:jc w:val="center"/>
        <w:rPr>
          <w:b/>
          <w:color w:val="auto"/>
          <w:szCs w:val="22"/>
        </w:rPr>
      </w:pPr>
      <w:r w:rsidRPr="00947A9B">
        <w:rPr>
          <w:b/>
          <w:color w:val="auto"/>
          <w:szCs w:val="22"/>
        </w:rPr>
        <w:t>COMMITTEE AMENDMENT ADOPTED</w:t>
      </w:r>
    </w:p>
    <w:p w:rsidR="006E706E" w:rsidRPr="00947A9B" w:rsidRDefault="006E706E" w:rsidP="006E706E">
      <w:pPr>
        <w:pStyle w:val="Header"/>
        <w:tabs>
          <w:tab w:val="clear" w:pos="8640"/>
          <w:tab w:val="left" w:pos="4320"/>
        </w:tabs>
        <w:jc w:val="center"/>
        <w:rPr>
          <w:b/>
          <w:color w:val="auto"/>
          <w:szCs w:val="22"/>
        </w:rPr>
      </w:pPr>
      <w:r w:rsidRPr="00947A9B">
        <w:rPr>
          <w:b/>
          <w:color w:val="auto"/>
          <w:szCs w:val="22"/>
        </w:rPr>
        <w:t>READ THE SECOND TIME</w:t>
      </w:r>
    </w:p>
    <w:p w:rsidR="006E706E" w:rsidRPr="00926B65" w:rsidRDefault="006E706E" w:rsidP="006E706E">
      <w:pPr>
        <w:suppressAutoHyphens/>
      </w:pPr>
      <w:r>
        <w:rPr>
          <w:color w:val="C00000"/>
          <w:szCs w:val="22"/>
        </w:rPr>
        <w:tab/>
      </w:r>
      <w:r w:rsidRPr="00926B65">
        <w:t>H. 3429</w:t>
      </w:r>
      <w:r w:rsidRPr="00926B65">
        <w:fldChar w:fldCharType="begin"/>
      </w:r>
      <w:r w:rsidRPr="00926B65">
        <w:instrText xml:space="preserve"> XE "H. 3429" \b </w:instrText>
      </w:r>
      <w:r w:rsidRPr="00926B65">
        <w:fldChar w:fldCharType="end"/>
      </w:r>
      <w:r w:rsidRPr="00926B65">
        <w:t xml:space="preserve"> -- Reps. Clemmons and Norrell:  </w:t>
      </w:r>
      <w:r w:rsidRPr="00926B65">
        <w:rPr>
          <w:szCs w:val="30"/>
        </w:rPr>
        <w:t xml:space="preserve">A BILL </w:t>
      </w:r>
      <w:r w:rsidRPr="00926B65">
        <w:t xml:space="preserve">TO </w:t>
      </w:r>
      <w:r w:rsidRPr="00926B65">
        <w:rPr>
          <w:color w:val="000000" w:themeColor="text1"/>
          <w:u w:color="000000" w:themeColor="text1"/>
        </w:rPr>
        <w:t>AMEND SECTION 15</w:t>
      </w:r>
      <w:r w:rsidRPr="00926B65">
        <w:rPr>
          <w:color w:val="000000" w:themeColor="text1"/>
          <w:u w:color="000000" w:themeColor="text1"/>
        </w:rPr>
        <w:noBreakHyphen/>
        <w:t>41</w:t>
      </w:r>
      <w:r w:rsidRPr="00926B65">
        <w:rPr>
          <w:color w:val="000000" w:themeColor="text1"/>
          <w:u w:color="000000" w:themeColor="text1"/>
        </w:rPr>
        <w:noBreakHyphen/>
        <w:t>30, AS AMENDED, CODE OF LAWS OF SOUTH CAROLINA, 1976, RELATING TO PROPERTY EXEMPT FROM BANKRUPTCY PROCEEDINGS OR ATTACHMENT, LEVY, AND SALE, SO AS TO REVISE EXEMPTIONS IN BANKRUPTCY.</w:t>
      </w:r>
    </w:p>
    <w:p w:rsidR="006E706E" w:rsidRDefault="006E706E" w:rsidP="006E706E">
      <w:pPr>
        <w:pStyle w:val="Header"/>
        <w:rPr>
          <w:bCs/>
          <w:color w:val="auto"/>
          <w:szCs w:val="22"/>
        </w:rPr>
      </w:pPr>
      <w:r w:rsidRPr="0063614E">
        <w:rPr>
          <w:bCs/>
          <w:color w:val="auto"/>
          <w:szCs w:val="22"/>
        </w:rPr>
        <w:tab/>
        <w:t>The Senate proceeded to a consideration of the Bill.</w:t>
      </w:r>
    </w:p>
    <w:p w:rsidR="006E706E" w:rsidRDefault="006E706E" w:rsidP="006E706E">
      <w:pPr>
        <w:pStyle w:val="Header"/>
        <w:rPr>
          <w:bCs/>
          <w:color w:val="auto"/>
          <w:szCs w:val="22"/>
        </w:rPr>
      </w:pPr>
    </w:p>
    <w:p w:rsidR="006E706E" w:rsidRPr="00685406" w:rsidRDefault="001C470C" w:rsidP="006E706E">
      <w:r>
        <w:rPr>
          <w:snapToGrid w:val="0"/>
        </w:rPr>
        <w:tab/>
      </w:r>
      <w:r w:rsidR="006E706E">
        <w:rPr>
          <w:snapToGrid w:val="0"/>
        </w:rPr>
        <w:t>The Committee on Judiciary proposed the following amendment (JUD3429.003)</w:t>
      </w:r>
      <w:r w:rsidR="00685406" w:rsidRPr="00194D68">
        <w:rPr>
          <w:snapToGrid w:val="0"/>
        </w:rPr>
        <w:t>, which was adopted</w:t>
      </w:r>
      <w:r w:rsidR="006E706E">
        <w:rPr>
          <w:snapToGrid w:val="0"/>
        </w:rPr>
        <w:t>:</w:t>
      </w:r>
    </w:p>
    <w:p w:rsidR="006E706E" w:rsidRPr="00E25403" w:rsidRDefault="006E706E" w:rsidP="006E706E">
      <w:pPr>
        <w:rPr>
          <w:color w:val="auto"/>
        </w:rPr>
      </w:pPr>
      <w:r w:rsidRPr="00E25403">
        <w:rPr>
          <w:snapToGrid w:val="0"/>
          <w:color w:val="auto"/>
        </w:rPr>
        <w:tab/>
      </w:r>
      <w:r w:rsidRPr="00E25403">
        <w:rPr>
          <w:color w:val="auto"/>
        </w:rPr>
        <w:t>Amend the bill, as and if amended, by striking page 1, lines 39-42 and page 2, lines 1-5 in their entirety and inserting therein the following:</w:t>
      </w:r>
    </w:p>
    <w:p w:rsidR="006E706E" w:rsidRPr="00E25403" w:rsidRDefault="006E706E" w:rsidP="006E706E">
      <w:pPr>
        <w:rPr>
          <w:color w:val="auto"/>
        </w:rPr>
      </w:pPr>
      <w:r w:rsidRPr="00E25403">
        <w:rPr>
          <w:color w:val="auto"/>
        </w:rPr>
        <w:tab/>
        <w:t>/</w:t>
      </w:r>
      <w:r w:rsidRPr="00E25403">
        <w:rPr>
          <w:color w:val="auto"/>
        </w:rPr>
        <w:tab/>
      </w:r>
      <w:r w:rsidRPr="00E25403">
        <w:rPr>
          <w:color w:val="auto"/>
        </w:rPr>
        <w:tab/>
      </w:r>
      <w:r w:rsidRPr="00E25403">
        <w:rPr>
          <w:color w:val="auto"/>
          <w:u w:val="single"/>
        </w:rPr>
        <w:t>(b)</w:t>
      </w:r>
      <w:r w:rsidRPr="00E25403">
        <w:rPr>
          <w:color w:val="auto"/>
        </w:rPr>
        <w:tab/>
      </w:r>
      <w:r w:rsidRPr="00E25403">
        <w:rPr>
          <w:color w:val="auto"/>
          <w:u w:val="single"/>
        </w:rPr>
        <w:t xml:space="preserve">In addition to the aggregate interest as provided in </w:t>
      </w:r>
      <w:r w:rsidR="00844A3E">
        <w:rPr>
          <w:color w:val="auto"/>
          <w:u w:val="single"/>
        </w:rPr>
        <w:t xml:space="preserve">Subsection </w:t>
      </w:r>
      <w:r w:rsidRPr="00E25403">
        <w:rPr>
          <w:color w:val="auto"/>
          <w:u w:val="single"/>
        </w:rPr>
        <w:t xml:space="preserve">(A)(1)(a), a surviving spouse may also exempt </w:t>
      </w:r>
      <w:r w:rsidRPr="00E25403">
        <w:rPr>
          <w:color w:val="auto"/>
          <w:u w:val="single" w:color="000000" w:themeColor="text1"/>
        </w:rPr>
        <w:t xml:space="preserve">the aggregate interest to which the surviving spouse succeeded by inheritance, </w:t>
      </w:r>
      <w:r w:rsidRPr="00E25403">
        <w:rPr>
          <w:color w:val="auto"/>
          <w:u w:val="single" w:color="000000" w:themeColor="text1"/>
        </w:rPr>
        <w:lastRenderedPageBreak/>
        <w:t>testamentary transfer, or non-probate transfer on the death of the decedent spouse, not to exceed fifty thousand dollars.  For purposes of this subsection, a surviving spouse means a spouse married to the decedent at the time of death, who is entitled to the homestead propert</w:t>
      </w:r>
      <w:r w:rsidR="00844A3E">
        <w:rPr>
          <w:color w:val="auto"/>
          <w:u w:val="single" w:color="000000" w:themeColor="text1"/>
        </w:rPr>
        <w:t>y tax exemption as provided in S</w:t>
      </w:r>
      <w:r w:rsidRPr="00E25403">
        <w:rPr>
          <w:color w:val="auto"/>
          <w:u w:val="single" w:color="000000" w:themeColor="text1"/>
        </w:rPr>
        <w:t>ection 12-37-250, who has not remarried, and who is living in the residence or cooperative that is used as a residence.</w:t>
      </w:r>
      <w:r w:rsidRPr="00E25403">
        <w:rPr>
          <w:color w:val="auto"/>
        </w:rPr>
        <w:tab/>
      </w:r>
      <w:r w:rsidRPr="00E25403">
        <w:rPr>
          <w:color w:val="auto"/>
        </w:rPr>
        <w:tab/>
        <w:t>/</w:t>
      </w:r>
    </w:p>
    <w:p w:rsidR="006E706E" w:rsidRPr="00E25403" w:rsidRDefault="006E706E" w:rsidP="006E706E">
      <w:pPr>
        <w:rPr>
          <w:snapToGrid w:val="0"/>
          <w:color w:val="auto"/>
        </w:rPr>
      </w:pPr>
      <w:r w:rsidRPr="00E25403">
        <w:rPr>
          <w:color w:val="auto"/>
        </w:rPr>
        <w:tab/>
      </w:r>
      <w:r w:rsidRPr="00E25403">
        <w:rPr>
          <w:snapToGrid w:val="0"/>
          <w:color w:val="auto"/>
        </w:rPr>
        <w:t>Amend the bill, as and if amended, by striking page 4, lines 3-5 in their entirety and inserting therein the following:</w:t>
      </w:r>
    </w:p>
    <w:p w:rsidR="006E706E" w:rsidRPr="00E25403" w:rsidRDefault="006E706E" w:rsidP="006E706E">
      <w:pPr>
        <w:rPr>
          <w:color w:val="auto"/>
        </w:rPr>
      </w:pPr>
      <w:r w:rsidRPr="00E25403">
        <w:rPr>
          <w:color w:val="auto"/>
        </w:rPr>
        <w:tab/>
        <w:t>/</w:t>
      </w:r>
      <w:r w:rsidRPr="00E25403">
        <w:rPr>
          <w:color w:val="auto"/>
        </w:rPr>
        <w:tab/>
      </w:r>
      <w:r w:rsidRPr="00E25403">
        <w:rPr>
          <w:color w:val="auto"/>
        </w:rPr>
        <w:tab/>
      </w:r>
      <w:r w:rsidRPr="00E25403">
        <w:rPr>
          <w:color w:val="auto"/>
          <w:u w:val="single"/>
        </w:rPr>
        <w:t>(15)</w:t>
      </w:r>
      <w:r w:rsidRPr="00E25403">
        <w:rPr>
          <w:color w:val="auto"/>
        </w:rPr>
        <w:tab/>
      </w:r>
      <w:r w:rsidRPr="00E25403">
        <w:rPr>
          <w:color w:val="auto"/>
          <w:u w:val="single"/>
        </w:rPr>
        <w:t>The debtor’s aggregate interest, not to exceed three thousand dollars in value in any rifle, shotgun, pistol, or any combination not to exceed three firearms.</w:t>
      </w:r>
      <w:r w:rsidRPr="00E25403">
        <w:rPr>
          <w:color w:val="auto"/>
        </w:rPr>
        <w:tab/>
      </w:r>
      <w:r w:rsidRPr="00E25403">
        <w:rPr>
          <w:color w:val="auto"/>
        </w:rPr>
        <w:tab/>
        <w:t>/</w:t>
      </w:r>
    </w:p>
    <w:p w:rsidR="006E706E" w:rsidRPr="00E25403" w:rsidRDefault="006E706E" w:rsidP="006E706E">
      <w:pPr>
        <w:rPr>
          <w:snapToGrid w:val="0"/>
          <w:color w:val="auto"/>
        </w:rPr>
      </w:pPr>
      <w:r w:rsidRPr="00E25403">
        <w:rPr>
          <w:snapToGrid w:val="0"/>
          <w:color w:val="auto"/>
        </w:rPr>
        <w:tab/>
        <w:t>Renumber sections to conform.</w:t>
      </w:r>
    </w:p>
    <w:p w:rsidR="006E706E" w:rsidRDefault="006E706E" w:rsidP="006E706E">
      <w:pPr>
        <w:rPr>
          <w:snapToGrid w:val="0"/>
        </w:rPr>
      </w:pPr>
      <w:r w:rsidRPr="00E25403">
        <w:rPr>
          <w:snapToGrid w:val="0"/>
          <w:color w:val="auto"/>
        </w:rPr>
        <w:tab/>
        <w:t>Amend title to conform.</w:t>
      </w:r>
    </w:p>
    <w:p w:rsidR="001C470C" w:rsidRDefault="00685406" w:rsidP="00685406">
      <w:pPr>
        <w:jc w:val="left"/>
        <w:rPr>
          <w:snapToGrid w:val="0"/>
          <w:color w:val="auto"/>
          <w:szCs w:val="22"/>
        </w:rPr>
      </w:pPr>
      <w:r w:rsidRPr="0063614E">
        <w:rPr>
          <w:snapToGrid w:val="0"/>
          <w:color w:val="auto"/>
          <w:szCs w:val="22"/>
        </w:rPr>
        <w:tab/>
      </w:r>
    </w:p>
    <w:p w:rsidR="00685406" w:rsidRDefault="001C470C" w:rsidP="00685406">
      <w:pPr>
        <w:jc w:val="left"/>
        <w:rPr>
          <w:snapToGrid w:val="0"/>
          <w:color w:val="auto"/>
          <w:szCs w:val="22"/>
        </w:rPr>
      </w:pPr>
      <w:r>
        <w:rPr>
          <w:snapToGrid w:val="0"/>
          <w:color w:val="auto"/>
          <w:szCs w:val="22"/>
        </w:rPr>
        <w:tab/>
      </w:r>
      <w:r w:rsidR="00685406">
        <w:rPr>
          <w:snapToGrid w:val="0"/>
          <w:color w:val="auto"/>
          <w:szCs w:val="22"/>
        </w:rPr>
        <w:t>Senator TURNER explained the committee amendment.</w:t>
      </w:r>
    </w:p>
    <w:p w:rsidR="00685406" w:rsidRDefault="00685406" w:rsidP="00685406">
      <w:pPr>
        <w:jc w:val="left"/>
        <w:rPr>
          <w:snapToGrid w:val="0"/>
          <w:color w:val="auto"/>
          <w:szCs w:val="22"/>
        </w:rPr>
      </w:pPr>
    </w:p>
    <w:p w:rsidR="00685406" w:rsidRPr="0063614E" w:rsidRDefault="00685406" w:rsidP="00685406">
      <w:pPr>
        <w:jc w:val="left"/>
        <w:rPr>
          <w:snapToGrid w:val="0"/>
          <w:color w:val="auto"/>
          <w:szCs w:val="22"/>
        </w:rPr>
      </w:pPr>
      <w:r>
        <w:rPr>
          <w:snapToGrid w:val="0"/>
          <w:color w:val="auto"/>
          <w:szCs w:val="22"/>
        </w:rPr>
        <w:tab/>
      </w:r>
      <w:r w:rsidRPr="0063614E">
        <w:rPr>
          <w:snapToGrid w:val="0"/>
          <w:color w:val="auto"/>
          <w:szCs w:val="22"/>
        </w:rPr>
        <w:t>The amendment was adopted.</w:t>
      </w:r>
    </w:p>
    <w:p w:rsidR="006E706E" w:rsidRPr="00E25403" w:rsidRDefault="006E706E" w:rsidP="006E706E">
      <w:pPr>
        <w:rPr>
          <w:snapToGrid w:val="0"/>
          <w:color w:val="auto"/>
        </w:rPr>
      </w:pPr>
    </w:p>
    <w:p w:rsidR="006E706E" w:rsidRPr="001C470C" w:rsidRDefault="006E706E" w:rsidP="006E706E">
      <w:pPr>
        <w:rPr>
          <w:snapToGrid w:val="0"/>
          <w:color w:val="auto"/>
          <w:szCs w:val="22"/>
        </w:rPr>
      </w:pPr>
      <w:r>
        <w:rPr>
          <w:snapToGrid w:val="0"/>
          <w:color w:val="C00000"/>
          <w:szCs w:val="22"/>
        </w:rPr>
        <w:tab/>
      </w:r>
      <w:r w:rsidRPr="001C470C">
        <w:rPr>
          <w:snapToGrid w:val="0"/>
          <w:color w:val="auto"/>
          <w:szCs w:val="22"/>
        </w:rPr>
        <w:t xml:space="preserve">Senator KIMPSON </w:t>
      </w:r>
      <w:r w:rsidR="00685406" w:rsidRPr="001C470C">
        <w:rPr>
          <w:snapToGrid w:val="0"/>
          <w:color w:val="auto"/>
          <w:szCs w:val="22"/>
        </w:rPr>
        <w:t>spoke on the Bill.</w:t>
      </w:r>
    </w:p>
    <w:p w:rsidR="006E706E" w:rsidRPr="0063614E" w:rsidRDefault="006E706E" w:rsidP="006E706E">
      <w:pPr>
        <w:rPr>
          <w:snapToGrid w:val="0"/>
          <w:color w:val="auto"/>
          <w:szCs w:val="22"/>
        </w:rPr>
      </w:pPr>
    </w:p>
    <w:p w:rsidR="006E706E" w:rsidRPr="0063614E" w:rsidRDefault="006E706E" w:rsidP="006E706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E706E" w:rsidRPr="0063614E" w:rsidRDefault="006E706E" w:rsidP="006E706E">
      <w:pPr>
        <w:pStyle w:val="Header"/>
        <w:rPr>
          <w:bCs/>
          <w:color w:val="auto"/>
          <w:szCs w:val="22"/>
        </w:rPr>
      </w:pPr>
    </w:p>
    <w:p w:rsidR="006E706E" w:rsidRPr="0063614E" w:rsidRDefault="006E706E" w:rsidP="006E706E">
      <w:pPr>
        <w:pStyle w:val="Header"/>
        <w:rPr>
          <w:bCs/>
          <w:color w:val="auto"/>
          <w:szCs w:val="22"/>
        </w:rPr>
      </w:pPr>
      <w:r w:rsidRPr="0063614E">
        <w:rPr>
          <w:bCs/>
          <w:color w:val="auto"/>
          <w:szCs w:val="22"/>
        </w:rPr>
        <w:tab/>
        <w:t>The "ayes" and "nays" were demanded and taken, resulting as follows:</w:t>
      </w:r>
    </w:p>
    <w:p w:rsidR="00685406" w:rsidRPr="00685406" w:rsidRDefault="00685406" w:rsidP="00685406">
      <w:pPr>
        <w:pStyle w:val="Header"/>
        <w:jc w:val="center"/>
        <w:rPr>
          <w:b/>
          <w:bCs/>
          <w:color w:val="auto"/>
          <w:szCs w:val="22"/>
        </w:rPr>
      </w:pPr>
      <w:r w:rsidRPr="00685406">
        <w:rPr>
          <w:b/>
          <w:bCs/>
          <w:color w:val="auto"/>
          <w:szCs w:val="22"/>
        </w:rPr>
        <w:t>Ayes 35; Nays 3</w:t>
      </w:r>
    </w:p>
    <w:p w:rsidR="00685406" w:rsidRDefault="00685406" w:rsidP="006E706E">
      <w:pPr>
        <w:pStyle w:val="Header"/>
        <w:rPr>
          <w:bCs/>
          <w:color w:val="auto"/>
          <w:szCs w:val="22"/>
        </w:rPr>
      </w:pP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85406">
        <w:rPr>
          <w:b/>
          <w:bCs/>
          <w:color w:val="auto"/>
          <w:szCs w:val="22"/>
        </w:rPr>
        <w:t>AYES</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Alexander</w:t>
      </w:r>
      <w:r>
        <w:rPr>
          <w:bCs/>
          <w:color w:val="auto"/>
          <w:szCs w:val="22"/>
        </w:rPr>
        <w:tab/>
      </w:r>
      <w:r w:rsidRPr="00685406">
        <w:rPr>
          <w:bCs/>
          <w:color w:val="auto"/>
          <w:szCs w:val="22"/>
        </w:rPr>
        <w:t>Allen</w:t>
      </w:r>
      <w:r>
        <w:rPr>
          <w:bCs/>
          <w:color w:val="auto"/>
          <w:szCs w:val="22"/>
        </w:rPr>
        <w:tab/>
      </w:r>
      <w:r w:rsidRPr="00685406">
        <w:rPr>
          <w:bCs/>
          <w:color w:val="auto"/>
          <w:szCs w:val="22"/>
        </w:rPr>
        <w:t>Campbell</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Campsen</w:t>
      </w:r>
      <w:r>
        <w:rPr>
          <w:bCs/>
          <w:color w:val="auto"/>
          <w:szCs w:val="22"/>
        </w:rPr>
        <w:tab/>
      </w:r>
      <w:r w:rsidRPr="00685406">
        <w:rPr>
          <w:bCs/>
          <w:color w:val="auto"/>
          <w:szCs w:val="22"/>
        </w:rPr>
        <w:t>Climer</w:t>
      </w:r>
      <w:r>
        <w:rPr>
          <w:bCs/>
          <w:color w:val="auto"/>
          <w:szCs w:val="22"/>
        </w:rPr>
        <w:tab/>
      </w:r>
      <w:r w:rsidRPr="00685406">
        <w:rPr>
          <w:bCs/>
          <w:color w:val="auto"/>
          <w:szCs w:val="22"/>
        </w:rPr>
        <w:t>Corbin</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Davis</w:t>
      </w:r>
      <w:r>
        <w:rPr>
          <w:bCs/>
          <w:color w:val="auto"/>
          <w:szCs w:val="22"/>
        </w:rPr>
        <w:tab/>
      </w:r>
      <w:r w:rsidRPr="00685406">
        <w:rPr>
          <w:bCs/>
          <w:color w:val="auto"/>
          <w:szCs w:val="22"/>
        </w:rPr>
        <w:t>Fanning</w:t>
      </w:r>
      <w:r>
        <w:rPr>
          <w:bCs/>
          <w:color w:val="auto"/>
          <w:szCs w:val="22"/>
        </w:rPr>
        <w:tab/>
      </w:r>
      <w:r w:rsidRPr="00685406">
        <w:rPr>
          <w:bCs/>
          <w:color w:val="auto"/>
          <w:szCs w:val="22"/>
        </w:rPr>
        <w:t>Goldfinch</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Gregory</w:t>
      </w:r>
      <w:r>
        <w:rPr>
          <w:bCs/>
          <w:color w:val="auto"/>
          <w:szCs w:val="22"/>
        </w:rPr>
        <w:tab/>
      </w:r>
      <w:r w:rsidRPr="00685406">
        <w:rPr>
          <w:bCs/>
          <w:color w:val="auto"/>
          <w:szCs w:val="22"/>
        </w:rPr>
        <w:t>Grooms</w:t>
      </w:r>
      <w:r>
        <w:rPr>
          <w:bCs/>
          <w:color w:val="auto"/>
          <w:szCs w:val="22"/>
        </w:rPr>
        <w:tab/>
      </w:r>
      <w:r w:rsidRPr="00685406">
        <w:rPr>
          <w:bCs/>
          <w:color w:val="auto"/>
          <w:szCs w:val="22"/>
        </w:rPr>
        <w:t>Hembree</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Hutto</w:t>
      </w:r>
      <w:r>
        <w:rPr>
          <w:bCs/>
          <w:color w:val="auto"/>
          <w:szCs w:val="22"/>
        </w:rPr>
        <w:tab/>
      </w:r>
      <w:r w:rsidRPr="00685406">
        <w:rPr>
          <w:bCs/>
          <w:color w:val="auto"/>
          <w:szCs w:val="22"/>
        </w:rPr>
        <w:t>Leatherman</w:t>
      </w:r>
      <w:r>
        <w:rPr>
          <w:bCs/>
          <w:color w:val="auto"/>
          <w:szCs w:val="22"/>
        </w:rPr>
        <w:tab/>
      </w:r>
      <w:r w:rsidRPr="00685406">
        <w:rPr>
          <w:bCs/>
          <w:color w:val="auto"/>
          <w:szCs w:val="22"/>
        </w:rPr>
        <w:t>Malloy</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85406">
        <w:rPr>
          <w:bCs/>
          <w:color w:val="auto"/>
          <w:szCs w:val="22"/>
        </w:rPr>
        <w:t>Martin</w:t>
      </w:r>
      <w:r>
        <w:rPr>
          <w:bCs/>
          <w:color w:val="auto"/>
          <w:szCs w:val="22"/>
        </w:rPr>
        <w:tab/>
      </w:r>
      <w:r w:rsidRPr="00685406">
        <w:rPr>
          <w:bCs/>
          <w:color w:val="auto"/>
          <w:szCs w:val="22"/>
        </w:rPr>
        <w:t>Massey</w:t>
      </w:r>
      <w:r>
        <w:rPr>
          <w:bCs/>
          <w:color w:val="auto"/>
          <w:szCs w:val="22"/>
        </w:rPr>
        <w:tab/>
      </w:r>
      <w:r w:rsidRPr="00685406">
        <w:rPr>
          <w:bCs/>
          <w:i/>
          <w:color w:val="auto"/>
          <w:szCs w:val="22"/>
        </w:rPr>
        <w:t>Matthews, Margie</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McElveen</w:t>
      </w:r>
      <w:r>
        <w:rPr>
          <w:bCs/>
          <w:color w:val="auto"/>
          <w:szCs w:val="22"/>
        </w:rPr>
        <w:tab/>
      </w:r>
      <w:r w:rsidRPr="00685406">
        <w:rPr>
          <w:bCs/>
          <w:color w:val="auto"/>
          <w:szCs w:val="22"/>
        </w:rPr>
        <w:t>McLeod</w:t>
      </w:r>
      <w:r>
        <w:rPr>
          <w:bCs/>
          <w:color w:val="auto"/>
          <w:szCs w:val="22"/>
        </w:rPr>
        <w:tab/>
      </w:r>
      <w:r w:rsidRPr="00685406">
        <w:rPr>
          <w:bCs/>
          <w:color w:val="auto"/>
          <w:szCs w:val="22"/>
        </w:rPr>
        <w:t>Peeler</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Rankin</w:t>
      </w:r>
      <w:r>
        <w:rPr>
          <w:bCs/>
          <w:color w:val="auto"/>
          <w:szCs w:val="22"/>
        </w:rPr>
        <w:tab/>
      </w:r>
      <w:r w:rsidRPr="00685406">
        <w:rPr>
          <w:bCs/>
          <w:color w:val="auto"/>
          <w:szCs w:val="22"/>
        </w:rPr>
        <w:t>Reese</w:t>
      </w:r>
      <w:r>
        <w:rPr>
          <w:bCs/>
          <w:color w:val="auto"/>
          <w:szCs w:val="22"/>
        </w:rPr>
        <w:tab/>
      </w:r>
      <w:r w:rsidRPr="00685406">
        <w:rPr>
          <w:bCs/>
          <w:color w:val="auto"/>
          <w:szCs w:val="22"/>
        </w:rPr>
        <w:t>Rice</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Sabb</w:t>
      </w:r>
      <w:r>
        <w:rPr>
          <w:bCs/>
          <w:color w:val="auto"/>
          <w:szCs w:val="22"/>
        </w:rPr>
        <w:tab/>
      </w:r>
      <w:r w:rsidRPr="00685406">
        <w:rPr>
          <w:bCs/>
          <w:color w:val="auto"/>
          <w:szCs w:val="22"/>
        </w:rPr>
        <w:t>Scott</w:t>
      </w:r>
      <w:r>
        <w:rPr>
          <w:bCs/>
          <w:color w:val="auto"/>
          <w:szCs w:val="22"/>
        </w:rPr>
        <w:tab/>
      </w:r>
      <w:r w:rsidRPr="00685406">
        <w:rPr>
          <w:bCs/>
          <w:color w:val="auto"/>
          <w:szCs w:val="22"/>
        </w:rPr>
        <w:t>Senn</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Setzler</w:t>
      </w:r>
      <w:r>
        <w:rPr>
          <w:bCs/>
          <w:color w:val="auto"/>
          <w:szCs w:val="22"/>
        </w:rPr>
        <w:tab/>
      </w:r>
      <w:r w:rsidRPr="00685406">
        <w:rPr>
          <w:bCs/>
          <w:color w:val="auto"/>
          <w:szCs w:val="22"/>
        </w:rPr>
        <w:t>Shealy</w:t>
      </w:r>
      <w:r>
        <w:rPr>
          <w:bCs/>
          <w:color w:val="auto"/>
          <w:szCs w:val="22"/>
        </w:rPr>
        <w:tab/>
      </w:r>
      <w:r w:rsidRPr="00685406">
        <w:rPr>
          <w:bCs/>
          <w:color w:val="auto"/>
          <w:szCs w:val="22"/>
        </w:rPr>
        <w:t>Sheheen</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Talley</w:t>
      </w:r>
      <w:r>
        <w:rPr>
          <w:bCs/>
          <w:color w:val="auto"/>
          <w:szCs w:val="22"/>
        </w:rPr>
        <w:tab/>
      </w:r>
      <w:r w:rsidRPr="00685406">
        <w:rPr>
          <w:bCs/>
          <w:color w:val="auto"/>
          <w:szCs w:val="22"/>
        </w:rPr>
        <w:t>Timmons</w:t>
      </w:r>
      <w:r>
        <w:rPr>
          <w:bCs/>
          <w:color w:val="auto"/>
          <w:szCs w:val="22"/>
        </w:rPr>
        <w:tab/>
      </w:r>
      <w:r w:rsidRPr="00685406">
        <w:rPr>
          <w:bCs/>
          <w:color w:val="auto"/>
          <w:szCs w:val="22"/>
        </w:rPr>
        <w:t>Turner</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Verdin</w:t>
      </w:r>
      <w:r>
        <w:rPr>
          <w:bCs/>
          <w:color w:val="auto"/>
          <w:szCs w:val="22"/>
        </w:rPr>
        <w:tab/>
      </w:r>
      <w:r w:rsidRPr="00685406">
        <w:rPr>
          <w:bCs/>
          <w:color w:val="auto"/>
          <w:szCs w:val="22"/>
        </w:rPr>
        <w:t>Young</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85406" w:rsidRP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85406">
        <w:rPr>
          <w:b/>
          <w:bCs/>
          <w:color w:val="auto"/>
          <w:szCs w:val="22"/>
        </w:rPr>
        <w:lastRenderedPageBreak/>
        <w:t>Total--35</w:t>
      </w:r>
    </w:p>
    <w:p w:rsidR="00685406" w:rsidRPr="00685406" w:rsidRDefault="00685406" w:rsidP="00685406">
      <w:pPr>
        <w:pStyle w:val="Header"/>
        <w:tabs>
          <w:tab w:val="clear" w:pos="8640"/>
          <w:tab w:val="left" w:pos="4320"/>
        </w:tabs>
        <w:rPr>
          <w:bCs/>
          <w:color w:val="auto"/>
          <w:szCs w:val="22"/>
        </w:rPr>
      </w:pP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85406">
        <w:rPr>
          <w:b/>
          <w:bCs/>
          <w:color w:val="auto"/>
          <w:szCs w:val="22"/>
        </w:rPr>
        <w:t>NAYS</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85406">
        <w:rPr>
          <w:bCs/>
          <w:color w:val="auto"/>
          <w:szCs w:val="22"/>
        </w:rPr>
        <w:t>Kimpson</w:t>
      </w:r>
      <w:r>
        <w:rPr>
          <w:bCs/>
          <w:color w:val="auto"/>
          <w:szCs w:val="22"/>
        </w:rPr>
        <w:tab/>
      </w:r>
      <w:r w:rsidRPr="00685406">
        <w:rPr>
          <w:bCs/>
          <w:i/>
          <w:color w:val="auto"/>
          <w:szCs w:val="22"/>
        </w:rPr>
        <w:t>Matthews, John</w:t>
      </w:r>
      <w:r>
        <w:rPr>
          <w:bCs/>
          <w:i/>
          <w:color w:val="auto"/>
          <w:szCs w:val="22"/>
        </w:rPr>
        <w:tab/>
      </w:r>
      <w:r w:rsidRPr="00685406">
        <w:rPr>
          <w:bCs/>
          <w:color w:val="auto"/>
          <w:szCs w:val="22"/>
        </w:rPr>
        <w:t>Nicholson</w:t>
      </w:r>
    </w:p>
    <w:p w:rsid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85406" w:rsidRPr="00685406" w:rsidRDefault="00685406" w:rsidP="00685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85406">
        <w:rPr>
          <w:b/>
          <w:bCs/>
          <w:color w:val="auto"/>
          <w:szCs w:val="22"/>
        </w:rPr>
        <w:t>Total--3</w:t>
      </w:r>
    </w:p>
    <w:p w:rsidR="00685406" w:rsidRPr="00685406" w:rsidRDefault="00685406" w:rsidP="00685406">
      <w:pPr>
        <w:pStyle w:val="Header"/>
        <w:tabs>
          <w:tab w:val="clear" w:pos="8640"/>
          <w:tab w:val="left" w:pos="4320"/>
        </w:tabs>
        <w:rPr>
          <w:bCs/>
          <w:color w:val="auto"/>
          <w:szCs w:val="22"/>
        </w:rPr>
      </w:pPr>
    </w:p>
    <w:p w:rsidR="006E706E" w:rsidRDefault="006E706E" w:rsidP="001C470C">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6E706E" w:rsidRDefault="006E706E" w:rsidP="00CB6FF9">
      <w:pPr>
        <w:pStyle w:val="Header"/>
        <w:tabs>
          <w:tab w:val="clear" w:pos="8640"/>
          <w:tab w:val="left" w:pos="4320"/>
        </w:tabs>
        <w:jc w:val="left"/>
        <w:rPr>
          <w:color w:val="C00000"/>
          <w:szCs w:val="22"/>
        </w:rPr>
      </w:pPr>
    </w:p>
    <w:p w:rsidR="00685406" w:rsidRPr="001C470C" w:rsidRDefault="00685406" w:rsidP="00685406">
      <w:pPr>
        <w:pStyle w:val="Header"/>
        <w:tabs>
          <w:tab w:val="clear" w:pos="8640"/>
          <w:tab w:val="left" w:pos="4320"/>
        </w:tabs>
        <w:jc w:val="center"/>
        <w:rPr>
          <w:color w:val="auto"/>
          <w:szCs w:val="22"/>
        </w:rPr>
      </w:pPr>
      <w:r w:rsidRPr="001C470C">
        <w:rPr>
          <w:b/>
          <w:color w:val="auto"/>
          <w:szCs w:val="22"/>
        </w:rPr>
        <w:t>ACTING PRESIDENT PRESIDES</w:t>
      </w:r>
    </w:p>
    <w:p w:rsidR="00685406" w:rsidRPr="001C470C" w:rsidRDefault="00685406" w:rsidP="00CB6FF9">
      <w:pPr>
        <w:pStyle w:val="Header"/>
        <w:tabs>
          <w:tab w:val="clear" w:pos="8640"/>
          <w:tab w:val="left" w:pos="4320"/>
        </w:tabs>
        <w:jc w:val="left"/>
        <w:rPr>
          <w:color w:val="auto"/>
          <w:szCs w:val="22"/>
        </w:rPr>
      </w:pPr>
      <w:r w:rsidRPr="001C470C">
        <w:rPr>
          <w:color w:val="auto"/>
          <w:szCs w:val="22"/>
        </w:rPr>
        <w:tab/>
        <w:t>Senator GOLDFINCH assumed the Chair.</w:t>
      </w:r>
    </w:p>
    <w:p w:rsidR="00685406" w:rsidRPr="001C470C" w:rsidRDefault="00685406" w:rsidP="00CB6FF9">
      <w:pPr>
        <w:pStyle w:val="Header"/>
        <w:tabs>
          <w:tab w:val="clear" w:pos="8640"/>
          <w:tab w:val="left" w:pos="4320"/>
        </w:tabs>
        <w:jc w:val="left"/>
        <w:rPr>
          <w:color w:val="auto"/>
          <w:szCs w:val="22"/>
        </w:rPr>
      </w:pPr>
    </w:p>
    <w:p w:rsidR="00685406" w:rsidRPr="00947A9B" w:rsidRDefault="00685406" w:rsidP="00685406">
      <w:pPr>
        <w:pStyle w:val="Header"/>
        <w:tabs>
          <w:tab w:val="clear" w:pos="8640"/>
          <w:tab w:val="left" w:pos="4320"/>
        </w:tabs>
        <w:jc w:val="center"/>
        <w:rPr>
          <w:b/>
          <w:color w:val="auto"/>
          <w:szCs w:val="22"/>
        </w:rPr>
      </w:pPr>
      <w:r w:rsidRPr="00947A9B">
        <w:rPr>
          <w:b/>
          <w:color w:val="auto"/>
          <w:szCs w:val="22"/>
        </w:rPr>
        <w:t>COMMITTEE AMENDMENT ADOPTED</w:t>
      </w:r>
    </w:p>
    <w:p w:rsidR="00685406" w:rsidRPr="00947A9B" w:rsidRDefault="00685406" w:rsidP="00685406">
      <w:pPr>
        <w:pStyle w:val="Header"/>
        <w:tabs>
          <w:tab w:val="clear" w:pos="8640"/>
          <w:tab w:val="left" w:pos="4320"/>
        </w:tabs>
        <w:jc w:val="center"/>
        <w:rPr>
          <w:b/>
          <w:color w:val="auto"/>
          <w:szCs w:val="22"/>
        </w:rPr>
      </w:pPr>
      <w:r w:rsidRPr="00947A9B">
        <w:rPr>
          <w:b/>
          <w:color w:val="auto"/>
          <w:szCs w:val="22"/>
        </w:rPr>
        <w:t>READ THE SECOND TIME</w:t>
      </w:r>
    </w:p>
    <w:p w:rsidR="00685406" w:rsidRPr="005E66FE" w:rsidRDefault="00685406" w:rsidP="00685406">
      <w:pPr>
        <w:suppressAutoHyphens/>
      </w:pPr>
      <w:r>
        <w:rPr>
          <w:color w:val="C00000"/>
          <w:szCs w:val="22"/>
        </w:rPr>
        <w:tab/>
      </w:r>
      <w:r w:rsidRPr="005E66FE">
        <w:t>H. 3601</w:t>
      </w:r>
      <w:r w:rsidRPr="005E66FE">
        <w:fldChar w:fldCharType="begin"/>
      </w:r>
      <w:r w:rsidRPr="005E66FE">
        <w:instrText xml:space="preserve"> XE "H. 3601" \b </w:instrText>
      </w:r>
      <w:r w:rsidRPr="005E66FE">
        <w:fldChar w:fldCharType="end"/>
      </w:r>
      <w:r w:rsidRPr="005E66FE">
        <w:t xml:space="preserve"> -- </w:t>
      </w:r>
      <w:r>
        <w:t>Reps. Clemmons, Pitts, Hiott, Hardee, Duckworth, Crawford, Yow, Delleney, Lowe, White, Hewitt and Hixon</w:t>
      </w:r>
      <w:r w:rsidRPr="005E66FE">
        <w:t xml:space="preserve">:  </w:t>
      </w:r>
      <w:r w:rsidRPr="005E66FE">
        <w:rPr>
          <w:szCs w:val="30"/>
        </w:rPr>
        <w:t xml:space="preserve">A BILL </w:t>
      </w:r>
      <w:r w:rsidRPr="005E66FE">
        <w:t>TO AMEND SECTION 50</w:t>
      </w:r>
      <w:r w:rsidRPr="005E66FE">
        <w:noBreakHyphen/>
        <w:t>9</w:t>
      </w:r>
      <w:r w:rsidRPr="005E66FE">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5E66FE">
        <w:noBreakHyphen/>
        <w:t>11</w:t>
      </w:r>
      <w:r w:rsidRPr="005E66FE">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w:t>
      </w:r>
      <w:r>
        <w:t>’</w:t>
      </w:r>
      <w:r w:rsidRPr="005E66FE">
        <w:t>S CONTROL IN GAME ZONES 2, 3, AND 4, AND TO DELETE THE PROVISION THAT PROHIBITS THE HUNTING AND TAKING OF BEAR BY THE USE OR AID OF BAIT.</w:t>
      </w:r>
    </w:p>
    <w:p w:rsidR="00685406" w:rsidRDefault="00685406" w:rsidP="00685406">
      <w:pPr>
        <w:pStyle w:val="Header"/>
        <w:rPr>
          <w:bCs/>
          <w:color w:val="auto"/>
          <w:szCs w:val="22"/>
        </w:rPr>
      </w:pPr>
      <w:r w:rsidRPr="0063614E">
        <w:rPr>
          <w:bCs/>
          <w:color w:val="auto"/>
          <w:szCs w:val="22"/>
        </w:rPr>
        <w:tab/>
        <w:t>The Senate proceeded to a consideration of the Bill.</w:t>
      </w:r>
    </w:p>
    <w:p w:rsidR="00685406" w:rsidRDefault="00685406" w:rsidP="00685406">
      <w:pPr>
        <w:pStyle w:val="Header"/>
        <w:rPr>
          <w:bCs/>
          <w:color w:val="auto"/>
          <w:szCs w:val="22"/>
        </w:rPr>
      </w:pPr>
    </w:p>
    <w:p w:rsidR="00685406" w:rsidRPr="00A22C7B" w:rsidRDefault="00685406" w:rsidP="00685406">
      <w:r>
        <w:rPr>
          <w:snapToGrid w:val="0"/>
        </w:rPr>
        <w:tab/>
        <w:t>The Committee on Fish, Game and Forestry proposed the following amendment (3601R002.DR.GEC)</w:t>
      </w:r>
      <w:r w:rsidR="00A22C7B" w:rsidRPr="00194D68">
        <w:rPr>
          <w:snapToGrid w:val="0"/>
        </w:rPr>
        <w:t>, which was adopted</w:t>
      </w:r>
      <w:r>
        <w:rPr>
          <w:snapToGrid w:val="0"/>
        </w:rPr>
        <w:t>:</w:t>
      </w:r>
    </w:p>
    <w:p w:rsidR="00685406" w:rsidRPr="00E20E71" w:rsidRDefault="00685406" w:rsidP="00685406">
      <w:pPr>
        <w:rPr>
          <w:snapToGrid w:val="0"/>
          <w:color w:val="auto"/>
        </w:rPr>
      </w:pPr>
      <w:r w:rsidRPr="00E20E71">
        <w:rPr>
          <w:snapToGrid w:val="0"/>
          <w:color w:val="auto"/>
        </w:rPr>
        <w:lastRenderedPageBreak/>
        <w:tab/>
        <w:t>Amend the bill, as and if amended, by striking SECTION 2 in its entirety and inserting:</w:t>
      </w:r>
    </w:p>
    <w:p w:rsidR="00685406" w:rsidRPr="00E20E71" w:rsidRDefault="00685406" w:rsidP="00685406">
      <w:pPr>
        <w:rPr>
          <w:color w:val="auto"/>
        </w:rPr>
      </w:pPr>
      <w:r>
        <w:rPr>
          <w:snapToGrid w:val="0"/>
        </w:rPr>
        <w:tab/>
      </w:r>
      <w:r w:rsidRPr="00E20E71">
        <w:rPr>
          <w:snapToGrid w:val="0"/>
          <w:color w:val="auto"/>
        </w:rPr>
        <w:t>/</w:t>
      </w:r>
      <w:r w:rsidRPr="00E20E71">
        <w:rPr>
          <w:snapToGrid w:val="0"/>
          <w:color w:val="auto"/>
        </w:rPr>
        <w:tab/>
        <w:t>SECTION</w:t>
      </w:r>
      <w:r w:rsidRPr="00E20E71">
        <w:rPr>
          <w:snapToGrid w:val="0"/>
          <w:color w:val="auto"/>
        </w:rPr>
        <w:tab/>
        <w:t>2.</w:t>
      </w:r>
      <w:r w:rsidRPr="00E20E71">
        <w:rPr>
          <w:snapToGrid w:val="0"/>
          <w:color w:val="auto"/>
        </w:rPr>
        <w:tab/>
      </w:r>
      <w:r w:rsidRPr="00E20E71">
        <w:rPr>
          <w:color w:val="auto"/>
        </w:rPr>
        <w:t>Section 50</w:t>
      </w:r>
      <w:r w:rsidRPr="00E20E71">
        <w:rPr>
          <w:color w:val="auto"/>
        </w:rPr>
        <w:noBreakHyphen/>
        <w:t>11</w:t>
      </w:r>
      <w:r w:rsidRPr="00E20E71">
        <w:rPr>
          <w:color w:val="auto"/>
        </w:rPr>
        <w:noBreakHyphen/>
        <w:t>430 of the 1976 Code, as las</w:t>
      </w:r>
      <w:r w:rsidR="00C5202C">
        <w:rPr>
          <w:color w:val="auto"/>
        </w:rPr>
        <w:t>t amended by Act 227 of 2014, is</w:t>
      </w:r>
      <w:r w:rsidRPr="00E20E71">
        <w:rPr>
          <w:color w:val="auto"/>
        </w:rPr>
        <w:t xml:space="preserve"> further amended to read:</w:t>
      </w:r>
    </w:p>
    <w:p w:rsidR="00685406" w:rsidRPr="00E20E71" w:rsidRDefault="00685406" w:rsidP="00685406">
      <w:pPr>
        <w:rPr>
          <w:color w:val="auto"/>
        </w:rPr>
      </w:pPr>
      <w:r w:rsidRPr="00E20E71">
        <w:rPr>
          <w:color w:val="auto"/>
        </w:rPr>
        <w:tab/>
        <w:t>“Section 50</w:t>
      </w:r>
      <w:r w:rsidRPr="00E20E71">
        <w:rPr>
          <w:color w:val="auto"/>
        </w:rPr>
        <w:noBreakHyphen/>
        <w:t>11</w:t>
      </w:r>
      <w:r w:rsidRPr="00E20E71">
        <w:rPr>
          <w:color w:val="auto"/>
        </w:rPr>
        <w:noBreakHyphen/>
        <w:t>430.</w:t>
      </w:r>
      <w:r w:rsidRPr="00E20E71">
        <w:rPr>
          <w:color w:val="auto"/>
        </w:rPr>
        <w:tab/>
        <w:t>(A)(1)</w:t>
      </w:r>
      <w:r w:rsidRPr="00E20E71">
        <w:rPr>
          <w:color w:val="auto"/>
        </w:rPr>
        <w:tab/>
        <w:t>The open season for hunting and taking bear in Game Zone 1 for still gun hunts is October 17 through October 23; for party dog hunts is October 24 through October 30. A party dog hunt in Game Zone 1 may not exceed twenty</w:t>
      </w:r>
      <w:r w:rsidRPr="00E20E71">
        <w:rPr>
          <w:color w:val="auto"/>
        </w:rPr>
        <w:noBreakHyphen/>
        <w:t>five participants per party and shall register with the department by September first. Party participants, except those not required to have licenses shall submit their hunting license number in order to register.</w:t>
      </w:r>
    </w:p>
    <w:p w:rsidR="00685406" w:rsidRPr="00E20E71" w:rsidRDefault="00685406" w:rsidP="00685406">
      <w:pPr>
        <w:rPr>
          <w:color w:val="auto"/>
        </w:rPr>
      </w:pPr>
      <w:r w:rsidRPr="00E20E71">
        <w:rPr>
          <w:color w:val="auto"/>
        </w:rPr>
        <w:tab/>
      </w:r>
      <w:r w:rsidRPr="00E20E71">
        <w:rPr>
          <w:color w:val="auto"/>
        </w:rPr>
        <w:tab/>
        <w:t>(2)</w:t>
      </w:r>
      <w:r w:rsidRPr="00E20E71">
        <w:rPr>
          <w:color w:val="auto"/>
        </w:rPr>
        <w:tab/>
        <w:t xml:space="preserve">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w:t>
      </w:r>
      <w:r w:rsidRPr="00E20E71">
        <w:rPr>
          <w:color w:val="auto"/>
          <w:u w:val="single"/>
        </w:rPr>
        <w:t>promulgate regulations to</w:t>
      </w:r>
      <w:r w:rsidRPr="00E20E71">
        <w:rPr>
          <w:color w:val="auto"/>
        </w:rPr>
        <w:t xml:space="preserve"> set the conditions for taking, including methods of take, areas, times, </w:t>
      </w:r>
      <w:r w:rsidRPr="00E20E71">
        <w:rPr>
          <w:color w:val="auto"/>
          <w:u w:val="single"/>
        </w:rPr>
        <w:t>limits,</w:t>
      </w:r>
      <w:r w:rsidRPr="00E20E71">
        <w:rPr>
          <w:color w:val="auto"/>
        </w:rPr>
        <w:t xml:space="preserve"> and seasons, and other conditions to properly control the harvest of bear. </w:t>
      </w:r>
      <w:r w:rsidRPr="00E20E71">
        <w:rPr>
          <w:strike/>
          <w:color w:val="auto"/>
        </w:rPr>
        <w:t>The department may issue bear permits to allow hunting and taking of bear in any game zone where bear occur. In Game Zones 2, 3, and 4 a person desiring to hunt and take bear must apply to the department. The application fee is ten dollars and is nonrefundable. Successful applicants must be randomly selected for the permit, and must pay a twenty</w:t>
      </w:r>
      <w:r w:rsidRPr="00E20E71">
        <w:rPr>
          <w:strike/>
          <w:color w:val="auto"/>
        </w:rPr>
        <w:noBreakHyphen/>
        <w:t>five dollar fee for residents and one hundred dollar fee for nonresidents.</w:t>
      </w:r>
    </w:p>
    <w:p w:rsidR="00685406" w:rsidRPr="00E20E71" w:rsidRDefault="00685406" w:rsidP="00685406">
      <w:pPr>
        <w:rPr>
          <w:color w:val="auto"/>
          <w:u w:val="single"/>
        </w:rPr>
      </w:pPr>
      <w:r w:rsidRPr="00E20E71">
        <w:rPr>
          <w:color w:val="auto"/>
        </w:rPr>
        <w:tab/>
        <w:t>(B)</w:t>
      </w:r>
      <w:r w:rsidRPr="00E20E71">
        <w:rPr>
          <w:color w:val="auto"/>
        </w:rPr>
        <w:tab/>
        <w:t xml:space="preserve">In Game Zones 2, 3, and 4 where the department declares an open season, the department shall </w:t>
      </w:r>
      <w:r w:rsidRPr="00E20E71">
        <w:rPr>
          <w:color w:val="auto"/>
          <w:u w:val="single"/>
        </w:rPr>
        <w:t>determine an appropriate quota of tags to be issued in each game zone, or county within a game zone, and shall further</w:t>
      </w:r>
      <w:r w:rsidRPr="00E20E71">
        <w:rPr>
          <w:color w:val="auto"/>
        </w:rPr>
        <w:t xml:space="preserve"> promulgate regulations necessary to properly control the harvest of bear. </w:t>
      </w:r>
      <w:r w:rsidRPr="00E20E71">
        <w:rPr>
          <w:color w:val="auto"/>
          <w:u w:val="single"/>
        </w:rPr>
        <w:t>The department may close an open season at any time, provided that the department gives at least twenty-four hours’ notice to the public of the closure.</w:t>
      </w:r>
    </w:p>
    <w:p w:rsidR="00685406" w:rsidRPr="00E20E71" w:rsidRDefault="00685406" w:rsidP="00685406">
      <w:pPr>
        <w:rPr>
          <w:color w:val="auto"/>
        </w:rPr>
      </w:pPr>
      <w:r w:rsidRPr="00E20E71">
        <w:rPr>
          <w:color w:val="auto"/>
        </w:rPr>
        <w:tab/>
        <w:t>(C)</w:t>
      </w:r>
      <w:r w:rsidRPr="00E20E71">
        <w:rPr>
          <w:color w:val="auto"/>
        </w:rPr>
        <w:tab/>
      </w:r>
      <w:r w:rsidRPr="00E20E71">
        <w:rPr>
          <w:color w:val="auto"/>
          <w:u w:val="single"/>
        </w:rPr>
        <w:t>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twenty-four hours’ notice to the public of the closure.</w:t>
      </w:r>
    </w:p>
    <w:p w:rsidR="00685406" w:rsidRPr="00E20E71" w:rsidRDefault="00685406" w:rsidP="00685406">
      <w:pPr>
        <w:rPr>
          <w:color w:val="auto"/>
        </w:rPr>
      </w:pPr>
      <w:r w:rsidRPr="00E20E71">
        <w:rPr>
          <w:color w:val="auto"/>
        </w:rPr>
        <w:lastRenderedPageBreak/>
        <w:tab/>
      </w:r>
      <w:r w:rsidRPr="00E20E71">
        <w:rPr>
          <w:color w:val="auto"/>
          <w:u w:val="single"/>
        </w:rPr>
        <w:t>(D)</w:t>
      </w:r>
      <w:r w:rsidRPr="00E20E71">
        <w:rPr>
          <w:color w:val="auto"/>
        </w:rPr>
        <w:tab/>
        <w:t xml:space="preserve">Any bear taken must be tagged with a valid bear tag and reported to the department </w:t>
      </w:r>
      <w:r w:rsidRPr="00E20E71">
        <w:rPr>
          <w:color w:val="auto"/>
          <w:u w:val="single"/>
        </w:rPr>
        <w:t>as prescribed</w:t>
      </w:r>
      <w:r w:rsidRPr="00E20E71">
        <w:rPr>
          <w:color w:val="auto"/>
        </w:rPr>
        <w:t>. The tag must be attached to the bear as prescribed by the department before being moved from the point of kill.</w:t>
      </w:r>
    </w:p>
    <w:p w:rsidR="00685406" w:rsidRPr="00E20E71" w:rsidRDefault="00685406" w:rsidP="00685406">
      <w:pPr>
        <w:rPr>
          <w:color w:val="auto"/>
        </w:rPr>
      </w:pPr>
      <w:r w:rsidRPr="00E20E71">
        <w:rPr>
          <w:color w:val="auto"/>
        </w:rPr>
        <w:tab/>
      </w:r>
      <w:r w:rsidRPr="00E20E71">
        <w:rPr>
          <w:strike/>
          <w:color w:val="auto"/>
        </w:rPr>
        <w:t>(D)</w:t>
      </w:r>
      <w:r w:rsidRPr="00E20E71">
        <w:rPr>
          <w:color w:val="auto"/>
          <w:u w:val="single"/>
        </w:rPr>
        <w:t>(E)</w:t>
      </w:r>
      <w:r w:rsidRPr="00E20E71">
        <w:rPr>
          <w:color w:val="auto"/>
        </w:rPr>
        <w:tab/>
        <w:t>It is unlawful to:</w:t>
      </w:r>
    </w:p>
    <w:p w:rsidR="00685406" w:rsidRPr="00E20E71" w:rsidRDefault="00685406" w:rsidP="00685406">
      <w:pPr>
        <w:rPr>
          <w:color w:val="auto"/>
        </w:rPr>
      </w:pPr>
      <w:r w:rsidRPr="00E20E71">
        <w:rPr>
          <w:color w:val="auto"/>
        </w:rPr>
        <w:tab/>
      </w:r>
      <w:r w:rsidRPr="00E20E71">
        <w:rPr>
          <w:color w:val="auto"/>
        </w:rPr>
        <w:tab/>
        <w:t>(1)</w:t>
      </w:r>
      <w:r w:rsidRPr="00E20E71">
        <w:rPr>
          <w:color w:val="auto"/>
        </w:rPr>
        <w:tab/>
        <w:t>hunt, take, or attempt to take a bear except during the open season;</w:t>
      </w:r>
    </w:p>
    <w:p w:rsidR="00685406" w:rsidRPr="00E20E71" w:rsidRDefault="00685406" w:rsidP="00685406">
      <w:pPr>
        <w:rPr>
          <w:color w:val="auto"/>
        </w:rPr>
      </w:pPr>
      <w:r w:rsidRPr="00E20E71">
        <w:rPr>
          <w:color w:val="auto"/>
        </w:rPr>
        <w:tab/>
      </w:r>
      <w:r w:rsidRPr="00E20E71">
        <w:rPr>
          <w:color w:val="auto"/>
        </w:rPr>
        <w:tab/>
        <w:t>(2)</w:t>
      </w:r>
      <w:r w:rsidRPr="00E20E71">
        <w:rPr>
          <w:color w:val="auto"/>
        </w:rPr>
        <w:tab/>
        <w:t>possess an untagged bear;</w:t>
      </w:r>
    </w:p>
    <w:p w:rsidR="00685406" w:rsidRPr="00E20E71" w:rsidRDefault="00685406" w:rsidP="00685406">
      <w:pPr>
        <w:rPr>
          <w:color w:val="auto"/>
        </w:rPr>
      </w:pPr>
      <w:r w:rsidRPr="00E20E71">
        <w:rPr>
          <w:color w:val="auto"/>
        </w:rPr>
        <w:tab/>
      </w:r>
      <w:r w:rsidRPr="00E20E71">
        <w:rPr>
          <w:color w:val="auto"/>
        </w:rPr>
        <w:tab/>
        <w:t>(3)</w:t>
      </w:r>
      <w:r w:rsidRPr="00E20E71">
        <w:rPr>
          <w:color w:val="auto"/>
        </w:rPr>
        <w:tab/>
        <w:t>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685406" w:rsidRPr="00E20E71" w:rsidRDefault="00685406" w:rsidP="00685406">
      <w:pPr>
        <w:rPr>
          <w:color w:val="auto"/>
        </w:rPr>
      </w:pPr>
      <w:r w:rsidRPr="00E20E71">
        <w:rPr>
          <w:color w:val="auto"/>
        </w:rPr>
        <w:tab/>
      </w:r>
      <w:r w:rsidRPr="00E20E71">
        <w:rPr>
          <w:color w:val="auto"/>
        </w:rPr>
        <w:tab/>
        <w:t>(4)</w:t>
      </w:r>
      <w:r w:rsidRPr="00E20E71">
        <w:rPr>
          <w:color w:val="auto"/>
        </w:rPr>
        <w:tab/>
        <w:t>take or attempt to take a sow bear with cubs;</w:t>
      </w:r>
    </w:p>
    <w:p w:rsidR="00685406" w:rsidRPr="00E20E71" w:rsidRDefault="00685406" w:rsidP="00685406">
      <w:pPr>
        <w:rPr>
          <w:color w:val="auto"/>
        </w:rPr>
      </w:pPr>
      <w:r w:rsidRPr="00E20E71">
        <w:rPr>
          <w:color w:val="auto"/>
        </w:rPr>
        <w:tab/>
      </w:r>
      <w:r w:rsidRPr="00E20E71">
        <w:rPr>
          <w:color w:val="auto"/>
        </w:rPr>
        <w:tab/>
        <w:t>(5)</w:t>
      </w:r>
      <w:r w:rsidRPr="00E20E71">
        <w:rPr>
          <w:color w:val="auto"/>
        </w:rPr>
        <w:tab/>
        <w:t>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685406" w:rsidRPr="00E20E71" w:rsidRDefault="00685406" w:rsidP="00685406">
      <w:pPr>
        <w:rPr>
          <w:color w:val="auto"/>
        </w:rPr>
      </w:pPr>
      <w:r w:rsidRPr="00E20E71">
        <w:rPr>
          <w:color w:val="auto"/>
        </w:rPr>
        <w:tab/>
      </w:r>
      <w:r w:rsidRPr="00E20E71">
        <w:rPr>
          <w:color w:val="auto"/>
        </w:rPr>
        <w:tab/>
        <w:t>(6)</w:t>
      </w:r>
      <w:r w:rsidRPr="00E20E71">
        <w:rPr>
          <w:color w:val="auto"/>
        </w:rPr>
        <w:tab/>
        <w:t>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685406" w:rsidRPr="00E20E71" w:rsidRDefault="00685406" w:rsidP="00685406">
      <w:pPr>
        <w:rPr>
          <w:color w:val="auto"/>
        </w:rPr>
      </w:pPr>
      <w:r w:rsidRPr="00E20E71">
        <w:rPr>
          <w:color w:val="auto"/>
        </w:rPr>
        <w:tab/>
      </w:r>
      <w:r w:rsidRPr="00E20E71">
        <w:rPr>
          <w:color w:val="auto"/>
        </w:rPr>
        <w:tab/>
        <w:t>(7)</w:t>
      </w:r>
      <w:r w:rsidRPr="00E20E71">
        <w:rPr>
          <w:color w:val="auto"/>
        </w:rPr>
        <w:tab/>
        <w:t>pursue bear with dogs; except during the open season for hunting and taking bear with dogs;</w:t>
      </w:r>
    </w:p>
    <w:p w:rsidR="00685406" w:rsidRPr="00E20E71" w:rsidRDefault="00685406" w:rsidP="00685406">
      <w:pPr>
        <w:rPr>
          <w:color w:val="auto"/>
        </w:rPr>
      </w:pPr>
      <w:r w:rsidRPr="00E20E71">
        <w:rPr>
          <w:color w:val="auto"/>
        </w:rPr>
        <w:tab/>
      </w:r>
      <w:r w:rsidRPr="00E20E71">
        <w:rPr>
          <w:color w:val="auto"/>
        </w:rPr>
        <w:tab/>
        <w:t>(8)</w:t>
      </w:r>
      <w:r w:rsidRPr="00E20E71">
        <w:rPr>
          <w:color w:val="auto"/>
        </w:rPr>
        <w:tab/>
        <w:t>hunt or take bear by the use or aid of bait; or attempt to hunt or take bear by use or aid of bait; hunt or take bear on or over a baited area. As used in this item:</w:t>
      </w:r>
    </w:p>
    <w:p w:rsidR="00685406" w:rsidRPr="00E20E71" w:rsidRDefault="00685406" w:rsidP="00685406">
      <w:pPr>
        <w:rPr>
          <w:color w:val="auto"/>
        </w:rPr>
      </w:pPr>
      <w:r w:rsidRPr="00E20E71">
        <w:rPr>
          <w:color w:val="auto"/>
        </w:rPr>
        <w:tab/>
      </w:r>
      <w:r w:rsidRPr="00E20E71">
        <w:rPr>
          <w:color w:val="auto"/>
        </w:rPr>
        <w:tab/>
      </w:r>
      <w:r w:rsidRPr="00E20E71">
        <w:rPr>
          <w:color w:val="auto"/>
        </w:rPr>
        <w:tab/>
        <w:t>(a)</w:t>
      </w:r>
      <w:r w:rsidRPr="00E20E71">
        <w:rPr>
          <w:color w:val="auto"/>
        </w:rPr>
        <w:tab/>
        <w:t>‘Bait’ means salt or shelled, shucked, or unshucked corn, wheat or other grain, or other foodstuffs that could constitute a lure, attraction, or enticement for bear.</w:t>
      </w:r>
    </w:p>
    <w:p w:rsidR="00685406" w:rsidRPr="00E20E71" w:rsidRDefault="00685406" w:rsidP="00685406">
      <w:pPr>
        <w:rPr>
          <w:color w:val="auto"/>
        </w:rPr>
      </w:pPr>
      <w:r w:rsidRPr="00E20E71">
        <w:rPr>
          <w:color w:val="auto"/>
        </w:rPr>
        <w:tab/>
      </w:r>
      <w:r w:rsidRPr="00E20E71">
        <w:rPr>
          <w:color w:val="auto"/>
        </w:rPr>
        <w:tab/>
      </w:r>
      <w:r w:rsidRPr="00E20E71">
        <w:rPr>
          <w:color w:val="auto"/>
        </w:rPr>
        <w:tab/>
        <w:t>(b)</w:t>
      </w:r>
      <w:r w:rsidRPr="00E20E71">
        <w:rPr>
          <w:color w:val="auto"/>
        </w:rPr>
        <w:tab/>
        <w:t>‘Baiting’ or ‘to bait’ means placing, depositing, exposing, distributing, or scattering bait.</w:t>
      </w:r>
    </w:p>
    <w:p w:rsidR="00685406" w:rsidRPr="00E20E71" w:rsidRDefault="00685406" w:rsidP="00685406">
      <w:pPr>
        <w:rPr>
          <w:color w:val="auto"/>
        </w:rPr>
      </w:pPr>
      <w:r w:rsidRPr="00E20E71">
        <w:rPr>
          <w:color w:val="auto"/>
        </w:rPr>
        <w:tab/>
      </w:r>
      <w:r w:rsidRPr="00E20E71">
        <w:rPr>
          <w:color w:val="auto"/>
        </w:rPr>
        <w:tab/>
      </w:r>
      <w:r w:rsidRPr="00E20E71">
        <w:rPr>
          <w:color w:val="auto"/>
        </w:rPr>
        <w:tab/>
        <w:t>(c)</w:t>
      </w:r>
      <w:r w:rsidRPr="00E20E71">
        <w:rPr>
          <w:color w:val="auto"/>
        </w:rPr>
        <w:tab/>
        <w:t>‘Baited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685406" w:rsidRPr="00E20E71" w:rsidRDefault="00685406" w:rsidP="00685406">
      <w:pPr>
        <w:rPr>
          <w:color w:val="auto"/>
        </w:rPr>
      </w:pPr>
      <w:r w:rsidRPr="00E20E71">
        <w:rPr>
          <w:color w:val="auto"/>
        </w:rPr>
        <w:tab/>
      </w:r>
      <w:r w:rsidRPr="00E20E71">
        <w:rPr>
          <w:color w:val="auto"/>
        </w:rPr>
        <w:tab/>
      </w:r>
      <w:r w:rsidRPr="00E20E71">
        <w:rPr>
          <w:color w:val="auto"/>
        </w:rPr>
        <w:tab/>
      </w:r>
      <w:r w:rsidRPr="00E20E71">
        <w:rPr>
          <w:color w:val="auto"/>
        </w:rPr>
        <w:tab/>
        <w:t>(i)</w:t>
      </w:r>
      <w:r w:rsidRPr="00E20E71">
        <w:rPr>
          <w:color w:val="auto"/>
        </w:rPr>
        <w:tab/>
      </w:r>
      <w:r w:rsidR="00C5202C">
        <w:rPr>
          <w:color w:val="auto"/>
        </w:rPr>
        <w:t xml:space="preserve"> </w:t>
      </w:r>
      <w:r w:rsidRPr="00E20E71">
        <w:rPr>
          <w:color w:val="auto"/>
        </w:rPr>
        <w:t>there are standing crops on the field where grown, including crops grown for wildlife management purposes; or</w:t>
      </w:r>
    </w:p>
    <w:p w:rsidR="00685406" w:rsidRPr="00E20E71" w:rsidRDefault="00685406" w:rsidP="00685406">
      <w:pPr>
        <w:rPr>
          <w:color w:val="auto"/>
        </w:rPr>
      </w:pPr>
      <w:r w:rsidRPr="00E20E71">
        <w:rPr>
          <w:color w:val="auto"/>
        </w:rPr>
        <w:lastRenderedPageBreak/>
        <w:tab/>
      </w:r>
      <w:r w:rsidRPr="00E20E71">
        <w:rPr>
          <w:color w:val="auto"/>
        </w:rPr>
        <w:tab/>
      </w:r>
      <w:r w:rsidRPr="00E20E71">
        <w:rPr>
          <w:color w:val="auto"/>
        </w:rPr>
        <w:tab/>
      </w:r>
      <w:r w:rsidRPr="00E20E71">
        <w:rPr>
          <w:color w:val="auto"/>
        </w:rPr>
        <w:tab/>
        <w:t>(ii)</w:t>
      </w:r>
      <w:r w:rsidRPr="00E20E71">
        <w:rPr>
          <w:color w:val="auto"/>
        </w:rPr>
        <w:tab/>
        <w:t>shelled, shucked, or unshucked corn, wheat or other grain, or seeds that have been distributed or scattered solely as the result of a normal agricultural practice as prescribed by the Clemson University Extension Service or its successor;</w:t>
      </w:r>
    </w:p>
    <w:p w:rsidR="00685406" w:rsidRPr="00E20E71" w:rsidRDefault="00685406" w:rsidP="00685406">
      <w:pPr>
        <w:rPr>
          <w:color w:val="auto"/>
        </w:rPr>
      </w:pPr>
      <w:r w:rsidRPr="00E20E71">
        <w:rPr>
          <w:color w:val="auto"/>
        </w:rPr>
        <w:tab/>
      </w:r>
      <w:r w:rsidRPr="00E20E71">
        <w:rPr>
          <w:color w:val="auto"/>
        </w:rPr>
        <w:tab/>
        <w:t>(9)</w:t>
      </w:r>
      <w:r w:rsidRPr="00E20E71">
        <w:rPr>
          <w:color w:val="auto"/>
        </w:rPr>
        <w:tab/>
        <w:t>buy, sell, barter, or exchange or attempt to buy, sell, barter, or exchange a bear or bear part;</w:t>
      </w:r>
    </w:p>
    <w:p w:rsidR="00685406" w:rsidRPr="00E20E71" w:rsidRDefault="00685406" w:rsidP="00685406">
      <w:pPr>
        <w:rPr>
          <w:color w:val="auto"/>
        </w:rPr>
      </w:pPr>
      <w:r w:rsidRPr="00E20E71">
        <w:rPr>
          <w:color w:val="auto"/>
        </w:rPr>
        <w:tab/>
      </w:r>
      <w:r w:rsidRPr="00E20E71">
        <w:rPr>
          <w:color w:val="auto"/>
        </w:rPr>
        <w:tab/>
        <w:t>(10)</w:t>
      </w:r>
      <w:r w:rsidRPr="00E20E71">
        <w:rPr>
          <w:color w:val="auto"/>
        </w:rPr>
        <w:tab/>
        <w:t>take or attempt to take a bear from a watercraft or other water conveyance or molest, take, or attempt to take a bear while the bear is swimming in a lake or river</w:t>
      </w:r>
      <w:r w:rsidRPr="00E20E71">
        <w:rPr>
          <w:strike/>
          <w:color w:val="auto"/>
        </w:rPr>
        <w:t>.</w:t>
      </w:r>
      <w:r w:rsidRPr="00E20E71">
        <w:rPr>
          <w:color w:val="auto"/>
          <w:u w:val="single"/>
        </w:rPr>
        <w:t>;</w:t>
      </w:r>
    </w:p>
    <w:p w:rsidR="00685406" w:rsidRPr="00E20E71" w:rsidRDefault="00685406" w:rsidP="00685406">
      <w:pPr>
        <w:rPr>
          <w:color w:val="auto"/>
          <w:u w:val="single"/>
        </w:rPr>
      </w:pPr>
      <w:r w:rsidRPr="00E20E71">
        <w:rPr>
          <w:color w:val="auto"/>
        </w:rPr>
        <w:tab/>
      </w:r>
      <w:r w:rsidRPr="00E20E71">
        <w:rPr>
          <w:color w:val="auto"/>
        </w:rPr>
        <w:tab/>
      </w:r>
      <w:r w:rsidRPr="00E20E71">
        <w:rPr>
          <w:color w:val="auto"/>
          <w:u w:val="single"/>
        </w:rPr>
        <w:t>(11)</w:t>
      </w:r>
      <w:r w:rsidRPr="00E20E71">
        <w:rPr>
          <w:color w:val="auto"/>
        </w:rPr>
        <w:tab/>
      </w:r>
      <w:r w:rsidRPr="00E20E71">
        <w:rPr>
          <w:color w:val="auto"/>
          <w:u w:val="single"/>
        </w:rPr>
        <w:t>fail to report a bear harvest in the manner provided by law.</w:t>
      </w:r>
    </w:p>
    <w:p w:rsidR="00685406" w:rsidRPr="00E20E71" w:rsidRDefault="00685406" w:rsidP="00685406">
      <w:pPr>
        <w:rPr>
          <w:color w:val="auto"/>
        </w:rPr>
      </w:pPr>
      <w:r w:rsidRPr="00E20E71">
        <w:rPr>
          <w:color w:val="auto"/>
        </w:rPr>
        <w:tab/>
      </w:r>
      <w:r w:rsidRPr="00E20E71">
        <w:rPr>
          <w:strike/>
          <w:color w:val="auto"/>
        </w:rPr>
        <w:t>(E)</w:t>
      </w:r>
      <w:r w:rsidRPr="00E20E71">
        <w:rPr>
          <w:color w:val="auto"/>
          <w:u w:val="single"/>
        </w:rPr>
        <w:t>(F)</w:t>
      </w:r>
      <w:r w:rsidRPr="00E20E71">
        <w:rPr>
          <w:color w:val="auto"/>
        </w:rPr>
        <w:t>(1)</w:t>
      </w:r>
      <w:r w:rsidRPr="00E20E71">
        <w:rPr>
          <w:color w:val="auto"/>
        </w:rPr>
        <w:tab/>
        <w:t>Each of the acts provided for in subsection (D) is a violation of this section and is a separate offense.</w:t>
      </w:r>
    </w:p>
    <w:p w:rsidR="00685406" w:rsidRPr="00E20E71" w:rsidRDefault="00685406" w:rsidP="00685406">
      <w:pPr>
        <w:rPr>
          <w:snapToGrid w:val="0"/>
          <w:color w:val="auto"/>
        </w:rPr>
      </w:pPr>
      <w:r w:rsidRPr="00E20E71">
        <w:rPr>
          <w:color w:val="auto"/>
        </w:rPr>
        <w:tab/>
      </w:r>
      <w:r w:rsidRPr="00E20E71">
        <w:rPr>
          <w:color w:val="auto"/>
        </w:rPr>
        <w:tab/>
        <w:t>(2)</w:t>
      </w:r>
      <w:r w:rsidRPr="00E20E71">
        <w:rPr>
          <w:color w:val="auto"/>
        </w:rPr>
        <w:tab/>
        <w:t>A</w:t>
      </w:r>
      <w:r w:rsidRPr="00E20E71">
        <w:rPr>
          <w:color w:val="auto"/>
        </w:rPr>
        <w:tab/>
        <w:t xml:space="preserve">person violating the provisions of this section is guilty of a misdemeanor and, upon conviction, must be fined not more than two thousand five hundred dollars or imprisoned not more than </w:t>
      </w:r>
      <w:r w:rsidRPr="00E20E71">
        <w:rPr>
          <w:strike/>
          <w:color w:val="auto"/>
        </w:rPr>
        <w:t>two years</w:t>
      </w:r>
      <w:r w:rsidRPr="00E20E71">
        <w:rPr>
          <w:color w:val="auto"/>
        </w:rPr>
        <w:t xml:space="preserve"> </w:t>
      </w:r>
      <w:r w:rsidRPr="00E20E71">
        <w:rPr>
          <w:color w:val="auto"/>
          <w:u w:val="single"/>
        </w:rPr>
        <w:t>sixty days</w:t>
      </w:r>
      <w:r w:rsidRPr="00E20E71">
        <w:rPr>
          <w:color w:val="auto"/>
        </w:rPr>
        <w:t xml:space="preserve">,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w:t>
      </w:r>
      <w:r w:rsidRPr="00E20E71">
        <w:rPr>
          <w:color w:val="auto"/>
          <w:u w:val="single"/>
        </w:rPr>
        <w:t>The magistrate’s court retains concurrent jurisdiction for offenses contained in this section.</w:t>
      </w:r>
      <w:r w:rsidRPr="00E20E71">
        <w:rPr>
          <w:color w:val="auto"/>
        </w:rPr>
        <w:t>”</w:t>
      </w:r>
      <w:r w:rsidRPr="00E20E71">
        <w:rPr>
          <w:color w:val="auto"/>
        </w:rPr>
        <w:tab/>
      </w:r>
      <w:r w:rsidRPr="00E20E71">
        <w:rPr>
          <w:color w:val="auto"/>
        </w:rPr>
        <w:tab/>
        <w:t>/</w:t>
      </w:r>
    </w:p>
    <w:p w:rsidR="00685406" w:rsidRPr="00E20E71" w:rsidRDefault="00685406" w:rsidP="00685406">
      <w:pPr>
        <w:rPr>
          <w:snapToGrid w:val="0"/>
          <w:color w:val="auto"/>
        </w:rPr>
      </w:pPr>
      <w:r w:rsidRPr="00E20E71">
        <w:rPr>
          <w:snapToGrid w:val="0"/>
          <w:color w:val="auto"/>
        </w:rPr>
        <w:tab/>
        <w:t>Renumber sections to conform.</w:t>
      </w:r>
    </w:p>
    <w:p w:rsidR="00685406" w:rsidRDefault="00685406" w:rsidP="00685406">
      <w:pPr>
        <w:rPr>
          <w:snapToGrid w:val="0"/>
        </w:rPr>
      </w:pPr>
      <w:r w:rsidRPr="00E20E71">
        <w:rPr>
          <w:snapToGrid w:val="0"/>
          <w:color w:val="auto"/>
        </w:rPr>
        <w:tab/>
        <w:t>Amend title to conform.</w:t>
      </w:r>
    </w:p>
    <w:p w:rsidR="00685406" w:rsidRPr="00E20E71" w:rsidRDefault="00685406" w:rsidP="00685406">
      <w:pPr>
        <w:rPr>
          <w:snapToGrid w:val="0"/>
          <w:color w:val="auto"/>
        </w:rPr>
      </w:pPr>
    </w:p>
    <w:p w:rsidR="00685406" w:rsidRPr="00685406" w:rsidRDefault="00685406" w:rsidP="00685406">
      <w:pPr>
        <w:rPr>
          <w:snapToGrid w:val="0"/>
          <w:color w:val="auto"/>
          <w:szCs w:val="22"/>
        </w:rPr>
      </w:pPr>
      <w:r w:rsidRPr="00685406">
        <w:rPr>
          <w:snapToGrid w:val="0"/>
          <w:color w:val="auto"/>
          <w:szCs w:val="22"/>
        </w:rPr>
        <w:tab/>
        <w:t>Senator CAMPSEN explained the committee amendment.</w:t>
      </w:r>
    </w:p>
    <w:p w:rsidR="00685406" w:rsidRPr="00DC185F" w:rsidRDefault="00685406" w:rsidP="00685406">
      <w:pPr>
        <w:rPr>
          <w:snapToGrid w:val="0"/>
          <w:color w:val="C00000"/>
          <w:szCs w:val="22"/>
        </w:rPr>
      </w:pPr>
    </w:p>
    <w:p w:rsidR="00685406" w:rsidRPr="0063614E" w:rsidRDefault="00685406" w:rsidP="00685406">
      <w:pPr>
        <w:jc w:val="left"/>
        <w:rPr>
          <w:snapToGrid w:val="0"/>
          <w:color w:val="auto"/>
          <w:szCs w:val="22"/>
        </w:rPr>
      </w:pPr>
      <w:r w:rsidRPr="0063614E">
        <w:rPr>
          <w:snapToGrid w:val="0"/>
          <w:color w:val="auto"/>
          <w:szCs w:val="22"/>
        </w:rPr>
        <w:tab/>
        <w:t>The amendment was adopted.</w:t>
      </w:r>
    </w:p>
    <w:p w:rsidR="00685406" w:rsidRPr="0063614E" w:rsidRDefault="00685406" w:rsidP="00685406">
      <w:pPr>
        <w:pStyle w:val="Header"/>
        <w:rPr>
          <w:bCs/>
          <w:color w:val="auto"/>
          <w:szCs w:val="22"/>
        </w:rPr>
      </w:pPr>
    </w:p>
    <w:p w:rsidR="00685406" w:rsidRPr="0063614E" w:rsidRDefault="00685406" w:rsidP="0068540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85406" w:rsidRPr="0063614E" w:rsidRDefault="00685406" w:rsidP="00685406">
      <w:pPr>
        <w:pStyle w:val="Header"/>
        <w:rPr>
          <w:bCs/>
          <w:color w:val="auto"/>
          <w:szCs w:val="22"/>
        </w:rPr>
      </w:pPr>
    </w:p>
    <w:p w:rsidR="00685406" w:rsidRPr="0063614E" w:rsidRDefault="00685406" w:rsidP="00685406">
      <w:pPr>
        <w:pStyle w:val="Header"/>
        <w:rPr>
          <w:bCs/>
          <w:color w:val="auto"/>
          <w:szCs w:val="22"/>
        </w:rPr>
      </w:pPr>
      <w:r w:rsidRPr="0063614E">
        <w:rPr>
          <w:bCs/>
          <w:color w:val="auto"/>
          <w:szCs w:val="22"/>
        </w:rPr>
        <w:tab/>
        <w:t>The "ayes" and "nays" were demanded and taken, resulting as follows:</w:t>
      </w:r>
    </w:p>
    <w:p w:rsidR="00832D3D" w:rsidRPr="00832D3D" w:rsidRDefault="00832D3D" w:rsidP="00832D3D">
      <w:pPr>
        <w:pStyle w:val="Header"/>
        <w:jc w:val="center"/>
        <w:rPr>
          <w:b/>
          <w:bCs/>
          <w:color w:val="auto"/>
          <w:szCs w:val="22"/>
        </w:rPr>
      </w:pPr>
      <w:r w:rsidRPr="00832D3D">
        <w:rPr>
          <w:b/>
          <w:bCs/>
          <w:color w:val="auto"/>
          <w:szCs w:val="22"/>
        </w:rPr>
        <w:t>Ayes 39; Nays 0</w:t>
      </w:r>
    </w:p>
    <w:p w:rsidR="00832D3D" w:rsidRDefault="00832D3D" w:rsidP="00685406">
      <w:pPr>
        <w:pStyle w:val="Header"/>
        <w:rPr>
          <w:bCs/>
          <w:color w:val="auto"/>
          <w:szCs w:val="22"/>
        </w:rPr>
      </w:pP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AYES</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Alexander</w:t>
      </w:r>
      <w:r>
        <w:rPr>
          <w:bCs/>
          <w:color w:val="auto"/>
          <w:szCs w:val="22"/>
        </w:rPr>
        <w:tab/>
      </w:r>
      <w:r w:rsidRPr="00832D3D">
        <w:rPr>
          <w:bCs/>
          <w:color w:val="auto"/>
          <w:szCs w:val="22"/>
        </w:rPr>
        <w:t>Allen</w:t>
      </w:r>
      <w:r>
        <w:rPr>
          <w:bCs/>
          <w:color w:val="auto"/>
          <w:szCs w:val="22"/>
        </w:rPr>
        <w:tab/>
      </w:r>
      <w:r w:rsidRPr="00832D3D">
        <w:rPr>
          <w:bCs/>
          <w:color w:val="auto"/>
          <w:szCs w:val="22"/>
        </w:rPr>
        <w:t>Campbell</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Campsen</w:t>
      </w:r>
      <w:r>
        <w:rPr>
          <w:bCs/>
          <w:color w:val="auto"/>
          <w:szCs w:val="22"/>
        </w:rPr>
        <w:tab/>
      </w:r>
      <w:r w:rsidRPr="00832D3D">
        <w:rPr>
          <w:bCs/>
          <w:color w:val="auto"/>
          <w:szCs w:val="22"/>
        </w:rPr>
        <w:t>Climer</w:t>
      </w:r>
      <w:r>
        <w:rPr>
          <w:bCs/>
          <w:color w:val="auto"/>
          <w:szCs w:val="22"/>
        </w:rPr>
        <w:tab/>
      </w:r>
      <w:r w:rsidRPr="00832D3D">
        <w:rPr>
          <w:bCs/>
          <w:color w:val="auto"/>
          <w:szCs w:val="22"/>
        </w:rPr>
        <w:t>Corbin</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Cromer</w:t>
      </w:r>
      <w:r>
        <w:rPr>
          <w:bCs/>
          <w:color w:val="auto"/>
          <w:szCs w:val="22"/>
        </w:rPr>
        <w:tab/>
      </w:r>
      <w:r w:rsidRPr="00832D3D">
        <w:rPr>
          <w:bCs/>
          <w:color w:val="auto"/>
          <w:szCs w:val="22"/>
        </w:rPr>
        <w:t>Davis</w:t>
      </w:r>
      <w:r>
        <w:rPr>
          <w:bCs/>
          <w:color w:val="auto"/>
          <w:szCs w:val="22"/>
        </w:rPr>
        <w:tab/>
      </w:r>
      <w:r w:rsidRPr="00832D3D">
        <w:rPr>
          <w:bCs/>
          <w:color w:val="auto"/>
          <w:szCs w:val="22"/>
        </w:rPr>
        <w:t>Fanning</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Goldfinch</w:t>
      </w:r>
      <w:r>
        <w:rPr>
          <w:bCs/>
          <w:color w:val="auto"/>
          <w:szCs w:val="22"/>
        </w:rPr>
        <w:tab/>
      </w:r>
      <w:r w:rsidRPr="00832D3D">
        <w:rPr>
          <w:bCs/>
          <w:color w:val="auto"/>
          <w:szCs w:val="22"/>
        </w:rPr>
        <w:t>Gregory</w:t>
      </w:r>
      <w:r>
        <w:rPr>
          <w:bCs/>
          <w:color w:val="auto"/>
          <w:szCs w:val="22"/>
        </w:rPr>
        <w:tab/>
      </w:r>
      <w:r w:rsidRPr="00832D3D">
        <w:rPr>
          <w:bCs/>
          <w:color w:val="auto"/>
          <w:szCs w:val="22"/>
        </w:rPr>
        <w:t>Grooms</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Hembree</w:t>
      </w:r>
      <w:r>
        <w:rPr>
          <w:bCs/>
          <w:color w:val="auto"/>
          <w:szCs w:val="22"/>
        </w:rPr>
        <w:tab/>
      </w:r>
      <w:r w:rsidRPr="00832D3D">
        <w:rPr>
          <w:bCs/>
          <w:color w:val="auto"/>
          <w:szCs w:val="22"/>
        </w:rPr>
        <w:t>Hutto</w:t>
      </w:r>
      <w:r>
        <w:rPr>
          <w:bCs/>
          <w:color w:val="auto"/>
          <w:szCs w:val="22"/>
        </w:rPr>
        <w:tab/>
      </w:r>
      <w:r w:rsidRPr="00832D3D">
        <w:rPr>
          <w:bCs/>
          <w:color w:val="auto"/>
          <w:szCs w:val="22"/>
        </w:rPr>
        <w:t>Jackson</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lastRenderedPageBreak/>
        <w:t>Kimpson</w:t>
      </w:r>
      <w:r>
        <w:rPr>
          <w:bCs/>
          <w:color w:val="auto"/>
          <w:szCs w:val="22"/>
        </w:rPr>
        <w:tab/>
      </w:r>
      <w:r w:rsidRPr="00832D3D">
        <w:rPr>
          <w:bCs/>
          <w:color w:val="auto"/>
          <w:szCs w:val="22"/>
        </w:rPr>
        <w:t>Leatherman</w:t>
      </w:r>
      <w:r>
        <w:rPr>
          <w:bCs/>
          <w:color w:val="auto"/>
          <w:szCs w:val="22"/>
        </w:rPr>
        <w:tab/>
      </w:r>
      <w:r w:rsidRPr="00832D3D">
        <w:rPr>
          <w:bCs/>
          <w:color w:val="auto"/>
          <w:szCs w:val="22"/>
        </w:rPr>
        <w:t>Malloy</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32D3D">
        <w:rPr>
          <w:bCs/>
          <w:color w:val="auto"/>
          <w:szCs w:val="22"/>
        </w:rPr>
        <w:t>Martin</w:t>
      </w:r>
      <w:r>
        <w:rPr>
          <w:bCs/>
          <w:color w:val="auto"/>
          <w:szCs w:val="22"/>
        </w:rPr>
        <w:tab/>
      </w:r>
      <w:r w:rsidRPr="00832D3D">
        <w:rPr>
          <w:bCs/>
          <w:color w:val="auto"/>
          <w:szCs w:val="22"/>
        </w:rPr>
        <w:t>Massey</w:t>
      </w:r>
      <w:r>
        <w:rPr>
          <w:bCs/>
          <w:color w:val="auto"/>
          <w:szCs w:val="22"/>
        </w:rPr>
        <w:tab/>
      </w:r>
      <w:r w:rsidRPr="00832D3D">
        <w:rPr>
          <w:bCs/>
          <w:i/>
          <w:color w:val="auto"/>
          <w:szCs w:val="22"/>
        </w:rPr>
        <w:t>Matthews, John</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i/>
          <w:color w:val="auto"/>
          <w:szCs w:val="22"/>
        </w:rPr>
        <w:t>Matthews, Margie</w:t>
      </w:r>
      <w:r>
        <w:rPr>
          <w:bCs/>
          <w:i/>
          <w:color w:val="auto"/>
          <w:szCs w:val="22"/>
        </w:rPr>
        <w:tab/>
      </w:r>
      <w:r w:rsidRPr="00832D3D">
        <w:rPr>
          <w:bCs/>
          <w:color w:val="auto"/>
          <w:szCs w:val="22"/>
        </w:rPr>
        <w:t>McElveen</w:t>
      </w:r>
      <w:r>
        <w:rPr>
          <w:bCs/>
          <w:color w:val="auto"/>
          <w:szCs w:val="22"/>
        </w:rPr>
        <w:tab/>
      </w:r>
      <w:r w:rsidRPr="00832D3D">
        <w:rPr>
          <w:bCs/>
          <w:color w:val="auto"/>
          <w:szCs w:val="22"/>
        </w:rPr>
        <w:t>McLeod</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Nicholson</w:t>
      </w:r>
      <w:r>
        <w:rPr>
          <w:bCs/>
          <w:color w:val="auto"/>
          <w:szCs w:val="22"/>
        </w:rPr>
        <w:tab/>
      </w:r>
      <w:r w:rsidRPr="00832D3D">
        <w:rPr>
          <w:bCs/>
          <w:color w:val="auto"/>
          <w:szCs w:val="22"/>
        </w:rPr>
        <w:t>Peeler</w:t>
      </w:r>
      <w:r>
        <w:rPr>
          <w:bCs/>
          <w:color w:val="auto"/>
          <w:szCs w:val="22"/>
        </w:rPr>
        <w:tab/>
      </w:r>
      <w:r w:rsidRPr="00832D3D">
        <w:rPr>
          <w:bCs/>
          <w:color w:val="auto"/>
          <w:szCs w:val="22"/>
        </w:rPr>
        <w:t>Reese</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Rice</w:t>
      </w:r>
      <w:r>
        <w:rPr>
          <w:bCs/>
          <w:color w:val="auto"/>
          <w:szCs w:val="22"/>
        </w:rPr>
        <w:tab/>
      </w:r>
      <w:r w:rsidRPr="00832D3D">
        <w:rPr>
          <w:bCs/>
          <w:color w:val="auto"/>
          <w:szCs w:val="22"/>
        </w:rPr>
        <w:t>Sabb</w:t>
      </w:r>
      <w:r>
        <w:rPr>
          <w:bCs/>
          <w:color w:val="auto"/>
          <w:szCs w:val="22"/>
        </w:rPr>
        <w:tab/>
      </w:r>
      <w:r w:rsidRPr="00832D3D">
        <w:rPr>
          <w:bCs/>
          <w:color w:val="auto"/>
          <w:szCs w:val="22"/>
        </w:rPr>
        <w:t>Scott</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Senn</w:t>
      </w:r>
      <w:r>
        <w:rPr>
          <w:bCs/>
          <w:color w:val="auto"/>
          <w:szCs w:val="22"/>
        </w:rPr>
        <w:tab/>
      </w:r>
      <w:r w:rsidRPr="00832D3D">
        <w:rPr>
          <w:bCs/>
          <w:color w:val="auto"/>
          <w:szCs w:val="22"/>
        </w:rPr>
        <w:t>Setzler</w:t>
      </w:r>
      <w:r>
        <w:rPr>
          <w:bCs/>
          <w:color w:val="auto"/>
          <w:szCs w:val="22"/>
        </w:rPr>
        <w:tab/>
      </w:r>
      <w:r w:rsidRPr="00832D3D">
        <w:rPr>
          <w:bCs/>
          <w:color w:val="auto"/>
          <w:szCs w:val="22"/>
        </w:rPr>
        <w:t>Shealy</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Sheheen</w:t>
      </w:r>
      <w:r>
        <w:rPr>
          <w:bCs/>
          <w:color w:val="auto"/>
          <w:szCs w:val="22"/>
        </w:rPr>
        <w:tab/>
      </w:r>
      <w:r w:rsidRPr="00832D3D">
        <w:rPr>
          <w:bCs/>
          <w:color w:val="auto"/>
          <w:szCs w:val="22"/>
        </w:rPr>
        <w:t>Talley</w:t>
      </w:r>
      <w:r>
        <w:rPr>
          <w:bCs/>
          <w:color w:val="auto"/>
          <w:szCs w:val="22"/>
        </w:rPr>
        <w:tab/>
      </w:r>
      <w:r w:rsidRPr="00832D3D">
        <w:rPr>
          <w:bCs/>
          <w:color w:val="auto"/>
          <w:szCs w:val="22"/>
        </w:rPr>
        <w:t>Timmons</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Turner</w:t>
      </w:r>
      <w:r>
        <w:rPr>
          <w:bCs/>
          <w:color w:val="auto"/>
          <w:szCs w:val="22"/>
        </w:rPr>
        <w:tab/>
      </w:r>
      <w:r w:rsidRPr="00832D3D">
        <w:rPr>
          <w:bCs/>
          <w:color w:val="auto"/>
          <w:szCs w:val="22"/>
        </w:rPr>
        <w:t>Verdin</w:t>
      </w:r>
      <w:r>
        <w:rPr>
          <w:bCs/>
          <w:color w:val="auto"/>
          <w:szCs w:val="22"/>
        </w:rPr>
        <w:tab/>
      </w:r>
      <w:r w:rsidRPr="00832D3D">
        <w:rPr>
          <w:bCs/>
          <w:color w:val="auto"/>
          <w:szCs w:val="22"/>
        </w:rPr>
        <w:t>Young</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32D3D" w:rsidRP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32D3D">
        <w:rPr>
          <w:b/>
          <w:bCs/>
          <w:color w:val="auto"/>
          <w:szCs w:val="22"/>
        </w:rPr>
        <w:t>Total--39</w:t>
      </w:r>
    </w:p>
    <w:p w:rsidR="00832D3D" w:rsidRPr="00832D3D" w:rsidRDefault="00832D3D" w:rsidP="00832D3D">
      <w:pPr>
        <w:pStyle w:val="Header"/>
        <w:tabs>
          <w:tab w:val="clear" w:pos="8640"/>
          <w:tab w:val="left" w:pos="4320"/>
        </w:tabs>
        <w:rPr>
          <w:bCs/>
          <w:color w:val="auto"/>
          <w:szCs w:val="22"/>
        </w:rPr>
      </w:pP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NAYS</w:t>
      </w:r>
    </w:p>
    <w:p w:rsidR="00832D3D" w:rsidRP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Total--0</w:t>
      </w:r>
    </w:p>
    <w:p w:rsidR="00832D3D" w:rsidRPr="00832D3D" w:rsidRDefault="00832D3D" w:rsidP="00832D3D">
      <w:pPr>
        <w:pStyle w:val="Header"/>
        <w:tabs>
          <w:tab w:val="clear" w:pos="8640"/>
          <w:tab w:val="left" w:pos="4320"/>
        </w:tabs>
        <w:rPr>
          <w:bCs/>
          <w:color w:val="auto"/>
          <w:szCs w:val="22"/>
        </w:rPr>
      </w:pPr>
    </w:p>
    <w:p w:rsidR="00685406" w:rsidRDefault="00685406" w:rsidP="001C470C">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685406" w:rsidRDefault="00685406" w:rsidP="001C470C">
      <w:pPr>
        <w:pStyle w:val="Header"/>
        <w:rPr>
          <w:bCs/>
          <w:color w:val="C00000"/>
          <w:szCs w:val="22"/>
        </w:rPr>
      </w:pPr>
    </w:p>
    <w:p w:rsidR="00832D3D" w:rsidRDefault="00832D3D" w:rsidP="00832D3D">
      <w:pPr>
        <w:pStyle w:val="Header"/>
        <w:tabs>
          <w:tab w:val="clear" w:pos="8640"/>
          <w:tab w:val="left" w:pos="4320"/>
        </w:tabs>
        <w:jc w:val="center"/>
        <w:rPr>
          <w:b/>
          <w:bCs/>
        </w:rPr>
      </w:pPr>
      <w:r>
        <w:rPr>
          <w:b/>
          <w:bCs/>
        </w:rPr>
        <w:t>Motion Under Rule 26B</w:t>
      </w:r>
    </w:p>
    <w:p w:rsidR="00832D3D" w:rsidRDefault="00832D3D" w:rsidP="00832D3D">
      <w:pPr>
        <w:pStyle w:val="Header"/>
        <w:tabs>
          <w:tab w:val="clear" w:pos="8640"/>
          <w:tab w:val="left" w:pos="4320"/>
        </w:tabs>
      </w:pPr>
      <w:r>
        <w:tab/>
        <w:t>Senator MARTIN asked unanimous consent to make a motion to take up further amendments pursuant to the provisions of Rule 26B.</w:t>
      </w:r>
    </w:p>
    <w:p w:rsidR="00832D3D" w:rsidRDefault="00832D3D" w:rsidP="00832D3D">
      <w:pPr>
        <w:pStyle w:val="Header"/>
        <w:tabs>
          <w:tab w:val="clear" w:pos="8640"/>
          <w:tab w:val="left" w:pos="4320"/>
        </w:tabs>
      </w:pPr>
      <w:r>
        <w:tab/>
        <w:t>There was no objection.</w:t>
      </w:r>
    </w:p>
    <w:p w:rsidR="00832D3D" w:rsidRPr="00453DE7" w:rsidRDefault="00832D3D" w:rsidP="00685406">
      <w:pPr>
        <w:pStyle w:val="Header"/>
        <w:rPr>
          <w:bCs/>
          <w:color w:val="C00000"/>
          <w:szCs w:val="22"/>
        </w:rPr>
      </w:pPr>
    </w:p>
    <w:p w:rsidR="00453DE7" w:rsidRPr="001C470C" w:rsidRDefault="00453DE7" w:rsidP="001C470C">
      <w:pPr>
        <w:pStyle w:val="Header"/>
        <w:jc w:val="center"/>
        <w:rPr>
          <w:bCs/>
          <w:color w:val="auto"/>
          <w:szCs w:val="22"/>
        </w:rPr>
      </w:pPr>
      <w:r w:rsidRPr="001C470C">
        <w:rPr>
          <w:b/>
          <w:bCs/>
          <w:color w:val="auto"/>
          <w:szCs w:val="22"/>
        </w:rPr>
        <w:t>PRESIDENT PRESIDES</w:t>
      </w:r>
    </w:p>
    <w:p w:rsidR="00453DE7" w:rsidRPr="001C470C" w:rsidRDefault="00453DE7" w:rsidP="001C470C">
      <w:pPr>
        <w:pStyle w:val="Header"/>
        <w:rPr>
          <w:bCs/>
          <w:color w:val="auto"/>
          <w:szCs w:val="22"/>
        </w:rPr>
      </w:pPr>
      <w:r w:rsidRPr="001C470C">
        <w:rPr>
          <w:bCs/>
          <w:color w:val="auto"/>
          <w:szCs w:val="22"/>
        </w:rPr>
        <w:t>At 6:03 P.M., the PRESIDENT assumed the Chair.</w:t>
      </w:r>
    </w:p>
    <w:p w:rsidR="00453DE7" w:rsidRPr="001C470C" w:rsidRDefault="00453DE7" w:rsidP="00685406">
      <w:pPr>
        <w:pStyle w:val="Header"/>
        <w:rPr>
          <w:bCs/>
          <w:color w:val="auto"/>
          <w:szCs w:val="22"/>
        </w:rPr>
      </w:pPr>
    </w:p>
    <w:p w:rsidR="00832D3D" w:rsidRPr="00947A9B" w:rsidRDefault="00832D3D" w:rsidP="00832D3D">
      <w:pPr>
        <w:pStyle w:val="Header"/>
        <w:tabs>
          <w:tab w:val="clear" w:pos="8640"/>
          <w:tab w:val="left" w:pos="4320"/>
        </w:tabs>
        <w:jc w:val="center"/>
        <w:rPr>
          <w:b/>
          <w:color w:val="auto"/>
          <w:szCs w:val="22"/>
        </w:rPr>
      </w:pPr>
      <w:r w:rsidRPr="00947A9B">
        <w:rPr>
          <w:b/>
          <w:color w:val="auto"/>
          <w:szCs w:val="22"/>
        </w:rPr>
        <w:t>COMMITTEE AMENDMENT ADOPTED</w:t>
      </w:r>
    </w:p>
    <w:p w:rsidR="00832D3D" w:rsidRPr="00947A9B" w:rsidRDefault="00832D3D" w:rsidP="00832D3D">
      <w:pPr>
        <w:pStyle w:val="Header"/>
        <w:tabs>
          <w:tab w:val="clear" w:pos="8640"/>
          <w:tab w:val="left" w:pos="4320"/>
        </w:tabs>
        <w:jc w:val="center"/>
        <w:rPr>
          <w:b/>
          <w:color w:val="auto"/>
          <w:szCs w:val="22"/>
        </w:rPr>
      </w:pPr>
      <w:r w:rsidRPr="00947A9B">
        <w:rPr>
          <w:b/>
          <w:color w:val="auto"/>
          <w:szCs w:val="22"/>
        </w:rPr>
        <w:t>READ THE SECOND TIME</w:t>
      </w:r>
    </w:p>
    <w:p w:rsidR="00832D3D" w:rsidRPr="008839A1" w:rsidRDefault="00832D3D" w:rsidP="00832D3D">
      <w:r>
        <w:rPr>
          <w:color w:val="C00000"/>
          <w:szCs w:val="22"/>
        </w:rP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 xml:space="preserve">910 WHO SUCCESSFULLY GRADUATE AND COMPLETE THE SOUTH CAROLINA YOUTH CHALLENGE ACADEMY AND SOUTH CAROLINA JOBS CHALLENGE PROGRAM ADMINISTERED BY THE SOUTH CAROLINA ARMY NATIONAL GUARD MAY APPLY TO HAVE </w:t>
      </w:r>
      <w:r w:rsidRPr="008839A1">
        <w:rPr>
          <w:color w:val="000000" w:themeColor="text1"/>
          <w:u w:color="000000" w:themeColor="text1"/>
        </w:rPr>
        <w:lastRenderedPageBreak/>
        <w:t>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832D3D" w:rsidRDefault="00832D3D" w:rsidP="00832D3D">
      <w:pPr>
        <w:pStyle w:val="Header"/>
        <w:rPr>
          <w:bCs/>
          <w:color w:val="auto"/>
          <w:szCs w:val="22"/>
        </w:rPr>
      </w:pPr>
      <w:r w:rsidRPr="0063614E">
        <w:rPr>
          <w:bCs/>
          <w:color w:val="auto"/>
          <w:szCs w:val="22"/>
        </w:rPr>
        <w:tab/>
        <w:t>The Senate proceeded to a consideration of the Bill.</w:t>
      </w:r>
    </w:p>
    <w:p w:rsidR="00832D3D" w:rsidRDefault="00832D3D" w:rsidP="00832D3D">
      <w:pPr>
        <w:pStyle w:val="Header"/>
        <w:rPr>
          <w:bCs/>
          <w:color w:val="auto"/>
          <w:szCs w:val="22"/>
        </w:rPr>
      </w:pPr>
    </w:p>
    <w:p w:rsidR="00832D3D" w:rsidRPr="00832D3D" w:rsidRDefault="00832D3D" w:rsidP="00832D3D">
      <w:r>
        <w:rPr>
          <w:snapToGrid w:val="0"/>
        </w:rPr>
        <w:tab/>
        <w:t>The Committee on Judiciary proposed the following amendment (JUD3789.005)</w:t>
      </w:r>
      <w:r w:rsidRPr="00194D68">
        <w:rPr>
          <w:snapToGrid w:val="0"/>
        </w:rPr>
        <w:t>, which was adopted</w:t>
      </w:r>
      <w:r>
        <w:rPr>
          <w:snapToGrid w:val="0"/>
        </w:rPr>
        <w:t>:</w:t>
      </w:r>
    </w:p>
    <w:p w:rsidR="00832D3D" w:rsidRPr="00C70A8A" w:rsidRDefault="00832D3D" w:rsidP="00832D3D">
      <w:pPr>
        <w:rPr>
          <w:snapToGrid w:val="0"/>
          <w:color w:val="auto"/>
        </w:rPr>
      </w:pPr>
      <w:r w:rsidRPr="00C70A8A">
        <w:rPr>
          <w:snapToGrid w:val="0"/>
          <w:color w:val="auto"/>
        </w:rPr>
        <w:tab/>
        <w:t>Amend the bill, as and if amended, page 2, by striking lines 40 through 43, Section 17-22-1010, as contained in SECTION 2, and inserting therein the following:</w:t>
      </w:r>
    </w:p>
    <w:p w:rsidR="00832D3D" w:rsidRPr="00C70A8A" w:rsidRDefault="00832D3D" w:rsidP="00832D3D">
      <w:pPr>
        <w:rPr>
          <w:snapToGrid w:val="0"/>
          <w:color w:val="auto"/>
        </w:rPr>
      </w:pPr>
      <w:r w:rsidRPr="00C70A8A">
        <w:rPr>
          <w:snapToGrid w:val="0"/>
          <w:color w:val="auto"/>
        </w:rPr>
        <w:tab/>
        <w:t>/</w:t>
      </w:r>
      <w:r w:rsidRPr="00C70A8A">
        <w:rPr>
          <w:snapToGrid w:val="0"/>
          <w:color w:val="auto"/>
        </w:rPr>
        <w:tab/>
      </w:r>
      <w:r w:rsidRPr="00C70A8A">
        <w:rPr>
          <w:snapToGrid w:val="0"/>
          <w:color w:val="auto"/>
        </w:rPr>
        <w:tab/>
        <w:t>Section 17-22-1010.</w:t>
      </w:r>
      <w:r w:rsidRPr="00C70A8A">
        <w:rPr>
          <w:snapToGrid w:val="0"/>
          <w:color w:val="auto"/>
        </w:rPr>
        <w:tab/>
        <w:t>(A)</w:t>
      </w:r>
      <w:r w:rsidRPr="00C70A8A">
        <w:rPr>
          <w:snapToGrid w:val="0"/>
          <w:color w:val="auto"/>
        </w:rPr>
        <w:tab/>
        <w:t>A person who is eligible for expungement of his criminal record pursuant to the provisions of Sections 22-5-910, 22-5-920, 34-11-90(e), and 56-5-750(f) may apply to have his record expunged pursuant to the procedures provided in Article 9 if he graduates and</w:t>
      </w:r>
      <w:r w:rsidRPr="00C70A8A">
        <w:rPr>
          <w:snapToGrid w:val="0"/>
          <w:color w:val="auto"/>
        </w:rPr>
        <w:tab/>
      </w:r>
      <w:r w:rsidRPr="00C70A8A">
        <w:rPr>
          <w:snapToGrid w:val="0"/>
          <w:color w:val="auto"/>
        </w:rPr>
        <w:tab/>
        <w:t>/</w:t>
      </w:r>
    </w:p>
    <w:p w:rsidR="00832D3D" w:rsidRPr="00C70A8A" w:rsidRDefault="00832D3D" w:rsidP="00832D3D">
      <w:pPr>
        <w:rPr>
          <w:snapToGrid w:val="0"/>
          <w:color w:val="auto"/>
        </w:rPr>
      </w:pPr>
      <w:r w:rsidRPr="00C70A8A">
        <w:rPr>
          <w:snapToGrid w:val="0"/>
          <w:color w:val="auto"/>
        </w:rPr>
        <w:tab/>
        <w:t>Amend the bill further, as and if amended, page 3, by striking lines 13 through 39, and inserting therein the following:</w:t>
      </w:r>
    </w:p>
    <w:p w:rsidR="00832D3D" w:rsidRPr="00C70A8A" w:rsidRDefault="00832D3D" w:rsidP="00832D3D">
      <w:pPr>
        <w:rPr>
          <w:rFonts w:eastAsiaTheme="minorEastAsia"/>
          <w:color w:val="auto"/>
          <w:szCs w:val="24"/>
        </w:rPr>
      </w:pPr>
      <w:r w:rsidRPr="00C70A8A">
        <w:rPr>
          <w:snapToGrid w:val="0"/>
          <w:color w:val="auto"/>
        </w:rPr>
        <w:tab/>
        <w:t>/</w:t>
      </w:r>
      <w:r w:rsidRPr="00C70A8A">
        <w:rPr>
          <w:snapToGrid w:val="0"/>
          <w:color w:val="auto"/>
        </w:rPr>
        <w:tab/>
      </w:r>
      <w:r w:rsidRPr="00C70A8A">
        <w:rPr>
          <w:rFonts w:eastAsiaTheme="minorEastAsia"/>
          <w:color w:val="auto"/>
          <w:szCs w:val="24"/>
        </w:rPr>
        <w:tab/>
        <w:t>(C)</w:t>
      </w:r>
      <w:r w:rsidRPr="00C70A8A">
        <w:rPr>
          <w:rFonts w:eastAsiaTheme="minorEastAsia"/>
          <w:color w:val="auto"/>
          <w:szCs w:val="24"/>
        </w:rPr>
        <w:tab/>
        <w:t>If the expungement order is granted by the court, the records must be destroyed or retained by any law enforcement agency or municipal, county, or state agency or department pursuant to the provisions of Section 17</w:t>
      </w:r>
      <w:r w:rsidRPr="00C70A8A">
        <w:rPr>
          <w:rFonts w:eastAsiaTheme="minorEastAsia"/>
          <w:color w:val="auto"/>
          <w:szCs w:val="24"/>
        </w:rPr>
        <w:noBreakHyphen/>
        <w:t>1</w:t>
      </w:r>
      <w:r w:rsidRPr="00C70A8A">
        <w:rPr>
          <w:rFonts w:eastAsiaTheme="minorEastAsia"/>
          <w:color w:val="auto"/>
          <w:szCs w:val="24"/>
        </w:rPr>
        <w:noBreakHyphen/>
        <w:t>40.</w:t>
      </w:r>
    </w:p>
    <w:p w:rsidR="00832D3D" w:rsidRPr="00C70A8A" w:rsidRDefault="00832D3D" w:rsidP="00832D3D">
      <w:pPr>
        <w:rPr>
          <w:color w:val="auto"/>
          <w:szCs w:val="24"/>
        </w:rPr>
      </w:pPr>
      <w:r w:rsidRPr="00C70A8A">
        <w:rPr>
          <w:rFonts w:eastAsiaTheme="minorEastAsia"/>
          <w:color w:val="auto"/>
          <w:szCs w:val="24"/>
        </w:rPr>
        <w:tab/>
        <w:t>(D)</w:t>
      </w:r>
      <w:r w:rsidRPr="00C70A8A">
        <w:rPr>
          <w:rFonts w:eastAsiaTheme="minorEastAsia"/>
          <w:color w:val="auto"/>
          <w:szCs w:val="24"/>
        </w:rPr>
        <w:tab/>
        <w:t xml:space="preserve">The effect of the expungement order </w:t>
      </w:r>
      <w:r w:rsidRPr="00C70A8A">
        <w:rPr>
          <w:color w:val="auto"/>
          <w:szCs w:val="24"/>
        </w:rPr>
        <w:t>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832D3D" w:rsidRPr="00C70A8A" w:rsidRDefault="00832D3D" w:rsidP="00832D3D">
      <w:pPr>
        <w:rPr>
          <w:color w:val="auto"/>
          <w:u w:color="000000" w:themeColor="text1"/>
        </w:rPr>
      </w:pPr>
      <w:r w:rsidRPr="00C70A8A">
        <w:rPr>
          <w:color w:val="auto"/>
          <w:u w:color="000000" w:themeColor="text1"/>
        </w:rPr>
        <w:tab/>
        <w:t>(E)</w:t>
      </w:r>
      <w:r w:rsidRPr="00C70A8A">
        <w:rPr>
          <w:color w:val="auto"/>
          <w:u w:color="000000" w:themeColor="text1"/>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C70A8A">
        <w:rPr>
          <w:color w:val="auto"/>
          <w:u w:color="000000" w:themeColor="text1"/>
        </w:rPr>
        <w:noBreakHyphen/>
        <w:t>11</w:t>
      </w:r>
      <w:r w:rsidRPr="00C70A8A">
        <w:rPr>
          <w:color w:val="auto"/>
          <w:u w:color="000000" w:themeColor="text1"/>
        </w:rPr>
        <w:noBreakHyphen/>
        <w:t xml:space="preserve">95, the Freedom of Information Act, or any other provision of law except to those authorized </w:t>
      </w:r>
      <w:r w:rsidRPr="00C70A8A">
        <w:rPr>
          <w:color w:val="auto"/>
          <w:u w:color="000000" w:themeColor="text1"/>
        </w:rPr>
        <w:lastRenderedPageBreak/>
        <w:t>law or court officials who need to know this information in order to prevent the rights afforded by this section from being taken advantage of more than once.</w:t>
      </w:r>
    </w:p>
    <w:p w:rsidR="00832D3D" w:rsidRPr="00C70A8A" w:rsidRDefault="00832D3D" w:rsidP="00832D3D">
      <w:pPr>
        <w:rPr>
          <w:color w:val="auto"/>
          <w:u w:color="000000" w:themeColor="text1"/>
        </w:rPr>
      </w:pPr>
      <w:r w:rsidRPr="00C70A8A">
        <w:rPr>
          <w:color w:val="auto"/>
          <w:u w:color="000000" w:themeColor="text1"/>
        </w:rPr>
        <w:tab/>
        <w:t>(F)</w:t>
      </w:r>
      <w:r w:rsidRPr="00C70A8A">
        <w:rPr>
          <w:color w:val="auto"/>
          <w:u w:color="000000" w:themeColor="text1"/>
        </w:rPr>
        <w:tab/>
        <w:t>As used in this section, ‘conviction’ includes a guilty plea, a plea of nolo contendere, or the forfeiting of bail.”</w:t>
      </w:r>
    </w:p>
    <w:p w:rsidR="00832D3D" w:rsidRPr="00C70A8A" w:rsidRDefault="00832D3D" w:rsidP="00832D3D">
      <w:pPr>
        <w:rPr>
          <w:color w:val="auto"/>
          <w:u w:color="000000" w:themeColor="text1"/>
        </w:rPr>
      </w:pPr>
      <w:r w:rsidRPr="00C70A8A">
        <w:rPr>
          <w:color w:val="auto"/>
          <w:u w:color="000000" w:themeColor="text1"/>
        </w:rPr>
        <w:tab/>
        <w:t>SECTION</w:t>
      </w:r>
      <w:r w:rsidRPr="00C70A8A">
        <w:rPr>
          <w:color w:val="auto"/>
          <w:u w:color="000000" w:themeColor="text1"/>
        </w:rPr>
        <w:tab/>
        <w:t>3.</w:t>
      </w:r>
      <w:r w:rsidRPr="00C70A8A">
        <w:rPr>
          <w:color w:val="auto"/>
          <w:u w:color="000000" w:themeColor="text1"/>
        </w:rPr>
        <w:tab/>
        <w:t>Section 17-22-910(A) of the 9176 Code, as last amended by Act 22 of 2015, is further amended to read:</w:t>
      </w:r>
    </w:p>
    <w:p w:rsidR="00832D3D" w:rsidRPr="00C70A8A" w:rsidRDefault="00832D3D" w:rsidP="00832D3D">
      <w:pPr>
        <w:rPr>
          <w:color w:val="auto"/>
          <w:szCs w:val="24"/>
        </w:rPr>
      </w:pPr>
      <w:r w:rsidRPr="00C70A8A">
        <w:rPr>
          <w:color w:val="auto"/>
          <w:szCs w:val="24"/>
        </w:rPr>
        <w:tab/>
        <w:t>“(A)</w:t>
      </w:r>
      <w:r w:rsidRPr="00C70A8A">
        <w:rPr>
          <w:color w:val="auto"/>
          <w:szCs w:val="24"/>
        </w:rPr>
        <w:tab/>
        <w:t>Applications for expungement of all criminal records must be administered by the solicitor's office in each circuit in the State as authorized pursuant to:</w:t>
      </w:r>
    </w:p>
    <w:p w:rsidR="00832D3D" w:rsidRPr="00C70A8A" w:rsidRDefault="00832D3D" w:rsidP="00832D3D">
      <w:pPr>
        <w:rPr>
          <w:color w:val="auto"/>
          <w:szCs w:val="24"/>
        </w:rPr>
      </w:pPr>
      <w:r w:rsidRPr="00C70A8A">
        <w:rPr>
          <w:color w:val="auto"/>
          <w:szCs w:val="24"/>
        </w:rPr>
        <w:tab/>
      </w:r>
      <w:r w:rsidRPr="00C70A8A">
        <w:rPr>
          <w:color w:val="auto"/>
          <w:szCs w:val="24"/>
        </w:rPr>
        <w:tab/>
        <w:t>(1)</w:t>
      </w:r>
      <w:r w:rsidRPr="00C70A8A">
        <w:rPr>
          <w:color w:val="auto"/>
          <w:szCs w:val="24"/>
        </w:rPr>
        <w:tab/>
        <w:t>Section 34</w:t>
      </w:r>
      <w:r w:rsidRPr="00C70A8A">
        <w:rPr>
          <w:color w:val="auto"/>
          <w:szCs w:val="24"/>
        </w:rPr>
        <w:noBreakHyphen/>
        <w:t>11</w:t>
      </w:r>
      <w:r w:rsidRPr="00C70A8A">
        <w:rPr>
          <w:color w:val="auto"/>
          <w:szCs w:val="24"/>
        </w:rPr>
        <w:noBreakHyphen/>
        <w:t>90(e), first offense misdemeanor fraudulent check;</w:t>
      </w:r>
    </w:p>
    <w:p w:rsidR="00832D3D" w:rsidRPr="00C70A8A" w:rsidRDefault="00832D3D" w:rsidP="00832D3D">
      <w:pPr>
        <w:rPr>
          <w:color w:val="auto"/>
          <w:szCs w:val="24"/>
        </w:rPr>
      </w:pPr>
      <w:r w:rsidRPr="00C70A8A">
        <w:rPr>
          <w:color w:val="auto"/>
          <w:szCs w:val="24"/>
        </w:rPr>
        <w:tab/>
      </w:r>
      <w:r w:rsidRPr="00C70A8A">
        <w:rPr>
          <w:color w:val="auto"/>
          <w:szCs w:val="24"/>
        </w:rPr>
        <w:tab/>
        <w:t>(2)</w:t>
      </w:r>
      <w:r w:rsidRPr="00C70A8A">
        <w:rPr>
          <w:color w:val="auto"/>
          <w:szCs w:val="24"/>
        </w:rPr>
        <w:tab/>
        <w:t>Section 44</w:t>
      </w:r>
      <w:r w:rsidRPr="00C70A8A">
        <w:rPr>
          <w:color w:val="auto"/>
          <w:szCs w:val="24"/>
        </w:rPr>
        <w:noBreakHyphen/>
        <w:t>53</w:t>
      </w:r>
      <w:r w:rsidRPr="00C70A8A">
        <w:rPr>
          <w:color w:val="auto"/>
          <w:szCs w:val="24"/>
        </w:rPr>
        <w:noBreakHyphen/>
        <w:t>450(b), conditional discharge;</w:t>
      </w:r>
    </w:p>
    <w:p w:rsidR="00832D3D" w:rsidRPr="00C70A8A" w:rsidRDefault="00832D3D" w:rsidP="00832D3D">
      <w:pPr>
        <w:rPr>
          <w:color w:val="auto"/>
          <w:szCs w:val="24"/>
        </w:rPr>
      </w:pPr>
      <w:r w:rsidRPr="00C70A8A">
        <w:rPr>
          <w:color w:val="auto"/>
          <w:szCs w:val="24"/>
        </w:rPr>
        <w:tab/>
      </w:r>
      <w:r w:rsidRPr="00C70A8A">
        <w:rPr>
          <w:color w:val="auto"/>
          <w:szCs w:val="24"/>
        </w:rPr>
        <w:tab/>
        <w:t>(3)</w:t>
      </w:r>
      <w:r w:rsidRPr="00C70A8A">
        <w:rPr>
          <w:color w:val="auto"/>
          <w:szCs w:val="24"/>
        </w:rPr>
        <w:tab/>
        <w:t>Section 22</w:t>
      </w:r>
      <w:r w:rsidRPr="00C70A8A">
        <w:rPr>
          <w:color w:val="auto"/>
          <w:szCs w:val="24"/>
        </w:rPr>
        <w:noBreakHyphen/>
        <w:t>5</w:t>
      </w:r>
      <w:r w:rsidRPr="00C70A8A">
        <w:rPr>
          <w:color w:val="auto"/>
          <w:szCs w:val="24"/>
        </w:rPr>
        <w:noBreakHyphen/>
        <w:t>910, first offense conviction in magistrates court;</w:t>
      </w:r>
    </w:p>
    <w:p w:rsidR="00832D3D" w:rsidRPr="00C70A8A" w:rsidRDefault="00832D3D" w:rsidP="00832D3D">
      <w:pPr>
        <w:rPr>
          <w:color w:val="auto"/>
          <w:szCs w:val="24"/>
        </w:rPr>
      </w:pPr>
      <w:r w:rsidRPr="00C70A8A">
        <w:rPr>
          <w:color w:val="auto"/>
          <w:szCs w:val="24"/>
        </w:rPr>
        <w:tab/>
      </w:r>
      <w:r w:rsidRPr="00C70A8A">
        <w:rPr>
          <w:color w:val="auto"/>
          <w:szCs w:val="24"/>
        </w:rPr>
        <w:tab/>
        <w:t>(4)</w:t>
      </w:r>
      <w:r w:rsidRPr="00C70A8A">
        <w:rPr>
          <w:color w:val="auto"/>
          <w:szCs w:val="24"/>
        </w:rPr>
        <w:tab/>
        <w:t>Section 22</w:t>
      </w:r>
      <w:r w:rsidRPr="00C70A8A">
        <w:rPr>
          <w:color w:val="auto"/>
          <w:szCs w:val="24"/>
        </w:rPr>
        <w:noBreakHyphen/>
        <w:t>5</w:t>
      </w:r>
      <w:r w:rsidRPr="00C70A8A">
        <w:rPr>
          <w:color w:val="auto"/>
          <w:szCs w:val="24"/>
        </w:rPr>
        <w:noBreakHyphen/>
        <w:t>920, youthful offender act;</w:t>
      </w:r>
    </w:p>
    <w:p w:rsidR="00832D3D" w:rsidRPr="00C70A8A" w:rsidRDefault="00832D3D" w:rsidP="00832D3D">
      <w:pPr>
        <w:rPr>
          <w:color w:val="auto"/>
          <w:szCs w:val="24"/>
        </w:rPr>
      </w:pPr>
      <w:r w:rsidRPr="00C70A8A">
        <w:rPr>
          <w:color w:val="auto"/>
          <w:szCs w:val="24"/>
        </w:rPr>
        <w:tab/>
      </w:r>
      <w:r w:rsidRPr="00C70A8A">
        <w:rPr>
          <w:color w:val="auto"/>
          <w:szCs w:val="24"/>
        </w:rPr>
        <w:tab/>
        <w:t>(5)</w:t>
      </w:r>
      <w:r w:rsidRPr="00C70A8A">
        <w:rPr>
          <w:color w:val="auto"/>
          <w:szCs w:val="24"/>
        </w:rPr>
        <w:tab/>
        <w:t>Section 56</w:t>
      </w:r>
      <w:r w:rsidRPr="00C70A8A">
        <w:rPr>
          <w:color w:val="auto"/>
          <w:szCs w:val="24"/>
        </w:rPr>
        <w:noBreakHyphen/>
        <w:t>5</w:t>
      </w:r>
      <w:r w:rsidRPr="00C70A8A">
        <w:rPr>
          <w:color w:val="auto"/>
          <w:szCs w:val="24"/>
        </w:rPr>
        <w:noBreakHyphen/>
        <w:t>750(f), first offense failure to stop when signaled by a law enforcement vehicle;</w:t>
      </w:r>
    </w:p>
    <w:p w:rsidR="00832D3D" w:rsidRPr="00C70A8A" w:rsidRDefault="00832D3D" w:rsidP="00832D3D">
      <w:pPr>
        <w:rPr>
          <w:color w:val="auto"/>
          <w:szCs w:val="24"/>
        </w:rPr>
      </w:pPr>
      <w:r w:rsidRPr="00C70A8A">
        <w:rPr>
          <w:color w:val="auto"/>
          <w:szCs w:val="24"/>
        </w:rPr>
        <w:tab/>
      </w:r>
      <w:r w:rsidRPr="00C70A8A">
        <w:rPr>
          <w:color w:val="auto"/>
          <w:szCs w:val="24"/>
        </w:rPr>
        <w:tab/>
        <w:t>(6)</w:t>
      </w:r>
      <w:r w:rsidRPr="00C70A8A">
        <w:rPr>
          <w:color w:val="auto"/>
          <w:szCs w:val="24"/>
        </w:rPr>
        <w:tab/>
        <w:t>Section 17</w:t>
      </w:r>
      <w:r w:rsidRPr="00C70A8A">
        <w:rPr>
          <w:color w:val="auto"/>
          <w:szCs w:val="24"/>
        </w:rPr>
        <w:noBreakHyphen/>
        <w:t>22</w:t>
      </w:r>
      <w:r w:rsidRPr="00C70A8A">
        <w:rPr>
          <w:color w:val="auto"/>
          <w:szCs w:val="24"/>
        </w:rPr>
        <w:noBreakHyphen/>
        <w:t>150(a), pretrial intervention;</w:t>
      </w:r>
    </w:p>
    <w:p w:rsidR="00832D3D" w:rsidRPr="00C70A8A" w:rsidRDefault="00832D3D" w:rsidP="00832D3D">
      <w:pPr>
        <w:rPr>
          <w:color w:val="auto"/>
          <w:szCs w:val="24"/>
        </w:rPr>
      </w:pPr>
      <w:r w:rsidRPr="00C70A8A">
        <w:rPr>
          <w:color w:val="auto"/>
          <w:szCs w:val="24"/>
        </w:rPr>
        <w:tab/>
      </w:r>
      <w:r w:rsidRPr="00C70A8A">
        <w:rPr>
          <w:color w:val="auto"/>
          <w:szCs w:val="24"/>
        </w:rPr>
        <w:tab/>
        <w:t>(7)</w:t>
      </w:r>
      <w:r w:rsidRPr="00C70A8A">
        <w:rPr>
          <w:color w:val="auto"/>
          <w:szCs w:val="24"/>
        </w:rPr>
        <w:tab/>
        <w:t>Section 17</w:t>
      </w:r>
      <w:r w:rsidRPr="00C70A8A">
        <w:rPr>
          <w:color w:val="auto"/>
          <w:szCs w:val="24"/>
        </w:rPr>
        <w:noBreakHyphen/>
        <w:t>1</w:t>
      </w:r>
      <w:r w:rsidRPr="00C70A8A">
        <w:rPr>
          <w:color w:val="auto"/>
          <w:szCs w:val="24"/>
        </w:rPr>
        <w:noBreakHyphen/>
        <w:t>40, criminal records destruction, except as provided in Section 17</w:t>
      </w:r>
      <w:r w:rsidRPr="00C70A8A">
        <w:rPr>
          <w:color w:val="auto"/>
          <w:szCs w:val="24"/>
        </w:rPr>
        <w:noBreakHyphen/>
        <w:t>22</w:t>
      </w:r>
      <w:r w:rsidRPr="00C70A8A">
        <w:rPr>
          <w:color w:val="auto"/>
          <w:szCs w:val="24"/>
        </w:rPr>
        <w:noBreakHyphen/>
        <w:t>950;</w:t>
      </w:r>
    </w:p>
    <w:p w:rsidR="00832D3D" w:rsidRPr="00C70A8A" w:rsidRDefault="00832D3D" w:rsidP="00832D3D">
      <w:pPr>
        <w:rPr>
          <w:color w:val="auto"/>
          <w:szCs w:val="24"/>
        </w:rPr>
      </w:pPr>
      <w:r w:rsidRPr="00C70A8A">
        <w:rPr>
          <w:color w:val="auto"/>
          <w:szCs w:val="24"/>
        </w:rPr>
        <w:tab/>
      </w:r>
      <w:r w:rsidRPr="00C70A8A">
        <w:rPr>
          <w:color w:val="auto"/>
          <w:szCs w:val="24"/>
        </w:rPr>
        <w:tab/>
        <w:t>(8)</w:t>
      </w:r>
      <w:r w:rsidRPr="00C70A8A">
        <w:rPr>
          <w:color w:val="auto"/>
          <w:szCs w:val="24"/>
        </w:rPr>
        <w:tab/>
        <w:t>Section 63</w:t>
      </w:r>
      <w:r w:rsidRPr="00C70A8A">
        <w:rPr>
          <w:color w:val="auto"/>
          <w:szCs w:val="24"/>
        </w:rPr>
        <w:noBreakHyphen/>
        <w:t>19</w:t>
      </w:r>
      <w:r w:rsidRPr="00C70A8A">
        <w:rPr>
          <w:color w:val="auto"/>
          <w:szCs w:val="24"/>
        </w:rPr>
        <w:noBreakHyphen/>
        <w:t>2050, juvenile expungements;</w:t>
      </w:r>
    </w:p>
    <w:p w:rsidR="00832D3D" w:rsidRPr="00C70A8A" w:rsidRDefault="00832D3D" w:rsidP="00832D3D">
      <w:pPr>
        <w:rPr>
          <w:color w:val="auto"/>
          <w:szCs w:val="24"/>
        </w:rPr>
      </w:pPr>
      <w:r w:rsidRPr="00C70A8A">
        <w:rPr>
          <w:color w:val="auto"/>
          <w:szCs w:val="24"/>
        </w:rPr>
        <w:tab/>
      </w:r>
      <w:r w:rsidRPr="00C70A8A">
        <w:rPr>
          <w:color w:val="auto"/>
          <w:szCs w:val="24"/>
        </w:rPr>
        <w:tab/>
        <w:t>(9)</w:t>
      </w:r>
      <w:r w:rsidRPr="00C70A8A">
        <w:rPr>
          <w:color w:val="auto"/>
          <w:szCs w:val="24"/>
        </w:rPr>
        <w:tab/>
        <w:t>Section 17</w:t>
      </w:r>
      <w:r w:rsidRPr="00C70A8A">
        <w:rPr>
          <w:color w:val="auto"/>
          <w:szCs w:val="24"/>
        </w:rPr>
        <w:noBreakHyphen/>
        <w:t>22</w:t>
      </w:r>
      <w:r w:rsidRPr="00C70A8A">
        <w:rPr>
          <w:color w:val="auto"/>
          <w:szCs w:val="24"/>
        </w:rPr>
        <w:noBreakHyphen/>
        <w:t>530(A), alcohol education program;</w:t>
      </w:r>
    </w:p>
    <w:p w:rsidR="00832D3D" w:rsidRPr="00C70A8A" w:rsidRDefault="00832D3D" w:rsidP="00832D3D">
      <w:pPr>
        <w:rPr>
          <w:strike/>
          <w:color w:val="auto"/>
          <w:szCs w:val="24"/>
        </w:rPr>
      </w:pPr>
      <w:r w:rsidRPr="00C70A8A">
        <w:rPr>
          <w:color w:val="auto"/>
          <w:szCs w:val="24"/>
        </w:rPr>
        <w:tab/>
      </w:r>
      <w:r w:rsidRPr="00C70A8A">
        <w:rPr>
          <w:color w:val="auto"/>
          <w:szCs w:val="24"/>
        </w:rPr>
        <w:tab/>
        <w:t>(10)</w:t>
      </w:r>
      <w:r w:rsidRPr="00C70A8A">
        <w:rPr>
          <w:color w:val="auto"/>
          <w:szCs w:val="24"/>
        </w:rPr>
        <w:tab/>
        <w:t>Section 17</w:t>
      </w:r>
      <w:r w:rsidRPr="00C70A8A">
        <w:rPr>
          <w:color w:val="auto"/>
          <w:szCs w:val="24"/>
        </w:rPr>
        <w:noBreakHyphen/>
        <w:t>22</w:t>
      </w:r>
      <w:r w:rsidRPr="00C70A8A">
        <w:rPr>
          <w:color w:val="auto"/>
          <w:szCs w:val="24"/>
        </w:rPr>
        <w:noBreakHyphen/>
        <w:t xml:space="preserve">330(A), traffic education program; </w:t>
      </w:r>
      <w:r w:rsidRPr="00C70A8A">
        <w:rPr>
          <w:strike/>
          <w:color w:val="auto"/>
          <w:szCs w:val="24"/>
        </w:rPr>
        <w:t>and</w:t>
      </w:r>
    </w:p>
    <w:p w:rsidR="00832D3D" w:rsidRPr="00C70A8A" w:rsidRDefault="00832D3D" w:rsidP="00832D3D">
      <w:pPr>
        <w:rPr>
          <w:color w:val="auto"/>
          <w:szCs w:val="24"/>
          <w:u w:val="single"/>
        </w:rPr>
      </w:pPr>
      <w:r w:rsidRPr="00C70A8A">
        <w:rPr>
          <w:color w:val="auto"/>
          <w:szCs w:val="24"/>
        </w:rPr>
        <w:tab/>
      </w:r>
      <w:r w:rsidRPr="00C70A8A">
        <w:rPr>
          <w:color w:val="auto"/>
          <w:szCs w:val="24"/>
        </w:rPr>
        <w:tab/>
      </w:r>
      <w:r w:rsidRPr="00C70A8A">
        <w:rPr>
          <w:color w:val="auto"/>
          <w:szCs w:val="24"/>
          <w:u w:val="single"/>
        </w:rPr>
        <w:t>(11)</w:t>
      </w:r>
      <w:r w:rsidRPr="00C70A8A">
        <w:rPr>
          <w:color w:val="auto"/>
          <w:szCs w:val="24"/>
        </w:rPr>
        <w:tab/>
      </w:r>
      <w:r w:rsidRPr="00C70A8A">
        <w:rPr>
          <w:color w:val="auto"/>
          <w:szCs w:val="24"/>
          <w:u w:val="single"/>
        </w:rPr>
        <w:t>Section 17-22-1010, youth challenge academy and jobs challenge program; and</w:t>
      </w:r>
    </w:p>
    <w:p w:rsidR="00832D3D" w:rsidRPr="00C70A8A" w:rsidRDefault="00832D3D" w:rsidP="00832D3D">
      <w:pPr>
        <w:rPr>
          <w:color w:val="auto"/>
          <w:szCs w:val="24"/>
        </w:rPr>
      </w:pPr>
      <w:r w:rsidRPr="00C70A8A">
        <w:rPr>
          <w:color w:val="auto"/>
          <w:szCs w:val="24"/>
        </w:rPr>
        <w:tab/>
      </w:r>
      <w:r w:rsidRPr="00C70A8A">
        <w:rPr>
          <w:color w:val="auto"/>
          <w:szCs w:val="24"/>
        </w:rPr>
        <w:tab/>
      </w:r>
      <w:r w:rsidRPr="00C70A8A">
        <w:rPr>
          <w:strike/>
          <w:color w:val="auto"/>
          <w:szCs w:val="24"/>
        </w:rPr>
        <w:t>(11)</w:t>
      </w:r>
      <w:r w:rsidRPr="00C70A8A">
        <w:rPr>
          <w:color w:val="auto"/>
          <w:szCs w:val="24"/>
          <w:u w:val="single"/>
        </w:rPr>
        <w:t>(12)</w:t>
      </w:r>
      <w:r w:rsidRPr="00C70A8A">
        <w:rPr>
          <w:color w:val="auto"/>
          <w:szCs w:val="24"/>
        </w:rPr>
        <w:tab/>
        <w:t>any other statutory authorization.”</w:t>
      </w:r>
    </w:p>
    <w:p w:rsidR="00832D3D" w:rsidRPr="00C70A8A" w:rsidRDefault="00832D3D" w:rsidP="00832D3D">
      <w:pPr>
        <w:rPr>
          <w:color w:val="auto"/>
          <w:u w:color="000000" w:themeColor="text1"/>
        </w:rPr>
      </w:pPr>
      <w:r w:rsidRPr="00C70A8A">
        <w:rPr>
          <w:color w:val="auto"/>
          <w:u w:color="000000" w:themeColor="text1"/>
        </w:rPr>
        <w:tab/>
        <w:t>SECTION</w:t>
      </w:r>
      <w:r w:rsidRPr="00C70A8A">
        <w:rPr>
          <w:color w:val="auto"/>
          <w:u w:color="000000" w:themeColor="text1"/>
        </w:rPr>
        <w:tab/>
        <w:t>4.</w:t>
      </w:r>
      <w:r w:rsidRPr="00C70A8A">
        <w:rPr>
          <w:color w:val="auto"/>
          <w:u w:color="000000" w:themeColor="text1"/>
        </w:rPr>
        <w:tab/>
        <w:t>Section 17</w:t>
      </w:r>
      <w:r w:rsidRPr="00C70A8A">
        <w:rPr>
          <w:color w:val="auto"/>
          <w:u w:color="000000" w:themeColor="text1"/>
        </w:rPr>
        <w:noBreakHyphen/>
        <w:t>22</w:t>
      </w:r>
      <w:r w:rsidRPr="00C70A8A">
        <w:rPr>
          <w:color w:val="auto"/>
          <w:u w:color="000000" w:themeColor="text1"/>
        </w:rPr>
        <w:noBreakHyphen/>
        <w:t>940(E) of the 1976 Code, as last amended by Act 276 of 2014, is further amended to read:</w:t>
      </w:r>
    </w:p>
    <w:p w:rsidR="00832D3D" w:rsidRPr="00C70A8A" w:rsidRDefault="00832D3D" w:rsidP="00832D3D">
      <w:pPr>
        <w:rPr>
          <w:color w:val="auto"/>
        </w:rPr>
      </w:pPr>
      <w:r w:rsidRPr="00C70A8A">
        <w:rPr>
          <w:color w:val="auto"/>
          <w:u w:color="000000" w:themeColor="text1"/>
        </w:rPr>
        <w:tab/>
        <w:t>“</w:t>
      </w:r>
      <w:r w:rsidRPr="00C70A8A">
        <w:rPr>
          <w:color w:val="auto"/>
        </w:rPr>
        <w:t>(E)</w:t>
      </w:r>
      <w:r w:rsidRPr="00C70A8A">
        <w:rPr>
          <w:color w:val="auto"/>
        </w:rPr>
        <w:tab/>
        <w:t>In cases when charges are sought to be expunged pursuant to Section 17</w:t>
      </w:r>
      <w:r w:rsidRPr="00C70A8A">
        <w:rPr>
          <w:color w:val="auto"/>
        </w:rPr>
        <w:noBreakHyphen/>
        <w:t>22</w:t>
      </w:r>
      <w:r w:rsidRPr="00C70A8A">
        <w:rPr>
          <w:color w:val="auto"/>
        </w:rPr>
        <w:noBreakHyphen/>
        <w:t>150(a), 17</w:t>
      </w:r>
      <w:r w:rsidRPr="00C70A8A">
        <w:rPr>
          <w:color w:val="auto"/>
        </w:rPr>
        <w:noBreakHyphen/>
        <w:t>22</w:t>
      </w:r>
      <w:r w:rsidRPr="00C70A8A">
        <w:rPr>
          <w:color w:val="auto"/>
        </w:rPr>
        <w:noBreakHyphen/>
        <w:t>530(a), 22</w:t>
      </w:r>
      <w:r w:rsidRPr="00C70A8A">
        <w:rPr>
          <w:color w:val="auto"/>
        </w:rPr>
        <w:noBreakHyphen/>
        <w:t>5</w:t>
      </w:r>
      <w:r w:rsidRPr="00C70A8A">
        <w:rPr>
          <w:color w:val="auto"/>
        </w:rPr>
        <w:noBreakHyphen/>
        <w:t xml:space="preserve">910, </w:t>
      </w:r>
      <w:r w:rsidRPr="00C70A8A">
        <w:rPr>
          <w:strike/>
          <w:color w:val="auto"/>
        </w:rPr>
        <w:t>or</w:t>
      </w:r>
      <w:r w:rsidRPr="00C70A8A">
        <w:rPr>
          <w:color w:val="auto"/>
        </w:rPr>
        <w:t xml:space="preserve"> 44</w:t>
      </w:r>
      <w:r w:rsidRPr="00C70A8A">
        <w:rPr>
          <w:color w:val="auto"/>
        </w:rPr>
        <w:noBreakHyphen/>
        <w:t>53</w:t>
      </w:r>
      <w:r w:rsidRPr="00C70A8A">
        <w:rPr>
          <w:color w:val="auto"/>
        </w:rPr>
        <w:noBreakHyphen/>
        <w:t>450(b)</w:t>
      </w:r>
      <w:r w:rsidRPr="00C70A8A">
        <w:rPr>
          <w:color w:val="auto"/>
          <w:u w:val="single"/>
        </w:rPr>
        <w:t>, or 17</w:t>
      </w:r>
      <w:r w:rsidRPr="00C70A8A">
        <w:rPr>
          <w:color w:val="auto"/>
          <w:u w:val="single"/>
        </w:rPr>
        <w:noBreakHyphen/>
        <w:t>22</w:t>
      </w:r>
      <w:r w:rsidRPr="00C70A8A">
        <w:rPr>
          <w:color w:val="auto"/>
          <w:u w:val="single"/>
        </w:rPr>
        <w:noBreakHyphen/>
        <w:t>1010</w:t>
      </w:r>
      <w:r w:rsidRPr="00C70A8A">
        <w:rPr>
          <w:color w:val="auto"/>
        </w:rPr>
        <w:t xml:space="preserve">, the circuit pretrial intervention director, alcohol education program director, traffic education program director, </w:t>
      </w:r>
      <w:r w:rsidRPr="00C70A8A">
        <w:rPr>
          <w:color w:val="auto"/>
          <w:u w:val="single"/>
        </w:rPr>
        <w:t>South Carolina Youth Challenge Academy director,</w:t>
      </w:r>
      <w:r w:rsidRPr="00C70A8A">
        <w:rPr>
          <w:color w:val="auto"/>
        </w:rPr>
        <w:t xml:space="preserve">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832D3D" w:rsidRPr="00C5202C" w:rsidRDefault="00832D3D" w:rsidP="00C5202C">
      <w:pPr>
        <w:rPr>
          <w:color w:val="auto"/>
        </w:rPr>
      </w:pPr>
      <w:r w:rsidRPr="00C70A8A">
        <w:rPr>
          <w:color w:val="auto"/>
        </w:rPr>
        <w:tab/>
        <w:t>SECTION</w:t>
      </w:r>
      <w:r w:rsidRPr="00C70A8A">
        <w:rPr>
          <w:color w:val="auto"/>
        </w:rPr>
        <w:tab/>
        <w:t>5.</w:t>
      </w:r>
      <w:r w:rsidRPr="00C70A8A">
        <w:rPr>
          <w:color w:val="auto"/>
        </w:rPr>
        <w:tab/>
        <w:t xml:space="preserve">This act takes effect </w:t>
      </w:r>
      <w:r w:rsidR="007C4308">
        <w:rPr>
          <w:color w:val="auto"/>
        </w:rPr>
        <w:t>upon approval by the Governor.</w:t>
      </w:r>
      <w:r w:rsidR="007C4308">
        <w:rPr>
          <w:color w:val="auto"/>
        </w:rPr>
        <w:tab/>
      </w:r>
      <w:r w:rsidRPr="00C70A8A">
        <w:rPr>
          <w:color w:val="auto"/>
        </w:rPr>
        <w:t>/</w:t>
      </w:r>
      <w:r w:rsidRPr="00C70A8A">
        <w:rPr>
          <w:snapToGrid w:val="0"/>
          <w:color w:val="auto"/>
        </w:rPr>
        <w:tab/>
        <w:t>Renumber sections to conform.</w:t>
      </w:r>
    </w:p>
    <w:p w:rsidR="00832D3D" w:rsidRDefault="00832D3D" w:rsidP="00832D3D">
      <w:pPr>
        <w:rPr>
          <w:snapToGrid w:val="0"/>
        </w:rPr>
      </w:pPr>
      <w:r w:rsidRPr="00C70A8A">
        <w:rPr>
          <w:snapToGrid w:val="0"/>
          <w:color w:val="auto"/>
        </w:rPr>
        <w:tab/>
        <w:t>Amend title to conform.</w:t>
      </w:r>
    </w:p>
    <w:p w:rsidR="00832D3D" w:rsidRPr="00C70A8A" w:rsidRDefault="00832D3D" w:rsidP="00832D3D">
      <w:pPr>
        <w:rPr>
          <w:snapToGrid w:val="0"/>
          <w:color w:val="auto"/>
        </w:rPr>
      </w:pPr>
    </w:p>
    <w:p w:rsidR="00832D3D" w:rsidRPr="00832D3D" w:rsidRDefault="00832D3D" w:rsidP="00832D3D">
      <w:pPr>
        <w:rPr>
          <w:snapToGrid w:val="0"/>
          <w:color w:val="auto"/>
          <w:szCs w:val="22"/>
        </w:rPr>
      </w:pPr>
      <w:r w:rsidRPr="00832D3D">
        <w:rPr>
          <w:snapToGrid w:val="0"/>
          <w:color w:val="auto"/>
          <w:szCs w:val="22"/>
        </w:rPr>
        <w:tab/>
        <w:t>Senator HUTTO explained the committee amendment.</w:t>
      </w:r>
    </w:p>
    <w:p w:rsidR="00832D3D" w:rsidRPr="00832D3D" w:rsidRDefault="00832D3D" w:rsidP="00832D3D">
      <w:pPr>
        <w:rPr>
          <w:snapToGrid w:val="0"/>
          <w:color w:val="auto"/>
          <w:szCs w:val="22"/>
        </w:rPr>
      </w:pPr>
      <w:r w:rsidRPr="00832D3D">
        <w:rPr>
          <w:snapToGrid w:val="0"/>
          <w:color w:val="auto"/>
          <w:szCs w:val="22"/>
        </w:rPr>
        <w:tab/>
        <w:t>Senator SCOTT spoke on the Bill.</w:t>
      </w:r>
    </w:p>
    <w:p w:rsidR="00832D3D" w:rsidRPr="0063614E" w:rsidRDefault="00832D3D" w:rsidP="00832D3D">
      <w:pPr>
        <w:jc w:val="left"/>
        <w:rPr>
          <w:snapToGrid w:val="0"/>
          <w:color w:val="auto"/>
          <w:szCs w:val="22"/>
        </w:rPr>
      </w:pPr>
      <w:r w:rsidRPr="0063614E">
        <w:rPr>
          <w:snapToGrid w:val="0"/>
          <w:color w:val="auto"/>
          <w:szCs w:val="22"/>
        </w:rPr>
        <w:tab/>
        <w:t>The amendment was adopted.</w:t>
      </w:r>
    </w:p>
    <w:p w:rsidR="00832D3D" w:rsidRPr="0063614E" w:rsidRDefault="00832D3D" w:rsidP="00832D3D">
      <w:pPr>
        <w:pStyle w:val="Header"/>
        <w:rPr>
          <w:bCs/>
          <w:color w:val="auto"/>
          <w:szCs w:val="22"/>
        </w:rPr>
      </w:pPr>
    </w:p>
    <w:p w:rsidR="00832D3D" w:rsidRPr="0063614E" w:rsidRDefault="00832D3D" w:rsidP="00832D3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32D3D" w:rsidRPr="0063614E" w:rsidRDefault="00832D3D" w:rsidP="00832D3D">
      <w:pPr>
        <w:pStyle w:val="Header"/>
        <w:rPr>
          <w:bCs/>
          <w:color w:val="auto"/>
          <w:szCs w:val="22"/>
        </w:rPr>
      </w:pPr>
    </w:p>
    <w:p w:rsidR="00832D3D" w:rsidRPr="0063614E" w:rsidRDefault="00832D3D" w:rsidP="00832D3D">
      <w:pPr>
        <w:pStyle w:val="Header"/>
        <w:rPr>
          <w:bCs/>
          <w:color w:val="auto"/>
          <w:szCs w:val="22"/>
        </w:rPr>
      </w:pPr>
      <w:r w:rsidRPr="0063614E">
        <w:rPr>
          <w:bCs/>
          <w:color w:val="auto"/>
          <w:szCs w:val="22"/>
        </w:rPr>
        <w:tab/>
        <w:t>The "ayes" and "nays" were demanded and taken, resulting as follows:</w:t>
      </w:r>
    </w:p>
    <w:p w:rsidR="00832D3D" w:rsidRPr="00832D3D" w:rsidRDefault="00832D3D" w:rsidP="00832D3D">
      <w:pPr>
        <w:pStyle w:val="Header"/>
        <w:jc w:val="center"/>
        <w:rPr>
          <w:b/>
          <w:bCs/>
          <w:color w:val="auto"/>
          <w:szCs w:val="22"/>
        </w:rPr>
      </w:pPr>
      <w:r w:rsidRPr="00832D3D">
        <w:rPr>
          <w:b/>
          <w:bCs/>
          <w:color w:val="auto"/>
          <w:szCs w:val="22"/>
        </w:rPr>
        <w:t>Ayes 39; Nays 0</w:t>
      </w:r>
    </w:p>
    <w:p w:rsidR="00832D3D" w:rsidRDefault="00832D3D" w:rsidP="00832D3D">
      <w:pPr>
        <w:pStyle w:val="Header"/>
        <w:rPr>
          <w:bCs/>
          <w:color w:val="auto"/>
          <w:szCs w:val="22"/>
        </w:rPr>
      </w:pP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AYES</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Alexander</w:t>
      </w:r>
      <w:r>
        <w:rPr>
          <w:bCs/>
          <w:color w:val="auto"/>
          <w:szCs w:val="22"/>
        </w:rPr>
        <w:tab/>
      </w:r>
      <w:r w:rsidRPr="00832D3D">
        <w:rPr>
          <w:bCs/>
          <w:color w:val="auto"/>
          <w:szCs w:val="22"/>
        </w:rPr>
        <w:t>Allen</w:t>
      </w:r>
      <w:r>
        <w:rPr>
          <w:bCs/>
          <w:color w:val="auto"/>
          <w:szCs w:val="22"/>
        </w:rPr>
        <w:tab/>
      </w:r>
      <w:r w:rsidRPr="00832D3D">
        <w:rPr>
          <w:bCs/>
          <w:color w:val="auto"/>
          <w:szCs w:val="22"/>
        </w:rPr>
        <w:t>Campbell</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Campsen</w:t>
      </w:r>
      <w:r>
        <w:rPr>
          <w:bCs/>
          <w:color w:val="auto"/>
          <w:szCs w:val="22"/>
        </w:rPr>
        <w:tab/>
      </w:r>
      <w:r w:rsidRPr="00832D3D">
        <w:rPr>
          <w:bCs/>
          <w:color w:val="auto"/>
          <w:szCs w:val="22"/>
        </w:rPr>
        <w:t>Climer</w:t>
      </w:r>
      <w:r>
        <w:rPr>
          <w:bCs/>
          <w:color w:val="auto"/>
          <w:szCs w:val="22"/>
        </w:rPr>
        <w:tab/>
      </w:r>
      <w:r w:rsidRPr="00832D3D">
        <w:rPr>
          <w:bCs/>
          <w:color w:val="auto"/>
          <w:szCs w:val="22"/>
        </w:rPr>
        <w:t>Corbin</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Cromer</w:t>
      </w:r>
      <w:r>
        <w:rPr>
          <w:bCs/>
          <w:color w:val="auto"/>
          <w:szCs w:val="22"/>
        </w:rPr>
        <w:tab/>
      </w:r>
      <w:r w:rsidRPr="00832D3D">
        <w:rPr>
          <w:bCs/>
          <w:color w:val="auto"/>
          <w:szCs w:val="22"/>
        </w:rPr>
        <w:t>Davis</w:t>
      </w:r>
      <w:r>
        <w:rPr>
          <w:bCs/>
          <w:color w:val="auto"/>
          <w:szCs w:val="22"/>
        </w:rPr>
        <w:tab/>
      </w:r>
      <w:r w:rsidRPr="00832D3D">
        <w:rPr>
          <w:bCs/>
          <w:color w:val="auto"/>
          <w:szCs w:val="22"/>
        </w:rPr>
        <w:t>Fanning</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Goldfinch</w:t>
      </w:r>
      <w:r>
        <w:rPr>
          <w:bCs/>
          <w:color w:val="auto"/>
          <w:szCs w:val="22"/>
        </w:rPr>
        <w:tab/>
      </w:r>
      <w:r w:rsidRPr="00832D3D">
        <w:rPr>
          <w:bCs/>
          <w:color w:val="auto"/>
          <w:szCs w:val="22"/>
        </w:rPr>
        <w:t>Gregory</w:t>
      </w:r>
      <w:r>
        <w:rPr>
          <w:bCs/>
          <w:color w:val="auto"/>
          <w:szCs w:val="22"/>
        </w:rPr>
        <w:tab/>
      </w:r>
      <w:r w:rsidRPr="00832D3D">
        <w:rPr>
          <w:bCs/>
          <w:color w:val="auto"/>
          <w:szCs w:val="22"/>
        </w:rPr>
        <w:t>Grooms</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Hembree</w:t>
      </w:r>
      <w:r>
        <w:rPr>
          <w:bCs/>
          <w:color w:val="auto"/>
          <w:szCs w:val="22"/>
        </w:rPr>
        <w:tab/>
      </w:r>
      <w:r w:rsidRPr="00832D3D">
        <w:rPr>
          <w:bCs/>
          <w:color w:val="auto"/>
          <w:szCs w:val="22"/>
        </w:rPr>
        <w:t>Hutto</w:t>
      </w:r>
      <w:r>
        <w:rPr>
          <w:bCs/>
          <w:color w:val="auto"/>
          <w:szCs w:val="22"/>
        </w:rPr>
        <w:tab/>
      </w:r>
      <w:r w:rsidRPr="00832D3D">
        <w:rPr>
          <w:bCs/>
          <w:color w:val="auto"/>
          <w:szCs w:val="22"/>
        </w:rPr>
        <w:t>Jackson</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Kimpson</w:t>
      </w:r>
      <w:r>
        <w:rPr>
          <w:bCs/>
          <w:color w:val="auto"/>
          <w:szCs w:val="22"/>
        </w:rPr>
        <w:tab/>
      </w:r>
      <w:r w:rsidRPr="00832D3D">
        <w:rPr>
          <w:bCs/>
          <w:color w:val="auto"/>
          <w:szCs w:val="22"/>
        </w:rPr>
        <w:t>Leatherman</w:t>
      </w:r>
      <w:r>
        <w:rPr>
          <w:bCs/>
          <w:color w:val="auto"/>
          <w:szCs w:val="22"/>
        </w:rPr>
        <w:tab/>
      </w:r>
      <w:r w:rsidRPr="00832D3D">
        <w:rPr>
          <w:bCs/>
          <w:color w:val="auto"/>
          <w:szCs w:val="22"/>
        </w:rPr>
        <w:t>Malloy</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32D3D">
        <w:rPr>
          <w:bCs/>
          <w:color w:val="auto"/>
          <w:szCs w:val="22"/>
        </w:rPr>
        <w:t>Martin</w:t>
      </w:r>
      <w:r>
        <w:rPr>
          <w:bCs/>
          <w:color w:val="auto"/>
          <w:szCs w:val="22"/>
        </w:rPr>
        <w:tab/>
      </w:r>
      <w:r w:rsidRPr="00832D3D">
        <w:rPr>
          <w:bCs/>
          <w:color w:val="auto"/>
          <w:szCs w:val="22"/>
        </w:rPr>
        <w:t>Massey</w:t>
      </w:r>
      <w:r>
        <w:rPr>
          <w:bCs/>
          <w:color w:val="auto"/>
          <w:szCs w:val="22"/>
        </w:rPr>
        <w:tab/>
      </w:r>
      <w:r w:rsidRPr="00832D3D">
        <w:rPr>
          <w:bCs/>
          <w:i/>
          <w:color w:val="auto"/>
          <w:szCs w:val="22"/>
        </w:rPr>
        <w:t>Matthews, John</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i/>
          <w:color w:val="auto"/>
          <w:szCs w:val="22"/>
        </w:rPr>
        <w:t>Matthews, Margie</w:t>
      </w:r>
      <w:r>
        <w:rPr>
          <w:bCs/>
          <w:i/>
          <w:color w:val="auto"/>
          <w:szCs w:val="22"/>
        </w:rPr>
        <w:tab/>
      </w:r>
      <w:r w:rsidRPr="00832D3D">
        <w:rPr>
          <w:bCs/>
          <w:color w:val="auto"/>
          <w:szCs w:val="22"/>
        </w:rPr>
        <w:t>McElveen</w:t>
      </w:r>
      <w:r>
        <w:rPr>
          <w:bCs/>
          <w:color w:val="auto"/>
          <w:szCs w:val="22"/>
        </w:rPr>
        <w:tab/>
      </w:r>
      <w:r w:rsidRPr="00832D3D">
        <w:rPr>
          <w:bCs/>
          <w:color w:val="auto"/>
          <w:szCs w:val="22"/>
        </w:rPr>
        <w:t>McLeod</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Nicholson</w:t>
      </w:r>
      <w:r>
        <w:rPr>
          <w:bCs/>
          <w:color w:val="auto"/>
          <w:szCs w:val="22"/>
        </w:rPr>
        <w:tab/>
      </w:r>
      <w:r w:rsidRPr="00832D3D">
        <w:rPr>
          <w:bCs/>
          <w:color w:val="auto"/>
          <w:szCs w:val="22"/>
        </w:rPr>
        <w:t>Peeler</w:t>
      </w:r>
      <w:r>
        <w:rPr>
          <w:bCs/>
          <w:color w:val="auto"/>
          <w:szCs w:val="22"/>
        </w:rPr>
        <w:tab/>
      </w:r>
      <w:r w:rsidRPr="00832D3D">
        <w:rPr>
          <w:bCs/>
          <w:color w:val="auto"/>
          <w:szCs w:val="22"/>
        </w:rPr>
        <w:t>Reese</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Rice</w:t>
      </w:r>
      <w:r>
        <w:rPr>
          <w:bCs/>
          <w:color w:val="auto"/>
          <w:szCs w:val="22"/>
        </w:rPr>
        <w:tab/>
      </w:r>
      <w:r w:rsidRPr="00832D3D">
        <w:rPr>
          <w:bCs/>
          <w:color w:val="auto"/>
          <w:szCs w:val="22"/>
        </w:rPr>
        <w:t>Sabb</w:t>
      </w:r>
      <w:r>
        <w:rPr>
          <w:bCs/>
          <w:color w:val="auto"/>
          <w:szCs w:val="22"/>
        </w:rPr>
        <w:tab/>
      </w:r>
      <w:r w:rsidRPr="00832D3D">
        <w:rPr>
          <w:bCs/>
          <w:color w:val="auto"/>
          <w:szCs w:val="22"/>
        </w:rPr>
        <w:t>Scott</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Senn</w:t>
      </w:r>
      <w:r>
        <w:rPr>
          <w:bCs/>
          <w:color w:val="auto"/>
          <w:szCs w:val="22"/>
        </w:rPr>
        <w:tab/>
      </w:r>
      <w:r w:rsidRPr="00832D3D">
        <w:rPr>
          <w:bCs/>
          <w:color w:val="auto"/>
          <w:szCs w:val="22"/>
        </w:rPr>
        <w:t>Setzler</w:t>
      </w:r>
      <w:r>
        <w:rPr>
          <w:bCs/>
          <w:color w:val="auto"/>
          <w:szCs w:val="22"/>
        </w:rPr>
        <w:tab/>
      </w:r>
      <w:r w:rsidRPr="00832D3D">
        <w:rPr>
          <w:bCs/>
          <w:color w:val="auto"/>
          <w:szCs w:val="22"/>
        </w:rPr>
        <w:t>Shealy</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Sheheen</w:t>
      </w:r>
      <w:r>
        <w:rPr>
          <w:bCs/>
          <w:color w:val="auto"/>
          <w:szCs w:val="22"/>
        </w:rPr>
        <w:tab/>
      </w:r>
      <w:r w:rsidRPr="00832D3D">
        <w:rPr>
          <w:bCs/>
          <w:color w:val="auto"/>
          <w:szCs w:val="22"/>
        </w:rPr>
        <w:t>Talley</w:t>
      </w:r>
      <w:r>
        <w:rPr>
          <w:bCs/>
          <w:color w:val="auto"/>
          <w:szCs w:val="22"/>
        </w:rPr>
        <w:tab/>
      </w:r>
      <w:r w:rsidRPr="00832D3D">
        <w:rPr>
          <w:bCs/>
          <w:color w:val="auto"/>
          <w:szCs w:val="22"/>
        </w:rPr>
        <w:t>Timmons</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D3D">
        <w:rPr>
          <w:bCs/>
          <w:color w:val="auto"/>
          <w:szCs w:val="22"/>
        </w:rPr>
        <w:t>Turner</w:t>
      </w:r>
      <w:r>
        <w:rPr>
          <w:bCs/>
          <w:color w:val="auto"/>
          <w:szCs w:val="22"/>
        </w:rPr>
        <w:tab/>
      </w:r>
      <w:r w:rsidRPr="00832D3D">
        <w:rPr>
          <w:bCs/>
          <w:color w:val="auto"/>
          <w:szCs w:val="22"/>
        </w:rPr>
        <w:t>Verdin</w:t>
      </w:r>
      <w:r>
        <w:rPr>
          <w:bCs/>
          <w:color w:val="auto"/>
          <w:szCs w:val="22"/>
        </w:rPr>
        <w:tab/>
      </w:r>
      <w:r w:rsidRPr="00832D3D">
        <w:rPr>
          <w:bCs/>
          <w:color w:val="auto"/>
          <w:szCs w:val="22"/>
        </w:rPr>
        <w:t>Young</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32D3D" w:rsidRP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32D3D">
        <w:rPr>
          <w:b/>
          <w:bCs/>
          <w:color w:val="auto"/>
          <w:szCs w:val="22"/>
        </w:rPr>
        <w:t>Total--39</w:t>
      </w:r>
    </w:p>
    <w:p w:rsidR="00832D3D" w:rsidRPr="00832D3D" w:rsidRDefault="00832D3D" w:rsidP="00832D3D">
      <w:pPr>
        <w:pStyle w:val="Header"/>
        <w:tabs>
          <w:tab w:val="clear" w:pos="8640"/>
          <w:tab w:val="left" w:pos="4320"/>
        </w:tabs>
        <w:rPr>
          <w:bCs/>
          <w:color w:val="auto"/>
          <w:szCs w:val="22"/>
        </w:rPr>
      </w:pP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NAYS</w:t>
      </w:r>
    </w:p>
    <w:p w:rsid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32D3D" w:rsidRPr="00832D3D" w:rsidRDefault="00832D3D" w:rsidP="00832D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D3D">
        <w:rPr>
          <w:b/>
          <w:bCs/>
          <w:color w:val="auto"/>
          <w:szCs w:val="22"/>
        </w:rPr>
        <w:t>Total--0</w:t>
      </w:r>
    </w:p>
    <w:p w:rsidR="00832D3D" w:rsidRPr="00832D3D" w:rsidRDefault="00832D3D" w:rsidP="00832D3D">
      <w:pPr>
        <w:pStyle w:val="Header"/>
        <w:tabs>
          <w:tab w:val="clear" w:pos="8640"/>
          <w:tab w:val="left" w:pos="4320"/>
        </w:tabs>
        <w:rPr>
          <w:bCs/>
          <w:color w:val="auto"/>
          <w:szCs w:val="22"/>
        </w:rPr>
      </w:pPr>
    </w:p>
    <w:p w:rsidR="00832D3D" w:rsidRDefault="00832D3D" w:rsidP="007C4308">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832D3D" w:rsidRDefault="00832D3D" w:rsidP="00832D3D">
      <w:pPr>
        <w:pStyle w:val="Header"/>
        <w:rPr>
          <w:bCs/>
          <w:color w:val="auto"/>
          <w:szCs w:val="22"/>
        </w:rPr>
      </w:pPr>
    </w:p>
    <w:p w:rsidR="00832D3D" w:rsidRPr="00947A9B" w:rsidRDefault="00832D3D" w:rsidP="00832D3D">
      <w:pPr>
        <w:pStyle w:val="Header"/>
        <w:tabs>
          <w:tab w:val="clear" w:pos="8640"/>
          <w:tab w:val="left" w:pos="4320"/>
        </w:tabs>
        <w:jc w:val="center"/>
        <w:rPr>
          <w:b/>
          <w:color w:val="auto"/>
          <w:szCs w:val="22"/>
        </w:rPr>
      </w:pPr>
      <w:r w:rsidRPr="00947A9B">
        <w:rPr>
          <w:b/>
          <w:color w:val="auto"/>
          <w:szCs w:val="22"/>
        </w:rPr>
        <w:t>COMMITTEE AMENDMENT ADOPTED</w:t>
      </w:r>
    </w:p>
    <w:p w:rsidR="00832D3D" w:rsidRPr="00947A9B" w:rsidRDefault="00832D3D" w:rsidP="00832D3D">
      <w:pPr>
        <w:pStyle w:val="Header"/>
        <w:tabs>
          <w:tab w:val="clear" w:pos="8640"/>
          <w:tab w:val="left" w:pos="4320"/>
        </w:tabs>
        <w:jc w:val="center"/>
        <w:rPr>
          <w:b/>
          <w:color w:val="auto"/>
          <w:szCs w:val="22"/>
        </w:rPr>
      </w:pPr>
      <w:r w:rsidRPr="00947A9B">
        <w:rPr>
          <w:b/>
          <w:color w:val="auto"/>
          <w:szCs w:val="22"/>
        </w:rPr>
        <w:t>READ THE SECOND TIME</w:t>
      </w:r>
    </w:p>
    <w:p w:rsidR="00832D3D" w:rsidRPr="00C720A3" w:rsidRDefault="00832D3D" w:rsidP="00832D3D">
      <w:pPr>
        <w:suppressAutoHyphens/>
      </w:pPr>
      <w:r>
        <w:rPr>
          <w:color w:val="C00000"/>
          <w:szCs w:val="22"/>
        </w:rPr>
        <w:tab/>
      </w:r>
      <w:r w:rsidRPr="00C720A3">
        <w:t>H. 3823</w:t>
      </w:r>
      <w:r w:rsidRPr="00C720A3">
        <w:fldChar w:fldCharType="begin"/>
      </w:r>
      <w:r w:rsidRPr="00C720A3">
        <w:instrText xml:space="preserve"> XE "H. 3823" \b </w:instrText>
      </w:r>
      <w:r w:rsidRPr="00C720A3">
        <w:fldChar w:fldCharType="end"/>
      </w:r>
      <w:r w:rsidRPr="00C720A3">
        <w:t xml:space="preserve"> -- </w:t>
      </w:r>
      <w:r>
        <w:t xml:space="preserve">Reps. Henderson, Bedingfield, Fry, Huggins, Johnson, Hewitt, Crawford, Duckworth, Allison, Forrester, Arrington, Tallon, Hamilton, Felder, Elliott, G.R. Smith, Jordan, B. Newton, Martin, Erickson, V.S. Moss, Long, Bradley, Weeks, Taylor, </w:t>
      </w:r>
      <w:r>
        <w:lastRenderedPageBreak/>
        <w:t>Putnam and Cogswell</w:t>
      </w:r>
      <w:r w:rsidRPr="00C720A3">
        <w:t xml:space="preserve">:  </w:t>
      </w:r>
      <w:r w:rsidRPr="00C720A3">
        <w:rPr>
          <w:szCs w:val="30"/>
        </w:rPr>
        <w:t xml:space="preserve">A BILL </w:t>
      </w:r>
      <w:r w:rsidRPr="00C720A3">
        <w:t>TO AMEND SECTION 63</w:t>
      </w:r>
      <w:r w:rsidRPr="00C720A3">
        <w:noBreakHyphen/>
        <w:t>7</w:t>
      </w:r>
      <w:r w:rsidRPr="00C720A3">
        <w:noBreakHyphen/>
        <w:t>310, AS AMENDED, CODE OF LAWS OF SOUTH CAROLINA, 1976, RELATING TO MANDATED REPORTING OF SUSPECTED CHILD ABUSE OR NEGLECT, SO AS TO REQUIRE REPORTING WHEN AN INFANT OR FETUS IS EXPOSED TO ALCOHOL OR CONTROLLED SUBSTANCES.</w:t>
      </w:r>
    </w:p>
    <w:p w:rsidR="00832D3D" w:rsidRDefault="00832D3D" w:rsidP="00832D3D">
      <w:pPr>
        <w:pStyle w:val="Header"/>
        <w:rPr>
          <w:bCs/>
          <w:color w:val="auto"/>
          <w:szCs w:val="22"/>
        </w:rPr>
      </w:pPr>
      <w:r w:rsidRPr="0063614E">
        <w:rPr>
          <w:bCs/>
          <w:color w:val="auto"/>
          <w:szCs w:val="22"/>
        </w:rPr>
        <w:tab/>
        <w:t>The Senate proceeded to a consideration of the Bill.</w:t>
      </w:r>
    </w:p>
    <w:p w:rsidR="00832D3D" w:rsidRDefault="00832D3D" w:rsidP="00832D3D">
      <w:pPr>
        <w:pStyle w:val="Header"/>
        <w:tabs>
          <w:tab w:val="clear" w:pos="8640"/>
          <w:tab w:val="left" w:pos="4320"/>
        </w:tabs>
        <w:jc w:val="left"/>
        <w:rPr>
          <w:color w:val="C00000"/>
          <w:szCs w:val="22"/>
        </w:rPr>
      </w:pPr>
    </w:p>
    <w:p w:rsidR="00832D3D" w:rsidRPr="0028574F" w:rsidRDefault="00832D3D" w:rsidP="00832D3D">
      <w:r>
        <w:rPr>
          <w:snapToGrid w:val="0"/>
        </w:rPr>
        <w:tab/>
        <w:t>The General Committee proposed the following amendment (3823R001.DR.KS)</w:t>
      </w:r>
      <w:r w:rsidR="0028574F" w:rsidRPr="00194D68">
        <w:rPr>
          <w:snapToGrid w:val="0"/>
        </w:rPr>
        <w:t>, which was adopted</w:t>
      </w:r>
      <w:r>
        <w:rPr>
          <w:snapToGrid w:val="0"/>
        </w:rPr>
        <w:t>:</w:t>
      </w:r>
    </w:p>
    <w:p w:rsidR="00832D3D" w:rsidRPr="003C14AA" w:rsidRDefault="00832D3D" w:rsidP="00832D3D">
      <w:pPr>
        <w:rPr>
          <w:snapToGrid w:val="0"/>
          <w:color w:val="auto"/>
        </w:rPr>
      </w:pPr>
      <w:r w:rsidRPr="003C14AA">
        <w:rPr>
          <w:snapToGrid w:val="0"/>
          <w:color w:val="auto"/>
        </w:rPr>
        <w:tab/>
        <w:t>Amend the bill, as and if amended,</w:t>
      </w:r>
      <w:r w:rsidR="00C5202C">
        <w:rPr>
          <w:snapToGrid w:val="0"/>
          <w:color w:val="auto"/>
        </w:rPr>
        <w:t xml:space="preserve"> page 1, line 18, by inserting</w:t>
      </w:r>
    </w:p>
    <w:p w:rsidR="00832D3D" w:rsidRPr="003C14AA" w:rsidRDefault="00832D3D" w:rsidP="00832D3D">
      <w:pPr>
        <w:rPr>
          <w:color w:val="auto"/>
          <w:u w:color="000000" w:themeColor="text1"/>
        </w:rPr>
      </w:pPr>
      <w:r>
        <w:rPr>
          <w:u w:color="000000" w:themeColor="text1"/>
        </w:rPr>
        <w:tab/>
      </w:r>
      <w:r w:rsidR="00C5202C">
        <w:rPr>
          <w:u w:color="000000" w:themeColor="text1"/>
        </w:rPr>
        <w:t xml:space="preserve">/ </w:t>
      </w:r>
      <w:r w:rsidRPr="003C14AA">
        <w:rPr>
          <w:color w:val="auto"/>
          <w:u w:color="000000" w:themeColor="text1"/>
        </w:rPr>
        <w:t>Whereas, the purpose of this legislation is to address the problem of infants born affected by drugs and alcohol in South Carolina and to clarify the circumstances under which health professionals are to report fetal and infant substance exposure to the South Carolina Department of Social Services so the department can provide services or referrals for services to mothers with substance use disorders and infants born affected by substances; and</w:t>
      </w:r>
    </w:p>
    <w:p w:rsidR="00832D3D" w:rsidRPr="003C14AA" w:rsidRDefault="00832D3D" w:rsidP="00832D3D">
      <w:pPr>
        <w:rPr>
          <w:color w:val="auto"/>
          <w:u w:color="000000" w:themeColor="text1"/>
        </w:rPr>
      </w:pPr>
      <w:r>
        <w:rPr>
          <w:u w:color="000000" w:themeColor="text1"/>
        </w:rPr>
        <w:tab/>
      </w:r>
      <w:r w:rsidRPr="003C14AA">
        <w:rPr>
          <w:color w:val="auto"/>
          <w:u w:color="000000" w:themeColor="text1"/>
        </w:rPr>
        <w:t>Whereas, the Comprehensive Addiction and Recovery Act (CARA) of 2016, an amendment to the Child Abuse Prevention and Treatment Act (CAPTA), aims to address the problem of infants born affected by substance use disorder, particularly opioid use disorder. The law requires each state to develop plans of safe care for infants affected by substance abuse; and</w:t>
      </w:r>
    </w:p>
    <w:p w:rsidR="00832D3D" w:rsidRPr="003C14AA" w:rsidRDefault="00832D3D" w:rsidP="00832D3D">
      <w:pPr>
        <w:rPr>
          <w:snapToGrid w:val="0"/>
          <w:color w:val="auto"/>
        </w:rPr>
      </w:pPr>
      <w:r>
        <w:rPr>
          <w:u w:color="000000" w:themeColor="text1"/>
        </w:rPr>
        <w:tab/>
      </w:r>
      <w:r w:rsidRPr="003C14AA">
        <w:rPr>
          <w:color w:val="auto"/>
          <w:u w:color="000000" w:themeColor="text1"/>
        </w:rPr>
        <w:t>Whereas, the Administration for Children and Families has stated that, to comply with the law, “the State must have statewide laws, policies, or procedures requiring health care providers involved in the delivery or care of infants born and identified as affected by substance abuse, withdrawal symptoms resulting from prenatal drug exposure, or a fetal alcohol s</w:t>
      </w:r>
      <w:r w:rsidR="00C5202C">
        <w:rPr>
          <w:color w:val="auto"/>
          <w:u w:color="000000" w:themeColor="text1"/>
        </w:rPr>
        <w:t>pectrum disorder to notify the s</w:t>
      </w:r>
      <w:r w:rsidRPr="003C14AA">
        <w:rPr>
          <w:color w:val="auto"/>
          <w:u w:color="000000" w:themeColor="text1"/>
        </w:rPr>
        <w:t>tate’s child protective services of the occurrence of such conditions of infants.”  Now, therefore,</w:t>
      </w:r>
      <w:r w:rsidRPr="003C14AA">
        <w:rPr>
          <w:color w:val="auto"/>
          <w:u w:color="000000" w:themeColor="text1"/>
        </w:rPr>
        <w:tab/>
      </w:r>
      <w:r w:rsidRPr="003C14AA">
        <w:rPr>
          <w:color w:val="auto"/>
          <w:u w:color="000000" w:themeColor="text1"/>
        </w:rPr>
        <w:tab/>
      </w:r>
      <w:r w:rsidRPr="003C14AA">
        <w:rPr>
          <w:color w:val="auto"/>
          <w:u w:color="000000" w:themeColor="text1"/>
        </w:rPr>
        <w:tab/>
        <w:t>/</w:t>
      </w:r>
    </w:p>
    <w:p w:rsidR="00832D3D" w:rsidRPr="003C14AA" w:rsidRDefault="00832D3D" w:rsidP="00832D3D">
      <w:pPr>
        <w:rPr>
          <w:snapToGrid w:val="0"/>
          <w:color w:val="auto"/>
        </w:rPr>
      </w:pPr>
      <w:r>
        <w:rPr>
          <w:snapToGrid w:val="0"/>
        </w:rPr>
        <w:tab/>
      </w:r>
      <w:r w:rsidRPr="003C14AA">
        <w:rPr>
          <w:snapToGrid w:val="0"/>
          <w:color w:val="auto"/>
        </w:rPr>
        <w:t>Amend the bill further, as and if amended, by striking SECTION 2 in its entirety.</w:t>
      </w:r>
    </w:p>
    <w:p w:rsidR="00832D3D" w:rsidRPr="003C14AA" w:rsidRDefault="00832D3D" w:rsidP="00832D3D">
      <w:pPr>
        <w:rPr>
          <w:snapToGrid w:val="0"/>
          <w:color w:val="auto"/>
        </w:rPr>
      </w:pPr>
      <w:r w:rsidRPr="003C14AA">
        <w:rPr>
          <w:snapToGrid w:val="0"/>
          <w:color w:val="auto"/>
        </w:rPr>
        <w:tab/>
        <w:t>Renumber sections to conform.</w:t>
      </w:r>
    </w:p>
    <w:p w:rsidR="00832D3D" w:rsidRDefault="00832D3D" w:rsidP="00832D3D">
      <w:pPr>
        <w:rPr>
          <w:snapToGrid w:val="0"/>
        </w:rPr>
      </w:pPr>
      <w:r w:rsidRPr="003C14AA">
        <w:rPr>
          <w:snapToGrid w:val="0"/>
          <w:color w:val="auto"/>
        </w:rPr>
        <w:tab/>
        <w:t>Amend title to conform.</w:t>
      </w:r>
    </w:p>
    <w:p w:rsidR="00832D3D" w:rsidRPr="003C14AA" w:rsidRDefault="00832D3D" w:rsidP="00832D3D">
      <w:pPr>
        <w:rPr>
          <w:snapToGrid w:val="0"/>
          <w:color w:val="auto"/>
        </w:rPr>
      </w:pPr>
    </w:p>
    <w:p w:rsidR="00832D3D" w:rsidRPr="0028574F" w:rsidRDefault="00832D3D" w:rsidP="00832D3D">
      <w:pPr>
        <w:rPr>
          <w:snapToGrid w:val="0"/>
          <w:color w:val="auto"/>
          <w:szCs w:val="22"/>
        </w:rPr>
      </w:pPr>
      <w:r w:rsidRPr="0028574F">
        <w:rPr>
          <w:snapToGrid w:val="0"/>
          <w:color w:val="auto"/>
          <w:szCs w:val="22"/>
        </w:rPr>
        <w:tab/>
        <w:t>Senator YOUNG explained the committee amendment.</w:t>
      </w:r>
    </w:p>
    <w:p w:rsidR="00832D3D" w:rsidRDefault="0028574F" w:rsidP="00832D3D">
      <w:pPr>
        <w:rPr>
          <w:snapToGrid w:val="0"/>
          <w:color w:val="auto"/>
          <w:szCs w:val="22"/>
        </w:rPr>
      </w:pPr>
      <w:r>
        <w:rPr>
          <w:snapToGrid w:val="0"/>
          <w:color w:val="auto"/>
          <w:szCs w:val="22"/>
        </w:rPr>
        <w:tab/>
        <w:t>Senator YOUNG spoke on the Bill.</w:t>
      </w:r>
    </w:p>
    <w:p w:rsidR="0028574F" w:rsidRPr="0063614E" w:rsidRDefault="0028574F" w:rsidP="00832D3D">
      <w:pPr>
        <w:rPr>
          <w:snapToGrid w:val="0"/>
          <w:color w:val="auto"/>
          <w:szCs w:val="22"/>
        </w:rPr>
      </w:pPr>
    </w:p>
    <w:p w:rsidR="00832D3D" w:rsidRPr="0063614E" w:rsidRDefault="00832D3D" w:rsidP="00832D3D">
      <w:pPr>
        <w:jc w:val="left"/>
        <w:rPr>
          <w:snapToGrid w:val="0"/>
          <w:color w:val="auto"/>
          <w:szCs w:val="22"/>
        </w:rPr>
      </w:pPr>
      <w:r w:rsidRPr="0063614E">
        <w:rPr>
          <w:snapToGrid w:val="0"/>
          <w:color w:val="auto"/>
          <w:szCs w:val="22"/>
        </w:rPr>
        <w:tab/>
        <w:t>The amendment was adopted.</w:t>
      </w:r>
    </w:p>
    <w:p w:rsidR="00832D3D" w:rsidRPr="0063614E" w:rsidRDefault="00832D3D" w:rsidP="00832D3D">
      <w:pPr>
        <w:pStyle w:val="Header"/>
        <w:rPr>
          <w:bCs/>
          <w:color w:val="auto"/>
          <w:szCs w:val="22"/>
        </w:rPr>
      </w:pPr>
    </w:p>
    <w:p w:rsidR="00832D3D" w:rsidRPr="0063614E" w:rsidRDefault="00832D3D" w:rsidP="00832D3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32D3D" w:rsidRPr="0063614E" w:rsidRDefault="00832D3D" w:rsidP="00832D3D">
      <w:pPr>
        <w:pStyle w:val="Header"/>
        <w:rPr>
          <w:bCs/>
          <w:color w:val="auto"/>
          <w:szCs w:val="22"/>
        </w:rPr>
      </w:pPr>
    </w:p>
    <w:p w:rsidR="0028574F" w:rsidRDefault="0028574F" w:rsidP="00832D3D">
      <w:pPr>
        <w:pStyle w:val="Header"/>
        <w:tabs>
          <w:tab w:val="clear" w:pos="8640"/>
          <w:tab w:val="left" w:pos="4320"/>
        </w:tabs>
        <w:jc w:val="left"/>
        <w:rPr>
          <w:bCs/>
          <w:color w:val="auto"/>
          <w:szCs w:val="22"/>
        </w:rPr>
      </w:pPr>
      <w:r>
        <w:rPr>
          <w:bCs/>
          <w:color w:val="auto"/>
          <w:szCs w:val="22"/>
        </w:rPr>
        <w:tab/>
        <w:t>There being no further amendments, the Bill was read the second time, passed and ordered to a third reading.</w:t>
      </w:r>
    </w:p>
    <w:p w:rsidR="0028574F" w:rsidRDefault="0028574F" w:rsidP="00832D3D">
      <w:pPr>
        <w:pStyle w:val="Header"/>
        <w:tabs>
          <w:tab w:val="clear" w:pos="8640"/>
          <w:tab w:val="left" w:pos="4320"/>
        </w:tabs>
        <w:jc w:val="left"/>
        <w:rPr>
          <w:color w:val="C00000"/>
          <w:szCs w:val="22"/>
        </w:rPr>
      </w:pPr>
    </w:p>
    <w:p w:rsidR="00832D3D" w:rsidRDefault="00832D3D" w:rsidP="003C08B6">
      <w:pPr>
        <w:pStyle w:val="Header"/>
        <w:keepNext/>
        <w:keepLines/>
        <w:tabs>
          <w:tab w:val="clear" w:pos="8640"/>
          <w:tab w:val="left" w:pos="4320"/>
        </w:tabs>
        <w:jc w:val="center"/>
        <w:rPr>
          <w:b/>
          <w:bCs/>
        </w:rPr>
      </w:pPr>
      <w:r>
        <w:rPr>
          <w:b/>
          <w:bCs/>
        </w:rPr>
        <w:t>Motion Under Rule 26B</w:t>
      </w:r>
    </w:p>
    <w:p w:rsidR="00832D3D" w:rsidRDefault="00832D3D" w:rsidP="003C08B6">
      <w:pPr>
        <w:pStyle w:val="Header"/>
        <w:keepNext/>
        <w:keepLines/>
        <w:tabs>
          <w:tab w:val="clear" w:pos="8640"/>
          <w:tab w:val="left" w:pos="4320"/>
        </w:tabs>
      </w:pPr>
      <w:r>
        <w:tab/>
        <w:t>Senator HUTTO asked unanimous consent to make a motion to take up further amendments pursuant to the provisions of Rule 26B.</w:t>
      </w:r>
    </w:p>
    <w:p w:rsidR="00832D3D" w:rsidRDefault="00832D3D" w:rsidP="00832D3D">
      <w:pPr>
        <w:pStyle w:val="Header"/>
        <w:tabs>
          <w:tab w:val="clear" w:pos="8640"/>
          <w:tab w:val="left" w:pos="4320"/>
        </w:tabs>
      </w:pPr>
      <w:r>
        <w:tab/>
        <w:t>There was no objection.</w:t>
      </w:r>
    </w:p>
    <w:p w:rsidR="003C08B6" w:rsidRDefault="003C08B6" w:rsidP="00832D3D">
      <w:pPr>
        <w:pStyle w:val="Header"/>
        <w:tabs>
          <w:tab w:val="clear" w:pos="8640"/>
          <w:tab w:val="left" w:pos="4320"/>
        </w:tabs>
      </w:pPr>
    </w:p>
    <w:p w:rsidR="007608CA" w:rsidRPr="007021E9" w:rsidRDefault="005B4007" w:rsidP="007608CA">
      <w:pPr>
        <w:pStyle w:val="Header"/>
        <w:tabs>
          <w:tab w:val="clear" w:pos="8640"/>
          <w:tab w:val="left" w:pos="4320"/>
        </w:tabs>
        <w:jc w:val="center"/>
        <w:rPr>
          <w:b/>
          <w:color w:val="auto"/>
        </w:rPr>
      </w:pPr>
      <w:r w:rsidRPr="007021E9">
        <w:rPr>
          <w:b/>
          <w:color w:val="auto"/>
        </w:rPr>
        <w:t xml:space="preserve">AMENDED, </w:t>
      </w:r>
      <w:r w:rsidR="007608CA" w:rsidRPr="007021E9">
        <w:rPr>
          <w:b/>
          <w:color w:val="auto"/>
        </w:rPr>
        <w:t>CARRIED OVER</w:t>
      </w:r>
    </w:p>
    <w:p w:rsidR="005B4007" w:rsidRPr="007021E9" w:rsidRDefault="005B4007" w:rsidP="005B4007">
      <w:pPr>
        <w:suppressAutoHyphens/>
        <w:rPr>
          <w:color w:val="auto"/>
        </w:rPr>
      </w:pPr>
      <w:r w:rsidRPr="007021E9">
        <w:rPr>
          <w:color w:val="auto"/>
          <w:szCs w:val="22"/>
        </w:rPr>
        <w:tab/>
      </w:r>
      <w:r w:rsidRPr="007021E9">
        <w:rPr>
          <w:color w:val="auto"/>
        </w:rPr>
        <w:t>H. 3488</w:t>
      </w:r>
      <w:r w:rsidRPr="007021E9">
        <w:rPr>
          <w:color w:val="auto"/>
        </w:rPr>
        <w:fldChar w:fldCharType="begin"/>
      </w:r>
      <w:r w:rsidRPr="007021E9">
        <w:rPr>
          <w:color w:val="auto"/>
        </w:rPr>
        <w:instrText xml:space="preserve"> XE "H. 3488" \b </w:instrText>
      </w:r>
      <w:r w:rsidRPr="007021E9">
        <w:rPr>
          <w:color w:val="auto"/>
        </w:rPr>
        <w:fldChar w:fldCharType="end"/>
      </w:r>
      <w:r w:rsidRPr="007021E9">
        <w:rPr>
          <w:color w:val="auto"/>
        </w:rPr>
        <w:t xml:space="preserve"> -- Reps. Sandifer and Hixon:  </w:t>
      </w:r>
      <w:r w:rsidRPr="007021E9">
        <w:rPr>
          <w:color w:val="auto"/>
          <w:szCs w:val="30"/>
        </w:rPr>
        <w:t xml:space="preserve">A BILL </w:t>
      </w:r>
      <w:r w:rsidRPr="007021E9">
        <w:rPr>
          <w:color w:val="auto"/>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5B4007" w:rsidRPr="007021E9" w:rsidRDefault="005B4007" w:rsidP="005B4007">
      <w:pPr>
        <w:rPr>
          <w:color w:val="auto"/>
          <w:u w:color="000000" w:themeColor="text1"/>
        </w:rPr>
      </w:pPr>
      <w:r w:rsidRPr="007021E9">
        <w:rPr>
          <w:color w:val="auto"/>
          <w:u w:color="000000" w:themeColor="text1"/>
        </w:rPr>
        <w:tab/>
        <w:t xml:space="preserve">The Senate proceeded to a consideration of the Bill. </w:t>
      </w:r>
    </w:p>
    <w:p w:rsidR="005B4007" w:rsidRPr="007021E9" w:rsidRDefault="005B4007" w:rsidP="007608CA">
      <w:pPr>
        <w:pStyle w:val="Header"/>
        <w:tabs>
          <w:tab w:val="clear" w:pos="8640"/>
          <w:tab w:val="left" w:pos="4320"/>
        </w:tabs>
        <w:jc w:val="center"/>
        <w:rPr>
          <w:b/>
          <w:color w:val="auto"/>
        </w:rPr>
      </w:pPr>
    </w:p>
    <w:p w:rsidR="005B4007" w:rsidRDefault="005B4007" w:rsidP="005B4007">
      <w:pPr>
        <w:rPr>
          <w:snapToGrid w:val="0"/>
        </w:rPr>
      </w:pPr>
      <w:r w:rsidRPr="007021E9">
        <w:rPr>
          <w:snapToGrid w:val="0"/>
          <w:color w:val="auto"/>
        </w:rPr>
        <w:lastRenderedPageBreak/>
        <w:tab/>
      </w:r>
      <w:r w:rsidR="00C5202C">
        <w:rPr>
          <w:snapToGrid w:val="0"/>
          <w:color w:val="auto"/>
        </w:rPr>
        <w:t>Senators YOUNG, HUTTO</w:t>
      </w:r>
      <w:r w:rsidRPr="007021E9">
        <w:rPr>
          <w:snapToGrid w:val="0"/>
          <w:color w:val="auto"/>
        </w:rPr>
        <w:t xml:space="preserve"> and RANKIN proposed the following amen</w:t>
      </w:r>
      <w:r>
        <w:rPr>
          <w:snapToGrid w:val="0"/>
        </w:rPr>
        <w:t>dment (3488R004.KM.TRY)</w:t>
      </w:r>
      <w:r w:rsidR="007C4308" w:rsidRPr="007C4308">
        <w:rPr>
          <w:snapToGrid w:val="0"/>
        </w:rPr>
        <w:t>, which was adopted</w:t>
      </w:r>
      <w:r>
        <w:rPr>
          <w:snapToGrid w:val="0"/>
        </w:rPr>
        <w:t>:</w:t>
      </w:r>
    </w:p>
    <w:p w:rsidR="005B4007" w:rsidRPr="00212E75" w:rsidRDefault="005B4007" w:rsidP="005B4007">
      <w:pPr>
        <w:rPr>
          <w:snapToGrid w:val="0"/>
          <w:color w:val="auto"/>
        </w:rPr>
      </w:pPr>
      <w:r w:rsidRPr="00212E75">
        <w:rPr>
          <w:snapToGrid w:val="0"/>
          <w:color w:val="auto"/>
        </w:rPr>
        <w:tab/>
        <w:t>Amend the bill, as and if amended, by striking all after the enacting words and inserting:</w:t>
      </w:r>
    </w:p>
    <w:p w:rsidR="005B4007" w:rsidRPr="00212E75" w:rsidRDefault="005B4007" w:rsidP="005B4007">
      <w:pPr>
        <w:rPr>
          <w:color w:val="auto"/>
          <w:u w:color="000000" w:themeColor="text1"/>
        </w:rPr>
      </w:pPr>
      <w:r>
        <w:rPr>
          <w:snapToGrid w:val="0"/>
        </w:rPr>
        <w:tab/>
      </w:r>
      <w:r w:rsidRPr="00212E75">
        <w:rPr>
          <w:snapToGrid w:val="0"/>
          <w:color w:val="auto"/>
        </w:rPr>
        <w:t>/</w:t>
      </w:r>
      <w:r w:rsidRPr="00212E75">
        <w:rPr>
          <w:snapToGrid w:val="0"/>
          <w:color w:val="auto"/>
        </w:rPr>
        <w:tab/>
      </w:r>
      <w:r w:rsidRPr="00212E75">
        <w:rPr>
          <w:color w:val="auto"/>
          <w:u w:color="000000" w:themeColor="text1"/>
        </w:rPr>
        <w:t>SECTION</w:t>
      </w:r>
      <w:r w:rsidRPr="00212E75">
        <w:rPr>
          <w:color w:val="auto"/>
          <w:u w:color="000000" w:themeColor="text1"/>
        </w:rPr>
        <w:tab/>
        <w:t>1.</w:t>
      </w:r>
      <w:r w:rsidRPr="00212E75">
        <w:rPr>
          <w:color w:val="auto"/>
          <w:u w:color="000000" w:themeColor="text1"/>
        </w:rPr>
        <w:tab/>
        <w:t>Chapter 55, Title 38 of the 1976 Code is amended by adding:</w:t>
      </w:r>
    </w:p>
    <w:p w:rsidR="005B4007" w:rsidRPr="00212E75" w:rsidRDefault="005B4007" w:rsidP="005B4007">
      <w:pPr>
        <w:jc w:val="center"/>
        <w:rPr>
          <w:color w:val="auto"/>
          <w:u w:color="000000" w:themeColor="text1"/>
        </w:rPr>
      </w:pPr>
      <w:r>
        <w:rPr>
          <w:snapToGrid w:val="0"/>
        </w:rPr>
        <w:tab/>
      </w:r>
      <w:r w:rsidRPr="00212E75">
        <w:rPr>
          <w:snapToGrid w:val="0"/>
          <w:color w:val="auto"/>
        </w:rPr>
        <w:t>“</w:t>
      </w:r>
      <w:r w:rsidRPr="00212E75">
        <w:rPr>
          <w:color w:val="auto"/>
          <w:u w:color="000000" w:themeColor="text1"/>
        </w:rPr>
        <w:t>ARTICLE 7</w:t>
      </w:r>
    </w:p>
    <w:p w:rsidR="005B4007" w:rsidRPr="00212E75" w:rsidRDefault="005B4007" w:rsidP="005B4007">
      <w:pPr>
        <w:jc w:val="center"/>
        <w:rPr>
          <w:color w:val="auto"/>
          <w:u w:color="000000" w:themeColor="text1"/>
        </w:rPr>
      </w:pPr>
      <w:r>
        <w:rPr>
          <w:u w:color="000000" w:themeColor="text1"/>
        </w:rPr>
        <w:tab/>
      </w:r>
      <w:r w:rsidRPr="00212E75">
        <w:rPr>
          <w:color w:val="auto"/>
          <w:u w:color="000000" w:themeColor="text1"/>
        </w:rPr>
        <w:t>Electronic Documents</w:t>
      </w:r>
    </w:p>
    <w:p w:rsidR="005B4007" w:rsidRPr="00212E75" w:rsidRDefault="005B4007" w:rsidP="005B4007">
      <w:pPr>
        <w:rPr>
          <w:color w:val="auto"/>
          <w:u w:color="000000" w:themeColor="text1"/>
        </w:rPr>
      </w:pPr>
      <w:r w:rsidRPr="00212E75">
        <w:rPr>
          <w:color w:val="auto"/>
          <w:u w:color="000000" w:themeColor="text1"/>
        </w:rPr>
        <w:tab/>
        <w:t>Section 38</w:t>
      </w:r>
      <w:r w:rsidRPr="00212E75">
        <w:rPr>
          <w:color w:val="auto"/>
          <w:u w:color="000000" w:themeColor="text1"/>
        </w:rPr>
        <w:noBreakHyphen/>
        <w:t>55</w:t>
      </w:r>
      <w:r w:rsidRPr="00212E75">
        <w:rPr>
          <w:color w:val="auto"/>
          <w:u w:color="000000" w:themeColor="text1"/>
        </w:rPr>
        <w:noBreakHyphen/>
        <w:t>710.</w:t>
      </w:r>
      <w:r w:rsidRPr="00212E75">
        <w:rPr>
          <w:color w:val="auto"/>
          <w:u w:color="000000" w:themeColor="text1"/>
        </w:rPr>
        <w:tab/>
        <w:t xml:space="preserve">As used in this article: </w:t>
      </w:r>
    </w:p>
    <w:p w:rsidR="005B4007" w:rsidRPr="00212E75" w:rsidRDefault="005B4007" w:rsidP="005B4007">
      <w:pPr>
        <w:rPr>
          <w:color w:val="auto"/>
          <w:u w:color="000000" w:themeColor="text1"/>
        </w:rPr>
      </w:pPr>
      <w:r w:rsidRPr="00212E75">
        <w:rPr>
          <w:color w:val="auto"/>
          <w:u w:color="000000" w:themeColor="text1"/>
        </w:rPr>
        <w:tab/>
        <w:t>(1)</w:t>
      </w:r>
      <w:r w:rsidRPr="00212E75">
        <w:rPr>
          <w:color w:val="auto"/>
          <w:u w:color="000000" w:themeColor="text1"/>
        </w:rPr>
        <w:tab/>
        <w:t xml:space="preserve">‘Delivered by electronic means’ includes: </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t>(a)</w:t>
      </w:r>
      <w:r w:rsidRPr="00212E75">
        <w:rPr>
          <w:color w:val="auto"/>
          <w:u w:color="000000" w:themeColor="text1"/>
        </w:rPr>
        <w:tab/>
        <w:t>delivery to an electronic mail address at which a party has consented to receive notices or documents; or</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t>(b)</w:t>
      </w:r>
      <w:r w:rsidRPr="00212E75">
        <w:rPr>
          <w:color w:val="auto"/>
          <w:u w:color="000000" w:themeColor="text1"/>
        </w:rPr>
        <w:tab/>
        <w:t>placement on an electronic network or site accessible by means of the Internet, mobile application, computer, mobile device, tablet, or another electronic device, together with separate written notice of the placement that must be provided by electronic mail to the address at which the party has consented to receive notice or by another delivery method that has been consented to by the party.</w:t>
      </w:r>
    </w:p>
    <w:p w:rsidR="005B4007" w:rsidRPr="00212E75" w:rsidRDefault="005B4007" w:rsidP="005B4007">
      <w:pPr>
        <w:rPr>
          <w:color w:val="auto"/>
          <w:u w:color="000000" w:themeColor="text1"/>
        </w:rPr>
      </w:pPr>
      <w:r w:rsidRPr="00212E75">
        <w:rPr>
          <w:color w:val="auto"/>
          <w:u w:color="000000" w:themeColor="text1"/>
        </w:rPr>
        <w:tab/>
        <w:t>(2)</w:t>
      </w:r>
      <w:r w:rsidRPr="00212E75">
        <w:rPr>
          <w:color w:val="auto"/>
          <w:u w:color="000000" w:themeColor="text1"/>
        </w:rPr>
        <w:tab/>
        <w:t>‘Party’ means a recipient of a notice or document required as part of an insurance transaction, including, but not limited to, an applicant, an insured, a policyholder, or an annuity contract holder.</w:t>
      </w:r>
    </w:p>
    <w:p w:rsidR="005B4007" w:rsidRPr="00212E75" w:rsidRDefault="005B4007" w:rsidP="005B4007">
      <w:pPr>
        <w:rPr>
          <w:color w:val="auto"/>
          <w:u w:color="000000" w:themeColor="text1"/>
        </w:rPr>
      </w:pPr>
      <w:r w:rsidRPr="00212E75">
        <w:rPr>
          <w:color w:val="auto"/>
          <w:u w:color="000000" w:themeColor="text1"/>
        </w:rPr>
        <w:tab/>
        <w:t>Section 38</w:t>
      </w:r>
      <w:r w:rsidRPr="00212E75">
        <w:rPr>
          <w:color w:val="auto"/>
          <w:u w:color="000000" w:themeColor="text1"/>
        </w:rPr>
        <w:noBreakHyphen/>
        <w:t>55</w:t>
      </w:r>
      <w:r w:rsidRPr="00212E75">
        <w:rPr>
          <w:color w:val="auto"/>
          <w:u w:color="000000" w:themeColor="text1"/>
        </w:rPr>
        <w:noBreakHyphen/>
        <w:t>720.</w:t>
      </w:r>
      <w:r w:rsidRPr="00212E75">
        <w:rPr>
          <w:color w:val="auto"/>
          <w:u w:color="000000" w:themeColor="text1"/>
        </w:rPr>
        <w:tab/>
        <w:t>(A)</w:t>
      </w:r>
      <w:r w:rsidRPr="00212E75">
        <w:rPr>
          <w:color w:val="auto"/>
          <w:u w:color="000000" w:themeColor="text1"/>
        </w:rPr>
        <w:tab/>
        <w:t>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p>
    <w:p w:rsidR="005B4007" w:rsidRPr="00212E75" w:rsidRDefault="005B4007" w:rsidP="005B4007">
      <w:pPr>
        <w:rPr>
          <w:color w:val="auto"/>
          <w:u w:color="000000" w:themeColor="text1"/>
        </w:rPr>
      </w:pPr>
      <w:r w:rsidRPr="00212E75">
        <w:rPr>
          <w:color w:val="auto"/>
          <w:u w:color="000000" w:themeColor="text1"/>
        </w:rPr>
        <w:tab/>
        <w:t>(B)</w:t>
      </w:r>
      <w:r w:rsidRPr="00212E75">
        <w:rPr>
          <w:color w:val="auto"/>
          <w:u w:color="000000" w:themeColor="text1"/>
        </w:rPr>
        <w:tab/>
        <w:t>Delivery of a notice or document pursuant to this section must be considered equivalent to the following delivery methods:</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t>(1)</w:t>
      </w:r>
      <w:r w:rsidRPr="00212E75">
        <w:rPr>
          <w:color w:val="auto"/>
          <w:u w:color="000000" w:themeColor="text1"/>
        </w:rPr>
        <w:tab/>
        <w:t>first-class mail; and</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t>(2)</w:t>
      </w:r>
      <w:r w:rsidRPr="00212E75">
        <w:rPr>
          <w:color w:val="auto"/>
          <w:u w:color="000000" w:themeColor="text1"/>
        </w:rPr>
        <w:tab/>
        <w:t>first-class mail, postage prepaid.</w:t>
      </w:r>
    </w:p>
    <w:p w:rsidR="005B4007" w:rsidRPr="00212E75" w:rsidRDefault="005B4007" w:rsidP="005B4007">
      <w:pPr>
        <w:rPr>
          <w:color w:val="auto"/>
          <w:u w:color="000000" w:themeColor="text1"/>
        </w:rPr>
      </w:pPr>
      <w:r w:rsidRPr="00212E75">
        <w:rPr>
          <w:color w:val="auto"/>
          <w:u w:color="000000" w:themeColor="text1"/>
        </w:rPr>
        <w:tab/>
        <w:t>(C)(1)</w:t>
      </w:r>
      <w:r w:rsidRPr="00212E75">
        <w:rPr>
          <w:color w:val="auto"/>
          <w:u w:color="000000" w:themeColor="text1"/>
        </w:rPr>
        <w:tab/>
        <w:t>A notice or document may be delivered by electronic means by an insurer to a party if:</w:t>
      </w:r>
    </w:p>
    <w:p w:rsidR="005B4007" w:rsidRPr="00212E75" w:rsidRDefault="005B4007" w:rsidP="005B4007">
      <w:pPr>
        <w:rPr>
          <w:color w:val="auto"/>
          <w:u w:val="single"/>
        </w:rPr>
      </w:pPr>
      <w:r w:rsidRPr="00212E75">
        <w:rPr>
          <w:color w:val="auto"/>
          <w:u w:color="000000" w:themeColor="text1"/>
        </w:rPr>
        <w:tab/>
      </w:r>
      <w:r w:rsidRPr="00212E75">
        <w:rPr>
          <w:color w:val="auto"/>
          <w:u w:color="000000" w:themeColor="text1"/>
        </w:rPr>
        <w:tab/>
      </w:r>
      <w:r w:rsidRPr="00212E75">
        <w:rPr>
          <w:color w:val="auto"/>
          <w:u w:color="000000" w:themeColor="text1"/>
        </w:rPr>
        <w:tab/>
        <w:t>(a)</w:t>
      </w:r>
      <w:r w:rsidRPr="00212E75">
        <w:rPr>
          <w:color w:val="auto"/>
          <w:u w:color="000000" w:themeColor="text1"/>
        </w:rPr>
        <w:tab/>
        <w:t>the party has affirmatively consented to the method of delivery and has not withdrawn consent;</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(b)</w:t>
      </w:r>
      <w:r w:rsidRPr="00212E75">
        <w:rPr>
          <w:color w:val="auto"/>
          <w:u w:color="000000" w:themeColor="text1"/>
        </w:rPr>
        <w:tab/>
        <w:t xml:space="preserve">the party, before giving consent, is provided with a clear and conspicuous </w:t>
      </w:r>
      <w:r w:rsidRPr="00212E75">
        <w:rPr>
          <w:color w:val="auto"/>
        </w:rPr>
        <w:t>statement</w:t>
      </w:r>
      <w:r w:rsidRPr="00212E75">
        <w:rPr>
          <w:color w:val="auto"/>
          <w:u w:color="000000" w:themeColor="text1"/>
        </w:rPr>
        <w:t xml:space="preserve"> informing the party of:</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w:t>
      </w:r>
      <w:r w:rsidR="00C5202C">
        <w:rPr>
          <w:color w:val="auto"/>
          <w:u w:color="000000" w:themeColor="text1"/>
        </w:rPr>
        <w:t xml:space="preserve"> </w:t>
      </w:r>
      <w:r w:rsidRPr="00212E75">
        <w:rPr>
          <w:color w:val="auto"/>
          <w:u w:color="000000" w:themeColor="text1"/>
        </w:rPr>
        <w:tab/>
        <w:t>the right or option of the party to have the notice or document provided or made available in paper or another non</w:t>
      </w:r>
      <w:r w:rsidRPr="00212E75">
        <w:rPr>
          <w:color w:val="auto"/>
          <w:u w:color="000000" w:themeColor="text1"/>
        </w:rPr>
        <w:noBreakHyphen/>
        <w:t>electronic form at no additional cost;</w:t>
      </w:r>
    </w:p>
    <w:p w:rsidR="005B4007" w:rsidRPr="00212E75" w:rsidRDefault="005B4007" w:rsidP="005B4007">
      <w:pPr>
        <w:rPr>
          <w:color w:val="auto"/>
          <w:u w:color="000000" w:themeColor="text1"/>
        </w:rPr>
      </w:pPr>
      <w:r w:rsidRPr="00212E75">
        <w:rPr>
          <w:color w:val="auto"/>
          <w:u w:color="000000" w:themeColor="text1"/>
        </w:rPr>
        <w:lastRenderedPageBreak/>
        <w:tab/>
      </w:r>
      <w:r w:rsidRPr="00212E75">
        <w:rPr>
          <w:color w:val="auto"/>
          <w:u w:color="000000" w:themeColor="text1"/>
        </w:rPr>
        <w:tab/>
      </w:r>
      <w:r w:rsidRPr="00212E75">
        <w:rPr>
          <w:color w:val="auto"/>
          <w:u w:color="000000" w:themeColor="text1"/>
        </w:rPr>
        <w:tab/>
      </w:r>
      <w:r w:rsidRPr="00212E75">
        <w:rPr>
          <w:color w:val="auto"/>
          <w:u w:color="000000" w:themeColor="text1"/>
        </w:rPr>
        <w:tab/>
        <w:t>(ii)</w:t>
      </w:r>
      <w:r w:rsidRPr="00212E75">
        <w:rPr>
          <w:color w:val="auto"/>
          <w:u w:color="000000" w:themeColor="text1"/>
        </w:rPr>
        <w:tab/>
        <w:t>the right of the party at any time to withdraw his consent to have a notice or document delivered by electronic means;</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(iii)</w:t>
      </w:r>
      <w:r w:rsidRPr="00212E75">
        <w:rPr>
          <w:color w:val="auto"/>
          <w:u w:color="000000" w:themeColor="text1"/>
        </w:rPr>
        <w:tab/>
        <w:t>the specific notice or document or categories of notices or documents that may be delivered by electronic means during the course of the relationship between the insurer and the party;</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(iv)</w:t>
      </w:r>
      <w:r w:rsidRPr="00212E75">
        <w:rPr>
          <w:color w:val="auto"/>
          <w:u w:color="000000" w:themeColor="text1"/>
        </w:rPr>
        <w:tab/>
        <w:t>the means, after consent is given, by which a party may obtain a paper copy of a notice or document delivered by electronic means at no additional cost; and</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(v)</w:t>
      </w:r>
      <w:r w:rsidRPr="00212E75">
        <w:rPr>
          <w:color w:val="auto"/>
          <w:u w:color="000000" w:themeColor="text1"/>
        </w:rPr>
        <w:tab/>
        <w:t>the procedure a party must follow to withdraw consent to have a notice or document delivered by electronic means and to update information needed to contact the party electronically;</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(c)</w:t>
      </w:r>
      <w:r w:rsidRPr="00212E75">
        <w:rPr>
          <w:color w:val="auto"/>
          <w:u w:color="000000" w:themeColor="text1"/>
        </w:rPr>
        <w:tab/>
        <w:t>the transmission or delivery method used for the electronic notice includes conspicuous language concerning its subject or purpose;</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(d)</w:t>
      </w:r>
      <w:r w:rsidRPr="00212E75">
        <w:rPr>
          <w:color w:val="auto"/>
          <w:u w:color="000000" w:themeColor="text1"/>
        </w:rPr>
        <w:tab/>
        <w:t>the party:</w:t>
      </w:r>
    </w:p>
    <w:p w:rsidR="005B4007" w:rsidRPr="00212E75" w:rsidRDefault="005B4007" w:rsidP="005B4007">
      <w:pPr>
        <w:rPr>
          <w:color w:val="auto"/>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w:t>
      </w:r>
      <w:r w:rsidRPr="00212E75">
        <w:rPr>
          <w:color w:val="auto"/>
          <w:u w:color="000000" w:themeColor="text1"/>
        </w:rPr>
        <w:tab/>
      </w:r>
      <w:r w:rsidRPr="00212E75">
        <w:rPr>
          <w:color w:val="auto"/>
          <w:u w:color="000000" w:themeColor="text1"/>
        </w:rPr>
        <w:tab/>
        <w:t xml:space="preserve">before giving consent, is provided with a </w:t>
      </w:r>
      <w:r w:rsidRPr="00212E75">
        <w:rPr>
          <w:color w:val="auto"/>
        </w:rPr>
        <w:t>statement of the hardware and software requirements for access to and retention of a notice or document delivered by electronic means; and</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(ii)</w:t>
      </w:r>
      <w:r w:rsidRPr="00212E75">
        <w:rPr>
          <w:color w:val="auto"/>
          <w:u w:color="000000" w:themeColor="text1"/>
        </w:rPr>
        <w:tab/>
        <w:t>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(e)</w:t>
      </w:r>
      <w:r w:rsidRPr="00212E75">
        <w:rPr>
          <w:color w:val="auto"/>
          <w:u w:color="000000" w:themeColor="text1"/>
        </w:rPr>
        <w:tab/>
        <w:t>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w:t>
      </w:r>
      <w:r w:rsidRPr="00212E75">
        <w:rPr>
          <w:color w:val="auto"/>
          <w:u w:color="000000" w:themeColor="text1"/>
        </w:rPr>
        <w:tab/>
      </w:r>
      <w:r w:rsidRPr="00212E75">
        <w:rPr>
          <w:color w:val="auto"/>
          <w:u w:color="000000" w:themeColor="text1"/>
        </w:rPr>
        <w:tab/>
        <w:t>provide the party with a statement of the revised hardware and software requirements for access to and retention of a notice or document delivered by electronic means; and</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u w:color="000000" w:themeColor="text1"/>
        </w:rPr>
        <w:tab/>
        <w:t>(ii)</w:t>
      </w:r>
      <w:r w:rsidRPr="00212E75">
        <w:rPr>
          <w:color w:val="auto"/>
          <w:u w:color="000000" w:themeColor="text1"/>
        </w:rPr>
        <w:tab/>
        <w:t>comply with the requirements of subsection (A).</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t>(2)</w:t>
      </w:r>
      <w:r w:rsidRPr="00212E75">
        <w:rPr>
          <w:color w:val="auto"/>
          <w:u w:color="000000" w:themeColor="text1"/>
        </w:rPr>
        <w:tab/>
        <w:t>No insurer may cancel, refuse to issue, or refuse to renew a policy because the applicant or insured refuses to agree to receive mailings electronically pursuant to this subsection.</w:t>
      </w:r>
    </w:p>
    <w:p w:rsidR="005B4007" w:rsidRPr="00212E75" w:rsidRDefault="005B4007" w:rsidP="005B4007">
      <w:pPr>
        <w:rPr>
          <w:color w:val="auto"/>
          <w:u w:color="000000" w:themeColor="text1"/>
        </w:rPr>
      </w:pPr>
      <w:r w:rsidRPr="00212E75">
        <w:rPr>
          <w:color w:val="auto"/>
          <w:u w:color="000000" w:themeColor="text1"/>
        </w:rPr>
        <w:tab/>
      </w:r>
      <w:r w:rsidRPr="00212E75">
        <w:rPr>
          <w:color w:val="auto"/>
        </w:rPr>
        <w:t>(D)</w:t>
      </w:r>
      <w:r w:rsidRPr="00212E75">
        <w:rPr>
          <w:color w:val="auto"/>
          <w:u w:color="000000" w:themeColor="text1"/>
        </w:rPr>
        <w:tab/>
      </w:r>
      <w:r w:rsidRPr="00212E75">
        <w:rPr>
          <w:color w:val="auto"/>
        </w:rPr>
        <w:t xml:space="preserve">A hardcopy of a notice of cancellation, notice of non-renewal, or notice of termination must be delivered by first-class mail, postage prepaid, to the last known mailing address of a party if the insurer knows that the notice of cancellation, notice of non-renewal, or notice of termination sent by electronic means was not received by the party. For the purposes of this subsection, the determination of whether an insurer </w:t>
      </w:r>
      <w:r w:rsidRPr="00212E75">
        <w:rPr>
          <w:color w:val="auto"/>
        </w:rPr>
        <w:lastRenderedPageBreak/>
        <w:t>sends, or a party receives, a notice of cancellation, notice of non-renewal, or  notice of termination shall be governed by Section 26-6-150.</w:t>
      </w:r>
    </w:p>
    <w:p w:rsidR="005B4007" w:rsidRPr="00212E75" w:rsidRDefault="005B4007" w:rsidP="005B4007">
      <w:pPr>
        <w:rPr>
          <w:color w:val="auto"/>
          <w:u w:color="000000" w:themeColor="text1"/>
        </w:rPr>
      </w:pPr>
      <w:r w:rsidRPr="00212E75">
        <w:rPr>
          <w:color w:val="auto"/>
          <w:u w:color="000000" w:themeColor="text1"/>
        </w:rPr>
        <w:tab/>
        <w:t>(E)</w:t>
      </w:r>
      <w:r w:rsidRPr="00212E75">
        <w:rPr>
          <w:color w:val="auto"/>
          <w:u w:color="000000" w:themeColor="text1"/>
        </w:rPr>
        <w:tab/>
        <w:t>This section does not affect requirements related to content or timing of any notice or document required under applicable law.</w:t>
      </w:r>
    </w:p>
    <w:p w:rsidR="005B4007" w:rsidRPr="00212E75" w:rsidRDefault="005B4007" w:rsidP="005B4007">
      <w:pPr>
        <w:rPr>
          <w:color w:val="auto"/>
          <w:u w:color="000000" w:themeColor="text1"/>
        </w:rPr>
      </w:pPr>
      <w:r w:rsidRPr="00212E75">
        <w:rPr>
          <w:color w:val="auto"/>
          <w:u w:color="000000" w:themeColor="text1"/>
        </w:rPr>
        <w:tab/>
        <w:t>(F)</w:t>
      </w:r>
      <w:r w:rsidRPr="00212E75">
        <w:rPr>
          <w:color w:val="auto"/>
          <w:u w:color="000000" w:themeColor="text1"/>
        </w:rPr>
        <w:tab/>
        <w:t>If a provision of this title</w:t>
      </w:r>
      <w:r w:rsidRPr="00212E75">
        <w:rPr>
          <w:color w:val="auto"/>
        </w:rPr>
        <w:t xml:space="preserve"> or other </w:t>
      </w:r>
      <w:r w:rsidRPr="00212E75">
        <w:rPr>
          <w:color w:val="auto"/>
          <w:u w:color="000000" w:themeColor="text1"/>
        </w:rPr>
        <w:t>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p>
    <w:p w:rsidR="005B4007" w:rsidRPr="00212E75" w:rsidRDefault="005B4007" w:rsidP="005B4007">
      <w:pPr>
        <w:rPr>
          <w:color w:val="auto"/>
          <w:u w:color="000000" w:themeColor="text1"/>
        </w:rPr>
      </w:pPr>
      <w:r w:rsidRPr="00212E75">
        <w:rPr>
          <w:color w:val="auto"/>
          <w:u w:color="000000" w:themeColor="text1"/>
        </w:rPr>
        <w:tab/>
        <w:t>(G)</w:t>
      </w:r>
      <w:r w:rsidRPr="00212E75">
        <w:rPr>
          <w:color w:val="auto"/>
          <w:u w:color="000000" w:themeColor="text1"/>
        </w:rPr>
        <w:tab/>
        <w:t>The legal effectiveness, validity, or enforceability of the underlying contract or policy of insurance executed by a party may not be denied solely because of the failure to obtain electronic consent or confirmation of consent of the party pursuant to subsection (C)(1)(d)(ii).</w:t>
      </w:r>
    </w:p>
    <w:p w:rsidR="005B4007" w:rsidRPr="00212E75" w:rsidRDefault="005B4007" w:rsidP="005B4007">
      <w:pPr>
        <w:rPr>
          <w:color w:val="auto"/>
          <w:u w:color="000000" w:themeColor="text1"/>
        </w:rPr>
      </w:pPr>
      <w:r w:rsidRPr="00212E75">
        <w:rPr>
          <w:color w:val="auto"/>
          <w:u w:color="000000" w:themeColor="text1"/>
        </w:rPr>
        <w:tab/>
        <w:t>(H)</w:t>
      </w:r>
      <w:r w:rsidRPr="00212E75">
        <w:rPr>
          <w:color w:val="auto"/>
          <w:u w:color="000000" w:themeColor="text1"/>
        </w:rPr>
        <w:tab/>
        <w:t>A withdrawal of consent by a party:</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t>(1)</w:t>
      </w:r>
      <w:r w:rsidRPr="00212E75">
        <w:rPr>
          <w:color w:val="auto"/>
          <w:u w:color="000000" w:themeColor="text1"/>
        </w:rPr>
        <w:tab/>
        <w:t>does not affect the legal effectiveness, validity, or enforceability of a notice or document delivered by electronic means to the party before the withdrawal of consent is effective; and</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t>(2)</w:t>
      </w:r>
      <w:r w:rsidRPr="00212E75">
        <w:rPr>
          <w:color w:val="auto"/>
          <w:u w:color="000000" w:themeColor="text1"/>
        </w:rPr>
        <w:tab/>
        <w:t xml:space="preserve">is effective </w:t>
      </w:r>
      <w:r w:rsidRPr="00212E75">
        <w:rPr>
          <w:color w:val="auto"/>
        </w:rPr>
        <w:t xml:space="preserve">four business days </w:t>
      </w:r>
      <w:r w:rsidRPr="00212E75">
        <w:rPr>
          <w:color w:val="auto"/>
          <w:u w:color="000000" w:themeColor="text1"/>
        </w:rPr>
        <w:t>after receipt of the withdrawal by the insurer.</w:t>
      </w:r>
    </w:p>
    <w:p w:rsidR="005B4007" w:rsidRPr="00212E75" w:rsidRDefault="005B4007" w:rsidP="005B4007">
      <w:pPr>
        <w:rPr>
          <w:color w:val="auto"/>
          <w:u w:color="000000" w:themeColor="text1"/>
        </w:rPr>
      </w:pPr>
      <w:r w:rsidRPr="00212E75">
        <w:rPr>
          <w:color w:val="auto"/>
          <w:u w:color="000000" w:themeColor="text1"/>
        </w:rPr>
        <w:tab/>
        <w:t>(I)</w:t>
      </w:r>
      <w:r w:rsidRPr="00212E75">
        <w:rPr>
          <w:color w:val="auto"/>
          <w:u w:color="000000" w:themeColor="text1"/>
        </w:rPr>
        <w:tab/>
        <w:t>Failure by an insurer to comply with subsection (C)(1)(e) may be treated, at the election of the party, as a withdrawal of consent for purposes of this section.</w:t>
      </w:r>
    </w:p>
    <w:p w:rsidR="005B4007" w:rsidRPr="00212E75" w:rsidRDefault="005B4007" w:rsidP="005B4007">
      <w:pPr>
        <w:rPr>
          <w:i/>
          <w:color w:val="auto"/>
          <w:u w:color="000000" w:themeColor="text1"/>
        </w:rPr>
      </w:pPr>
      <w:r w:rsidRPr="00212E75">
        <w:rPr>
          <w:color w:val="auto"/>
          <w:u w:color="000000" w:themeColor="text1"/>
        </w:rPr>
        <w:tab/>
        <w:t>(J)</w:t>
      </w:r>
      <w:r w:rsidRPr="00212E75">
        <w:rPr>
          <w:color w:val="auto"/>
          <w:u w:color="000000" w:themeColor="text1"/>
        </w:rPr>
        <w:tab/>
        <w:t>This section does not apply to a notice or document delivered by an insurer in an electronic form before the effective date of this section to a party who, before that date, had consented to receive notice or document in an electronic form otherwise allowed by law.</w:t>
      </w:r>
    </w:p>
    <w:p w:rsidR="005B4007" w:rsidRPr="00212E75" w:rsidRDefault="005B4007" w:rsidP="005B4007">
      <w:pPr>
        <w:rPr>
          <w:color w:val="auto"/>
          <w:u w:color="000000" w:themeColor="text1"/>
        </w:rPr>
      </w:pPr>
      <w:r w:rsidRPr="00212E75">
        <w:rPr>
          <w:color w:val="auto"/>
          <w:u w:color="000000" w:themeColor="text1"/>
        </w:rPr>
        <w:tab/>
        <w:t>(K)</w:t>
      </w:r>
      <w:r w:rsidRPr="00212E75">
        <w:rPr>
          <w:color w:val="auto"/>
          <w:u w:color="000000" w:themeColor="text1"/>
        </w:rPr>
        <w:tab/>
        <w:t xml:space="preserve">If the consent of a party to receive certain notices or documents in an electronic form is on file with an insurer before the effective date of this </w:t>
      </w:r>
      <w:r w:rsidRPr="00212E75">
        <w:rPr>
          <w:color w:val="auto"/>
        </w:rPr>
        <w:t>section</w:t>
      </w:r>
      <w:r w:rsidRPr="00212E75">
        <w:rPr>
          <w:color w:val="auto"/>
          <w:u w:color="000000" w:themeColor="text1"/>
        </w:rPr>
        <w:t xml:space="preserve"> and if, pursuant to this section, an insurer intends to deliver additional notices or documents to the party in an electronic form, then, prior to delivering such additional notices or documents electronically, the insurer shall notify the party of:</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t>(1)</w:t>
      </w:r>
      <w:r w:rsidRPr="00212E75">
        <w:rPr>
          <w:color w:val="auto"/>
          <w:u w:color="000000" w:themeColor="text1"/>
        </w:rPr>
        <w:tab/>
        <w:t>the notices or documents that may be delivered by electronic means under this section that were not previously delivered electronically; and</w:t>
      </w:r>
    </w:p>
    <w:p w:rsidR="005B4007" w:rsidRPr="00212E75" w:rsidRDefault="005B4007" w:rsidP="005B4007">
      <w:pPr>
        <w:rPr>
          <w:color w:val="auto"/>
          <w:u w:color="000000" w:themeColor="text1"/>
        </w:rPr>
      </w:pPr>
      <w:r w:rsidRPr="00212E75">
        <w:rPr>
          <w:color w:val="auto"/>
          <w:u w:color="000000" w:themeColor="text1"/>
        </w:rPr>
        <w:tab/>
      </w:r>
      <w:r w:rsidRPr="00212E75">
        <w:rPr>
          <w:color w:val="auto"/>
          <w:u w:color="000000" w:themeColor="text1"/>
        </w:rPr>
        <w:tab/>
      </w:r>
      <w:r w:rsidRPr="00212E75">
        <w:rPr>
          <w:color w:val="auto"/>
          <w:u w:color="000000" w:themeColor="text1"/>
        </w:rPr>
        <w:tab/>
      </w:r>
      <w:r w:rsidRPr="00212E75">
        <w:rPr>
          <w:color w:val="auto"/>
        </w:rPr>
        <w:t>(2)</w:t>
      </w:r>
      <w:r w:rsidRPr="00212E75">
        <w:rPr>
          <w:color w:val="auto"/>
          <w:u w:color="000000" w:themeColor="text1"/>
        </w:rPr>
        <w:tab/>
        <w:t>the party’s right to withdraw at any time consent to have notices or documents delivered by electronic means.</w:t>
      </w:r>
    </w:p>
    <w:p w:rsidR="005B4007" w:rsidRPr="00212E75" w:rsidRDefault="005B4007" w:rsidP="005B4007">
      <w:pPr>
        <w:rPr>
          <w:color w:val="auto"/>
          <w:u w:color="000000" w:themeColor="text1"/>
        </w:rPr>
      </w:pPr>
      <w:r w:rsidRPr="00212E75">
        <w:rPr>
          <w:color w:val="auto"/>
          <w:u w:color="000000" w:themeColor="text1"/>
        </w:rPr>
        <w:tab/>
        <w:t>(L)</w:t>
      </w:r>
      <w:r w:rsidRPr="00212E75">
        <w:rPr>
          <w:color w:val="auto"/>
          <w:u w:color="000000" w:themeColor="text1"/>
        </w:rPr>
        <w:tab/>
        <w:t xml:space="preserve">If a provision of this title or applicable law requires a signature, notice, or document to be notarized, acknowledged, verified, or made </w:t>
      </w:r>
      <w:r w:rsidRPr="00212E75">
        <w:rPr>
          <w:color w:val="auto"/>
          <w:u w:color="000000" w:themeColor="text1"/>
        </w:rPr>
        <w:lastRenderedPageBreak/>
        <w:t>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p>
    <w:p w:rsidR="005B4007" w:rsidRPr="00212E75" w:rsidRDefault="005B4007" w:rsidP="005B4007">
      <w:pPr>
        <w:rPr>
          <w:color w:val="auto"/>
          <w:u w:color="000000" w:themeColor="text1"/>
        </w:rPr>
      </w:pPr>
      <w:r w:rsidRPr="00212E75">
        <w:rPr>
          <w:color w:val="auto"/>
          <w:u w:color="000000" w:themeColor="text1"/>
        </w:rPr>
        <w:tab/>
        <w:t>(M)</w:t>
      </w:r>
      <w:r w:rsidRPr="00212E75">
        <w:rPr>
          <w:color w:val="auto"/>
          <w:u w:color="000000" w:themeColor="text1"/>
        </w:rPr>
        <w:tab/>
        <w:t>This section may not be construed to modify, limit, or supersede the provisions of the federal Electronic Signatures in Global and National Commerce Act, Public Law 106</w:t>
      </w:r>
      <w:r w:rsidRPr="00212E75">
        <w:rPr>
          <w:color w:val="auto"/>
          <w:u w:color="000000" w:themeColor="text1"/>
        </w:rPr>
        <w:noBreakHyphen/>
        <w:t>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p>
    <w:p w:rsidR="005B4007" w:rsidRPr="00212E75" w:rsidRDefault="005B4007" w:rsidP="005B4007">
      <w:pPr>
        <w:rPr>
          <w:color w:val="auto"/>
          <w:u w:color="000000" w:themeColor="text1"/>
        </w:rPr>
      </w:pPr>
      <w:r w:rsidRPr="00212E75">
        <w:rPr>
          <w:color w:val="auto"/>
          <w:u w:color="000000" w:themeColor="text1"/>
        </w:rPr>
        <w:tab/>
        <w:t>(N)</w:t>
      </w:r>
      <w:r w:rsidRPr="00212E75">
        <w:rPr>
          <w:color w:val="auto"/>
          <w:u w:color="000000" w:themeColor="text1"/>
        </w:rPr>
        <w:tab/>
        <w:t>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p>
    <w:p w:rsidR="005B4007" w:rsidRPr="00212E75" w:rsidRDefault="005B4007" w:rsidP="005B4007">
      <w:pPr>
        <w:rPr>
          <w:color w:val="auto"/>
        </w:rPr>
      </w:pPr>
      <w:r w:rsidRPr="00212E75">
        <w:rPr>
          <w:color w:val="auto"/>
          <w:u w:color="000000" w:themeColor="text1"/>
        </w:rPr>
        <w:tab/>
      </w:r>
      <w:r w:rsidRPr="00212E75">
        <w:rPr>
          <w:color w:val="auto"/>
        </w:rPr>
        <w:t>(O)</w:t>
      </w:r>
      <w:r w:rsidRPr="00212E75">
        <w:rPr>
          <w:color w:val="auto"/>
        </w:rPr>
        <w:tab/>
        <w:t>An insurer delivering a notice or other document pursuant to this article shall retain records in the manner provided in Sections 26-6-120, 38-13-120, 38-13-140, and 38-13-160.</w:t>
      </w:r>
    </w:p>
    <w:p w:rsidR="005B4007" w:rsidRPr="00212E75" w:rsidRDefault="005B4007" w:rsidP="005B4007">
      <w:pPr>
        <w:rPr>
          <w:color w:val="auto"/>
          <w:u w:color="000000" w:themeColor="text1"/>
        </w:rPr>
      </w:pPr>
      <w:r w:rsidRPr="00212E75">
        <w:rPr>
          <w:color w:val="auto"/>
          <w:u w:color="000000" w:themeColor="text1"/>
        </w:rPr>
        <w:tab/>
        <w:t>(P)</w:t>
      </w:r>
      <w:r w:rsidRPr="00212E75">
        <w:rPr>
          <w:color w:val="auto"/>
          <w:u w:color="000000" w:themeColor="text1"/>
        </w:rPr>
        <w:tab/>
        <w:t xml:space="preserve">The director or his designee may promulgate, by bulletin, </w:t>
      </w:r>
      <w:r w:rsidRPr="00212E75">
        <w:rPr>
          <w:color w:val="auto"/>
        </w:rPr>
        <w:t xml:space="preserve">regulation, or order the requirements </w:t>
      </w:r>
      <w:r w:rsidRPr="00212E75">
        <w:rPr>
          <w:color w:val="auto"/>
          <w:u w:color="000000" w:themeColor="text1"/>
        </w:rPr>
        <w:t>necessary to implement the provisions of this section.”</w:t>
      </w:r>
    </w:p>
    <w:p w:rsidR="005B4007" w:rsidRPr="00212E75" w:rsidRDefault="005B4007" w:rsidP="005B4007">
      <w:pPr>
        <w:rPr>
          <w:color w:val="auto"/>
        </w:rPr>
      </w:pPr>
      <w:r>
        <w:rPr>
          <w:u w:color="000000" w:themeColor="text1"/>
        </w:rPr>
        <w:tab/>
      </w:r>
      <w:r w:rsidRPr="00212E75">
        <w:rPr>
          <w:color w:val="auto"/>
          <w:u w:color="000000" w:themeColor="text1"/>
        </w:rPr>
        <w:t>SECTION</w:t>
      </w:r>
      <w:r w:rsidRPr="00212E75">
        <w:rPr>
          <w:color w:val="auto"/>
          <w:u w:color="000000" w:themeColor="text1"/>
        </w:rPr>
        <w:tab/>
        <w:t>2.</w:t>
      </w:r>
      <w:r w:rsidRPr="00212E75">
        <w:rPr>
          <w:color w:val="auto"/>
          <w:u w:color="000000" w:themeColor="text1"/>
        </w:rPr>
        <w:tab/>
        <w:t>This act takes effect on January 1, 2018.</w:t>
      </w:r>
      <w:r w:rsidRPr="00212E75">
        <w:rPr>
          <w:color w:val="auto"/>
          <w:u w:color="000000" w:themeColor="text1"/>
        </w:rPr>
        <w:tab/>
      </w:r>
      <w:r w:rsidRPr="00212E75">
        <w:rPr>
          <w:color w:val="auto"/>
          <w:u w:color="000000" w:themeColor="text1"/>
        </w:rPr>
        <w:tab/>
      </w:r>
      <w:r w:rsidRPr="00212E75">
        <w:rPr>
          <w:color w:val="auto"/>
          <w:u w:color="000000" w:themeColor="text1"/>
        </w:rPr>
        <w:tab/>
        <w:t>/</w:t>
      </w:r>
    </w:p>
    <w:p w:rsidR="005B4007" w:rsidRPr="00212E75" w:rsidRDefault="005B4007" w:rsidP="005B4007">
      <w:pPr>
        <w:rPr>
          <w:snapToGrid w:val="0"/>
          <w:color w:val="auto"/>
        </w:rPr>
      </w:pPr>
      <w:r w:rsidRPr="00212E75">
        <w:rPr>
          <w:snapToGrid w:val="0"/>
          <w:color w:val="auto"/>
        </w:rPr>
        <w:tab/>
        <w:t>Renumber sections to conform.</w:t>
      </w:r>
    </w:p>
    <w:p w:rsidR="005B4007" w:rsidRDefault="005B4007" w:rsidP="005B4007">
      <w:pPr>
        <w:rPr>
          <w:snapToGrid w:val="0"/>
        </w:rPr>
      </w:pPr>
      <w:r w:rsidRPr="00212E75">
        <w:rPr>
          <w:snapToGrid w:val="0"/>
          <w:color w:val="auto"/>
        </w:rPr>
        <w:tab/>
        <w:t>Amend title to conform.</w:t>
      </w:r>
    </w:p>
    <w:p w:rsidR="005B4007" w:rsidRDefault="005B4007" w:rsidP="005B4007">
      <w:pPr>
        <w:rPr>
          <w:snapToGrid w:val="0"/>
          <w:color w:val="auto"/>
        </w:rPr>
      </w:pPr>
    </w:p>
    <w:p w:rsidR="005B4007" w:rsidRDefault="005B4007" w:rsidP="005B4007">
      <w:pPr>
        <w:rPr>
          <w:snapToGrid w:val="0"/>
          <w:color w:val="auto"/>
        </w:rPr>
      </w:pPr>
      <w:r>
        <w:rPr>
          <w:snapToGrid w:val="0"/>
          <w:color w:val="auto"/>
        </w:rPr>
        <w:tab/>
        <w:t>Senator YOUNG explained the amendment.</w:t>
      </w:r>
    </w:p>
    <w:p w:rsidR="005B4007" w:rsidRDefault="005B4007" w:rsidP="005B4007">
      <w:pPr>
        <w:rPr>
          <w:snapToGrid w:val="0"/>
          <w:color w:val="auto"/>
        </w:rPr>
      </w:pPr>
    </w:p>
    <w:p w:rsidR="005B4007" w:rsidRPr="00212E75" w:rsidRDefault="005B4007" w:rsidP="005B4007">
      <w:pPr>
        <w:rPr>
          <w:snapToGrid w:val="0"/>
          <w:color w:val="auto"/>
        </w:rPr>
      </w:pPr>
      <w:r>
        <w:rPr>
          <w:snapToGrid w:val="0"/>
          <w:color w:val="auto"/>
        </w:rPr>
        <w:tab/>
        <w:t>The amendment was adopted.</w:t>
      </w:r>
    </w:p>
    <w:p w:rsidR="005B4007" w:rsidRDefault="005B4007" w:rsidP="007608CA">
      <w:pPr>
        <w:pStyle w:val="Header"/>
        <w:tabs>
          <w:tab w:val="clear" w:pos="8640"/>
          <w:tab w:val="left" w:pos="4320"/>
        </w:tabs>
        <w:jc w:val="center"/>
        <w:rPr>
          <w:b/>
        </w:rPr>
      </w:pPr>
    </w:p>
    <w:p w:rsidR="007608CA" w:rsidRDefault="007608CA" w:rsidP="007608CA">
      <w:pPr>
        <w:pStyle w:val="Header"/>
        <w:tabs>
          <w:tab w:val="clear" w:pos="8640"/>
          <w:tab w:val="left" w:pos="4320"/>
        </w:tabs>
      </w:pPr>
      <w:r>
        <w:rPr>
          <w:b/>
        </w:rPr>
        <w:tab/>
      </w:r>
      <w:r>
        <w:t xml:space="preserve">On motion of Senator </w:t>
      </w:r>
      <w:r w:rsidR="005B4007">
        <w:t>MALLOY</w:t>
      </w:r>
      <w:r>
        <w:t>, the Bill was carried over.</w:t>
      </w:r>
    </w:p>
    <w:p w:rsidR="007608CA" w:rsidRDefault="007608CA" w:rsidP="007608CA">
      <w:pPr>
        <w:pStyle w:val="Header"/>
        <w:tabs>
          <w:tab w:val="clear" w:pos="8640"/>
          <w:tab w:val="left" w:pos="4320"/>
        </w:tabs>
      </w:pPr>
    </w:p>
    <w:p w:rsidR="00CB6FF9" w:rsidRDefault="00CB6FF9" w:rsidP="00CB6FF9">
      <w:pPr>
        <w:pStyle w:val="Header"/>
        <w:tabs>
          <w:tab w:val="clear" w:pos="8640"/>
          <w:tab w:val="left" w:pos="4320"/>
        </w:tabs>
        <w:jc w:val="center"/>
        <w:rPr>
          <w:b/>
          <w:color w:val="auto"/>
          <w:szCs w:val="22"/>
        </w:rPr>
      </w:pPr>
      <w:r w:rsidRPr="00CB6FF9">
        <w:rPr>
          <w:b/>
          <w:color w:val="auto"/>
          <w:szCs w:val="22"/>
        </w:rPr>
        <w:t>AMENDED,</w:t>
      </w:r>
      <w:r>
        <w:rPr>
          <w:b/>
          <w:color w:val="auto"/>
          <w:szCs w:val="22"/>
        </w:rPr>
        <w:t xml:space="preserve"> AMENDMENT PROPOSED</w:t>
      </w:r>
    </w:p>
    <w:p w:rsidR="00CB6FF9" w:rsidRPr="00CB6FF9" w:rsidRDefault="00CB6FF9" w:rsidP="00CB6FF9">
      <w:pPr>
        <w:pStyle w:val="Header"/>
        <w:tabs>
          <w:tab w:val="clear" w:pos="8640"/>
          <w:tab w:val="left" w:pos="4320"/>
        </w:tabs>
        <w:jc w:val="center"/>
        <w:rPr>
          <w:b/>
          <w:color w:val="auto"/>
          <w:szCs w:val="22"/>
        </w:rPr>
      </w:pPr>
      <w:r>
        <w:rPr>
          <w:b/>
          <w:color w:val="auto"/>
          <w:szCs w:val="22"/>
        </w:rPr>
        <w:t>CARRIED OVER</w:t>
      </w:r>
    </w:p>
    <w:p w:rsidR="00CB6FF9" w:rsidRPr="00886BAC" w:rsidRDefault="00CB6FF9" w:rsidP="00CB6FF9">
      <w:r>
        <w:rPr>
          <w:bCs/>
          <w:color w:val="7030A0"/>
          <w:szCs w:val="22"/>
        </w:rPr>
        <w:tab/>
      </w:r>
      <w:r w:rsidRPr="00886BAC">
        <w:t>H. 3352</w:t>
      </w:r>
      <w:r w:rsidRPr="00886BAC">
        <w:fldChar w:fldCharType="begin"/>
      </w:r>
      <w:r w:rsidRPr="00886BAC">
        <w:instrText xml:space="preserve"> XE "H. 3352" \b </w:instrText>
      </w:r>
      <w:r w:rsidRPr="00886BAC">
        <w:fldChar w:fldCharType="end"/>
      </w:r>
      <w:r w:rsidRPr="00886BAC">
        <w:t xml:space="preserve"> -- </w:t>
      </w:r>
      <w:r>
        <w:t>Reps. W. Newton, Taylor, Norrell and Erickson</w:t>
      </w:r>
      <w:r w:rsidRPr="00886BAC">
        <w:t xml:space="preserve">:  </w:t>
      </w:r>
      <w:r w:rsidRPr="00886BAC">
        <w:rPr>
          <w:szCs w:val="30"/>
        </w:rPr>
        <w:t xml:space="preserve">A BILL </w:t>
      </w:r>
      <w:r w:rsidRPr="00886BAC">
        <w:t xml:space="preserve">TO AMEND THE CODE OF LAWS OF SOUTH </w:t>
      </w:r>
      <w:r w:rsidRPr="00886BAC">
        <w:lastRenderedPageBreak/>
        <w:t>CAROLINA, 1976, BY ADDING SECTION 1</w:t>
      </w:r>
      <w:r w:rsidRPr="00886BAC">
        <w:noBreakHyphen/>
        <w:t>23</w:t>
      </w:r>
      <w:r w:rsidRPr="00886BAC">
        <w:noBreakHyphen/>
        <w:t>665 SO AS TO CREATE THE OFFICE OF FREEDOM OF INFORMATION ACT REVIEW WITHIN THE ADMINISTRATIVE LAW COURT, AND TO PROVIDE FOR THE DUTIES AND FUNCTIONS OF THE OFFICE; TO AMEND SECTION 1</w:t>
      </w:r>
      <w:r w:rsidRPr="00886BAC">
        <w:noBreakHyphen/>
        <w:t>23</w:t>
      </w:r>
      <w:r w:rsidRPr="00886BAC">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86BAC">
        <w:noBreakHyphen/>
        <w:t>4</w:t>
      </w:r>
      <w:r w:rsidRPr="00886BAC">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86BAC">
        <w:noBreakHyphen/>
        <w:t>4</w:t>
      </w:r>
      <w:r w:rsidRPr="00886BAC">
        <w:noBreakHyphen/>
        <w:t>40, AS AMENDED, RELATING TO MATTERS EXEMPT FROM DISCLOSURE IN THE FREEDOM OF INFORMATION ACT, SO AS TO INCLUDE CERTAIN LAW ENFORCEMENT RECORDINGS; TO AMEND SECTION 30</w:t>
      </w:r>
      <w:r w:rsidRPr="00886BAC">
        <w:noBreakHyphen/>
        <w:t>4</w:t>
      </w:r>
      <w:r w:rsidRPr="00886BAC">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886BAC">
        <w:noBreakHyphen/>
        <w:t>4</w:t>
      </w:r>
      <w:r w:rsidRPr="00886BAC">
        <w:noBreakHyphen/>
        <w:t>100, RELATING TO EQUITABLE REMEDIES AVAILABLE UNDER THE FREEDOM OF INFORMATION ACT, SO AS TO REVISE THE AVAILABLE REMEDIES; TO AMEND SECTION 30</w:t>
      </w:r>
      <w:r w:rsidRPr="00886BAC">
        <w:noBreakHyphen/>
        <w:t>4</w:t>
      </w:r>
      <w:r w:rsidRPr="00886BAC">
        <w:noBreakHyphen/>
        <w:t xml:space="preserve">110, RELATING TO PENALTIES FOR VIOLATIONS OF THE FREEDOM OF INFORMATION ACT, SO AS TO REMOVE CRIMINAL PENALTIES, TO VEST EXCLUSIVE JURISDICTION OVER CASES </w:t>
      </w:r>
      <w:r w:rsidRPr="00886BAC">
        <w:lastRenderedPageBreak/>
        <w:t>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86BAC">
        <w:noBreakHyphen/>
        <w:t>2</w:t>
      </w:r>
      <w:r w:rsidRPr="00886BAC">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CB6FF9" w:rsidRDefault="00CB6FF9" w:rsidP="00CB6FF9">
      <w:pPr>
        <w:pStyle w:val="Header"/>
        <w:rPr>
          <w:bCs/>
          <w:color w:val="auto"/>
          <w:szCs w:val="22"/>
        </w:rPr>
      </w:pPr>
      <w:r w:rsidRPr="0063614E">
        <w:rPr>
          <w:bCs/>
          <w:color w:val="auto"/>
          <w:szCs w:val="22"/>
        </w:rPr>
        <w:tab/>
        <w:t>The Senate proceeded to a consideration of the Bill.</w:t>
      </w:r>
    </w:p>
    <w:p w:rsidR="00CB6FF9" w:rsidRDefault="00CB6FF9" w:rsidP="00CB6FF9">
      <w:pPr>
        <w:pStyle w:val="Header"/>
        <w:rPr>
          <w:bCs/>
          <w:color w:val="auto"/>
          <w:szCs w:val="22"/>
        </w:rPr>
      </w:pPr>
    </w:p>
    <w:p w:rsidR="00CB6FF9" w:rsidRDefault="00CB6FF9" w:rsidP="00CB6FF9">
      <w:pPr>
        <w:rPr>
          <w:snapToGrid w:val="0"/>
        </w:rPr>
      </w:pPr>
      <w:r>
        <w:rPr>
          <w:snapToGrid w:val="0"/>
        </w:rPr>
        <w:tab/>
        <w:t>Senators TALLY and CAMPSEN proposed the following amendment (JUD3352.006)</w:t>
      </w:r>
      <w:r w:rsidRPr="00194D68">
        <w:rPr>
          <w:snapToGrid w:val="0"/>
        </w:rPr>
        <w:t>, which was adopted</w:t>
      </w:r>
      <w:r>
        <w:rPr>
          <w:snapToGrid w:val="0"/>
        </w:rPr>
        <w:t>:</w:t>
      </w:r>
    </w:p>
    <w:p w:rsidR="00CB6FF9" w:rsidRPr="009A252C" w:rsidRDefault="00CB6FF9" w:rsidP="00CB6FF9">
      <w:pPr>
        <w:rPr>
          <w:snapToGrid w:val="0"/>
          <w:color w:val="auto"/>
        </w:rPr>
      </w:pPr>
      <w:r w:rsidRPr="009A252C">
        <w:rPr>
          <w:snapToGrid w:val="0"/>
          <w:color w:val="auto"/>
        </w:rPr>
        <w:tab/>
        <w:t>Amend the bill, as and if amended, page 6 by striking lines 21-28 and inserting:</w:t>
      </w:r>
    </w:p>
    <w:p w:rsidR="00CB6FF9" w:rsidRPr="009A252C" w:rsidRDefault="00CB6FF9" w:rsidP="00CB6FF9">
      <w:pPr>
        <w:rPr>
          <w:snapToGrid w:val="0"/>
          <w:color w:val="auto"/>
        </w:rPr>
      </w:pPr>
      <w:r w:rsidRPr="009A252C">
        <w:rPr>
          <w:snapToGrid w:val="0"/>
          <w:color w:val="auto"/>
        </w:rPr>
        <w:tab/>
        <w:t>/</w:t>
      </w:r>
      <w:r w:rsidRPr="009A252C">
        <w:rPr>
          <w:snapToGrid w:val="0"/>
          <w:color w:val="auto"/>
        </w:rPr>
        <w:tab/>
      </w:r>
      <w:r w:rsidRPr="009A252C">
        <w:rPr>
          <w:color w:val="auto"/>
          <w:u w:val="single"/>
        </w:rPr>
        <w:t>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Pr="009A252C">
        <w:rPr>
          <w:color w:val="auto"/>
          <w:u w:val="single"/>
        </w:rPr>
        <w:noBreakHyphen/>
        <w:t>four months old, in which case the public body has no later than thirty</w:t>
      </w:r>
      <w:r w:rsidRPr="009A252C">
        <w:rPr>
          <w:color w:val="auto"/>
          <w:u w:val="single"/>
        </w:rPr>
        <w:noBreakHyphen/>
        <w:t>five calendar days from the date on which the deposit was received to fulfill the request.  The full amount of the total cost must be paid at the time of the production of the request</w:t>
      </w:r>
      <w:r w:rsidRPr="009A252C">
        <w:rPr>
          <w:color w:val="auto"/>
        </w:rPr>
        <w:t xml:space="preserve">.  If written notification of the determination of the public </w:t>
      </w:r>
      <w:r w:rsidRPr="009A252C">
        <w:rPr>
          <w:color w:val="auto"/>
        </w:rPr>
        <w:tab/>
      </w:r>
      <w:r w:rsidRPr="009A252C">
        <w:rPr>
          <w:color w:val="auto"/>
        </w:rPr>
        <w:tab/>
        <w:t>/</w:t>
      </w:r>
    </w:p>
    <w:p w:rsidR="00CB6FF9" w:rsidRPr="009A252C" w:rsidRDefault="00CB6FF9" w:rsidP="00CB6FF9">
      <w:pPr>
        <w:rPr>
          <w:snapToGrid w:val="0"/>
          <w:color w:val="auto"/>
        </w:rPr>
      </w:pPr>
      <w:r w:rsidRPr="009A252C">
        <w:rPr>
          <w:snapToGrid w:val="0"/>
          <w:color w:val="auto"/>
        </w:rPr>
        <w:tab/>
        <w:t>Renumber sections to conform.</w:t>
      </w:r>
    </w:p>
    <w:p w:rsidR="00CB6FF9" w:rsidRDefault="00CB6FF9" w:rsidP="00CB6FF9">
      <w:pPr>
        <w:rPr>
          <w:snapToGrid w:val="0"/>
        </w:rPr>
      </w:pPr>
      <w:r w:rsidRPr="009A252C">
        <w:rPr>
          <w:snapToGrid w:val="0"/>
          <w:color w:val="auto"/>
        </w:rPr>
        <w:tab/>
        <w:t>Amend title to conform.</w:t>
      </w:r>
    </w:p>
    <w:p w:rsidR="00CB6FF9" w:rsidRDefault="00CB6FF9" w:rsidP="00CB6FF9">
      <w:pPr>
        <w:rPr>
          <w:snapToGrid w:val="0"/>
          <w:color w:val="C00000"/>
          <w:szCs w:val="22"/>
        </w:rPr>
      </w:pPr>
    </w:p>
    <w:p w:rsidR="00CB6FF9" w:rsidRPr="007C4308" w:rsidRDefault="00CB6FF9" w:rsidP="00CB6FF9">
      <w:pPr>
        <w:rPr>
          <w:snapToGrid w:val="0"/>
          <w:color w:val="auto"/>
          <w:szCs w:val="22"/>
        </w:rPr>
      </w:pPr>
      <w:r w:rsidRPr="00DC185F">
        <w:rPr>
          <w:snapToGrid w:val="0"/>
          <w:color w:val="C00000"/>
          <w:szCs w:val="22"/>
        </w:rPr>
        <w:tab/>
      </w:r>
      <w:r w:rsidRPr="007C4308">
        <w:rPr>
          <w:snapToGrid w:val="0"/>
          <w:color w:val="auto"/>
          <w:szCs w:val="22"/>
        </w:rPr>
        <w:t>Senator TALLEY explained the amendment.</w:t>
      </w:r>
    </w:p>
    <w:p w:rsidR="00CB6FF9" w:rsidRPr="00DC185F" w:rsidRDefault="00CB6FF9" w:rsidP="00CB6FF9">
      <w:pPr>
        <w:rPr>
          <w:snapToGrid w:val="0"/>
          <w:color w:val="C00000"/>
          <w:szCs w:val="22"/>
        </w:rPr>
      </w:pPr>
    </w:p>
    <w:p w:rsidR="00CB6FF9" w:rsidRPr="0063614E" w:rsidRDefault="00CB6FF9" w:rsidP="00CB6FF9">
      <w:pPr>
        <w:jc w:val="left"/>
        <w:rPr>
          <w:snapToGrid w:val="0"/>
          <w:color w:val="auto"/>
          <w:szCs w:val="22"/>
        </w:rPr>
      </w:pPr>
      <w:r w:rsidRPr="0063614E">
        <w:rPr>
          <w:snapToGrid w:val="0"/>
          <w:color w:val="auto"/>
          <w:szCs w:val="22"/>
        </w:rPr>
        <w:tab/>
        <w:t>The amendment was adopted.</w:t>
      </w:r>
    </w:p>
    <w:p w:rsidR="00CB6FF9" w:rsidRDefault="00CB6FF9" w:rsidP="00CB6FF9">
      <w:pPr>
        <w:rPr>
          <w:snapToGrid w:val="0"/>
        </w:rPr>
      </w:pPr>
      <w:r>
        <w:rPr>
          <w:snapToGrid w:val="0"/>
        </w:rPr>
        <w:tab/>
      </w:r>
    </w:p>
    <w:p w:rsidR="00CB6FF9" w:rsidRDefault="00CB6FF9" w:rsidP="00CB6FF9">
      <w:pPr>
        <w:rPr>
          <w:snapToGrid w:val="0"/>
        </w:rPr>
      </w:pPr>
      <w:r>
        <w:rPr>
          <w:snapToGrid w:val="0"/>
        </w:rPr>
        <w:tab/>
        <w:t>Se</w:t>
      </w:r>
      <w:r w:rsidR="00C5202C">
        <w:rPr>
          <w:snapToGrid w:val="0"/>
        </w:rPr>
        <w:t>nators CAMPSEN, BRIGHT MATTHEWS</w:t>
      </w:r>
      <w:r>
        <w:rPr>
          <w:snapToGrid w:val="0"/>
        </w:rPr>
        <w:t xml:space="preserve"> and YOUNG proposed the following amendment (JUD3352.005):</w:t>
      </w:r>
    </w:p>
    <w:p w:rsidR="00CB6FF9" w:rsidRPr="005A1730" w:rsidRDefault="00CB6FF9" w:rsidP="00CB6FF9">
      <w:pPr>
        <w:rPr>
          <w:snapToGrid w:val="0"/>
          <w:color w:val="auto"/>
        </w:rPr>
      </w:pPr>
      <w:r w:rsidRPr="005A1730">
        <w:rPr>
          <w:snapToGrid w:val="0"/>
          <w:color w:val="auto"/>
        </w:rPr>
        <w:tab/>
        <w:t>Amend the bill, as and if amended, by deleting SECTION 1 beginning on page 1, line 30 and SECTION 2 beginning on page 4, line 19.</w:t>
      </w:r>
    </w:p>
    <w:p w:rsidR="00CB6FF9" w:rsidRPr="005A1730" w:rsidRDefault="00CB6FF9" w:rsidP="00CB6FF9">
      <w:pPr>
        <w:rPr>
          <w:snapToGrid w:val="0"/>
          <w:color w:val="auto"/>
        </w:rPr>
      </w:pPr>
      <w:r w:rsidRPr="005A1730">
        <w:rPr>
          <w:snapToGrid w:val="0"/>
          <w:color w:val="auto"/>
        </w:rPr>
        <w:lastRenderedPageBreak/>
        <w:tab/>
        <w:t>Amend the bill further, as and if amended, page 10 by striking lines 17-38 and inserting:</w:t>
      </w:r>
    </w:p>
    <w:p w:rsidR="00CB6FF9" w:rsidRPr="005A1730" w:rsidRDefault="00CB6FF9" w:rsidP="00CB6FF9">
      <w:pPr>
        <w:rPr>
          <w:color w:val="auto"/>
        </w:rPr>
      </w:pPr>
      <w:r w:rsidRPr="005A1730">
        <w:rPr>
          <w:color w:val="auto"/>
        </w:rPr>
        <w:tab/>
        <w:t>/</w:t>
      </w:r>
      <w:r w:rsidRPr="005A1730">
        <w:rPr>
          <w:color w:val="auto"/>
        </w:rPr>
        <w:tab/>
      </w:r>
      <w:r w:rsidRPr="005A1730">
        <w:rPr>
          <w:color w:val="auto"/>
        </w:rPr>
        <w:tab/>
        <w:t>“Section 30</w:t>
      </w:r>
      <w:r w:rsidRPr="005A1730">
        <w:rPr>
          <w:color w:val="auto"/>
        </w:rPr>
        <w:noBreakHyphen/>
        <w:t>4</w:t>
      </w:r>
      <w:r w:rsidRPr="005A1730">
        <w:rPr>
          <w:color w:val="auto"/>
        </w:rPr>
        <w:noBreakHyphen/>
        <w:t>100.</w:t>
      </w:r>
      <w:r w:rsidRPr="005A1730">
        <w:rPr>
          <w:color w:val="auto"/>
        </w:rPr>
        <w:tab/>
      </w:r>
      <w:r w:rsidRPr="005A1730">
        <w:rPr>
          <w:strike/>
          <w:color w:val="auto"/>
        </w:rPr>
        <w:t>(a)</w:t>
      </w:r>
      <w:r w:rsidRPr="005A1730">
        <w:rPr>
          <w:color w:val="auto"/>
          <w:u w:val="single"/>
        </w:rPr>
        <w:t>(A)</w:t>
      </w:r>
      <w:r w:rsidRPr="005A1730">
        <w:rPr>
          <w:color w:val="auto"/>
        </w:rPr>
        <w:tab/>
      </w:r>
      <w:r w:rsidRPr="005A1730">
        <w:rPr>
          <w:strike/>
          <w:color w:val="auto"/>
        </w:rPr>
        <w:t>Any</w:t>
      </w:r>
      <w:r w:rsidRPr="005A1730">
        <w:rPr>
          <w:color w:val="auto"/>
        </w:rPr>
        <w:t xml:space="preserve"> </w:t>
      </w:r>
      <w:r w:rsidRPr="005A1730">
        <w:rPr>
          <w:color w:val="auto"/>
          <w:u w:val="single"/>
        </w:rPr>
        <w:t>A</w:t>
      </w:r>
      <w:r w:rsidRPr="005A1730">
        <w:rPr>
          <w:color w:val="auto"/>
        </w:rPr>
        <w:t xml:space="preserve"> citizen of the State may apply to the circuit court </w:t>
      </w:r>
      <w:r w:rsidRPr="005A1730">
        <w:rPr>
          <w:color w:val="auto"/>
          <w:u w:val="single"/>
        </w:rPr>
        <w:t>or the Administrative Law Court pursuant to the jurisdiction provided for in Subsection (B),</w:t>
      </w:r>
      <w:r w:rsidRPr="005A1730">
        <w:rPr>
          <w:color w:val="auto"/>
        </w:rPr>
        <w:t xml:space="preserve"> for </w:t>
      </w:r>
      <w:r w:rsidRPr="005A1730">
        <w:rPr>
          <w:strike/>
          <w:color w:val="auto"/>
        </w:rPr>
        <w:t>either or both</w:t>
      </w:r>
      <w:r w:rsidRPr="005A1730">
        <w:rPr>
          <w:color w:val="auto"/>
        </w:rPr>
        <w:t xml:space="preserve"> a declaratory judgment </w:t>
      </w:r>
      <w:r w:rsidRPr="005A1730">
        <w:rPr>
          <w:strike/>
          <w:color w:val="auto"/>
        </w:rPr>
        <w:t>and</w:t>
      </w:r>
      <w:r w:rsidRPr="005A1730">
        <w:rPr>
          <w:color w:val="auto"/>
          <w:u w:val="single"/>
        </w:rPr>
        <w:t>,</w:t>
      </w:r>
      <w:r w:rsidRPr="005A1730">
        <w:rPr>
          <w:color w:val="auto"/>
        </w:rPr>
        <w:t xml:space="preserve"> injunctive relief</w:t>
      </w:r>
      <w:r w:rsidRPr="005A1730">
        <w:rPr>
          <w:color w:val="auto"/>
          <w:u w:val="single"/>
        </w:rPr>
        <w:t>, or both,</w:t>
      </w:r>
      <w:r w:rsidRPr="005A1730">
        <w:rPr>
          <w:color w:val="auto"/>
        </w:rPr>
        <w:t xml:space="preserve"> to enforce the provisions of this chapter in appropriate cases </w:t>
      </w:r>
      <w:r w:rsidRPr="005A1730">
        <w:rPr>
          <w:strike/>
          <w:color w:val="auto"/>
        </w:rPr>
        <w:t>as long as such</w:t>
      </w:r>
      <w:r w:rsidRPr="005A1730">
        <w:rPr>
          <w:color w:val="auto"/>
        </w:rPr>
        <w:t xml:space="preserve"> </w:t>
      </w:r>
      <w:r w:rsidRPr="005A1730">
        <w:rPr>
          <w:color w:val="auto"/>
          <w:u w:val="single"/>
        </w:rPr>
        <w:t>if the</w:t>
      </w:r>
      <w:r w:rsidRPr="005A1730">
        <w:rPr>
          <w:color w:val="auto"/>
        </w:rPr>
        <w:t xml:space="preserve"> application is made no later than one year </w:t>
      </w:r>
      <w:r w:rsidRPr="005A1730">
        <w:rPr>
          <w:strike/>
          <w:color w:val="auto"/>
        </w:rPr>
        <w:t>following</w:t>
      </w:r>
      <w:r w:rsidRPr="005A1730">
        <w:rPr>
          <w:color w:val="auto"/>
        </w:rPr>
        <w:t xml:space="preserve"> </w:t>
      </w:r>
      <w:r w:rsidRPr="005A1730">
        <w:rPr>
          <w:color w:val="auto"/>
          <w:u w:val="single"/>
        </w:rPr>
        <w:t>after</w:t>
      </w:r>
      <w:r w:rsidRPr="005A1730">
        <w:rPr>
          <w:color w:val="auto"/>
        </w:rPr>
        <w:t xml:space="preserve"> the date </w:t>
      </w:r>
      <w:r w:rsidRPr="005A1730">
        <w:rPr>
          <w:strike/>
          <w:color w:val="auto"/>
        </w:rPr>
        <w:t>on which the</w:t>
      </w:r>
      <w:r w:rsidRPr="005A1730">
        <w:rPr>
          <w:color w:val="auto"/>
        </w:rPr>
        <w:t xml:space="preserve"> </w:t>
      </w:r>
      <w:r w:rsidRPr="005A1730">
        <w:rPr>
          <w:color w:val="auto"/>
          <w:u w:val="single"/>
        </w:rPr>
        <w:t>of the</w:t>
      </w:r>
      <w:r w:rsidRPr="005A1730">
        <w:rPr>
          <w:color w:val="auto"/>
        </w:rPr>
        <w:t xml:space="preserve"> alleged violation </w:t>
      </w:r>
      <w:r w:rsidRPr="005A1730">
        <w:rPr>
          <w:strike/>
          <w:color w:val="auto"/>
        </w:rPr>
        <w:t>occurs</w:t>
      </w:r>
      <w:r w:rsidRPr="005A1730">
        <w:rPr>
          <w:color w:val="auto"/>
        </w:rPr>
        <w:t xml:space="preserve"> or one year after a public vote in public session, whichever comes later.  The court may order equitable relief as it considers appropriate, and a violation of this chapter must be considered to be an irreparable injury for which no adequate remedy at law exists.</w:t>
      </w:r>
    </w:p>
    <w:p w:rsidR="00CB6FF9" w:rsidRPr="005A1730" w:rsidRDefault="00CB6FF9" w:rsidP="00CB6FF9">
      <w:pPr>
        <w:rPr>
          <w:color w:val="auto"/>
          <w:u w:val="single"/>
        </w:rPr>
      </w:pPr>
      <w:r w:rsidRPr="005A1730">
        <w:rPr>
          <w:color w:val="auto"/>
        </w:rPr>
        <w:tab/>
      </w:r>
      <w:r w:rsidRPr="005A1730">
        <w:rPr>
          <w:color w:val="auto"/>
          <w:u w:val="single"/>
        </w:rPr>
        <w:t>(B)</w:t>
      </w:r>
      <w:r w:rsidRPr="005A1730">
        <w:rPr>
          <w:color w:val="auto"/>
        </w:rPr>
        <w:tab/>
      </w:r>
      <w:r w:rsidRPr="005A1730">
        <w:rPr>
          <w:color w:val="auto"/>
          <w:u w:val="single"/>
        </w:rPr>
        <w:t>The Administrative Law Court shall have concurrent jurisdiction with the circuit court for cases arising from Sections 30-4-30 and 30-4-40, however, the circuit court shall have exclusive jurisdiction to hear a challenge to:</w:t>
      </w:r>
    </w:p>
    <w:p w:rsidR="00CB6FF9" w:rsidRPr="005A1730" w:rsidRDefault="00CB6FF9" w:rsidP="00CB6FF9">
      <w:pPr>
        <w:rPr>
          <w:color w:val="auto"/>
          <w:u w:val="single"/>
        </w:rPr>
      </w:pPr>
      <w:r w:rsidRPr="005A1730">
        <w:rPr>
          <w:color w:val="auto"/>
        </w:rPr>
        <w:tab/>
      </w:r>
      <w:r w:rsidRPr="005A1730">
        <w:rPr>
          <w:color w:val="auto"/>
        </w:rPr>
        <w:tab/>
      </w:r>
      <w:r w:rsidRPr="005A1730">
        <w:rPr>
          <w:color w:val="auto"/>
          <w:u w:val="single"/>
        </w:rPr>
        <w:t>(1)</w:t>
      </w:r>
      <w:r w:rsidRPr="005A1730">
        <w:rPr>
          <w:color w:val="auto"/>
        </w:rPr>
        <w:tab/>
      </w:r>
      <w:r w:rsidRPr="005A1730">
        <w:rPr>
          <w:color w:val="auto"/>
          <w:u w:val="single"/>
        </w:rPr>
        <w:t>a determination that an organization is not a public body as defined by Section 30</w:t>
      </w:r>
      <w:r w:rsidRPr="005A1730">
        <w:rPr>
          <w:color w:val="auto"/>
          <w:u w:val="single"/>
        </w:rPr>
        <w:noBreakHyphen/>
        <w:t>4</w:t>
      </w:r>
      <w:r w:rsidRPr="005A1730">
        <w:rPr>
          <w:color w:val="auto"/>
          <w:u w:val="single"/>
        </w:rPr>
        <w:noBreakHyphen/>
        <w:t xml:space="preserve">20(a), and </w:t>
      </w:r>
    </w:p>
    <w:p w:rsidR="00CB6FF9" w:rsidRPr="005A1730" w:rsidRDefault="00CB6FF9" w:rsidP="00CB6FF9">
      <w:pPr>
        <w:rPr>
          <w:color w:val="auto"/>
          <w:u w:val="single"/>
        </w:rPr>
      </w:pPr>
      <w:r w:rsidRPr="005A1730">
        <w:rPr>
          <w:color w:val="auto"/>
        </w:rPr>
        <w:tab/>
      </w:r>
      <w:r w:rsidRPr="005A1730">
        <w:rPr>
          <w:color w:val="auto"/>
        </w:rPr>
        <w:tab/>
      </w:r>
      <w:r w:rsidRPr="005A1730">
        <w:rPr>
          <w:color w:val="auto"/>
          <w:u w:val="single"/>
        </w:rPr>
        <w:t>(2)</w:t>
      </w:r>
      <w:r w:rsidRPr="005A1730">
        <w:rPr>
          <w:color w:val="auto"/>
        </w:rPr>
        <w:tab/>
      </w:r>
      <w:r w:rsidRPr="005A1730">
        <w:rPr>
          <w:color w:val="auto"/>
          <w:u w:val="single"/>
        </w:rPr>
        <w:t>a determination relating to the data from a video or audio recording made by a law enforcement vehicle mounted recording device or dashboard camera.</w:t>
      </w:r>
    </w:p>
    <w:p w:rsidR="00CB6FF9" w:rsidRPr="005A1730" w:rsidRDefault="00CB6FF9" w:rsidP="00CB6FF9">
      <w:pPr>
        <w:rPr>
          <w:color w:val="auto"/>
          <w:u w:val="single"/>
        </w:rPr>
      </w:pPr>
      <w:r w:rsidRPr="005A1730">
        <w:rPr>
          <w:color w:val="auto"/>
        </w:rPr>
        <w:tab/>
      </w:r>
      <w:r w:rsidRPr="005A1730">
        <w:rPr>
          <w:color w:val="auto"/>
          <w:u w:val="single"/>
        </w:rPr>
        <w:t>(C)</w:t>
      </w:r>
      <w:r w:rsidRPr="005A1730">
        <w:rPr>
          <w:color w:val="auto"/>
        </w:rPr>
        <w:tab/>
      </w:r>
      <w:r w:rsidRPr="005A1730">
        <w:rPr>
          <w:color w:val="auto"/>
          <w:u w:val="single"/>
        </w:rPr>
        <w:t>If a person files a request for relief under this chapter in the circuit court, the chief administrative judge of the circuit court must schedule an initial hearing with an appropriate court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w:t>
      </w:r>
    </w:p>
    <w:p w:rsidR="00CB6FF9" w:rsidRPr="005A1730" w:rsidRDefault="00CB6FF9" w:rsidP="00CB6FF9">
      <w:pPr>
        <w:rPr>
          <w:color w:val="auto"/>
        </w:rPr>
      </w:pPr>
      <w:r w:rsidRPr="005A1730">
        <w:rPr>
          <w:color w:val="auto"/>
        </w:rPr>
        <w:tab/>
      </w:r>
      <w:r w:rsidRPr="005A1730">
        <w:rPr>
          <w:strike/>
          <w:color w:val="auto"/>
        </w:rPr>
        <w:t>(b)</w:t>
      </w:r>
      <w:r w:rsidRPr="005A1730">
        <w:rPr>
          <w:color w:val="auto"/>
          <w:u w:val="single"/>
        </w:rPr>
        <w:t>(D)</w:t>
      </w:r>
      <w:r w:rsidRPr="005A1730">
        <w:rPr>
          <w:color w:val="auto"/>
        </w:rPr>
        <w:tab/>
        <w:t xml:space="preserve">If a person or entity seeking </w:t>
      </w:r>
      <w:r w:rsidRPr="005A1730">
        <w:rPr>
          <w:strike/>
          <w:color w:val="auto"/>
        </w:rPr>
        <w:t>such</w:t>
      </w:r>
      <w:r w:rsidRPr="005A1730">
        <w:rPr>
          <w:color w:val="auto"/>
        </w:rPr>
        <w:t xml:space="preserve"> relief </w:t>
      </w:r>
      <w:r w:rsidRPr="005A1730">
        <w:rPr>
          <w:color w:val="auto"/>
          <w:u w:val="single"/>
        </w:rPr>
        <w:t>under this chapter</w:t>
      </w:r>
      <w:r w:rsidRPr="005A1730">
        <w:rPr>
          <w:color w:val="auto"/>
        </w:rPr>
        <w:t xml:space="preserve"> prevails, he </w:t>
      </w:r>
      <w:r w:rsidRPr="005A1730">
        <w:rPr>
          <w:strike/>
          <w:color w:val="auto"/>
        </w:rPr>
        <w:t>or it</w:t>
      </w:r>
      <w:r w:rsidRPr="005A1730">
        <w:rPr>
          <w:color w:val="auto"/>
        </w:rPr>
        <w:t xml:space="preserve"> may be awarded reasonable attorney’s fees and other costs of litigation </w:t>
      </w:r>
      <w:r w:rsidRPr="005A1730">
        <w:rPr>
          <w:color w:val="auto"/>
          <w:u w:val="single"/>
        </w:rPr>
        <w:t>specific to the request</w:t>
      </w:r>
      <w:r w:rsidRPr="005A1730">
        <w:rPr>
          <w:color w:val="auto"/>
        </w:rPr>
        <w:t xml:space="preserve">.  If </w:t>
      </w:r>
      <w:r w:rsidRPr="005A1730">
        <w:rPr>
          <w:strike/>
          <w:color w:val="auto"/>
        </w:rPr>
        <w:t>such</w:t>
      </w:r>
      <w:r w:rsidRPr="005A1730">
        <w:rPr>
          <w:color w:val="auto"/>
        </w:rPr>
        <w:t xml:space="preserve"> </w:t>
      </w:r>
      <w:r w:rsidRPr="005A1730">
        <w:rPr>
          <w:color w:val="auto"/>
          <w:u w:val="single"/>
        </w:rPr>
        <w:t>the</w:t>
      </w:r>
      <w:r w:rsidRPr="005A1730">
        <w:rPr>
          <w:color w:val="auto"/>
        </w:rPr>
        <w:t xml:space="preserve"> person or entity prevails in part, the court may in its discretion award him </w:t>
      </w:r>
      <w:r w:rsidRPr="005A1730">
        <w:rPr>
          <w:strike/>
          <w:color w:val="auto"/>
        </w:rPr>
        <w:t>or it</w:t>
      </w:r>
      <w:r w:rsidRPr="005A1730">
        <w:rPr>
          <w:color w:val="auto"/>
        </w:rPr>
        <w:t xml:space="preserve"> reasonable attorney’s fees </w:t>
      </w:r>
      <w:r w:rsidRPr="005A1730">
        <w:rPr>
          <w:color w:val="auto"/>
          <w:u w:val="single"/>
        </w:rPr>
        <w:t>and costs</w:t>
      </w:r>
      <w:r w:rsidRPr="005A1730">
        <w:rPr>
          <w:color w:val="auto"/>
        </w:rPr>
        <w:t xml:space="preserve"> or an appropriate portion </w:t>
      </w:r>
      <w:r w:rsidRPr="005A1730">
        <w:rPr>
          <w:strike/>
          <w:color w:val="auto"/>
        </w:rPr>
        <w:t>thereof</w:t>
      </w:r>
      <w:r w:rsidRPr="005A1730">
        <w:rPr>
          <w:color w:val="auto"/>
        </w:rPr>
        <w:t xml:space="preserve"> </w:t>
      </w:r>
      <w:r w:rsidRPr="005A1730">
        <w:rPr>
          <w:color w:val="auto"/>
          <w:u w:val="single"/>
        </w:rPr>
        <w:t>of those attorney’s fees and costs</w:t>
      </w:r>
      <w:r w:rsidRPr="005A1730">
        <w:rPr>
          <w:color w:val="auto"/>
        </w:rPr>
        <w:t>.”</w:t>
      </w:r>
      <w:r w:rsidRPr="005A1730">
        <w:rPr>
          <w:color w:val="auto"/>
        </w:rPr>
        <w:tab/>
      </w:r>
      <w:r w:rsidRPr="005A1730">
        <w:rPr>
          <w:color w:val="auto"/>
        </w:rPr>
        <w:tab/>
        <w:t>/</w:t>
      </w:r>
    </w:p>
    <w:p w:rsidR="00CB6FF9" w:rsidRPr="005A1730" w:rsidRDefault="00CB6FF9" w:rsidP="00CB6FF9">
      <w:pPr>
        <w:rPr>
          <w:snapToGrid w:val="0"/>
          <w:color w:val="auto"/>
        </w:rPr>
      </w:pPr>
      <w:r w:rsidRPr="005A1730">
        <w:rPr>
          <w:snapToGrid w:val="0"/>
          <w:color w:val="auto"/>
        </w:rPr>
        <w:tab/>
        <w:t>Amend the bill further, as and if amended, by deleting Section 30-4-110 in SECTION 7, beginning on page 11, line 1 and ending on page 12, line 29 and inserting:</w:t>
      </w:r>
    </w:p>
    <w:p w:rsidR="00CB6FF9" w:rsidRPr="005A1730" w:rsidRDefault="00CB6FF9" w:rsidP="00CB6FF9">
      <w:pPr>
        <w:rPr>
          <w:color w:val="auto"/>
          <w:szCs w:val="24"/>
        </w:rPr>
      </w:pPr>
      <w:r w:rsidRPr="005A1730">
        <w:rPr>
          <w:color w:val="auto"/>
        </w:rPr>
        <w:lastRenderedPageBreak/>
        <w:tab/>
        <w:t>/</w:t>
      </w:r>
      <w:r w:rsidRPr="005A1730">
        <w:rPr>
          <w:color w:val="auto"/>
        </w:rPr>
        <w:tab/>
      </w:r>
      <w:r w:rsidRPr="005A1730">
        <w:rPr>
          <w:color w:val="auto"/>
        </w:rPr>
        <w:tab/>
        <w:t>“Section 30</w:t>
      </w:r>
      <w:r w:rsidRPr="005A1730">
        <w:rPr>
          <w:color w:val="auto"/>
        </w:rPr>
        <w:noBreakHyphen/>
        <w:t>4</w:t>
      </w:r>
      <w:r w:rsidRPr="005A1730">
        <w:rPr>
          <w:color w:val="auto"/>
        </w:rPr>
        <w:noBreakHyphen/>
        <w:t>110.</w:t>
      </w:r>
      <w:r w:rsidRPr="005A1730">
        <w:rPr>
          <w:color w:val="auto"/>
        </w:rPr>
        <w:tab/>
      </w:r>
      <w:r w:rsidRPr="005A1730">
        <w:rPr>
          <w:strike/>
          <w:color w:val="auto"/>
        </w:rPr>
        <w:t>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p>
    <w:p w:rsidR="00CB6FF9" w:rsidRPr="005A1730" w:rsidRDefault="00CB6FF9" w:rsidP="00CB6FF9">
      <w:pPr>
        <w:rPr>
          <w:color w:val="auto"/>
          <w:szCs w:val="24"/>
          <w:u w:val="single"/>
        </w:rPr>
      </w:pPr>
      <w:r w:rsidRPr="005A1730">
        <w:rPr>
          <w:color w:val="auto"/>
          <w:szCs w:val="24"/>
        </w:rPr>
        <w:tab/>
      </w:r>
      <w:r w:rsidRPr="005A1730">
        <w:rPr>
          <w:color w:val="auto"/>
          <w:szCs w:val="24"/>
          <w:u w:val="single"/>
        </w:rPr>
        <w:t>(A)</w:t>
      </w:r>
      <w:r w:rsidRPr="005A1730">
        <w:rPr>
          <w:color w:val="auto"/>
          <w:szCs w:val="24"/>
        </w:rPr>
        <w:tab/>
      </w:r>
      <w:r w:rsidRPr="005A1730">
        <w:rPr>
          <w:color w:val="auto"/>
          <w:szCs w:val="24"/>
          <w:u w:val="single"/>
        </w:rPr>
        <w:t>A citizen of this State may file a request for a hearing with the Administrative Law Court in the following instances:</w:t>
      </w:r>
    </w:p>
    <w:p w:rsidR="00CB6FF9" w:rsidRPr="005A1730" w:rsidRDefault="00CB6FF9" w:rsidP="00CB6FF9">
      <w:pPr>
        <w:rPr>
          <w:color w:val="auto"/>
          <w:szCs w:val="24"/>
          <w:u w:val="single"/>
        </w:rPr>
      </w:pPr>
      <w:r w:rsidRPr="005A1730">
        <w:rPr>
          <w:color w:val="auto"/>
          <w:szCs w:val="24"/>
        </w:rPr>
        <w:tab/>
      </w:r>
      <w:r w:rsidRPr="005A1730">
        <w:rPr>
          <w:color w:val="auto"/>
          <w:szCs w:val="24"/>
        </w:rPr>
        <w:tab/>
      </w:r>
      <w:r w:rsidRPr="005A1730">
        <w:rPr>
          <w:color w:val="auto"/>
          <w:szCs w:val="24"/>
          <w:u w:val="single"/>
        </w:rPr>
        <w:t>(1)</w:t>
      </w:r>
      <w:r w:rsidRPr="005A1730">
        <w:rPr>
          <w:color w:val="auto"/>
          <w:szCs w:val="24"/>
        </w:rPr>
        <w:tab/>
      </w:r>
      <w:r w:rsidRPr="005A1730">
        <w:rPr>
          <w:color w:val="auto"/>
          <w:szCs w:val="24"/>
          <w:u w:val="single"/>
        </w:rPr>
        <w:t>to seek specific enforcement of a request made pursuant to Section 30</w:t>
      </w:r>
      <w:r w:rsidRPr="005A1730">
        <w:rPr>
          <w:color w:val="auto"/>
          <w:szCs w:val="24"/>
          <w:u w:val="single"/>
        </w:rPr>
        <w:noBreakHyphen/>
        <w:t>4</w:t>
      </w:r>
      <w:r w:rsidRPr="005A1730">
        <w:rPr>
          <w:color w:val="auto"/>
          <w:szCs w:val="24"/>
          <w:u w:val="single"/>
        </w:rPr>
        <w:noBreakHyphen/>
        <w:t>30, when the public body from which the records are requested fails to comply with the time limits provided in Section 30</w:t>
      </w:r>
      <w:r w:rsidRPr="005A1730">
        <w:rPr>
          <w:color w:val="auto"/>
          <w:szCs w:val="24"/>
          <w:u w:val="single"/>
        </w:rPr>
        <w:noBreakHyphen/>
        <w:t>4</w:t>
      </w:r>
      <w:r w:rsidRPr="005A1730">
        <w:rPr>
          <w:color w:val="auto"/>
          <w:szCs w:val="24"/>
          <w:u w:val="single"/>
        </w:rPr>
        <w:noBreakHyphen/>
        <w:t>30(C),</w:t>
      </w:r>
    </w:p>
    <w:p w:rsidR="00CB6FF9" w:rsidRPr="005A1730" w:rsidRDefault="00CB6FF9" w:rsidP="00CB6FF9">
      <w:pPr>
        <w:rPr>
          <w:color w:val="auto"/>
          <w:szCs w:val="24"/>
          <w:u w:val="single"/>
        </w:rPr>
      </w:pPr>
      <w:r w:rsidRPr="005A1730">
        <w:rPr>
          <w:color w:val="auto"/>
          <w:szCs w:val="24"/>
        </w:rPr>
        <w:tab/>
      </w:r>
      <w:r w:rsidRPr="005A1730">
        <w:rPr>
          <w:color w:val="auto"/>
          <w:szCs w:val="24"/>
        </w:rPr>
        <w:tab/>
      </w:r>
      <w:r w:rsidRPr="005A1730">
        <w:rPr>
          <w:color w:val="auto"/>
          <w:szCs w:val="24"/>
          <w:u w:val="single"/>
        </w:rPr>
        <w:t>(2)</w:t>
      </w:r>
      <w:r w:rsidRPr="005A1730">
        <w:rPr>
          <w:color w:val="auto"/>
          <w:szCs w:val="24"/>
        </w:rPr>
        <w:tab/>
      </w:r>
      <w:r w:rsidRPr="005A1730">
        <w:rPr>
          <w:color w:val="auto"/>
          <w:szCs w:val="24"/>
          <w:u w:val="single"/>
        </w:rPr>
        <w:t>to challenge the reasonableness of a fee assessed pursuant to Section 30</w:t>
      </w:r>
      <w:r w:rsidRPr="005A1730">
        <w:rPr>
          <w:color w:val="auto"/>
          <w:szCs w:val="24"/>
          <w:u w:val="single"/>
        </w:rPr>
        <w:noBreakHyphen/>
        <w:t>4</w:t>
      </w:r>
      <w:r w:rsidRPr="005A1730">
        <w:rPr>
          <w:color w:val="auto"/>
          <w:szCs w:val="24"/>
          <w:u w:val="single"/>
        </w:rPr>
        <w:noBreakHyphen/>
        <w:t>30, and</w:t>
      </w:r>
    </w:p>
    <w:p w:rsidR="00CB6FF9" w:rsidRPr="005A1730" w:rsidRDefault="00CB6FF9" w:rsidP="00CB6FF9">
      <w:pPr>
        <w:rPr>
          <w:color w:val="auto"/>
          <w:szCs w:val="24"/>
          <w:u w:val="single"/>
        </w:rPr>
      </w:pPr>
      <w:r w:rsidRPr="005A1730">
        <w:rPr>
          <w:color w:val="auto"/>
          <w:szCs w:val="24"/>
        </w:rPr>
        <w:tab/>
      </w:r>
      <w:r w:rsidRPr="005A1730">
        <w:rPr>
          <w:color w:val="auto"/>
          <w:szCs w:val="24"/>
        </w:rPr>
        <w:tab/>
      </w:r>
      <w:r w:rsidRPr="005A1730">
        <w:rPr>
          <w:color w:val="auto"/>
          <w:szCs w:val="24"/>
          <w:u w:val="single"/>
        </w:rPr>
        <w:t>(3)</w:t>
      </w:r>
      <w:r w:rsidRPr="005A1730">
        <w:rPr>
          <w:color w:val="auto"/>
          <w:szCs w:val="24"/>
        </w:rPr>
        <w:tab/>
      </w:r>
      <w:r w:rsidRPr="005A1730">
        <w:rPr>
          <w:color w:val="auto"/>
          <w:szCs w:val="24"/>
          <w:u w:val="single"/>
        </w:rPr>
        <w:t>to challenge a public body’s determination that the requested information is not a public record under Section 30</w:t>
      </w:r>
      <w:r w:rsidRPr="005A1730">
        <w:rPr>
          <w:color w:val="auto"/>
          <w:szCs w:val="24"/>
          <w:u w:val="single"/>
        </w:rPr>
        <w:noBreakHyphen/>
        <w:t>4</w:t>
      </w:r>
      <w:r w:rsidRPr="005A1730">
        <w:rPr>
          <w:color w:val="auto"/>
          <w:szCs w:val="24"/>
          <w:u w:val="single"/>
        </w:rPr>
        <w:noBreakHyphen/>
        <w:t>20(c), or that the requested information is exempt from disclosure under Section 30</w:t>
      </w:r>
      <w:r w:rsidRPr="005A1730">
        <w:rPr>
          <w:color w:val="auto"/>
          <w:szCs w:val="24"/>
          <w:u w:val="single"/>
        </w:rPr>
        <w:noBreakHyphen/>
        <w:t>4</w:t>
      </w:r>
      <w:r w:rsidRPr="005A1730">
        <w:rPr>
          <w:color w:val="auto"/>
          <w:szCs w:val="24"/>
          <w:u w:val="single"/>
        </w:rPr>
        <w:noBreakHyphen/>
        <w:t>40.</w:t>
      </w:r>
    </w:p>
    <w:p w:rsidR="00CB6FF9" w:rsidRPr="005A1730" w:rsidRDefault="00CB6FF9" w:rsidP="00CB6FF9">
      <w:pPr>
        <w:rPr>
          <w:i/>
          <w:color w:val="auto"/>
          <w:szCs w:val="24"/>
          <w:u w:val="single"/>
        </w:rPr>
      </w:pPr>
      <w:r w:rsidRPr="005A1730">
        <w:rPr>
          <w:color w:val="auto"/>
          <w:szCs w:val="24"/>
        </w:rPr>
        <w:tab/>
      </w:r>
      <w:r w:rsidRPr="005A1730">
        <w:rPr>
          <w:color w:val="auto"/>
          <w:szCs w:val="24"/>
          <w:u w:val="single"/>
        </w:rPr>
        <w:t>(B)</w:t>
      </w:r>
      <w:r w:rsidRPr="005A1730">
        <w:rPr>
          <w:color w:val="auto"/>
          <w:szCs w:val="24"/>
        </w:rPr>
        <w:tab/>
      </w:r>
      <w:r w:rsidRPr="005A1730">
        <w:rPr>
          <w:color w:val="auto"/>
          <w:szCs w:val="24"/>
          <w:u w:val="single"/>
        </w:rPr>
        <w:t>A public body may file a request for hearing to seek relief from unduly burdensome, overly broad, vague, repetitive, or otherwise improper requests, or where it has received a request but it is unable to make a good faith determination as to whether the information is exempt from disclosure.</w:t>
      </w:r>
    </w:p>
    <w:p w:rsidR="00CB6FF9" w:rsidRPr="005A1730" w:rsidRDefault="00CB6FF9" w:rsidP="00CB6FF9">
      <w:pPr>
        <w:rPr>
          <w:i/>
          <w:color w:val="auto"/>
          <w:szCs w:val="24"/>
          <w:u w:val="single"/>
        </w:rPr>
      </w:pPr>
      <w:r w:rsidRPr="005A1730">
        <w:rPr>
          <w:i/>
          <w:color w:val="auto"/>
          <w:szCs w:val="24"/>
        </w:rPr>
        <w:tab/>
      </w:r>
      <w:r w:rsidRPr="005A1730">
        <w:rPr>
          <w:color w:val="auto"/>
          <w:szCs w:val="24"/>
          <w:u w:val="single"/>
        </w:rPr>
        <w:t>(C)</w:t>
      </w:r>
      <w:r w:rsidRPr="005A1730">
        <w:rPr>
          <w:color w:val="auto"/>
          <w:szCs w:val="24"/>
        </w:rPr>
        <w:tab/>
      </w:r>
      <w:r w:rsidRPr="005A1730">
        <w:rPr>
          <w:color w:val="auto"/>
          <w:szCs w:val="24"/>
          <w:u w:val="single"/>
        </w:rPr>
        <w:t>If a request for disclosure may result in the release of records or information exempt from disclosure under Section 30</w:t>
      </w:r>
      <w:r w:rsidRPr="005A1730">
        <w:rPr>
          <w:color w:val="auto"/>
          <w:szCs w:val="24"/>
          <w:u w:val="single"/>
        </w:rPr>
        <w:noBreakHyphen/>
        <w:t>4</w:t>
      </w:r>
      <w:r w:rsidRPr="005A1730">
        <w:rPr>
          <w:color w:val="auto"/>
          <w:szCs w:val="24"/>
          <w:u w:val="single"/>
        </w:rPr>
        <w:noBreakHyphen/>
        <w:t>40(a)(1), (2), (4), (5), (9), (14), (15), or (19), a person or entity with a specific interest in the underlying records or information shall have the right to request a hearing or to intervene in an action previously filed.</w:t>
      </w:r>
    </w:p>
    <w:p w:rsidR="00CB6FF9" w:rsidRPr="005A1730" w:rsidRDefault="00CB6FF9" w:rsidP="00CB6FF9">
      <w:pPr>
        <w:rPr>
          <w:color w:val="auto"/>
          <w:u w:val="single"/>
        </w:rPr>
      </w:pPr>
      <w:r w:rsidRPr="005A1730">
        <w:rPr>
          <w:color w:val="auto"/>
          <w:szCs w:val="24"/>
        </w:rPr>
        <w:tab/>
      </w:r>
      <w:r w:rsidRPr="005A1730">
        <w:rPr>
          <w:color w:val="auto"/>
          <w:u w:val="single"/>
        </w:rPr>
        <w:t>(D)</w:t>
      </w:r>
      <w:r w:rsidRPr="005A1730">
        <w:rPr>
          <w:color w:val="auto"/>
        </w:rPr>
        <w:tab/>
      </w:r>
      <w:r w:rsidRPr="005A1730">
        <w:rPr>
          <w:color w:val="auto"/>
          <w:u w:val="single"/>
        </w:rPr>
        <w:t>If a person or entity seeking relief under this section prevails, the court may order:</w:t>
      </w:r>
    </w:p>
    <w:p w:rsidR="00CB6FF9" w:rsidRPr="005A1730" w:rsidRDefault="00CB6FF9" w:rsidP="00CB6FF9">
      <w:pPr>
        <w:rPr>
          <w:color w:val="auto"/>
          <w:u w:val="single"/>
        </w:rPr>
      </w:pPr>
      <w:r w:rsidRPr="005A1730">
        <w:rPr>
          <w:color w:val="auto"/>
        </w:rPr>
        <w:tab/>
      </w:r>
      <w:r w:rsidRPr="005A1730">
        <w:rPr>
          <w:color w:val="auto"/>
        </w:rPr>
        <w:tab/>
      </w:r>
      <w:r w:rsidRPr="005A1730">
        <w:rPr>
          <w:color w:val="auto"/>
          <w:u w:val="single"/>
        </w:rPr>
        <w:t>(1)</w:t>
      </w:r>
      <w:r w:rsidRPr="005A1730">
        <w:rPr>
          <w:color w:val="auto"/>
        </w:rPr>
        <w:tab/>
      </w:r>
      <w:r w:rsidRPr="005A1730">
        <w:rPr>
          <w:color w:val="auto"/>
          <w:u w:val="single"/>
        </w:rPr>
        <w:t>equitable relief as he considers appropriate,</w:t>
      </w:r>
    </w:p>
    <w:p w:rsidR="00CB6FF9" w:rsidRPr="005A1730" w:rsidRDefault="00CB6FF9" w:rsidP="00CB6FF9">
      <w:pPr>
        <w:rPr>
          <w:color w:val="auto"/>
          <w:u w:val="single"/>
        </w:rPr>
      </w:pPr>
      <w:r w:rsidRPr="005A1730">
        <w:rPr>
          <w:color w:val="auto"/>
        </w:rPr>
        <w:tab/>
      </w:r>
      <w:r w:rsidRPr="005A1730">
        <w:rPr>
          <w:color w:val="auto"/>
        </w:rPr>
        <w:tab/>
      </w:r>
      <w:r w:rsidRPr="005A1730">
        <w:rPr>
          <w:color w:val="auto"/>
          <w:u w:val="single"/>
        </w:rPr>
        <w:t>(2)</w:t>
      </w:r>
      <w:r w:rsidRPr="005A1730">
        <w:rPr>
          <w:color w:val="auto"/>
        </w:rPr>
        <w:tab/>
      </w:r>
      <w:r w:rsidRPr="005A1730">
        <w:rPr>
          <w:color w:val="auto"/>
          <w:u w:val="single"/>
        </w:rPr>
        <w:t>actual or compensatory damages, or</w:t>
      </w:r>
    </w:p>
    <w:p w:rsidR="00CB6FF9" w:rsidRPr="005A1730" w:rsidRDefault="00CB6FF9" w:rsidP="00CB6FF9">
      <w:pPr>
        <w:rPr>
          <w:color w:val="auto"/>
          <w:u w:val="single"/>
        </w:rPr>
      </w:pPr>
      <w:r w:rsidRPr="005A1730">
        <w:rPr>
          <w:color w:val="auto"/>
        </w:rPr>
        <w:tab/>
      </w:r>
      <w:r w:rsidRPr="005A1730">
        <w:rPr>
          <w:color w:val="auto"/>
        </w:rPr>
        <w:tab/>
      </w:r>
      <w:r w:rsidRPr="005A1730">
        <w:rPr>
          <w:color w:val="auto"/>
          <w:u w:val="single"/>
        </w:rPr>
        <w:t>(3)</w:t>
      </w:r>
      <w:r w:rsidRPr="005A1730">
        <w:rPr>
          <w:color w:val="auto"/>
        </w:rPr>
        <w:tab/>
      </w:r>
      <w:r w:rsidRPr="005A1730">
        <w:rPr>
          <w:color w:val="auto"/>
          <w:u w:val="single"/>
        </w:rPr>
        <w:t>reasonable attorney’s fees and other costs of litigation specific to the request, unless otherwise barred by a finding of good faith.</w:t>
      </w:r>
    </w:p>
    <w:p w:rsidR="00CB6FF9" w:rsidRPr="005A1730" w:rsidRDefault="00CB6FF9" w:rsidP="00CB6FF9">
      <w:pPr>
        <w:rPr>
          <w:color w:val="auto"/>
          <w:u w:val="single"/>
        </w:rPr>
      </w:pPr>
      <w:r w:rsidRPr="005A1730">
        <w:rPr>
          <w:color w:val="auto"/>
        </w:rPr>
        <w:tab/>
      </w:r>
      <w:r w:rsidRPr="005A1730">
        <w:rPr>
          <w:color w:val="auto"/>
          <w:u w:val="single"/>
        </w:rPr>
        <w:t>(E)</w:t>
      </w:r>
      <w:r w:rsidRPr="005A1730">
        <w:rPr>
          <w:color w:val="auto"/>
        </w:rPr>
        <w:tab/>
      </w:r>
      <w:r w:rsidRPr="005A1730">
        <w:rPr>
          <w:color w:val="auto"/>
          <w:u w:val="single"/>
        </w:rPr>
        <w:t>If the person or entity prevails in part, he may be awarded reasonable attorney’s fees or other costs of litigation specific to the request, or an appropriate portion thereof, unless otherwise barred.</w:t>
      </w:r>
    </w:p>
    <w:p w:rsidR="00CB6FF9" w:rsidRPr="005A1730" w:rsidRDefault="00CB6FF9" w:rsidP="00CB6FF9">
      <w:pPr>
        <w:rPr>
          <w:color w:val="auto"/>
        </w:rPr>
      </w:pPr>
      <w:r w:rsidRPr="005A1730">
        <w:rPr>
          <w:color w:val="auto"/>
        </w:rPr>
        <w:tab/>
      </w:r>
      <w:r w:rsidRPr="005A1730">
        <w:rPr>
          <w:color w:val="auto"/>
          <w:u w:val="single"/>
        </w:rPr>
        <w:t>(F)</w:t>
      </w:r>
      <w:r w:rsidRPr="005A1730">
        <w:rPr>
          <w:color w:val="auto"/>
        </w:rPr>
        <w:tab/>
      </w:r>
      <w:r w:rsidRPr="005A1730">
        <w:rPr>
          <w:color w:val="auto"/>
          <w:u w:val="single"/>
        </w:rPr>
        <w:t xml:space="preserve">If the court finds that the public body has arbitrarily and capriciously violated the provisions of this chapter by refusal or delay in </w:t>
      </w:r>
      <w:r w:rsidRPr="005A1730">
        <w:rPr>
          <w:color w:val="auto"/>
          <w:u w:val="single"/>
        </w:rPr>
        <w:lastRenderedPageBreak/>
        <w:t>disclosing or providing copies of a public record, it may, in addition to actual or compensatory damages or equitable relief, impose a civil fine of five hundred dollars.</w:t>
      </w:r>
      <w:r w:rsidRPr="005A1730">
        <w:rPr>
          <w:color w:val="auto"/>
        </w:rPr>
        <w:t>”</w:t>
      </w:r>
      <w:r w:rsidRPr="005A1730">
        <w:rPr>
          <w:color w:val="auto"/>
        </w:rPr>
        <w:tab/>
      </w:r>
      <w:r w:rsidRPr="005A1730">
        <w:rPr>
          <w:color w:val="auto"/>
        </w:rPr>
        <w:tab/>
        <w:t>/</w:t>
      </w:r>
    </w:p>
    <w:p w:rsidR="00CB6FF9" w:rsidRPr="005A1730" w:rsidRDefault="00CB6FF9" w:rsidP="00CB6FF9">
      <w:pPr>
        <w:rPr>
          <w:snapToGrid w:val="0"/>
          <w:color w:val="auto"/>
        </w:rPr>
      </w:pPr>
      <w:r w:rsidRPr="005A1730">
        <w:rPr>
          <w:snapToGrid w:val="0"/>
          <w:color w:val="auto"/>
        </w:rPr>
        <w:tab/>
        <w:t>Amend the bill further, as and if amended, page 13 by striking line 25 and inserting:</w:t>
      </w:r>
    </w:p>
    <w:p w:rsidR="00CB6FF9" w:rsidRPr="005A1730" w:rsidRDefault="00CB6FF9" w:rsidP="00CB6FF9">
      <w:pPr>
        <w:rPr>
          <w:color w:val="auto"/>
        </w:rPr>
      </w:pPr>
      <w:r w:rsidRPr="005A1730">
        <w:rPr>
          <w:snapToGrid w:val="0"/>
          <w:color w:val="auto"/>
        </w:rPr>
        <w:tab/>
        <w:t>/</w:t>
      </w:r>
      <w:r w:rsidRPr="005A1730">
        <w:rPr>
          <w:snapToGrid w:val="0"/>
          <w:color w:val="auto"/>
        </w:rPr>
        <w:tab/>
      </w:r>
      <w:r w:rsidRPr="005A1730">
        <w:rPr>
          <w:snapToGrid w:val="0"/>
          <w:color w:val="auto"/>
        </w:rPr>
        <w:tab/>
      </w:r>
      <w:r w:rsidRPr="005A1730">
        <w:rPr>
          <w:color w:val="auto"/>
        </w:rPr>
        <w:t>SECTION</w:t>
      </w:r>
      <w:r w:rsidRPr="005A1730">
        <w:rPr>
          <w:color w:val="auto"/>
        </w:rPr>
        <w:tab/>
        <w:t>10.</w:t>
      </w:r>
      <w:r w:rsidRPr="005A1730">
        <w:rPr>
          <w:color w:val="auto"/>
        </w:rPr>
        <w:tab/>
      </w:r>
      <w:r w:rsidRPr="005A1730">
        <w:rPr>
          <w:snapToGrid w:val="0"/>
          <w:color w:val="auto"/>
        </w:rPr>
        <w:t>This act takes effect on July 1, 2018</w:t>
      </w:r>
      <w:r w:rsidRPr="005A1730">
        <w:rPr>
          <w:color w:val="auto"/>
        </w:rPr>
        <w:t>.</w:t>
      </w:r>
      <w:r w:rsidRPr="005A1730">
        <w:rPr>
          <w:color w:val="auto"/>
        </w:rPr>
        <w:tab/>
      </w:r>
      <w:r w:rsidRPr="005A1730">
        <w:rPr>
          <w:color w:val="auto"/>
        </w:rPr>
        <w:tab/>
        <w:t>/</w:t>
      </w:r>
    </w:p>
    <w:p w:rsidR="00CB6FF9" w:rsidRPr="005A1730" w:rsidRDefault="00CB6FF9" w:rsidP="00CB6FF9">
      <w:pPr>
        <w:rPr>
          <w:snapToGrid w:val="0"/>
          <w:color w:val="auto"/>
        </w:rPr>
      </w:pPr>
      <w:r w:rsidRPr="005A1730">
        <w:rPr>
          <w:snapToGrid w:val="0"/>
          <w:color w:val="auto"/>
        </w:rPr>
        <w:tab/>
        <w:t>Renumber sections to conform.</w:t>
      </w:r>
    </w:p>
    <w:p w:rsidR="00CB6FF9" w:rsidRDefault="00CB6FF9" w:rsidP="00CB6FF9">
      <w:pPr>
        <w:rPr>
          <w:snapToGrid w:val="0"/>
        </w:rPr>
      </w:pPr>
      <w:r w:rsidRPr="005A1730">
        <w:rPr>
          <w:snapToGrid w:val="0"/>
          <w:color w:val="auto"/>
        </w:rPr>
        <w:tab/>
        <w:t>Amend title to conform.</w:t>
      </w:r>
    </w:p>
    <w:p w:rsidR="00CB6FF9" w:rsidRPr="005A1730" w:rsidRDefault="00CB6FF9" w:rsidP="00CB6FF9">
      <w:pPr>
        <w:rPr>
          <w:snapToGrid w:val="0"/>
          <w:color w:val="auto"/>
        </w:rPr>
      </w:pPr>
    </w:p>
    <w:p w:rsidR="00CB6FF9" w:rsidRPr="00DC185F" w:rsidRDefault="00CB6FF9" w:rsidP="00CB6FF9">
      <w:pPr>
        <w:rPr>
          <w:snapToGrid w:val="0"/>
          <w:color w:val="C00000"/>
          <w:szCs w:val="22"/>
        </w:rPr>
      </w:pPr>
      <w:r w:rsidRPr="00DC185F">
        <w:rPr>
          <w:snapToGrid w:val="0"/>
          <w:color w:val="C00000"/>
          <w:szCs w:val="22"/>
        </w:rPr>
        <w:tab/>
      </w:r>
      <w:r w:rsidRPr="007C4308">
        <w:rPr>
          <w:snapToGrid w:val="0"/>
          <w:color w:val="auto"/>
          <w:szCs w:val="22"/>
        </w:rPr>
        <w:t>Senator CAMPSEN explained the amendment.</w:t>
      </w:r>
    </w:p>
    <w:p w:rsidR="00CB6FF9" w:rsidRPr="00DC185F" w:rsidRDefault="00CB6FF9" w:rsidP="00CB6FF9">
      <w:pPr>
        <w:rPr>
          <w:snapToGrid w:val="0"/>
          <w:color w:val="C00000"/>
          <w:szCs w:val="22"/>
        </w:rPr>
      </w:pPr>
    </w:p>
    <w:p w:rsidR="00CB6FF9" w:rsidRDefault="00CB6FF9" w:rsidP="007C4308">
      <w:r w:rsidRPr="0063614E">
        <w:rPr>
          <w:snapToGrid w:val="0"/>
          <w:color w:val="auto"/>
          <w:szCs w:val="22"/>
        </w:rPr>
        <w:tab/>
      </w:r>
      <w:r>
        <w:t>On motion of Senator MALLOY, the Bill was carried over.</w:t>
      </w:r>
    </w:p>
    <w:p w:rsidR="00C5202C" w:rsidRDefault="00C5202C" w:rsidP="007C4308"/>
    <w:p w:rsidR="00D63AC5" w:rsidRPr="00E67594" w:rsidRDefault="00D63AC5" w:rsidP="00D63AC5">
      <w:pPr>
        <w:pStyle w:val="Header"/>
        <w:jc w:val="center"/>
        <w:rPr>
          <w:b/>
          <w:bCs/>
          <w:color w:val="auto"/>
          <w:szCs w:val="22"/>
        </w:rPr>
      </w:pPr>
      <w:r w:rsidRPr="00E67594">
        <w:rPr>
          <w:b/>
          <w:bCs/>
          <w:color w:val="auto"/>
          <w:szCs w:val="22"/>
        </w:rPr>
        <w:t>COMMITTEE AMENDMENT ADOPTED</w:t>
      </w:r>
    </w:p>
    <w:p w:rsidR="00D63AC5" w:rsidRPr="00E67594" w:rsidRDefault="00D63AC5" w:rsidP="00D63AC5">
      <w:pPr>
        <w:pStyle w:val="Header"/>
        <w:jc w:val="center"/>
        <w:rPr>
          <w:b/>
          <w:bCs/>
          <w:color w:val="auto"/>
          <w:szCs w:val="22"/>
        </w:rPr>
      </w:pPr>
      <w:r w:rsidRPr="00E67594">
        <w:rPr>
          <w:b/>
          <w:bCs/>
          <w:color w:val="auto"/>
          <w:szCs w:val="22"/>
        </w:rPr>
        <w:t xml:space="preserve">AMENDED, </w:t>
      </w:r>
      <w:r>
        <w:rPr>
          <w:b/>
          <w:bCs/>
          <w:color w:val="auto"/>
          <w:szCs w:val="22"/>
        </w:rPr>
        <w:t>CARRIED OVER</w:t>
      </w:r>
    </w:p>
    <w:p w:rsidR="00D63AC5" w:rsidRPr="00E67594" w:rsidRDefault="00D63AC5" w:rsidP="00D63AC5">
      <w:pPr>
        <w:suppressAutoHyphens/>
        <w:rPr>
          <w:color w:val="auto"/>
        </w:rPr>
      </w:pPr>
      <w:r w:rsidRPr="00E67594">
        <w:rPr>
          <w:b/>
          <w:bCs/>
          <w:color w:val="auto"/>
          <w:szCs w:val="22"/>
        </w:rPr>
        <w:tab/>
      </w:r>
      <w:r w:rsidRPr="00E67594">
        <w:rPr>
          <w:color w:val="auto"/>
        </w:rPr>
        <w:t>H. 3215</w:t>
      </w:r>
      <w:r w:rsidRPr="00E67594">
        <w:rPr>
          <w:color w:val="auto"/>
        </w:rPr>
        <w:fldChar w:fldCharType="begin"/>
      </w:r>
      <w:r w:rsidRPr="00E67594">
        <w:rPr>
          <w:color w:val="auto"/>
        </w:rPr>
        <w:instrText xml:space="preserve"> XE "H. 3215" \b </w:instrText>
      </w:r>
      <w:r w:rsidRPr="00E67594">
        <w:rPr>
          <w:color w:val="auto"/>
        </w:rPr>
        <w:fldChar w:fldCharType="end"/>
      </w:r>
      <w:r w:rsidRPr="00E67594">
        <w:rPr>
          <w:color w:val="auto"/>
        </w:rPr>
        <w:t xml:space="preserve"> -- Rep. J.E. Smith:  </w:t>
      </w:r>
      <w:r w:rsidRPr="00E67594">
        <w:rPr>
          <w:color w:val="auto"/>
          <w:szCs w:val="30"/>
        </w:rPr>
        <w:t xml:space="preserve">A BILL </w:t>
      </w:r>
      <w:r w:rsidRPr="00E67594">
        <w:rPr>
          <w:color w:val="auto"/>
        </w:rPr>
        <w:t xml:space="preserve">TO </w:t>
      </w:r>
      <w:r w:rsidRPr="00E67594">
        <w:rPr>
          <w:color w:val="auto"/>
          <w:u w:color="000000" w:themeColor="text1"/>
        </w:rPr>
        <w:t>AMEND THE CODE OF LAWS OF SOUTH CAROLINA, 1976, BY ADDING SECTION 16</w:t>
      </w:r>
      <w:r w:rsidRPr="00E67594">
        <w:rPr>
          <w:color w:val="auto"/>
          <w:u w:color="000000" w:themeColor="text1"/>
        </w:rPr>
        <w:noBreakHyphen/>
        <w:t>17</w:t>
      </w:r>
      <w:r w:rsidRPr="00E67594">
        <w:rPr>
          <w:color w:val="auto"/>
          <w:u w:color="000000" w:themeColor="text1"/>
        </w:rPr>
        <w:noBreakHyphen/>
        <w:t>770 SO AS TO CREATE THE OFFENSE OF IMPERSONATING A LAWYER AND PROVIDE GRADUATED PENALTIES.</w:t>
      </w:r>
    </w:p>
    <w:p w:rsidR="00D63AC5" w:rsidRPr="00E67594" w:rsidRDefault="00D63AC5" w:rsidP="00D63AC5">
      <w:pPr>
        <w:pStyle w:val="Header"/>
        <w:rPr>
          <w:bCs/>
          <w:color w:val="auto"/>
          <w:szCs w:val="22"/>
        </w:rPr>
      </w:pPr>
      <w:r w:rsidRPr="00E67594">
        <w:rPr>
          <w:bCs/>
          <w:color w:val="auto"/>
          <w:szCs w:val="22"/>
        </w:rPr>
        <w:tab/>
        <w:t xml:space="preserve">The Senate proceeded to a consideration of the Bill. </w:t>
      </w:r>
    </w:p>
    <w:p w:rsidR="00D63AC5" w:rsidRPr="00E67594" w:rsidRDefault="00D63AC5" w:rsidP="00D63AC5">
      <w:pPr>
        <w:pStyle w:val="Header"/>
        <w:rPr>
          <w:bCs/>
          <w:color w:val="auto"/>
          <w:szCs w:val="22"/>
        </w:rPr>
      </w:pPr>
    </w:p>
    <w:p w:rsidR="00D63AC5" w:rsidRPr="00E67594" w:rsidRDefault="00D63AC5" w:rsidP="00D63AC5">
      <w:r>
        <w:rPr>
          <w:snapToGrid w:val="0"/>
        </w:rPr>
        <w:tab/>
        <w:t>The Committee on Judiciary proposed the following amendment (JUD3215.003)</w:t>
      </w:r>
      <w:r w:rsidRPr="00194D68">
        <w:rPr>
          <w:snapToGrid w:val="0"/>
        </w:rPr>
        <w:t>, which was adopted</w:t>
      </w:r>
      <w:r>
        <w:rPr>
          <w:snapToGrid w:val="0"/>
        </w:rPr>
        <w:t>:</w:t>
      </w:r>
    </w:p>
    <w:p w:rsidR="00D63AC5" w:rsidRPr="00DC3444" w:rsidRDefault="00D63AC5" w:rsidP="00D63AC5">
      <w:pPr>
        <w:rPr>
          <w:snapToGrid w:val="0"/>
          <w:color w:val="auto"/>
        </w:rPr>
      </w:pPr>
      <w:r w:rsidRPr="00DC3444">
        <w:rPr>
          <w:snapToGrid w:val="0"/>
          <w:color w:val="auto"/>
        </w:rPr>
        <w:tab/>
        <w:t>Amend the bill, as and if amended, by striking page 1, lines 30-36 in their entirety and inserting the following:</w:t>
      </w:r>
    </w:p>
    <w:p w:rsidR="00D63AC5" w:rsidRPr="00DC3444" w:rsidRDefault="00D63AC5" w:rsidP="00D63AC5">
      <w:pPr>
        <w:rPr>
          <w:color w:val="auto"/>
          <w:u w:color="000000" w:themeColor="text1"/>
        </w:rPr>
      </w:pPr>
      <w:r w:rsidRPr="00DC3444">
        <w:rPr>
          <w:snapToGrid w:val="0"/>
          <w:color w:val="auto"/>
        </w:rPr>
        <w:tab/>
        <w:t>/</w:t>
      </w:r>
      <w:r w:rsidRPr="00DC3444">
        <w:rPr>
          <w:color w:val="auto"/>
          <w:u w:color="000000" w:themeColor="text1"/>
        </w:rPr>
        <w:tab/>
      </w:r>
      <w:r w:rsidRPr="00DC3444">
        <w:rPr>
          <w:color w:val="auto"/>
          <w:u w:color="000000" w:themeColor="text1"/>
        </w:rPr>
        <w:tab/>
        <w:t>(1)</w:t>
      </w:r>
      <w:r w:rsidRPr="00DC3444">
        <w:rPr>
          <w:color w:val="auto"/>
          <w:u w:color="000000" w:themeColor="text1"/>
        </w:rPr>
        <w:tab/>
        <w:t xml:space="preserve">for a first offense, is guilty of a misdemeanor and, upon conviction, must be fined not more than one thousand dollars or imprisoned for not more than one year, or both; </w:t>
      </w:r>
    </w:p>
    <w:p w:rsidR="00D63AC5" w:rsidRPr="00DC3444" w:rsidRDefault="00D63AC5" w:rsidP="00D63AC5">
      <w:pPr>
        <w:rPr>
          <w:color w:val="auto"/>
          <w:u w:color="000000" w:themeColor="text1"/>
        </w:rPr>
      </w:pPr>
      <w:r w:rsidRPr="00DC3444">
        <w:rPr>
          <w:color w:val="auto"/>
          <w:u w:color="000000" w:themeColor="text1"/>
        </w:rPr>
        <w:tab/>
        <w:t>(2)</w:t>
      </w:r>
      <w:r w:rsidRPr="00DC3444">
        <w:rPr>
          <w:color w:val="auto"/>
          <w:u w:color="000000" w:themeColor="text1"/>
        </w:rPr>
        <w:tab/>
        <w:t>for a second offense, is guilty of a misdemeanor and, upon conviction, must be fined not more than two thousand five hundred dollars or imprisoned for not more than three years, or both; and</w:t>
      </w:r>
    </w:p>
    <w:p w:rsidR="00D63AC5" w:rsidRPr="00DC3444" w:rsidRDefault="00D63AC5" w:rsidP="00D63AC5">
      <w:pPr>
        <w:rPr>
          <w:color w:val="auto"/>
          <w:u w:color="000000" w:themeColor="text1"/>
        </w:rPr>
      </w:pPr>
      <w:r w:rsidRPr="00DC3444">
        <w:rPr>
          <w:color w:val="auto"/>
          <w:u w:color="000000" w:themeColor="text1"/>
        </w:rPr>
        <w:tab/>
        <w:t>(3)</w:t>
      </w:r>
      <w:r w:rsidRPr="00DC3444">
        <w:rPr>
          <w:color w:val="auto"/>
          <w:u w:color="000000" w:themeColor="text1"/>
        </w:rPr>
        <w:tab/>
        <w:t>for a third or subsequent offense, is guilty of a felony and, upon conviction, must be fined not more than five thousand dollars or imprisoned for not more than five years, or both.”</w:t>
      </w:r>
      <w:r w:rsidRPr="00DC3444">
        <w:rPr>
          <w:color w:val="auto"/>
          <w:u w:color="000000" w:themeColor="text1"/>
        </w:rPr>
        <w:tab/>
      </w:r>
      <w:r w:rsidRPr="00DC3444">
        <w:rPr>
          <w:color w:val="auto"/>
          <w:u w:color="000000" w:themeColor="text1"/>
        </w:rPr>
        <w:tab/>
        <w:t>/</w:t>
      </w:r>
    </w:p>
    <w:p w:rsidR="00D63AC5" w:rsidRPr="00DC3444" w:rsidRDefault="00D63AC5" w:rsidP="00D63AC5">
      <w:pPr>
        <w:rPr>
          <w:snapToGrid w:val="0"/>
          <w:color w:val="auto"/>
        </w:rPr>
      </w:pPr>
      <w:r w:rsidRPr="00DC3444">
        <w:rPr>
          <w:snapToGrid w:val="0"/>
          <w:color w:val="auto"/>
        </w:rPr>
        <w:tab/>
        <w:t>Renumber sections to conform.</w:t>
      </w:r>
    </w:p>
    <w:p w:rsidR="00D63AC5" w:rsidRDefault="00D63AC5" w:rsidP="00D63AC5">
      <w:pPr>
        <w:rPr>
          <w:snapToGrid w:val="0"/>
        </w:rPr>
      </w:pPr>
      <w:r w:rsidRPr="00DC3444">
        <w:rPr>
          <w:snapToGrid w:val="0"/>
          <w:color w:val="auto"/>
        </w:rPr>
        <w:tab/>
        <w:t>Amend title to conform.</w:t>
      </w:r>
    </w:p>
    <w:p w:rsidR="00D63AC5" w:rsidRPr="00DC3444" w:rsidRDefault="00D63AC5" w:rsidP="00D63AC5">
      <w:pPr>
        <w:rPr>
          <w:snapToGrid w:val="0"/>
          <w:color w:val="auto"/>
        </w:rPr>
      </w:pPr>
    </w:p>
    <w:p w:rsidR="00D63AC5" w:rsidRPr="00E67594" w:rsidRDefault="00D63AC5" w:rsidP="00D63AC5">
      <w:pPr>
        <w:pStyle w:val="Header"/>
        <w:rPr>
          <w:bCs/>
          <w:color w:val="auto"/>
          <w:szCs w:val="22"/>
        </w:rPr>
      </w:pPr>
      <w:r w:rsidRPr="00E67594">
        <w:rPr>
          <w:bCs/>
          <w:color w:val="auto"/>
          <w:szCs w:val="22"/>
        </w:rPr>
        <w:tab/>
        <w:t>Senator YOUNG explained the committee amendment.</w:t>
      </w:r>
    </w:p>
    <w:p w:rsidR="00D63AC5" w:rsidRPr="00E67594" w:rsidRDefault="00D63AC5" w:rsidP="00D63AC5">
      <w:pPr>
        <w:pStyle w:val="Header"/>
        <w:rPr>
          <w:bCs/>
          <w:color w:val="auto"/>
          <w:szCs w:val="22"/>
        </w:rPr>
      </w:pPr>
    </w:p>
    <w:p w:rsidR="00D63AC5" w:rsidRPr="00E67594" w:rsidRDefault="00D63AC5" w:rsidP="00D63AC5">
      <w:pPr>
        <w:pStyle w:val="Header"/>
        <w:rPr>
          <w:bCs/>
          <w:color w:val="auto"/>
          <w:szCs w:val="22"/>
        </w:rPr>
      </w:pPr>
      <w:r w:rsidRPr="00E67594">
        <w:rPr>
          <w:bCs/>
          <w:color w:val="auto"/>
          <w:szCs w:val="22"/>
        </w:rPr>
        <w:lastRenderedPageBreak/>
        <w:tab/>
        <w:t>The amendment was adopted.</w:t>
      </w:r>
    </w:p>
    <w:p w:rsidR="00D63AC5" w:rsidRDefault="00D63AC5" w:rsidP="00D63AC5">
      <w:pPr>
        <w:pStyle w:val="Header"/>
        <w:rPr>
          <w:bCs/>
          <w:color w:val="auto"/>
          <w:szCs w:val="22"/>
        </w:rPr>
      </w:pPr>
    </w:p>
    <w:p w:rsidR="00D63AC5" w:rsidRPr="00E67594" w:rsidRDefault="00D63AC5" w:rsidP="00D63AC5">
      <w:r>
        <w:rPr>
          <w:snapToGrid w:val="0"/>
        </w:rPr>
        <w:tab/>
        <w:t>Senator HUTTO proposed the following amendment (JUD3215.006)</w:t>
      </w:r>
      <w:r w:rsidRPr="00194D68">
        <w:rPr>
          <w:snapToGrid w:val="0"/>
        </w:rPr>
        <w:t>, which was adopted</w:t>
      </w:r>
      <w:r>
        <w:rPr>
          <w:snapToGrid w:val="0"/>
        </w:rPr>
        <w:t>:</w:t>
      </w:r>
    </w:p>
    <w:p w:rsidR="00D63AC5" w:rsidRPr="00700878" w:rsidRDefault="00D63AC5" w:rsidP="00D63AC5">
      <w:pPr>
        <w:rPr>
          <w:snapToGrid w:val="0"/>
          <w:color w:val="auto"/>
        </w:rPr>
      </w:pPr>
      <w:r w:rsidRPr="00700878">
        <w:rPr>
          <w:snapToGrid w:val="0"/>
          <w:color w:val="auto"/>
        </w:rPr>
        <w:tab/>
        <w:t>Amend the bill, as and if amended, by striking all after the enacting words and inserting the following:</w:t>
      </w:r>
    </w:p>
    <w:p w:rsidR="00D63AC5" w:rsidRPr="00700878" w:rsidRDefault="00D63AC5" w:rsidP="00D63AC5">
      <w:pPr>
        <w:rPr>
          <w:color w:val="auto"/>
          <w:u w:color="000000" w:themeColor="text1"/>
        </w:rPr>
      </w:pPr>
      <w:r w:rsidRPr="00700878">
        <w:rPr>
          <w:snapToGrid w:val="0"/>
          <w:color w:val="auto"/>
        </w:rPr>
        <w:tab/>
        <w:t>/</w:t>
      </w:r>
      <w:r w:rsidRPr="00700878">
        <w:rPr>
          <w:snapToGrid w:val="0"/>
          <w:color w:val="auto"/>
        </w:rPr>
        <w:tab/>
      </w:r>
      <w:r w:rsidRPr="00700878">
        <w:rPr>
          <w:snapToGrid w:val="0"/>
          <w:color w:val="auto"/>
        </w:rPr>
        <w:tab/>
      </w:r>
      <w:r w:rsidRPr="00700878">
        <w:rPr>
          <w:color w:val="auto"/>
          <w:u w:color="000000" w:themeColor="text1"/>
        </w:rPr>
        <w:t>SECTION</w:t>
      </w:r>
      <w:r w:rsidRPr="00700878">
        <w:rPr>
          <w:color w:val="auto"/>
          <w:u w:color="000000" w:themeColor="text1"/>
        </w:rPr>
        <w:tab/>
        <w:t>1.</w:t>
      </w:r>
      <w:r w:rsidRPr="00700878">
        <w:rPr>
          <w:color w:val="auto"/>
          <w:u w:color="000000" w:themeColor="text1"/>
        </w:rPr>
        <w:tab/>
        <w:t>Article 7, Chapter 17, Title 16 of the 1976 Code is amended by adding:</w:t>
      </w:r>
    </w:p>
    <w:p w:rsidR="00D63AC5" w:rsidRPr="00700878" w:rsidRDefault="00D63AC5" w:rsidP="00D63AC5">
      <w:pPr>
        <w:rPr>
          <w:color w:val="auto"/>
          <w:u w:color="000000" w:themeColor="text1"/>
        </w:rPr>
      </w:pPr>
      <w:r w:rsidRPr="00700878">
        <w:rPr>
          <w:color w:val="auto"/>
          <w:u w:color="000000" w:themeColor="text1"/>
        </w:rPr>
        <w:tab/>
        <w:t>“Section 16</w:t>
      </w:r>
      <w:r w:rsidRPr="00700878">
        <w:rPr>
          <w:color w:val="auto"/>
          <w:u w:color="000000" w:themeColor="text1"/>
        </w:rPr>
        <w:noBreakHyphen/>
        <w:t>17</w:t>
      </w:r>
      <w:r w:rsidRPr="00700878">
        <w:rPr>
          <w:color w:val="auto"/>
          <w:u w:color="000000" w:themeColor="text1"/>
        </w:rPr>
        <w:noBreakHyphen/>
        <w:t>770.</w:t>
      </w:r>
      <w:r w:rsidRPr="00700878">
        <w:rPr>
          <w:color w:val="auto"/>
          <w:u w:color="000000" w:themeColor="text1"/>
        </w:rPr>
        <w:tab/>
        <w:t>(A)</w:t>
      </w:r>
      <w:r w:rsidRPr="00700878">
        <w:rPr>
          <w:color w:val="auto"/>
          <w:u w:color="000000" w:themeColor="text1"/>
        </w:rPr>
        <w:tab/>
        <w:t>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p>
    <w:p w:rsidR="00D63AC5" w:rsidRPr="00700878" w:rsidRDefault="00D63AC5" w:rsidP="00D63AC5">
      <w:pPr>
        <w:rPr>
          <w:color w:val="auto"/>
          <w:u w:color="000000" w:themeColor="text1"/>
        </w:rPr>
      </w:pPr>
      <w:r w:rsidRPr="00700878">
        <w:rPr>
          <w:color w:val="auto"/>
          <w:u w:color="000000" w:themeColor="text1"/>
        </w:rPr>
        <w:tab/>
      </w:r>
      <w:r w:rsidRPr="00700878">
        <w:rPr>
          <w:color w:val="auto"/>
          <w:u w:color="000000" w:themeColor="text1"/>
        </w:rPr>
        <w:tab/>
        <w:t>(1)</w:t>
      </w:r>
      <w:r w:rsidRPr="00700878">
        <w:rPr>
          <w:color w:val="auto"/>
          <w:u w:color="000000" w:themeColor="text1"/>
        </w:rPr>
        <w:tab/>
        <w:t xml:space="preserve">for a first offense, is guilty of a misdemeanor and, upon conviction, must be fined not more than one thousand dollars or imprisoned for not more than one year, or both; </w:t>
      </w:r>
    </w:p>
    <w:p w:rsidR="00D63AC5" w:rsidRPr="00700878" w:rsidRDefault="00D63AC5" w:rsidP="00D63AC5">
      <w:pPr>
        <w:rPr>
          <w:color w:val="auto"/>
          <w:u w:color="000000" w:themeColor="text1"/>
        </w:rPr>
      </w:pPr>
      <w:r w:rsidRPr="00700878">
        <w:rPr>
          <w:color w:val="auto"/>
          <w:u w:color="000000" w:themeColor="text1"/>
        </w:rPr>
        <w:tab/>
      </w:r>
      <w:r w:rsidRPr="00700878">
        <w:rPr>
          <w:color w:val="auto"/>
          <w:u w:color="000000" w:themeColor="text1"/>
        </w:rPr>
        <w:tab/>
        <w:t>(2)</w:t>
      </w:r>
      <w:r w:rsidRPr="00700878">
        <w:rPr>
          <w:color w:val="auto"/>
          <w:u w:color="000000" w:themeColor="text1"/>
        </w:rPr>
        <w:tab/>
        <w:t xml:space="preserve">for a second offense, is guilty of a misdemeanor and, upon conviction, must be fined not more than two thousand five hundred dollars or imprisoned for not more than three years, or both; and </w:t>
      </w:r>
    </w:p>
    <w:p w:rsidR="00D63AC5" w:rsidRPr="00700878" w:rsidRDefault="00D63AC5" w:rsidP="00D63AC5">
      <w:pPr>
        <w:rPr>
          <w:color w:val="auto"/>
          <w:u w:color="000000" w:themeColor="text1"/>
        </w:rPr>
      </w:pPr>
      <w:r w:rsidRPr="00700878">
        <w:rPr>
          <w:color w:val="auto"/>
          <w:u w:color="000000" w:themeColor="text1"/>
        </w:rPr>
        <w:tab/>
      </w:r>
      <w:r w:rsidRPr="00700878">
        <w:rPr>
          <w:color w:val="auto"/>
          <w:u w:color="000000" w:themeColor="text1"/>
        </w:rPr>
        <w:tab/>
        <w:t>(3)</w:t>
      </w:r>
      <w:r w:rsidRPr="00700878">
        <w:rPr>
          <w:color w:val="auto"/>
          <w:u w:color="000000" w:themeColor="text1"/>
        </w:rPr>
        <w:tab/>
        <w:t>for a third or subsequent offense, is guilty of a felony and, upon conviction, must be fined not more than five thousand dollars or imprisoned for not more than five years, or both.</w:t>
      </w:r>
    </w:p>
    <w:p w:rsidR="00D63AC5" w:rsidRPr="00700878" w:rsidRDefault="00D63AC5" w:rsidP="00D63AC5">
      <w:pPr>
        <w:rPr>
          <w:color w:val="auto"/>
          <w:u w:color="000000" w:themeColor="text1"/>
        </w:rPr>
      </w:pPr>
      <w:r w:rsidRPr="00700878">
        <w:rPr>
          <w:color w:val="auto"/>
          <w:u w:color="000000" w:themeColor="text1"/>
        </w:rPr>
        <w:tab/>
        <w:t>(B)</w:t>
      </w:r>
      <w:r w:rsidRPr="00700878">
        <w:rPr>
          <w:color w:val="auto"/>
          <w:u w:color="000000" w:themeColor="text1"/>
        </w:rPr>
        <w:tab/>
        <w:t>The provisions of this section do not alter the provisions of Chapter 5, Title 40, regulating the practice of law.”</w:t>
      </w:r>
    </w:p>
    <w:p w:rsidR="00D63AC5" w:rsidRPr="00700878" w:rsidRDefault="00D63AC5" w:rsidP="00D63AC5">
      <w:pPr>
        <w:rPr>
          <w:color w:val="auto"/>
        </w:rPr>
      </w:pPr>
      <w:r>
        <w:tab/>
      </w:r>
      <w:r w:rsidRPr="00700878">
        <w:rPr>
          <w:color w:val="auto"/>
        </w:rPr>
        <w:t>SECTION</w:t>
      </w:r>
      <w:r w:rsidRPr="00700878">
        <w:rPr>
          <w:color w:val="auto"/>
        </w:rPr>
        <w:tab/>
        <w:t>2.</w:t>
      </w:r>
      <w:r w:rsidRPr="00700878">
        <w:rPr>
          <w:color w:val="auto"/>
        </w:rPr>
        <w:tab/>
        <w:t xml:space="preserve">This act takes effect </w:t>
      </w:r>
      <w:r w:rsidR="007C4308">
        <w:rPr>
          <w:color w:val="auto"/>
        </w:rPr>
        <w:t>upon approval by the Governor.</w:t>
      </w:r>
      <w:r w:rsidR="007C4308">
        <w:rPr>
          <w:color w:val="auto"/>
        </w:rPr>
        <w:tab/>
      </w:r>
      <w:r w:rsidRPr="00700878">
        <w:rPr>
          <w:color w:val="auto"/>
        </w:rPr>
        <w:t>/</w:t>
      </w:r>
    </w:p>
    <w:p w:rsidR="00D63AC5" w:rsidRPr="00700878" w:rsidRDefault="00D63AC5" w:rsidP="00D63AC5">
      <w:pPr>
        <w:rPr>
          <w:snapToGrid w:val="0"/>
          <w:color w:val="auto"/>
        </w:rPr>
      </w:pPr>
      <w:r w:rsidRPr="00700878">
        <w:rPr>
          <w:snapToGrid w:val="0"/>
          <w:color w:val="auto"/>
        </w:rPr>
        <w:tab/>
        <w:t>Renumber sections to conform.</w:t>
      </w:r>
    </w:p>
    <w:p w:rsidR="00D63AC5" w:rsidRDefault="00D63AC5" w:rsidP="00D63AC5">
      <w:pPr>
        <w:rPr>
          <w:snapToGrid w:val="0"/>
        </w:rPr>
      </w:pPr>
      <w:r w:rsidRPr="00700878">
        <w:rPr>
          <w:snapToGrid w:val="0"/>
          <w:color w:val="auto"/>
        </w:rPr>
        <w:tab/>
        <w:t>Amend title to conform.</w:t>
      </w:r>
    </w:p>
    <w:p w:rsidR="00D63AC5" w:rsidRDefault="00D63AC5" w:rsidP="00D63AC5">
      <w:pPr>
        <w:rPr>
          <w:snapToGrid w:val="0"/>
          <w:color w:val="auto"/>
        </w:rPr>
      </w:pPr>
    </w:p>
    <w:p w:rsidR="00D63AC5" w:rsidRPr="00E67594" w:rsidRDefault="00D63AC5" w:rsidP="00D63AC5">
      <w:pPr>
        <w:pStyle w:val="Header"/>
        <w:rPr>
          <w:bCs/>
          <w:color w:val="auto"/>
          <w:szCs w:val="22"/>
        </w:rPr>
      </w:pPr>
      <w:r w:rsidRPr="00E67594">
        <w:rPr>
          <w:bCs/>
          <w:color w:val="auto"/>
          <w:szCs w:val="22"/>
        </w:rPr>
        <w:tab/>
        <w:t xml:space="preserve">Senator </w:t>
      </w:r>
      <w:r>
        <w:rPr>
          <w:bCs/>
          <w:color w:val="auto"/>
          <w:szCs w:val="22"/>
        </w:rPr>
        <w:t xml:space="preserve">HUTTO </w:t>
      </w:r>
      <w:r w:rsidRPr="00E67594">
        <w:rPr>
          <w:bCs/>
          <w:color w:val="auto"/>
          <w:szCs w:val="22"/>
        </w:rPr>
        <w:t>explained the amendment.</w:t>
      </w:r>
    </w:p>
    <w:p w:rsidR="00D63AC5" w:rsidRPr="00E67594" w:rsidRDefault="00D63AC5" w:rsidP="00D63AC5">
      <w:pPr>
        <w:pStyle w:val="Header"/>
        <w:rPr>
          <w:bCs/>
          <w:color w:val="auto"/>
          <w:szCs w:val="22"/>
        </w:rPr>
      </w:pPr>
    </w:p>
    <w:p w:rsidR="00D63AC5" w:rsidRPr="00E67594" w:rsidRDefault="00D63AC5" w:rsidP="00D63AC5">
      <w:pPr>
        <w:pStyle w:val="Header"/>
        <w:rPr>
          <w:bCs/>
          <w:color w:val="auto"/>
          <w:szCs w:val="22"/>
        </w:rPr>
      </w:pPr>
      <w:r w:rsidRPr="00E67594">
        <w:rPr>
          <w:bCs/>
          <w:color w:val="auto"/>
          <w:szCs w:val="22"/>
        </w:rPr>
        <w:tab/>
        <w:t>The amendment was adopted.</w:t>
      </w:r>
    </w:p>
    <w:p w:rsidR="00D63AC5" w:rsidRPr="0063614E" w:rsidRDefault="00D63AC5" w:rsidP="00D63AC5">
      <w:pPr>
        <w:pStyle w:val="Header"/>
        <w:rPr>
          <w:bCs/>
          <w:color w:val="auto"/>
          <w:szCs w:val="22"/>
        </w:rPr>
      </w:pPr>
    </w:p>
    <w:p w:rsidR="00D63AC5" w:rsidRDefault="00D63AC5" w:rsidP="00D63AC5">
      <w:pPr>
        <w:pStyle w:val="Header"/>
        <w:rPr>
          <w:bCs/>
          <w:color w:val="auto"/>
          <w:szCs w:val="22"/>
        </w:rPr>
      </w:pPr>
      <w:r>
        <w:rPr>
          <w:bCs/>
          <w:color w:val="auto"/>
          <w:szCs w:val="22"/>
        </w:rPr>
        <w:tab/>
        <w:t>Senator YOUNG explained the Bill.</w:t>
      </w:r>
    </w:p>
    <w:p w:rsidR="00D63AC5" w:rsidRDefault="00D63AC5" w:rsidP="00D63AC5">
      <w:pPr>
        <w:pStyle w:val="Header"/>
        <w:rPr>
          <w:bCs/>
          <w:color w:val="auto"/>
          <w:szCs w:val="22"/>
        </w:rPr>
      </w:pPr>
    </w:p>
    <w:p w:rsidR="00D63AC5" w:rsidRDefault="00D63AC5" w:rsidP="00D63AC5">
      <w:pPr>
        <w:pStyle w:val="Header"/>
        <w:tabs>
          <w:tab w:val="clear" w:pos="8640"/>
          <w:tab w:val="left" w:pos="4320"/>
        </w:tabs>
      </w:pPr>
      <w:r>
        <w:rPr>
          <w:b/>
        </w:rPr>
        <w:tab/>
      </w:r>
      <w:r>
        <w:t>On motion of Senator CORBIN, the Bill was carried over.</w:t>
      </w:r>
    </w:p>
    <w:p w:rsidR="00D63AC5" w:rsidRPr="0076679A" w:rsidRDefault="00D63AC5" w:rsidP="00CB6FF9">
      <w:pPr>
        <w:rPr>
          <w:color w:val="FF0000"/>
        </w:rPr>
      </w:pPr>
    </w:p>
    <w:p w:rsidR="005B4007" w:rsidRDefault="005B4007" w:rsidP="005B4007">
      <w:pPr>
        <w:pStyle w:val="Header"/>
        <w:tabs>
          <w:tab w:val="clear" w:pos="8640"/>
          <w:tab w:val="left" w:pos="4320"/>
        </w:tabs>
        <w:jc w:val="center"/>
        <w:rPr>
          <w:b/>
        </w:rPr>
      </w:pPr>
      <w:r>
        <w:rPr>
          <w:b/>
        </w:rPr>
        <w:t>CARRIED OVER</w:t>
      </w:r>
    </w:p>
    <w:p w:rsidR="0090733F" w:rsidRPr="0097520B" w:rsidRDefault="0090733F" w:rsidP="0090733F">
      <w:pPr>
        <w:suppressAutoHyphens/>
      </w:pPr>
      <w:r>
        <w:rPr>
          <w:b/>
        </w:rPr>
        <w:lastRenderedPageBreak/>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5B4007" w:rsidRDefault="005B4007" w:rsidP="005B4007">
      <w:pPr>
        <w:pStyle w:val="Header"/>
        <w:tabs>
          <w:tab w:val="clear" w:pos="8640"/>
          <w:tab w:val="left" w:pos="4320"/>
        </w:tabs>
      </w:pPr>
      <w:r>
        <w:rPr>
          <w:b/>
        </w:rPr>
        <w:tab/>
      </w:r>
      <w:r>
        <w:t xml:space="preserve">On motion of Senator </w:t>
      </w:r>
      <w:r w:rsidR="0090733F">
        <w:t>MALLOY</w:t>
      </w:r>
      <w:r>
        <w:t>, the Bill was carried over.</w:t>
      </w:r>
    </w:p>
    <w:p w:rsidR="005B4007" w:rsidRDefault="005B4007" w:rsidP="007608CA">
      <w:pPr>
        <w:pStyle w:val="Header"/>
        <w:tabs>
          <w:tab w:val="clear" w:pos="8640"/>
          <w:tab w:val="left" w:pos="4320"/>
        </w:tabs>
      </w:pPr>
    </w:p>
    <w:p w:rsidR="007021E9" w:rsidRDefault="007021E9" w:rsidP="007021E9">
      <w:pPr>
        <w:suppressAutoHyphens/>
        <w:rPr>
          <w:color w:val="000000" w:themeColor="text1"/>
          <w:u w:color="000000" w:themeColor="text1"/>
        </w:rPr>
      </w:pPr>
      <w:r>
        <w:tab/>
      </w:r>
      <w:r w:rsidRPr="00710DEE">
        <w:t>H. 3898</w:t>
      </w:r>
      <w:r w:rsidRPr="00710DEE">
        <w:fldChar w:fldCharType="begin"/>
      </w:r>
      <w:r w:rsidRPr="00710DEE">
        <w:instrText xml:space="preserve"> XE "H. 3898" \b </w:instrText>
      </w:r>
      <w:r w:rsidRPr="00710DEE">
        <w:fldChar w:fldCharType="end"/>
      </w:r>
      <w:r w:rsidRPr="00710DEE">
        <w:t xml:space="preserve"> -- </w:t>
      </w:r>
      <w:r>
        <w:t>Reps. Knight, Henegan, Spires, King, Douglas, Robinson</w:t>
      </w:r>
      <w:r>
        <w:noBreakHyphen/>
        <w:t>Simpson, Felder, Hosey, Clyburn, Mack, Kirby, Alexander, Bennett, Whipper, Collins, Arrington, Loftis, Pitts, Elliott and M. Rivers</w:t>
      </w:r>
      <w:r w:rsidRPr="00710DEE">
        <w:t xml:space="preserve">:  </w:t>
      </w:r>
      <w:r w:rsidRPr="00710DEE">
        <w:rPr>
          <w:szCs w:val="30"/>
        </w:rPr>
        <w:t xml:space="preserve">A BILL </w:t>
      </w:r>
      <w:r w:rsidRPr="00710DEE">
        <w:rPr>
          <w:color w:val="000000" w:themeColor="text1"/>
          <w:u w:color="000000" w:themeColor="text1"/>
        </w:rPr>
        <w:t>TO AMEND SECTION 63</w:t>
      </w:r>
      <w:r w:rsidRPr="00710DEE">
        <w:rPr>
          <w:color w:val="000000" w:themeColor="text1"/>
          <w:u w:color="000000" w:themeColor="text1"/>
        </w:rPr>
        <w:noBreakHyphen/>
        <w:t>9</w:t>
      </w:r>
      <w:r w:rsidRPr="00710DEE">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7021E9" w:rsidRDefault="007021E9" w:rsidP="007021E9">
      <w:pPr>
        <w:pStyle w:val="Header"/>
        <w:rPr>
          <w:bCs/>
          <w:color w:val="auto"/>
          <w:szCs w:val="22"/>
        </w:rPr>
      </w:pPr>
      <w:r>
        <w:rPr>
          <w:color w:val="000000" w:themeColor="text1"/>
          <w:u w:color="000000" w:themeColor="text1"/>
        </w:rPr>
        <w:tab/>
      </w:r>
      <w:r w:rsidRPr="00E67594">
        <w:rPr>
          <w:bCs/>
          <w:color w:val="auto"/>
          <w:szCs w:val="22"/>
        </w:rPr>
        <w:t xml:space="preserve">The Senate proceeded to a consideration of the Bill. </w:t>
      </w:r>
    </w:p>
    <w:p w:rsidR="0038185A" w:rsidRPr="00E67594" w:rsidRDefault="0038185A" w:rsidP="007021E9">
      <w:pPr>
        <w:pStyle w:val="Header"/>
        <w:rPr>
          <w:bCs/>
          <w:color w:val="auto"/>
          <w:szCs w:val="22"/>
        </w:rPr>
      </w:pPr>
    </w:p>
    <w:p w:rsidR="0038185A" w:rsidRPr="00E67594" w:rsidRDefault="0038185A" w:rsidP="0038185A">
      <w:pPr>
        <w:pStyle w:val="Header"/>
        <w:rPr>
          <w:bCs/>
          <w:color w:val="auto"/>
          <w:szCs w:val="22"/>
        </w:rPr>
      </w:pPr>
      <w:r w:rsidRPr="00E67594">
        <w:rPr>
          <w:bCs/>
          <w:color w:val="auto"/>
          <w:szCs w:val="22"/>
        </w:rPr>
        <w:tab/>
        <w:t xml:space="preserve">Senator YOUNG explained the </w:t>
      </w:r>
      <w:r>
        <w:rPr>
          <w:bCs/>
          <w:color w:val="auto"/>
          <w:szCs w:val="22"/>
        </w:rPr>
        <w:t>Bill</w:t>
      </w:r>
      <w:r w:rsidRPr="00E67594">
        <w:rPr>
          <w:bCs/>
          <w:color w:val="auto"/>
          <w:szCs w:val="22"/>
        </w:rPr>
        <w:t>.</w:t>
      </w:r>
    </w:p>
    <w:p w:rsidR="007021E9" w:rsidRPr="00710DEE" w:rsidRDefault="007021E9" w:rsidP="007021E9">
      <w:pPr>
        <w:suppressAutoHyphens/>
      </w:pPr>
    </w:p>
    <w:p w:rsidR="007021E9" w:rsidRDefault="007021E9" w:rsidP="007021E9">
      <w:pPr>
        <w:pStyle w:val="Header"/>
        <w:tabs>
          <w:tab w:val="clear" w:pos="8640"/>
          <w:tab w:val="left" w:pos="4320"/>
        </w:tabs>
      </w:pPr>
      <w:r>
        <w:rPr>
          <w:b/>
        </w:rPr>
        <w:tab/>
      </w:r>
      <w:r>
        <w:t>On motion of Senator M.B. MATTHEWS, the Bill was carried over.</w:t>
      </w:r>
    </w:p>
    <w:p w:rsidR="007021E9" w:rsidRDefault="007021E9" w:rsidP="007608CA">
      <w:pPr>
        <w:pStyle w:val="Header"/>
        <w:tabs>
          <w:tab w:val="clear" w:pos="8640"/>
          <w:tab w:val="left" w:pos="4320"/>
        </w:tabs>
      </w:pPr>
    </w:p>
    <w:p w:rsidR="005B7D14" w:rsidRPr="00861CE8" w:rsidRDefault="005B7D14" w:rsidP="005B7D14">
      <w:pPr>
        <w:suppressAutoHyphens/>
      </w:pPr>
      <w:r>
        <w:tab/>
      </w:r>
      <w:r w:rsidRPr="00861CE8">
        <w:t>S. 681</w:t>
      </w:r>
      <w:r w:rsidRPr="00861CE8">
        <w:fldChar w:fldCharType="begin"/>
      </w:r>
      <w:r w:rsidRPr="00861CE8">
        <w:instrText xml:space="preserve"> XE "S. 681" \b </w:instrText>
      </w:r>
      <w:r w:rsidRPr="00861CE8">
        <w:fldChar w:fldCharType="end"/>
      </w:r>
      <w:r w:rsidRPr="00861CE8">
        <w:t xml:space="preserve"> -- Judiciary Committee:  </w:t>
      </w:r>
      <w:r w:rsidRPr="00861CE8">
        <w:rPr>
          <w:szCs w:val="30"/>
        </w:rPr>
        <w:t xml:space="preserve">A JOINT RESOLUTION </w:t>
      </w:r>
      <w:r w:rsidRPr="00861CE8">
        <w:t>TO APPROVE REGULATIONS OF THE WORKERS' COMPENSATION COMMISSION, RELATING TO CHAPTER REVISIONS, DESIGNATED AS REGULATION DOCUMENT NUMBER 4735, PURSUANT TO THE PROVISIONS OF ARTICLE 1, CHAPTER 23, TITLE 1 OF THE 1976 CODE.</w:t>
      </w:r>
    </w:p>
    <w:p w:rsidR="005B7D14" w:rsidRDefault="005B7D14" w:rsidP="005B7D14">
      <w:pPr>
        <w:pStyle w:val="Header"/>
        <w:tabs>
          <w:tab w:val="clear" w:pos="8640"/>
          <w:tab w:val="left" w:pos="4320"/>
        </w:tabs>
      </w:pPr>
      <w:r>
        <w:rPr>
          <w:b/>
        </w:rPr>
        <w:tab/>
      </w:r>
      <w:r>
        <w:t>On motion of Senator MALLOY, the Resolution was carried over.</w:t>
      </w:r>
    </w:p>
    <w:p w:rsidR="007021E9" w:rsidRDefault="007021E9" w:rsidP="007608CA">
      <w:pPr>
        <w:pStyle w:val="Header"/>
        <w:tabs>
          <w:tab w:val="clear" w:pos="8640"/>
          <w:tab w:val="left" w:pos="4320"/>
        </w:tabs>
      </w:pPr>
    </w:p>
    <w:p w:rsidR="00D63AC5" w:rsidRPr="00D52DF7" w:rsidRDefault="00D63AC5" w:rsidP="00D63AC5">
      <w:pPr>
        <w:suppressAutoHyphens/>
      </w:pPr>
      <w:r>
        <w:rPr>
          <w:color w:val="C00000"/>
          <w:szCs w:val="22"/>
        </w:rPr>
        <w:tab/>
      </w:r>
      <w:r w:rsidRPr="00D52DF7">
        <w:t>H. 3234</w:t>
      </w:r>
      <w:r w:rsidRPr="00D52DF7">
        <w:fldChar w:fldCharType="begin"/>
      </w:r>
      <w:r w:rsidRPr="00D52DF7">
        <w:instrText xml:space="preserve"> XE "H. 3234" \b </w:instrText>
      </w:r>
      <w:r w:rsidRPr="00D52DF7">
        <w:fldChar w:fldCharType="end"/>
      </w:r>
      <w:r w:rsidRPr="00D52DF7">
        <w:t xml:space="preserve"> -- </w:t>
      </w:r>
      <w:r>
        <w:t>Reps. McEachern and Sandifer</w:t>
      </w:r>
      <w:r w:rsidRPr="00D52DF7">
        <w:t xml:space="preserve">:  </w:t>
      </w:r>
      <w:r w:rsidRPr="00D52DF7">
        <w:rPr>
          <w:szCs w:val="30"/>
        </w:rPr>
        <w:t xml:space="preserve">A BILL </w:t>
      </w:r>
      <w:r w:rsidRPr="00D52DF7">
        <w:t>TO AMEND SECTION 27</w:t>
      </w:r>
      <w:r w:rsidRPr="00D52DF7">
        <w:noBreakHyphen/>
        <w:t>40</w:t>
      </w:r>
      <w:r w:rsidRPr="00D52DF7">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D63AC5" w:rsidRDefault="00D63AC5" w:rsidP="00D63AC5">
      <w:pPr>
        <w:pStyle w:val="Header"/>
        <w:tabs>
          <w:tab w:val="clear" w:pos="8640"/>
          <w:tab w:val="left" w:pos="4320"/>
        </w:tabs>
      </w:pPr>
      <w:r w:rsidRPr="0063614E">
        <w:rPr>
          <w:bCs/>
          <w:color w:val="auto"/>
          <w:szCs w:val="22"/>
        </w:rPr>
        <w:lastRenderedPageBreak/>
        <w:tab/>
      </w:r>
      <w:r>
        <w:t>On motion of Senator CORBIN, the Bill was carried over.</w:t>
      </w:r>
    </w:p>
    <w:p w:rsidR="00D63AC5" w:rsidRDefault="00D63AC5" w:rsidP="00D63AC5">
      <w:pPr>
        <w:pStyle w:val="Header"/>
        <w:rPr>
          <w:color w:val="auto"/>
        </w:rPr>
      </w:pPr>
    </w:p>
    <w:p w:rsidR="00F964BD" w:rsidRPr="0005612A" w:rsidRDefault="00F964BD" w:rsidP="00F964BD">
      <w:pPr>
        <w:suppressAutoHyphens/>
      </w:pPr>
      <w:r>
        <w:rPr>
          <w:color w:val="auto"/>
        </w:rPr>
        <w:tab/>
      </w:r>
      <w:r w:rsidRPr="0005612A">
        <w:t>H. 4247</w:t>
      </w:r>
      <w:r w:rsidRPr="0005612A">
        <w:fldChar w:fldCharType="begin"/>
      </w:r>
      <w:r w:rsidRPr="0005612A">
        <w:instrText xml:space="preserve"> XE "H. 4247" \b </w:instrText>
      </w:r>
      <w:r w:rsidRPr="0005612A">
        <w:fldChar w:fldCharType="end"/>
      </w:r>
      <w:r w:rsidRPr="0005612A">
        <w:t xml:space="preserve"> -- Regulations and Administrative Procedures Committee:  </w:t>
      </w:r>
      <w:r w:rsidRPr="0005612A">
        <w:rPr>
          <w:szCs w:val="30"/>
        </w:rPr>
        <w:t xml:space="preserve">A JOINT RESOLUTION </w:t>
      </w:r>
      <w:r w:rsidRPr="0005612A">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F964BD" w:rsidRDefault="00F964BD" w:rsidP="00F964BD">
      <w:pPr>
        <w:pStyle w:val="Header"/>
        <w:tabs>
          <w:tab w:val="clear" w:pos="8640"/>
          <w:tab w:val="left" w:pos="4320"/>
        </w:tabs>
      </w:pPr>
      <w:r w:rsidRPr="0063614E">
        <w:rPr>
          <w:bCs/>
          <w:color w:val="auto"/>
          <w:szCs w:val="22"/>
        </w:rPr>
        <w:tab/>
      </w:r>
      <w:r>
        <w:t>On motion of Senator McELVEEN, the Resolution was carried over.</w:t>
      </w:r>
    </w:p>
    <w:p w:rsidR="00F964BD" w:rsidRDefault="00F964BD" w:rsidP="00D63AC5">
      <w:pPr>
        <w:pStyle w:val="Header"/>
        <w:rPr>
          <w:color w:val="auto"/>
        </w:rPr>
      </w:pPr>
    </w:p>
    <w:p w:rsidR="00D63AC5" w:rsidRPr="00F964BD" w:rsidRDefault="00F964BD" w:rsidP="00354938">
      <w:pPr>
        <w:pStyle w:val="Header"/>
        <w:keepNext/>
        <w:keepLines/>
        <w:tabs>
          <w:tab w:val="clear" w:pos="8640"/>
          <w:tab w:val="left" w:pos="4320"/>
        </w:tabs>
        <w:jc w:val="center"/>
      </w:pPr>
      <w:r>
        <w:rPr>
          <w:b/>
        </w:rPr>
        <w:t>ACTING PRESIDENT PRESIDES</w:t>
      </w:r>
    </w:p>
    <w:p w:rsidR="00F964BD" w:rsidRDefault="00F964BD" w:rsidP="00354938">
      <w:pPr>
        <w:pStyle w:val="Header"/>
        <w:keepNext/>
        <w:keepLines/>
        <w:tabs>
          <w:tab w:val="clear" w:pos="8640"/>
          <w:tab w:val="left" w:pos="4320"/>
        </w:tabs>
      </w:pPr>
      <w:r>
        <w:tab/>
        <w:t>Senator SHEALY assumed the Chair.</w:t>
      </w:r>
    </w:p>
    <w:p w:rsidR="00F964BD" w:rsidRDefault="00F964BD" w:rsidP="00354938">
      <w:pPr>
        <w:pStyle w:val="Header"/>
        <w:keepNext/>
        <w:keepLines/>
        <w:tabs>
          <w:tab w:val="clear" w:pos="8640"/>
          <w:tab w:val="left" w:pos="4320"/>
        </w:tabs>
      </w:pPr>
    </w:p>
    <w:p w:rsidR="007608CA" w:rsidRDefault="007608CA" w:rsidP="00354938">
      <w:pPr>
        <w:pStyle w:val="Header"/>
        <w:keepNext/>
        <w:keepLines/>
        <w:tabs>
          <w:tab w:val="clear" w:pos="8640"/>
          <w:tab w:val="left" w:pos="4320"/>
        </w:tabs>
        <w:jc w:val="center"/>
        <w:rPr>
          <w:b/>
        </w:rPr>
      </w:pPr>
      <w:r>
        <w:rPr>
          <w:b/>
        </w:rPr>
        <w:t>OBJECTION</w:t>
      </w:r>
    </w:p>
    <w:p w:rsidR="0090733F" w:rsidRDefault="0090733F" w:rsidP="00354938">
      <w:pPr>
        <w:keepNext/>
        <w:keepLines/>
        <w:suppressAutoHyphens/>
        <w:rPr>
          <w:color w:val="000000" w:themeColor="text1"/>
          <w:u w:color="000000" w:themeColor="text1"/>
        </w:rPr>
      </w:pPr>
      <w:r>
        <w:rPr>
          <w:b/>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90733F" w:rsidRDefault="0090733F" w:rsidP="0090733F">
      <w:pPr>
        <w:rPr>
          <w:color w:val="auto"/>
          <w:u w:color="000000" w:themeColor="text1"/>
        </w:rPr>
      </w:pPr>
      <w:r w:rsidRPr="005B4007">
        <w:rPr>
          <w:color w:val="auto"/>
          <w:u w:color="000000" w:themeColor="text1"/>
        </w:rPr>
        <w:tab/>
        <w:t xml:space="preserve">The Senate proceeded to a consideration of the Bill. </w:t>
      </w:r>
    </w:p>
    <w:p w:rsidR="0090733F" w:rsidRDefault="0090733F" w:rsidP="0090733F">
      <w:pPr>
        <w:rPr>
          <w:color w:val="auto"/>
          <w:u w:color="000000" w:themeColor="text1"/>
        </w:rPr>
      </w:pPr>
    </w:p>
    <w:p w:rsidR="0090733F" w:rsidRDefault="0090733F" w:rsidP="0090733F">
      <w:pPr>
        <w:rPr>
          <w:color w:val="auto"/>
          <w:u w:color="000000" w:themeColor="text1"/>
        </w:rPr>
      </w:pPr>
      <w:r>
        <w:rPr>
          <w:color w:val="auto"/>
          <w:u w:color="000000" w:themeColor="text1"/>
        </w:rPr>
        <w:tab/>
        <w:t>Senator MALLOY moved to carry over</w:t>
      </w:r>
      <w:r w:rsidR="007C4308">
        <w:rPr>
          <w:color w:val="auto"/>
          <w:u w:color="000000" w:themeColor="text1"/>
        </w:rPr>
        <w:t xml:space="preserve"> the Bill</w:t>
      </w:r>
      <w:r>
        <w:rPr>
          <w:color w:val="auto"/>
          <w:u w:color="000000" w:themeColor="text1"/>
        </w:rPr>
        <w:t>.</w:t>
      </w:r>
    </w:p>
    <w:p w:rsidR="00C5202C" w:rsidRDefault="00C5202C" w:rsidP="0090733F">
      <w:pPr>
        <w:rPr>
          <w:color w:val="auto"/>
          <w:u w:color="000000" w:themeColor="text1"/>
        </w:rPr>
      </w:pPr>
    </w:p>
    <w:p w:rsidR="0090733F" w:rsidRPr="005B4007" w:rsidRDefault="0090733F" w:rsidP="0090733F">
      <w:pPr>
        <w:rPr>
          <w:color w:val="auto"/>
          <w:u w:color="000000" w:themeColor="text1"/>
        </w:rPr>
      </w:pPr>
      <w:r>
        <w:rPr>
          <w:color w:val="auto"/>
          <w:u w:color="000000" w:themeColor="text1"/>
        </w:rPr>
        <w:tab/>
      </w:r>
      <w:r w:rsidR="00C57322">
        <w:rPr>
          <w:color w:val="auto"/>
          <w:u w:color="000000" w:themeColor="text1"/>
        </w:rPr>
        <w:t xml:space="preserve">On motion of </w:t>
      </w:r>
      <w:r>
        <w:rPr>
          <w:color w:val="auto"/>
          <w:u w:color="000000" w:themeColor="text1"/>
        </w:rPr>
        <w:t>Senator MASSEY</w:t>
      </w:r>
      <w:r w:rsidR="00C57322">
        <w:rPr>
          <w:color w:val="auto"/>
          <w:u w:color="000000" w:themeColor="text1"/>
        </w:rPr>
        <w:t xml:space="preserve">, the </w:t>
      </w:r>
      <w:r>
        <w:rPr>
          <w:color w:val="auto"/>
          <w:u w:color="000000" w:themeColor="text1"/>
        </w:rPr>
        <w:t>motion to carry over</w:t>
      </w:r>
      <w:r w:rsidR="007C4308">
        <w:rPr>
          <w:color w:val="auto"/>
          <w:u w:color="000000" w:themeColor="text1"/>
        </w:rPr>
        <w:t xml:space="preserve"> the Bill</w:t>
      </w:r>
      <w:r w:rsidR="00C57322">
        <w:rPr>
          <w:color w:val="auto"/>
          <w:u w:color="000000" w:themeColor="text1"/>
        </w:rPr>
        <w:t xml:space="preserve"> was laid on the table.</w:t>
      </w:r>
    </w:p>
    <w:p w:rsidR="0090733F" w:rsidRPr="00907E00" w:rsidRDefault="0090733F" w:rsidP="0090733F">
      <w:pPr>
        <w:suppressAutoHyphens/>
      </w:pPr>
    </w:p>
    <w:p w:rsidR="0090733F" w:rsidRPr="007608CA" w:rsidRDefault="0090733F" w:rsidP="0090733F">
      <w:pPr>
        <w:pStyle w:val="Header"/>
        <w:tabs>
          <w:tab w:val="clear" w:pos="8640"/>
          <w:tab w:val="left" w:pos="4320"/>
        </w:tabs>
      </w:pPr>
      <w:r>
        <w:rPr>
          <w:b/>
        </w:rPr>
        <w:tab/>
      </w:r>
      <w:r>
        <w:t>Senator MASSEY objected to further consideration of the Bill.</w:t>
      </w:r>
    </w:p>
    <w:p w:rsidR="0090733F" w:rsidRDefault="0090733F" w:rsidP="007608CA">
      <w:pPr>
        <w:pStyle w:val="Header"/>
        <w:tabs>
          <w:tab w:val="clear" w:pos="8640"/>
          <w:tab w:val="left" w:pos="4320"/>
        </w:tabs>
        <w:jc w:val="center"/>
        <w:rPr>
          <w:b/>
        </w:rPr>
      </w:pPr>
    </w:p>
    <w:p w:rsidR="0090733F" w:rsidRPr="00D8278B" w:rsidRDefault="0090733F" w:rsidP="0090733F">
      <w:pPr>
        <w:suppressAutoHyphens/>
      </w:pPr>
      <w:r>
        <w:rPr>
          <w:b/>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 xml:space="preserve">TO AMEND SECTION 16-3-60 OF THE 1976 CODE, RELATING TO INVOLUNTARY MANSLAUGHTER, TO INCLUDE WITHIN THE DEFINITION OF INVOLUNTARY MANSLAUGHTER THE SALE OR DELIVERY OF CONTROLLED SUBSTANCES, THEIR </w:t>
      </w:r>
      <w:r w:rsidRPr="00D8278B">
        <w:lastRenderedPageBreak/>
        <w:t>ANALOGUES, OR OTHER UNLAWFUL SUBSTANCES THAT CAUSE THE DEATH OF THE USER WHEN INGESTED, AND TO PROVIDE THAT A PERSON CONVICTED OF INVOLUNTARY MANSLAUGHTER MUST BE IMPRISONED NOT MORE THAN FIFTEEN YEARS.</w:t>
      </w:r>
    </w:p>
    <w:p w:rsidR="0090733F" w:rsidRDefault="0090733F" w:rsidP="0090733F">
      <w:pPr>
        <w:pStyle w:val="Header"/>
        <w:tabs>
          <w:tab w:val="clear" w:pos="8640"/>
          <w:tab w:val="left" w:pos="4320"/>
        </w:tabs>
      </w:pPr>
      <w:r>
        <w:rPr>
          <w:b/>
        </w:rPr>
        <w:tab/>
      </w:r>
      <w:r>
        <w:t>Senator HEMBREE objected to consideration of the Bill.</w:t>
      </w:r>
    </w:p>
    <w:p w:rsidR="0090733F" w:rsidRDefault="0090733F" w:rsidP="007608CA">
      <w:pPr>
        <w:pStyle w:val="Header"/>
        <w:tabs>
          <w:tab w:val="clear" w:pos="8640"/>
          <w:tab w:val="left" w:pos="4320"/>
        </w:tabs>
        <w:jc w:val="center"/>
        <w:rPr>
          <w:b/>
        </w:rPr>
      </w:pPr>
    </w:p>
    <w:p w:rsidR="006734C2" w:rsidRPr="00A876A9" w:rsidRDefault="006734C2" w:rsidP="006734C2">
      <w:pPr>
        <w:suppressAutoHyphens/>
      </w:pPr>
      <w:r>
        <w:rPr>
          <w:b/>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6734C2" w:rsidRDefault="006734C2" w:rsidP="006734C2">
      <w:pPr>
        <w:pStyle w:val="Header"/>
        <w:tabs>
          <w:tab w:val="clear" w:pos="8640"/>
          <w:tab w:val="left" w:pos="4320"/>
        </w:tabs>
      </w:pPr>
      <w:r>
        <w:rPr>
          <w:b/>
        </w:rPr>
        <w:tab/>
      </w:r>
      <w:r>
        <w:t>Senator MALLOY objected to consideration of the Bill.</w:t>
      </w:r>
    </w:p>
    <w:p w:rsidR="006734C2" w:rsidRDefault="006734C2" w:rsidP="007608CA">
      <w:pPr>
        <w:pStyle w:val="Header"/>
        <w:tabs>
          <w:tab w:val="clear" w:pos="8640"/>
          <w:tab w:val="left" w:pos="4320"/>
        </w:tabs>
        <w:jc w:val="center"/>
        <w:rPr>
          <w:b/>
        </w:rPr>
      </w:pPr>
    </w:p>
    <w:p w:rsidR="006734C2" w:rsidRPr="0094058B" w:rsidRDefault="006734C2" w:rsidP="006734C2">
      <w:pPr>
        <w:suppressAutoHyphens/>
      </w:pPr>
      <w:r>
        <w:rPr>
          <w:b/>
        </w:rPr>
        <w:tab/>
      </w:r>
      <w:r w:rsidRPr="0094058B">
        <w:t>S. 324</w:t>
      </w:r>
      <w:r w:rsidRPr="0094058B">
        <w:fldChar w:fldCharType="begin"/>
      </w:r>
      <w:r w:rsidRPr="0094058B">
        <w:instrText xml:space="preserve"> XE "S. 324" \b </w:instrText>
      </w:r>
      <w:r w:rsidRPr="0094058B">
        <w:fldChar w:fldCharType="end"/>
      </w:r>
      <w:r w:rsidRPr="0094058B">
        <w:t xml:space="preserve"> -- Senators Peeler, Hutto and McElveen:  </w:t>
      </w:r>
      <w:r w:rsidRPr="0094058B">
        <w:rPr>
          <w:szCs w:val="30"/>
        </w:rPr>
        <w:t xml:space="preserve">A BILL </w:t>
      </w:r>
      <w:r w:rsidRPr="0094058B">
        <w:t xml:space="preserve">TO </w:t>
      </w:r>
      <w:r w:rsidRPr="0094058B">
        <w:rPr>
          <w:color w:val="000000" w:themeColor="text1"/>
          <w:u w:color="000000" w:themeColor="text1"/>
        </w:rPr>
        <w:t>AMEND SECTION 23</w:t>
      </w:r>
      <w:r w:rsidRPr="0094058B">
        <w:rPr>
          <w:color w:val="000000" w:themeColor="text1"/>
          <w:u w:color="000000" w:themeColor="text1"/>
        </w:rPr>
        <w:noBreakHyphen/>
        <w:t>31</w:t>
      </w:r>
      <w:r w:rsidRPr="0094058B">
        <w:rPr>
          <w:color w:val="000000" w:themeColor="text1"/>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6734C2" w:rsidRDefault="006734C2" w:rsidP="006734C2">
      <w:pPr>
        <w:pStyle w:val="Header"/>
        <w:tabs>
          <w:tab w:val="clear" w:pos="8640"/>
          <w:tab w:val="left" w:pos="4320"/>
        </w:tabs>
      </w:pPr>
      <w:r>
        <w:rPr>
          <w:b/>
        </w:rPr>
        <w:lastRenderedPageBreak/>
        <w:tab/>
      </w:r>
      <w:r>
        <w:t>Senator M.B. MATTHEWS objected to consideration of the Bill.</w:t>
      </w:r>
    </w:p>
    <w:p w:rsidR="009861B5" w:rsidRDefault="009861B5" w:rsidP="0049221F">
      <w:pPr>
        <w:pStyle w:val="Header"/>
        <w:tabs>
          <w:tab w:val="clear" w:pos="8640"/>
          <w:tab w:val="left" w:pos="4320"/>
        </w:tabs>
        <w:jc w:val="center"/>
        <w:rPr>
          <w:b/>
          <w:color w:val="C00000"/>
          <w:szCs w:val="22"/>
        </w:rPr>
      </w:pPr>
    </w:p>
    <w:p w:rsidR="0049221F" w:rsidRPr="00854834" w:rsidRDefault="0049221F" w:rsidP="0049221F">
      <w:pPr>
        <w:suppressAutoHyphens/>
      </w:pPr>
      <w:r w:rsidRPr="009861B5">
        <w:rPr>
          <w:bCs/>
          <w:color w:val="auto"/>
          <w:szCs w:val="22"/>
        </w:rPr>
        <w:tab/>
      </w:r>
      <w:r w:rsidRPr="009861B5">
        <w:rPr>
          <w:color w:val="auto"/>
        </w:rPr>
        <w:t>H. 3137</w:t>
      </w:r>
      <w:r w:rsidRPr="009861B5">
        <w:rPr>
          <w:color w:val="auto"/>
        </w:rPr>
        <w:fldChar w:fldCharType="begin"/>
      </w:r>
      <w:r w:rsidRPr="009861B5">
        <w:rPr>
          <w:color w:val="auto"/>
        </w:rPr>
        <w:instrText xml:space="preserve"> XE "H. 3137" \b </w:instrText>
      </w:r>
      <w:r w:rsidRPr="009861B5">
        <w:rPr>
          <w:color w:val="auto"/>
        </w:rPr>
        <w:fldChar w:fldCharType="end"/>
      </w:r>
      <w:r w:rsidRPr="009861B5">
        <w:rPr>
          <w:color w:val="auto"/>
        </w:rPr>
        <w:t xml:space="preserve"> -- Reps. Stavrinakis, McCoy, Bales, J.E. Smith, Gilliard and </w:t>
      </w:r>
      <w:r>
        <w:t>Bedingfield</w:t>
      </w:r>
      <w:r w:rsidRPr="00854834">
        <w:t xml:space="preserve">:  </w:t>
      </w:r>
      <w:r w:rsidRPr="00854834">
        <w:rPr>
          <w:szCs w:val="30"/>
        </w:rPr>
        <w:t xml:space="preserve">A BILL </w:t>
      </w:r>
      <w:r w:rsidRPr="00854834">
        <w:t>TO AMEND SECTIONS 61</w:t>
      </w:r>
      <w:r w:rsidRPr="00854834">
        <w:noBreakHyphen/>
        <w:t>6</w:t>
      </w:r>
      <w:r w:rsidRPr="00854834">
        <w:noBreakHyphen/>
        <w:t>1140 AND 61</w:t>
      </w:r>
      <w:r w:rsidRPr="00854834">
        <w:noBreakHyphen/>
        <w:t>6</w:t>
      </w:r>
      <w:r w:rsidRPr="00854834">
        <w:noBreakHyphen/>
        <w:t>1150, CODE OF LAWS OF SOUTH CAROLINA, 1976, BOTH RELATED TO TASTINGS AND RETAIL SALES OF ALCOHOLIC LIQUORS AT LICENSED PREMISES OF A MICRO</w:t>
      </w:r>
      <w:r w:rsidRPr="00854834">
        <w:noBreakHyphen/>
        <w:t>DISTILLERY OR MANUFACTURER, SO AS TO REVISE THE OUNCE AMOUNT OF ALCOHOLIC LIQUORS DISPENSED AT LICENSED PREMISES AND TO REVISE THE SALE AT RETAIL OF ALCOHOLIC LIQUORS AT LICENSED PREMISES AND TO ALLOW MIXERS TO BE USED IN TASTINGS.</w:t>
      </w:r>
    </w:p>
    <w:p w:rsidR="0049221F" w:rsidRPr="0063614E" w:rsidRDefault="0049221F" w:rsidP="0049221F">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49221F" w:rsidRDefault="0049221F" w:rsidP="0049221F">
      <w:pPr>
        <w:pStyle w:val="Header"/>
        <w:rPr>
          <w:bCs/>
          <w:color w:val="auto"/>
          <w:szCs w:val="22"/>
        </w:rPr>
      </w:pPr>
    </w:p>
    <w:p w:rsidR="0049221F" w:rsidRDefault="0049221F" w:rsidP="0049221F">
      <w:pPr>
        <w:pStyle w:val="Header"/>
        <w:rPr>
          <w:bCs/>
          <w:color w:val="auto"/>
          <w:szCs w:val="22"/>
        </w:rPr>
      </w:pPr>
      <w:r>
        <w:rPr>
          <w:bCs/>
          <w:color w:val="auto"/>
          <w:szCs w:val="22"/>
        </w:rPr>
        <w:tab/>
        <w:t>Senator RANKIN explained the Bill.</w:t>
      </w:r>
    </w:p>
    <w:p w:rsidR="009861B5" w:rsidRDefault="009861B5" w:rsidP="0049221F">
      <w:pPr>
        <w:pStyle w:val="Header"/>
        <w:rPr>
          <w:bCs/>
          <w:color w:val="auto"/>
          <w:szCs w:val="22"/>
        </w:rPr>
      </w:pPr>
      <w:r>
        <w:rPr>
          <w:bCs/>
          <w:color w:val="auto"/>
          <w:szCs w:val="22"/>
        </w:rPr>
        <w:tab/>
        <w:t>Senator RANKIN moved to carry over the Bill.</w:t>
      </w:r>
    </w:p>
    <w:p w:rsidR="009861B5" w:rsidRDefault="009861B5" w:rsidP="0049221F">
      <w:pPr>
        <w:pStyle w:val="Header"/>
        <w:rPr>
          <w:bCs/>
          <w:color w:val="auto"/>
          <w:szCs w:val="22"/>
        </w:rPr>
      </w:pPr>
      <w:r>
        <w:rPr>
          <w:bCs/>
          <w:color w:val="auto"/>
          <w:szCs w:val="22"/>
        </w:rPr>
        <w:tab/>
        <w:t>Senator SCOTT move to table the motion to carry over</w:t>
      </w:r>
      <w:r w:rsidR="007C4308">
        <w:rPr>
          <w:bCs/>
          <w:color w:val="auto"/>
          <w:szCs w:val="22"/>
        </w:rPr>
        <w:t xml:space="preserve"> the Bill</w:t>
      </w:r>
      <w:r>
        <w:rPr>
          <w:bCs/>
          <w:color w:val="auto"/>
          <w:szCs w:val="22"/>
        </w:rPr>
        <w:t>.</w:t>
      </w:r>
    </w:p>
    <w:p w:rsidR="009861B5" w:rsidRDefault="009861B5" w:rsidP="0049221F">
      <w:pPr>
        <w:pStyle w:val="Header"/>
        <w:rPr>
          <w:bCs/>
          <w:color w:val="auto"/>
          <w:szCs w:val="22"/>
        </w:rPr>
      </w:pPr>
    </w:p>
    <w:p w:rsidR="0049221F" w:rsidRDefault="0049221F" w:rsidP="0049221F">
      <w:pPr>
        <w:pStyle w:val="Header"/>
        <w:rPr>
          <w:bCs/>
          <w:color w:val="auto"/>
          <w:szCs w:val="22"/>
        </w:rPr>
      </w:pPr>
      <w:r>
        <w:rPr>
          <w:bCs/>
          <w:color w:val="auto"/>
          <w:szCs w:val="22"/>
        </w:rPr>
        <w:tab/>
        <w:t>Senator RANKIN objected to fu</w:t>
      </w:r>
      <w:r w:rsidR="00F869C8">
        <w:rPr>
          <w:bCs/>
          <w:color w:val="auto"/>
          <w:szCs w:val="22"/>
        </w:rPr>
        <w:t>rther consideration of the Bill.</w:t>
      </w:r>
    </w:p>
    <w:p w:rsidR="0049221F" w:rsidRPr="0063614E" w:rsidRDefault="0049221F" w:rsidP="0049221F">
      <w:pPr>
        <w:pStyle w:val="Header"/>
        <w:rPr>
          <w:bCs/>
          <w:color w:val="auto"/>
          <w:szCs w:val="22"/>
        </w:rPr>
      </w:pPr>
    </w:p>
    <w:p w:rsidR="00422852" w:rsidRPr="002F4A8A" w:rsidRDefault="0049221F" w:rsidP="0049221F">
      <w:pPr>
        <w:pStyle w:val="Header"/>
      </w:pPr>
      <w:r w:rsidRPr="0063614E">
        <w:rPr>
          <w:bCs/>
          <w:color w:val="auto"/>
          <w:szCs w:val="22"/>
        </w:rPr>
        <w:t xml:space="preserve"> </w:t>
      </w:r>
      <w:r w:rsidR="00422852">
        <w:rPr>
          <w:b/>
        </w:rPr>
        <w:tab/>
      </w:r>
      <w:r w:rsidR="00422852" w:rsidRPr="002F4A8A">
        <w:t>S. 445</w:t>
      </w:r>
      <w:r w:rsidR="00422852" w:rsidRPr="002F4A8A">
        <w:fldChar w:fldCharType="begin"/>
      </w:r>
      <w:r w:rsidR="00422852" w:rsidRPr="002F4A8A">
        <w:instrText xml:space="preserve"> XE "S. 445" \b </w:instrText>
      </w:r>
      <w:r w:rsidR="00422852" w:rsidRPr="002F4A8A">
        <w:fldChar w:fldCharType="end"/>
      </w:r>
      <w:r w:rsidR="00422852" w:rsidRPr="002F4A8A">
        <w:t xml:space="preserve"> -- Senator Hembree:  </w:t>
      </w:r>
      <w:r w:rsidR="00422852" w:rsidRPr="002F4A8A">
        <w:rPr>
          <w:szCs w:val="30"/>
        </w:rPr>
        <w:t xml:space="preserve">A BILL </w:t>
      </w:r>
      <w:r w:rsidR="00422852" w:rsidRPr="002F4A8A">
        <w:t>TO AMEND SECTION 59</w:t>
      </w:r>
      <w:r w:rsidR="00422852" w:rsidRPr="002F4A8A">
        <w:noBreakHyphen/>
        <w:t>40</w:t>
      </w:r>
      <w:r w:rsidR="00422852" w:rsidRPr="002F4A8A">
        <w:noBreakHyphen/>
        <w:t xml:space="preserve">40, AS AMENDED, CODE OF LAWS OF SOUTH CAROLINA, 1976, RELATING TO DEFINITIONS IN THE </w:t>
      </w:r>
      <w:r w:rsidR="00422852" w:rsidRPr="002F4A8A">
        <w:rPr>
          <w:lang w:val="en"/>
        </w:rPr>
        <w:t>SOUTH CAROLINA CHARTER SCHOOLS ACT OF 1996, SO AS TO REVISE CERTAIN DEFINITIONS; TO AMEND SECTION 59</w:t>
      </w:r>
      <w:r w:rsidR="00422852" w:rsidRPr="002F4A8A">
        <w:rPr>
          <w:lang w:val="en"/>
        </w:rPr>
        <w:noBreakHyphen/>
        <w:t>40</w:t>
      </w:r>
      <w:r w:rsidR="00422852" w:rsidRPr="002F4A8A">
        <w:rPr>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00422852" w:rsidRPr="002F4A8A">
        <w:rPr>
          <w:lang w:val="en"/>
        </w:rPr>
        <w:noBreakHyphen/>
        <w:t>40</w:t>
      </w:r>
      <w:r w:rsidR="00422852" w:rsidRPr="002F4A8A">
        <w:rPr>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00422852" w:rsidRPr="002F4A8A">
        <w:rPr>
          <w:lang w:val="en"/>
        </w:rPr>
        <w:noBreakHyphen/>
        <w:t>40</w:t>
      </w:r>
      <w:r w:rsidR="00422852" w:rsidRPr="002F4A8A">
        <w:rPr>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00422852" w:rsidRPr="002F4A8A">
        <w:rPr>
          <w:lang w:val="en"/>
        </w:rPr>
        <w:noBreakHyphen/>
        <w:t>40</w:t>
      </w:r>
      <w:r w:rsidR="00422852" w:rsidRPr="002F4A8A">
        <w:rPr>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00422852" w:rsidRPr="002F4A8A">
        <w:rPr>
          <w:lang w:val="en"/>
        </w:rPr>
        <w:noBreakHyphen/>
        <w:t>40</w:t>
      </w:r>
      <w:r w:rsidR="00422852" w:rsidRPr="002F4A8A">
        <w:rPr>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00422852" w:rsidRPr="002F4A8A">
        <w:rPr>
          <w:lang w:val="en"/>
        </w:rPr>
        <w:noBreakHyphen/>
        <w:t>40</w:t>
      </w:r>
      <w:r w:rsidR="00422852" w:rsidRPr="002F4A8A">
        <w:rPr>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00422852" w:rsidRPr="002F4A8A">
        <w:rPr>
          <w:lang w:val="en"/>
        </w:rPr>
        <w:noBreakHyphen/>
        <w:t>YEAR TERMS OF CHARTERS; TO AMEND SECTION 59</w:t>
      </w:r>
      <w:r w:rsidR="00422852" w:rsidRPr="002F4A8A">
        <w:rPr>
          <w:lang w:val="en"/>
        </w:rPr>
        <w:noBreakHyphen/>
        <w:t>40</w:t>
      </w:r>
      <w:r w:rsidR="00422852" w:rsidRPr="002F4A8A">
        <w:rPr>
          <w:lang w:val="en"/>
        </w:rPr>
        <w:noBreakHyphen/>
        <w:t>115, AS AMENDED, RELATING TO TERMINATION OF CONTRACTS WITH SPONSORS, SO AS TO PROVIDE CIRCUMSTANCES IN WHICH CHARTERS MAY SEEK AND OBTAIN ALTERNATE SPONSORS, AMONG OTHER THINGS; TO AMEND SECTION 59</w:t>
      </w:r>
      <w:r w:rsidR="00422852" w:rsidRPr="002F4A8A">
        <w:rPr>
          <w:lang w:val="en"/>
        </w:rPr>
        <w:noBreakHyphen/>
        <w:t>40</w:t>
      </w:r>
      <w:r w:rsidR="00422852" w:rsidRPr="002F4A8A">
        <w:rPr>
          <w:lang w:val="en"/>
        </w:rPr>
        <w:noBreakHyphen/>
        <w:t>140, AS AMENDED, RELATING TO CHARTER SCHOOL FUNDING, SO AS TO REQUIRE REPORTS OF CERTAIN FEDERAL FUNDS RETAINED BY SPONSORS; TO AMEND SECTION 59</w:t>
      </w:r>
      <w:r w:rsidR="00422852" w:rsidRPr="002F4A8A">
        <w:rPr>
          <w:lang w:val="en"/>
        </w:rPr>
        <w:noBreakHyphen/>
        <w:t>40</w:t>
      </w:r>
      <w:r w:rsidR="00422852" w:rsidRPr="002F4A8A">
        <w:rPr>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00422852" w:rsidRPr="002F4A8A">
        <w:rPr>
          <w:lang w:val="en"/>
        </w:rPr>
        <w:noBreakHyphen/>
        <w:t>40</w:t>
      </w:r>
      <w:r w:rsidR="00422852" w:rsidRPr="002F4A8A">
        <w:rPr>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00422852" w:rsidRPr="002F4A8A">
        <w:rPr>
          <w:lang w:val="en"/>
        </w:rPr>
        <w:noBreakHyphen/>
        <w:t>40</w:t>
      </w:r>
      <w:r w:rsidR="00422852" w:rsidRPr="002F4A8A">
        <w:rPr>
          <w:lang w:val="en"/>
        </w:rPr>
        <w:noBreakHyphen/>
        <w:t xml:space="preserve">175, AS AMENDED, RELATING TO THE CHARTER SCHOOL FACILITY REVOLVING LOAN PROGRAM, SO AS TO PROVIDE THE STATE TREASURER MAY USE PROGRAM FUNDS TO </w:t>
      </w:r>
      <w:r w:rsidR="00422852" w:rsidRPr="002F4A8A">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00422852" w:rsidRPr="002F4A8A">
        <w:rPr>
          <w:lang w:val="en"/>
        </w:rPr>
        <w:t>SECTION 59</w:t>
      </w:r>
      <w:r w:rsidR="00422852" w:rsidRPr="002F4A8A">
        <w:rPr>
          <w:lang w:val="en"/>
        </w:rPr>
        <w:noBreakHyphen/>
        <w:t>40</w:t>
      </w:r>
      <w:r w:rsidR="00422852" w:rsidRPr="002F4A8A">
        <w:rPr>
          <w:lang w:val="en"/>
        </w:rPr>
        <w:noBreakHyphen/>
        <w:t>180, AS AMENDED, RELATING TO DUTIES OF THE DEPARTMENT TO PROMULGATE CERTAIN REGULATIONS AND GUIDELINES, SO AS TO REVISE REQUIREMENTS CONCERNING GUIDELINES FOR APPLICATIONS PROCEDURES; TO AMEND SECTION 59</w:t>
      </w:r>
      <w:r w:rsidR="00422852" w:rsidRPr="002F4A8A">
        <w:rPr>
          <w:lang w:val="en"/>
        </w:rPr>
        <w:noBreakHyphen/>
        <w:t>40</w:t>
      </w:r>
      <w:r w:rsidR="00422852" w:rsidRPr="002F4A8A">
        <w:rPr>
          <w:lang w:val="en"/>
        </w:rPr>
        <w:noBreakHyphen/>
        <w:t xml:space="preserve">230, AS AMENDED, RELATING TO </w:t>
      </w:r>
      <w:r w:rsidR="00422852" w:rsidRPr="002F4A8A">
        <w:t>SOUTH CAROLINA PUBLIC CHARTER SCHOOL DISTRICT BOARD OF TRUSTEES</w:t>
      </w:r>
      <w:r w:rsidR="00422852" w:rsidRPr="002F4A8A">
        <w:rPr>
          <w:lang w:val="en"/>
        </w:rPr>
        <w:t>, SO AS TO REVISE REQUIREMENTS CONCERNING VACANCIES ON THE BOARD; AND TO REPEAL SECTION 59</w:t>
      </w:r>
      <w:r w:rsidR="00422852" w:rsidRPr="002F4A8A">
        <w:rPr>
          <w:lang w:val="en"/>
        </w:rPr>
        <w:noBreakHyphen/>
        <w:t>40</w:t>
      </w:r>
      <w:r w:rsidR="00422852" w:rsidRPr="002F4A8A">
        <w:rPr>
          <w:lang w:val="en"/>
        </w:rPr>
        <w:noBreakHyphen/>
        <w:t xml:space="preserve">200 RELATING TO THE </w:t>
      </w:r>
      <w:r w:rsidR="00422852" w:rsidRPr="002F4A8A">
        <w:t>EFFECT OF ESTABLISHMENT OF SOUTH CAROLINA PUBLIC CHARTER SCHOOL DISTRICTS ON PENDING AND FUTURE APPLICATIONS.</w:t>
      </w:r>
    </w:p>
    <w:p w:rsidR="00422852" w:rsidRDefault="00422852" w:rsidP="00422852">
      <w:pPr>
        <w:pStyle w:val="Header"/>
        <w:tabs>
          <w:tab w:val="clear" w:pos="8640"/>
          <w:tab w:val="left" w:pos="4320"/>
        </w:tabs>
      </w:pPr>
      <w:r>
        <w:rPr>
          <w:b/>
        </w:rPr>
        <w:tab/>
      </w:r>
      <w:r>
        <w:t>Senator JOHN MATTHEWS objected to consideration of the Bill.</w:t>
      </w:r>
    </w:p>
    <w:p w:rsidR="00106A96" w:rsidRDefault="00106A96" w:rsidP="007608CA">
      <w:pPr>
        <w:pStyle w:val="Header"/>
        <w:tabs>
          <w:tab w:val="clear" w:pos="8640"/>
          <w:tab w:val="left" w:pos="4320"/>
        </w:tabs>
        <w:jc w:val="center"/>
        <w:rPr>
          <w:b/>
        </w:rPr>
      </w:pPr>
    </w:p>
    <w:p w:rsidR="00106A96" w:rsidRPr="001535F6" w:rsidRDefault="00106A96" w:rsidP="00106A96">
      <w:pPr>
        <w:suppressAutoHyphens/>
      </w:pPr>
      <w:r>
        <w:rPr>
          <w:b/>
        </w:rPr>
        <w:tab/>
      </w:r>
      <w:r w:rsidRPr="001535F6">
        <w:t>H. 3209</w:t>
      </w:r>
      <w:r w:rsidRPr="001535F6">
        <w:fldChar w:fldCharType="begin"/>
      </w:r>
      <w:r w:rsidRPr="001535F6">
        <w:instrText xml:space="preserve"> XE "H. 3209" \b </w:instrText>
      </w:r>
      <w:r w:rsidRPr="001535F6">
        <w:fldChar w:fldCharType="end"/>
      </w:r>
      <w:r w:rsidRPr="001535F6">
        <w:t xml:space="preserve"> -- </w:t>
      </w:r>
      <w:r>
        <w:t>Reps. Pope, Robinson</w:t>
      </w:r>
      <w:r>
        <w:noBreakHyphen/>
        <w:t>Simpson, Crosby, Whipper, Brown, M. Rivers, King, Magnuson, Norrell, Martin, B. Newton, Long, Govan, Henegan, Dillard and Gilliard</w:t>
      </w:r>
      <w:r w:rsidRPr="001535F6">
        <w:t xml:space="preserve">:  </w:t>
      </w:r>
      <w:r w:rsidRPr="001535F6">
        <w:rPr>
          <w:szCs w:val="30"/>
        </w:rPr>
        <w:t xml:space="preserve">A BILL </w:t>
      </w:r>
      <w:r w:rsidRPr="001535F6">
        <w:t xml:space="preserve">TO </w:t>
      </w:r>
      <w:r w:rsidRPr="001535F6">
        <w:rPr>
          <w:color w:val="000000" w:themeColor="text1"/>
          <w:u w:color="000000" w:themeColor="text1"/>
        </w:rPr>
        <w:t>AMEND SECTION 17</w:t>
      </w:r>
      <w:r w:rsidRPr="001535F6">
        <w:rPr>
          <w:color w:val="000000" w:themeColor="text1"/>
          <w:u w:color="000000" w:themeColor="text1"/>
        </w:rPr>
        <w:noBreakHyphen/>
        <w:t>22</w:t>
      </w:r>
      <w:r w:rsidRPr="001535F6">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06A96" w:rsidRDefault="00106A96" w:rsidP="00106A96">
      <w:pPr>
        <w:pStyle w:val="Header"/>
        <w:tabs>
          <w:tab w:val="clear" w:pos="8640"/>
          <w:tab w:val="left" w:pos="4320"/>
        </w:tabs>
      </w:pPr>
      <w:r>
        <w:rPr>
          <w:b/>
        </w:rPr>
        <w:tab/>
      </w:r>
      <w:r>
        <w:t>Senator FANNING objected to consideration of the Bill.</w:t>
      </w:r>
    </w:p>
    <w:p w:rsidR="0090733F" w:rsidRPr="00653F59" w:rsidRDefault="0090733F" w:rsidP="0090733F">
      <w:pPr>
        <w:suppressAutoHyphens/>
      </w:pPr>
      <w:r>
        <w:rPr>
          <w:b/>
        </w:rPr>
        <w:tab/>
      </w:r>
      <w:r w:rsidRPr="00653F59">
        <w:t>H. 3055</w:t>
      </w:r>
      <w:r w:rsidRPr="00653F59">
        <w:fldChar w:fldCharType="begin"/>
      </w:r>
      <w:r w:rsidRPr="00653F59">
        <w:instrText xml:space="preserve"> XE "H. 3055" \b </w:instrText>
      </w:r>
      <w:r w:rsidRPr="00653F59">
        <w:fldChar w:fldCharType="end"/>
      </w:r>
      <w:r w:rsidRPr="00653F59">
        <w:t xml:space="preserve"> -- </w:t>
      </w:r>
      <w:r>
        <w:t>Reps. Robinson</w:t>
      </w:r>
      <w:r>
        <w:noBreakHyphen/>
        <w:t>Simpson, Clyburn, Gilliard,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53F59">
        <w:noBreakHyphen/>
        <w:t>23</w:t>
      </w:r>
      <w:r w:rsidRPr="00653F59">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90733F" w:rsidRDefault="0090733F" w:rsidP="0090733F">
      <w:pPr>
        <w:pStyle w:val="Header"/>
        <w:tabs>
          <w:tab w:val="clear" w:pos="8640"/>
          <w:tab w:val="left" w:pos="4320"/>
        </w:tabs>
      </w:pPr>
      <w:r>
        <w:rPr>
          <w:b/>
        </w:rPr>
        <w:tab/>
      </w:r>
      <w:r>
        <w:t>Senator HEMBREE objected to consideration of the Bill.</w:t>
      </w:r>
    </w:p>
    <w:p w:rsidR="0090733F" w:rsidRDefault="0090733F" w:rsidP="007608CA">
      <w:pPr>
        <w:pStyle w:val="Header"/>
        <w:tabs>
          <w:tab w:val="clear" w:pos="8640"/>
          <w:tab w:val="left" w:pos="4320"/>
        </w:tabs>
        <w:jc w:val="center"/>
        <w:rPr>
          <w:b/>
        </w:rPr>
      </w:pPr>
    </w:p>
    <w:p w:rsidR="007608CA" w:rsidRDefault="007608CA" w:rsidP="009861B5">
      <w:pPr>
        <w:suppressAutoHyphens/>
        <w:jc w:val="center"/>
        <w:rPr>
          <w:b/>
        </w:rPr>
      </w:pPr>
      <w:r>
        <w:rPr>
          <w:b/>
        </w:rPr>
        <w:t>ADOPTED</w:t>
      </w:r>
    </w:p>
    <w:p w:rsidR="00F964BD" w:rsidRPr="00157BED" w:rsidRDefault="00F964BD" w:rsidP="00F964BD">
      <w:pPr>
        <w:suppressAutoHyphens/>
      </w:pPr>
      <w:r>
        <w:rPr>
          <w:b/>
        </w:rPr>
        <w:tab/>
      </w:r>
      <w:r w:rsidRPr="00157BED">
        <w:t>H. 4074</w:t>
      </w:r>
      <w:r w:rsidRPr="00157BED">
        <w:fldChar w:fldCharType="begin"/>
      </w:r>
      <w:r w:rsidRPr="00157BED">
        <w:instrText xml:space="preserve"> XE "H. 4074" \b </w:instrText>
      </w:r>
      <w:r w:rsidRPr="00157BED">
        <w:fldChar w:fldCharType="end"/>
      </w:r>
      <w:r w:rsidRPr="00157BED">
        <w:t xml:space="preserve"> -- Reps. Clemmons, Yow, J.E. Smith, Williams, Fry, Alexander, Allison, Anderson, Anthony, Arrington, Atkinson, Atwater, Bales, Ballentine, Bamberg, Bannister, Bedingfield, Bennett, Bernstein, Blackwell, Bowers, Bradley, Brown, Burns, Caskey, Chumley, Clary, Clyburn, Cobb</w:t>
      </w:r>
      <w:r w:rsidRPr="00157BED">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157BED">
        <w:noBreakHyphen/>
        <w:t xml:space="preserve">Simpson, Rutherford, Ryhal, Sandifer, Simrill, G.M. Smith, G.R. Smith, Sottile, Spires, Stavrinakis, Stringer, Tallon, Taylor, Thayer, Thigpen, Toole, Weeks, West, Wheeler, Whipper, White, Whitmire and Willis:  </w:t>
      </w:r>
      <w:r w:rsidRPr="00157BED">
        <w:rPr>
          <w:szCs w:val="30"/>
        </w:rPr>
        <w:t xml:space="preserve">A CONCURRENT RESOLUTION </w:t>
      </w:r>
      <w:r w:rsidRPr="00157BED">
        <w:rPr>
          <w:color w:val="000000" w:themeColor="text1"/>
          <w:u w:color="000000" w:themeColor="text1"/>
        </w:rPr>
        <w:t xml:space="preserve">TO MEMORIALIZE THE UNITED STATES CONGRESS AND URGE THEM TO PASS H.R. 2747, THE </w:t>
      </w:r>
      <w:r>
        <w:rPr>
          <w:color w:val="000000" w:themeColor="text1"/>
          <w:u w:color="000000" w:themeColor="text1"/>
        </w:rPr>
        <w:t>“</w:t>
      </w:r>
      <w:r w:rsidRPr="00157BED">
        <w:rPr>
          <w:color w:val="000000" w:themeColor="text1"/>
          <w:u w:color="000000" w:themeColor="text1"/>
        </w:rPr>
        <w:t>ATOMIC VETERANS SERVICE MEDAL ACT</w:t>
      </w:r>
      <w:r>
        <w:rPr>
          <w:color w:val="000000" w:themeColor="text1"/>
          <w:u w:color="000000" w:themeColor="text1"/>
        </w:rPr>
        <w:t>”</w:t>
      </w:r>
      <w:r w:rsidRPr="00157BED">
        <w:rPr>
          <w:color w:val="000000" w:themeColor="text1"/>
          <w:u w:color="000000" w:themeColor="text1"/>
        </w:rPr>
        <w:t>.</w:t>
      </w:r>
    </w:p>
    <w:p w:rsidR="00F964BD" w:rsidRDefault="00F964BD" w:rsidP="00F964BD">
      <w:pPr>
        <w:pStyle w:val="Header"/>
        <w:tabs>
          <w:tab w:val="clear" w:pos="8640"/>
          <w:tab w:val="left" w:pos="4320"/>
        </w:tabs>
      </w:pPr>
      <w:r>
        <w:rPr>
          <w:b/>
        </w:rPr>
        <w:tab/>
      </w:r>
      <w:r>
        <w:t>The Resolution was adopted, ordered returned to the House.</w:t>
      </w:r>
    </w:p>
    <w:p w:rsidR="00F964BD" w:rsidRDefault="00F964BD" w:rsidP="007608CA">
      <w:pPr>
        <w:pStyle w:val="Header"/>
        <w:tabs>
          <w:tab w:val="clear" w:pos="8640"/>
          <w:tab w:val="left" w:pos="4320"/>
        </w:tabs>
        <w:jc w:val="center"/>
        <w:rPr>
          <w:b/>
        </w:rPr>
      </w:pPr>
    </w:p>
    <w:p w:rsidR="007608CA" w:rsidRPr="009864D0" w:rsidRDefault="007608CA" w:rsidP="007608CA">
      <w:pPr>
        <w:suppressAutoHyphens/>
      </w:pPr>
      <w:r>
        <w:rPr>
          <w:b/>
        </w:rPr>
        <w:tab/>
      </w:r>
      <w:r w:rsidRPr="009864D0">
        <w:t>H. 3964</w:t>
      </w:r>
      <w:r w:rsidRPr="009864D0">
        <w:fldChar w:fldCharType="begin"/>
      </w:r>
      <w:r w:rsidRPr="009864D0">
        <w:instrText xml:space="preserve"> XE "H. 3964" \b </w:instrText>
      </w:r>
      <w:r w:rsidRPr="009864D0">
        <w:fldChar w:fldCharType="end"/>
      </w:r>
      <w:r w:rsidRPr="009864D0">
        <w:t xml:space="preserve"> -- Reps. Alexander and Williams:  </w:t>
      </w:r>
      <w:r w:rsidRPr="009864D0">
        <w:rPr>
          <w:szCs w:val="30"/>
        </w:rPr>
        <w:t xml:space="preserve">A CONCURRENT RESOLUTION </w:t>
      </w:r>
      <w:r w:rsidRPr="009864D0">
        <w:t xml:space="preserve">TO REQUEST THE DEPARTMENT OF TRANSPORTATION NAME THE PORTION OF WILSON ROAD IN THE CITY OF FLORENCE FROM ITS INTERSECTION WITH IRBY STREET TO ITS INTERSECTION WITH OAKLAND AVENUE </w:t>
      </w:r>
      <w:r>
        <w:t>“</w:t>
      </w:r>
      <w:r w:rsidRPr="009864D0">
        <w:t>ELDER ELIJAH GREEN WAY</w:t>
      </w:r>
      <w:r>
        <w:t>”</w:t>
      </w:r>
      <w:r w:rsidRPr="009864D0">
        <w:t xml:space="preserve"> AND ERECT APPROPRIATE MARKERS OR SIGNS ALONG THIS ROAD CONTAINING THIS DESIGNATION.</w:t>
      </w:r>
    </w:p>
    <w:p w:rsidR="007608CA" w:rsidRDefault="007608CA" w:rsidP="007608CA">
      <w:pPr>
        <w:pStyle w:val="Header"/>
        <w:tabs>
          <w:tab w:val="clear" w:pos="8640"/>
          <w:tab w:val="left" w:pos="4320"/>
        </w:tabs>
      </w:pPr>
      <w:r>
        <w:rPr>
          <w:b/>
        </w:rPr>
        <w:tab/>
      </w:r>
      <w:r>
        <w:t>The Resolution was adopted, ordered returned to the House.</w:t>
      </w:r>
    </w:p>
    <w:p w:rsidR="007608CA" w:rsidRPr="007608CA" w:rsidRDefault="007608CA" w:rsidP="007608CA">
      <w:pPr>
        <w:pStyle w:val="Header"/>
        <w:tabs>
          <w:tab w:val="clear" w:pos="8640"/>
          <w:tab w:val="left" w:pos="4320"/>
        </w:tabs>
      </w:pPr>
    </w:p>
    <w:p w:rsidR="007608CA" w:rsidRPr="00E86C69" w:rsidRDefault="007608CA" w:rsidP="007608CA">
      <w:pPr>
        <w:suppressAutoHyphens/>
      </w:pPr>
      <w:r>
        <w:rPr>
          <w:b/>
        </w:rPr>
        <w:tab/>
      </w:r>
      <w:r w:rsidRPr="00E86C69">
        <w:t>H. 4050</w:t>
      </w:r>
      <w:r w:rsidRPr="00E86C69">
        <w:fldChar w:fldCharType="begin"/>
      </w:r>
      <w:r w:rsidRPr="00E86C69">
        <w:instrText xml:space="preserve"> XE "H. 4050" \b </w:instrText>
      </w:r>
      <w:r w:rsidRPr="00E86C69">
        <w:fldChar w:fldCharType="end"/>
      </w:r>
      <w:r w:rsidRPr="00E86C69">
        <w:t xml:space="preserve"> -- Rep. Johnson:  </w:t>
      </w:r>
      <w:r w:rsidRPr="00E86C69">
        <w:rPr>
          <w:szCs w:val="30"/>
        </w:rPr>
        <w:t xml:space="preserve">A CONCURRENT RESOLUTION </w:t>
      </w:r>
      <w:r w:rsidRPr="00E86C69">
        <w:t xml:space="preserve">TO REQUEST THE DEPARTMENT OF TRANSPORTATION NAME THE INTERSECTION LOCATED AT THE JUNCTION OF SOUTH CAROLINA HIGHWAY 129 AND VAUGHT ROAD IN HORRY COUNTY </w:t>
      </w:r>
      <w:r>
        <w:t>“</w:t>
      </w:r>
      <w:r w:rsidRPr="00E86C69">
        <w:t>LONNIE HOYT MARTIN INTERSECTION</w:t>
      </w:r>
      <w:r>
        <w:t>”</w:t>
      </w:r>
      <w:r w:rsidRPr="00E86C69">
        <w:t xml:space="preserve"> AND ERECT APPROPRIATE MARKERS OR SIGNS AT THIS INTERSECTION CONTAINING THIS DESIGNATION.</w:t>
      </w:r>
    </w:p>
    <w:p w:rsidR="007608CA" w:rsidRDefault="007608CA" w:rsidP="007608CA">
      <w:pPr>
        <w:pStyle w:val="Header"/>
        <w:tabs>
          <w:tab w:val="clear" w:pos="8640"/>
          <w:tab w:val="left" w:pos="4320"/>
        </w:tabs>
      </w:pPr>
      <w:r>
        <w:rPr>
          <w:b/>
        </w:rPr>
        <w:tab/>
      </w:r>
      <w:r>
        <w:t>The Resolution was adopted, ordered returned to the House.</w:t>
      </w:r>
    </w:p>
    <w:p w:rsidR="007608CA" w:rsidRDefault="007608CA" w:rsidP="007608CA">
      <w:pPr>
        <w:pStyle w:val="Header"/>
        <w:tabs>
          <w:tab w:val="clear" w:pos="8640"/>
          <w:tab w:val="left" w:pos="4320"/>
        </w:tabs>
        <w:rPr>
          <w:b/>
        </w:rPr>
      </w:pPr>
    </w:p>
    <w:p w:rsidR="007608CA" w:rsidRPr="00D017B9" w:rsidRDefault="007608CA" w:rsidP="007608CA">
      <w:pPr>
        <w:suppressAutoHyphens/>
      </w:pPr>
      <w:r>
        <w:rPr>
          <w:b/>
        </w:rPr>
        <w:tab/>
      </w:r>
      <w:r w:rsidRPr="00D017B9">
        <w:t>H. 4175</w:t>
      </w:r>
      <w:r w:rsidRPr="00D017B9">
        <w:fldChar w:fldCharType="begin"/>
      </w:r>
      <w:r w:rsidRPr="00D017B9">
        <w:instrText xml:space="preserve"> XE "H. 4175" \b </w:instrText>
      </w:r>
      <w:r w:rsidRPr="00D017B9">
        <w:fldChar w:fldCharType="end"/>
      </w:r>
      <w:r w:rsidRPr="00D017B9">
        <w:t xml:space="preserve"> -- </w:t>
      </w:r>
      <w:r>
        <w:t>Reps. Pope, D.C. Moss, Simrill, Felder, B. Newton, Delleney, V.S. Moss and King</w:t>
      </w:r>
      <w:r w:rsidRPr="00D017B9">
        <w:t xml:space="preserve">:  </w:t>
      </w:r>
      <w:r w:rsidRPr="00D017B9">
        <w:rPr>
          <w:szCs w:val="30"/>
        </w:rPr>
        <w:t xml:space="preserve">A CONCURRENT RESOLUTION </w:t>
      </w:r>
      <w:r w:rsidRPr="00D017B9">
        <w:t xml:space="preserve">TO REQUEST THE DEPARTMENT OF TRANSPORTATION NAME THE PORTION OF SOUTH CAROLINA HIGHWAY 5 IN YORK COUNTY FROM NORTHWESTERN HIGH SCHOOL TO ITS INTERSECTION WITH UNITED STATES HIGHWAY 321 </w:t>
      </w:r>
      <w:r>
        <w:t>“</w:t>
      </w:r>
      <w:r w:rsidRPr="00D017B9">
        <w:t>VETERANS MEMORIAL HIGHWAY</w:t>
      </w:r>
      <w:r>
        <w:t>”</w:t>
      </w:r>
      <w:r w:rsidRPr="00D017B9">
        <w:t xml:space="preserve"> AND ERECT APPROPRIATE MARKERS OR SIGNS ALONG THIS PORTION OF HIGHWAY CONTAINING THIS DESIGNATION.</w:t>
      </w:r>
    </w:p>
    <w:p w:rsidR="007608CA" w:rsidRDefault="007608CA" w:rsidP="007608CA">
      <w:pPr>
        <w:pStyle w:val="Header"/>
        <w:tabs>
          <w:tab w:val="clear" w:pos="8640"/>
          <w:tab w:val="left" w:pos="4320"/>
        </w:tabs>
      </w:pPr>
      <w:r>
        <w:rPr>
          <w:b/>
        </w:rPr>
        <w:tab/>
      </w:r>
      <w:r>
        <w:t>The Resolution was adopted, ordered returned to the House.</w:t>
      </w:r>
    </w:p>
    <w:p w:rsidR="007608CA" w:rsidRDefault="007608CA" w:rsidP="007608CA">
      <w:pPr>
        <w:pStyle w:val="Header"/>
        <w:tabs>
          <w:tab w:val="clear" w:pos="8640"/>
          <w:tab w:val="left" w:pos="4320"/>
        </w:tabs>
        <w:rPr>
          <w:b/>
        </w:rPr>
      </w:pPr>
    </w:p>
    <w:p w:rsidR="007608CA" w:rsidRPr="0072604D" w:rsidRDefault="007608CA" w:rsidP="007608CA">
      <w:pPr>
        <w:suppressAutoHyphens/>
        <w:outlineLvl w:val="0"/>
      </w:pPr>
      <w:r>
        <w:rPr>
          <w:b/>
        </w:rPr>
        <w:tab/>
      </w:r>
      <w:r w:rsidRPr="0072604D">
        <w:t>H. 4198</w:t>
      </w:r>
      <w:r w:rsidRPr="0072604D">
        <w:fldChar w:fldCharType="begin"/>
      </w:r>
      <w:r w:rsidRPr="0072604D">
        <w:instrText xml:space="preserve"> XE "H. 4198" \b </w:instrText>
      </w:r>
      <w:r w:rsidRPr="0072604D">
        <w:fldChar w:fldCharType="end"/>
      </w:r>
      <w:r w:rsidRPr="0072604D">
        <w:t xml:space="preserve"> -- Reps. Pope, Delleney, Felder, King, D.C. Moss, V.S. Moss, B. Newton and Simrill:  </w:t>
      </w:r>
      <w:r w:rsidRPr="0072604D">
        <w:rPr>
          <w:szCs w:val="30"/>
        </w:rPr>
        <w:t xml:space="preserve">A CONCURRENT RESOLUTION </w:t>
      </w:r>
      <w:r w:rsidRPr="0072604D">
        <w:t xml:space="preserve">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w:t>
      </w:r>
      <w:r>
        <w:t>“</w:t>
      </w:r>
      <w:r w:rsidRPr="0072604D">
        <w:t xml:space="preserve">IN MEMORY OF ERIC LESSMEISTER, </w:t>
      </w:r>
      <w:r>
        <w:t>‘</w:t>
      </w:r>
      <w:r w:rsidRPr="0072604D">
        <w:t>ONCE A BEARCAT, ALWAYS A BEARCAT</w:t>
      </w:r>
      <w:r>
        <w:t>’”</w:t>
      </w:r>
      <w:r w:rsidRPr="0072604D">
        <w:t>.</w:t>
      </w:r>
    </w:p>
    <w:p w:rsidR="007608CA" w:rsidRDefault="007608CA" w:rsidP="007608CA">
      <w:pPr>
        <w:pStyle w:val="Header"/>
        <w:tabs>
          <w:tab w:val="clear" w:pos="8640"/>
          <w:tab w:val="left" w:pos="4320"/>
        </w:tabs>
      </w:pPr>
      <w:r>
        <w:rPr>
          <w:b/>
        </w:rPr>
        <w:tab/>
      </w:r>
      <w:r>
        <w:t>The Resolution was adopted, ordered returned to the House.</w:t>
      </w:r>
    </w:p>
    <w:p w:rsidR="007608CA" w:rsidRDefault="007608CA">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4F0E71">
        <w:t xml:space="preserve">At </w:t>
      </w:r>
      <w:r w:rsidR="00B971E4">
        <w:t>6</w:t>
      </w:r>
      <w:r w:rsidR="004F0E71">
        <w:t>:</w:t>
      </w:r>
      <w:r w:rsidR="00B971E4">
        <w:t>31</w:t>
      </w:r>
      <w:r w:rsidR="004F0E71">
        <w:t xml:space="preserve"> </w:t>
      </w:r>
      <w:r w:rsidR="002B73E5">
        <w:t>P.M., o</w:t>
      </w:r>
      <w:r>
        <w:t xml:space="preserve">n motion of Senator </w:t>
      </w:r>
      <w:r w:rsidR="00CF409D">
        <w:t>LEATHERMAN</w:t>
      </w:r>
      <w:r>
        <w:t>, the Senate agreed to dispense with the balance of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B971E4" w:rsidRPr="00B971E4" w:rsidRDefault="00B971E4" w:rsidP="00B971E4">
      <w:pPr>
        <w:pStyle w:val="Header"/>
        <w:tabs>
          <w:tab w:val="clear" w:pos="8640"/>
          <w:tab w:val="left" w:pos="4320"/>
        </w:tabs>
        <w:jc w:val="center"/>
        <w:rPr>
          <w:b/>
        </w:rPr>
      </w:pPr>
      <w:r w:rsidRPr="00B971E4">
        <w:rPr>
          <w:b/>
        </w:rPr>
        <w:t>CARRIED OVER</w:t>
      </w:r>
    </w:p>
    <w:p w:rsidR="00B971E4" w:rsidRPr="004C0550" w:rsidRDefault="00B971E4" w:rsidP="00B971E4">
      <w:pPr>
        <w:rPr>
          <w:color w:val="000000" w:themeColor="text1"/>
        </w:rPr>
      </w:pPr>
      <w:r>
        <w:tab/>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B971E4" w:rsidRDefault="00B971E4">
      <w:pPr>
        <w:pStyle w:val="Header"/>
        <w:tabs>
          <w:tab w:val="clear" w:pos="8640"/>
          <w:tab w:val="left" w:pos="4320"/>
        </w:tabs>
      </w:pPr>
      <w:r>
        <w:tab/>
        <w:t>On motion of Senator HUTTO, the veto was carried over.</w:t>
      </w: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C57322">
      <w:pPr>
        <w:pStyle w:val="Header"/>
        <w:keepNext/>
        <w:keepLines/>
        <w:tabs>
          <w:tab w:val="clear" w:pos="8640"/>
          <w:tab w:val="left" w:pos="4320"/>
        </w:tabs>
        <w:jc w:val="center"/>
      </w:pPr>
      <w:r>
        <w:rPr>
          <w:b/>
        </w:rPr>
        <w:t>CONCURRENCE</w:t>
      </w:r>
    </w:p>
    <w:p w:rsidR="007C0E59" w:rsidRPr="00DA3A9B" w:rsidRDefault="007C0E59" w:rsidP="00C57322">
      <w:pPr>
        <w:keepNext/>
        <w:keepLines/>
        <w:suppressAutoHyphens/>
      </w:pPr>
      <w:r>
        <w:rPr>
          <w:b/>
        </w:rPr>
        <w:tab/>
      </w:r>
      <w:r w:rsidRPr="00DA3A9B">
        <w:t>S. 480</w:t>
      </w:r>
      <w:r w:rsidRPr="00DA3A9B">
        <w:fldChar w:fldCharType="begin"/>
      </w:r>
      <w:r w:rsidRPr="00DA3A9B">
        <w:instrText xml:space="preserve"> XE "S. 480" \b </w:instrText>
      </w:r>
      <w:r w:rsidRPr="00DA3A9B">
        <w:fldChar w:fldCharType="end"/>
      </w:r>
      <w:r w:rsidRPr="00DA3A9B">
        <w:t xml:space="preserve"> -- </w:t>
      </w:r>
      <w:r>
        <w:t>Senator Hutto</w:t>
      </w:r>
      <w:r w:rsidRPr="00DA3A9B">
        <w:t xml:space="preserve">:  </w:t>
      </w:r>
      <w:r w:rsidRPr="00DA3A9B">
        <w:rPr>
          <w:szCs w:val="30"/>
        </w:rPr>
        <w:t xml:space="preserve">A BILL </w:t>
      </w:r>
      <w:r w:rsidRPr="00DA3A9B">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DA3A9B">
        <w:rPr>
          <w:color w:val="000000" w:themeColor="text1"/>
          <w:szCs w:val="24"/>
          <w:u w:color="000000" w:themeColor="text1"/>
        </w:rPr>
        <w:t>SECTIONS 59-53-610, 59-53-620, AND 59-53-640.</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7C0E59" w:rsidRPr="007C0E59" w:rsidRDefault="007C0E59" w:rsidP="007C0E59">
      <w:pPr>
        <w:pStyle w:val="Header"/>
        <w:tabs>
          <w:tab w:val="clear" w:pos="8640"/>
          <w:tab w:val="left" w:pos="4320"/>
        </w:tabs>
        <w:jc w:val="center"/>
        <w:rPr>
          <w:b/>
        </w:rPr>
      </w:pPr>
      <w:r w:rsidRPr="007C0E59">
        <w:rPr>
          <w:b/>
        </w:rPr>
        <w:t>Ayes 33; Nays 0</w:t>
      </w:r>
    </w:p>
    <w:p w:rsidR="007C0E59" w:rsidRDefault="007C0E59">
      <w:pPr>
        <w:pStyle w:val="Header"/>
        <w:tabs>
          <w:tab w:val="clear" w:pos="8640"/>
          <w:tab w:val="left" w:pos="4320"/>
        </w:tabs>
      </w:pP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0E59">
        <w:rPr>
          <w:b/>
        </w:rPr>
        <w:t>AYES</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Alexander</w:t>
      </w:r>
      <w:r>
        <w:tab/>
      </w:r>
      <w:r w:rsidRPr="007C0E59">
        <w:t>Allen</w:t>
      </w:r>
      <w:r>
        <w:tab/>
      </w:r>
      <w:r w:rsidRPr="007C0E59">
        <w:t>Campbell</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Campsen</w:t>
      </w:r>
      <w:r>
        <w:tab/>
      </w:r>
      <w:r w:rsidRPr="007C0E59">
        <w:t>Corbin</w:t>
      </w:r>
      <w:r>
        <w:tab/>
      </w:r>
      <w:r w:rsidRPr="007C0E59">
        <w:t>Davis</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Fanning</w:t>
      </w:r>
      <w:r>
        <w:tab/>
      </w:r>
      <w:r w:rsidRPr="007C0E59">
        <w:t>Goldfinch</w:t>
      </w:r>
      <w:r>
        <w:tab/>
      </w:r>
      <w:r w:rsidRPr="007C0E59">
        <w:t>Gregory</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Grooms</w:t>
      </w:r>
      <w:r>
        <w:tab/>
      </w:r>
      <w:r w:rsidRPr="007C0E59">
        <w:t>Hutto</w:t>
      </w:r>
      <w:r>
        <w:tab/>
      </w:r>
      <w:r w:rsidRPr="007C0E59">
        <w:t>Leatherman</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Malloy</w:t>
      </w:r>
      <w:r>
        <w:tab/>
      </w:r>
      <w:r w:rsidRPr="007C0E59">
        <w:t>Martin</w:t>
      </w:r>
      <w:r>
        <w:tab/>
      </w:r>
      <w:r w:rsidRPr="007C0E59">
        <w:t>Massey</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rPr>
          <w:i/>
        </w:rPr>
        <w:t>Matthews, John</w:t>
      </w:r>
      <w:r>
        <w:rPr>
          <w:i/>
        </w:rPr>
        <w:tab/>
      </w:r>
      <w:r w:rsidRPr="007C0E59">
        <w:rPr>
          <w:i/>
        </w:rPr>
        <w:t>Matthews, Margie</w:t>
      </w:r>
      <w:r>
        <w:rPr>
          <w:i/>
        </w:rPr>
        <w:tab/>
      </w:r>
      <w:r w:rsidRPr="007C0E59">
        <w:t>McElveen</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McLeod</w:t>
      </w:r>
      <w:r>
        <w:tab/>
      </w:r>
      <w:r w:rsidRPr="007C0E59">
        <w:t>Peeler</w:t>
      </w:r>
      <w:r>
        <w:tab/>
      </w:r>
      <w:r w:rsidRPr="007C0E59">
        <w:t>Rankin</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Reese</w:t>
      </w:r>
      <w:r>
        <w:tab/>
      </w:r>
      <w:r w:rsidRPr="007C0E59">
        <w:t>Rice</w:t>
      </w:r>
      <w:r>
        <w:tab/>
      </w:r>
      <w:r w:rsidRPr="007C0E59">
        <w:t>Sabb</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Scott</w:t>
      </w:r>
      <w:r>
        <w:tab/>
      </w:r>
      <w:r w:rsidRPr="007C0E59">
        <w:t>Senn</w:t>
      </w:r>
      <w:r>
        <w:tab/>
      </w:r>
      <w:r w:rsidRPr="007C0E59">
        <w:t>Setzler</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Shealy</w:t>
      </w:r>
      <w:r>
        <w:tab/>
      </w:r>
      <w:r w:rsidRPr="007C0E59">
        <w:t>Talley</w:t>
      </w:r>
      <w:r>
        <w:tab/>
      </w:r>
      <w:r w:rsidRPr="007C0E59">
        <w:t>Timmons</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E59">
        <w:t>Turner</w:t>
      </w:r>
      <w:r>
        <w:tab/>
      </w:r>
      <w:r w:rsidRPr="007C0E59">
        <w:t>Verdin</w:t>
      </w:r>
      <w:r>
        <w:tab/>
      </w:r>
      <w:r w:rsidRPr="007C0E59">
        <w:t>Young</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C0E59" w:rsidRP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0E59">
        <w:rPr>
          <w:b/>
        </w:rPr>
        <w:t>Total--33</w:t>
      </w:r>
    </w:p>
    <w:p w:rsidR="007C0E59" w:rsidRPr="007C0E59" w:rsidRDefault="007C0E59" w:rsidP="007C0E59">
      <w:pPr>
        <w:pStyle w:val="Header"/>
        <w:tabs>
          <w:tab w:val="clear" w:pos="8640"/>
          <w:tab w:val="left" w:pos="4320"/>
        </w:tabs>
      </w:pP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0E59">
        <w:rPr>
          <w:b/>
        </w:rPr>
        <w:t>NAYS</w:t>
      </w: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C0E59" w:rsidRDefault="007C0E59" w:rsidP="007C0E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0E59">
        <w:rPr>
          <w:b/>
        </w:rPr>
        <w:t>Total--0</w:t>
      </w:r>
    </w:p>
    <w:p w:rsidR="00EF400B" w:rsidRPr="007C0E59" w:rsidRDefault="00EF400B" w:rsidP="007C0E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B74A4" w:rsidRDefault="000A7610">
      <w:pPr>
        <w:pStyle w:val="Header"/>
        <w:tabs>
          <w:tab w:val="clear" w:pos="8640"/>
          <w:tab w:val="left" w:pos="4320"/>
        </w:tabs>
      </w:pPr>
      <w:r>
        <w:tab/>
        <w:t xml:space="preserve">On motion of Senator </w:t>
      </w:r>
      <w:r w:rsidR="007C0E59">
        <w:t>MALLOY</w:t>
      </w:r>
      <w:r>
        <w:t>, the Senate concurred in the House amendments and a message was sent to the House accordingly.  Ordered that the title be changed to that of an Act and the Act enrolled for Ratification.</w:t>
      </w:r>
    </w:p>
    <w:p w:rsidR="00913432" w:rsidRDefault="00913432" w:rsidP="007C20C3">
      <w:pPr>
        <w:pStyle w:val="Header"/>
        <w:tabs>
          <w:tab w:val="clear" w:pos="8640"/>
          <w:tab w:val="left" w:pos="4320"/>
        </w:tabs>
        <w:jc w:val="center"/>
        <w:rPr>
          <w:b/>
          <w:color w:val="auto"/>
        </w:rPr>
      </w:pPr>
    </w:p>
    <w:p w:rsidR="00830687" w:rsidRPr="00471958" w:rsidRDefault="007C20C3" w:rsidP="007C20C3">
      <w:pPr>
        <w:pStyle w:val="Header"/>
        <w:tabs>
          <w:tab w:val="clear" w:pos="8640"/>
          <w:tab w:val="left" w:pos="4320"/>
        </w:tabs>
        <w:jc w:val="center"/>
        <w:rPr>
          <w:b/>
          <w:color w:val="auto"/>
        </w:rPr>
      </w:pPr>
      <w:r w:rsidRPr="00471958">
        <w:rPr>
          <w:b/>
          <w:color w:val="auto"/>
        </w:rPr>
        <w:t>CARRIED OVER</w:t>
      </w:r>
    </w:p>
    <w:p w:rsidR="00471958" w:rsidRPr="008B2665" w:rsidRDefault="00471958" w:rsidP="00471958">
      <w:r w:rsidRPr="00471958">
        <w:rPr>
          <w:b/>
          <w:color w:val="auto"/>
        </w:rPr>
        <w:tab/>
      </w:r>
      <w:r w:rsidRPr="00471958">
        <w:rPr>
          <w:color w:val="auto"/>
        </w:rPr>
        <w:t>S. 107</w:t>
      </w:r>
      <w:r w:rsidRPr="00471958">
        <w:rPr>
          <w:color w:val="auto"/>
        </w:rPr>
        <w:fldChar w:fldCharType="begin"/>
      </w:r>
      <w:r w:rsidRPr="00471958">
        <w:rPr>
          <w:color w:val="auto"/>
        </w:rPr>
        <w:instrText xml:space="preserve"> XE "S. 107" \b </w:instrText>
      </w:r>
      <w:r w:rsidRPr="00471958">
        <w:rPr>
          <w:color w:val="auto"/>
        </w:rPr>
        <w:fldChar w:fldCharType="end"/>
      </w:r>
      <w:r w:rsidRPr="00471958">
        <w:rPr>
          <w:color w:val="auto"/>
        </w:rPr>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7C20C3" w:rsidRPr="00471958" w:rsidRDefault="006E433E" w:rsidP="007C20C3">
      <w:pPr>
        <w:pStyle w:val="Header"/>
        <w:tabs>
          <w:tab w:val="clear" w:pos="8640"/>
          <w:tab w:val="left" w:pos="4320"/>
        </w:tabs>
        <w:rPr>
          <w:color w:val="auto"/>
        </w:rPr>
      </w:pPr>
      <w:r w:rsidRPr="00471958">
        <w:rPr>
          <w:color w:val="auto"/>
        </w:rPr>
        <w:tab/>
      </w:r>
      <w:r w:rsidR="007C20C3" w:rsidRPr="00471958">
        <w:rPr>
          <w:color w:val="auto"/>
        </w:rPr>
        <w:t xml:space="preserve">On motion of Senator </w:t>
      </w:r>
      <w:r w:rsidR="00471958" w:rsidRPr="00471958">
        <w:rPr>
          <w:color w:val="auto"/>
        </w:rPr>
        <w:t>MALLOY</w:t>
      </w:r>
      <w:r w:rsidR="007C20C3" w:rsidRPr="00471958">
        <w:rPr>
          <w:color w:val="auto"/>
        </w:rPr>
        <w:t>, the Bill was carried over.</w:t>
      </w:r>
    </w:p>
    <w:p w:rsidR="007C20C3" w:rsidRPr="007C20C3" w:rsidRDefault="007C20C3">
      <w:pPr>
        <w:pStyle w:val="Header"/>
        <w:tabs>
          <w:tab w:val="clear" w:pos="8640"/>
          <w:tab w:val="left" w:pos="4320"/>
        </w:tabs>
        <w:rPr>
          <w:color w:val="C00000"/>
        </w:rPr>
      </w:pPr>
    </w:p>
    <w:p w:rsidR="006A09D1" w:rsidRPr="00C82C5B" w:rsidRDefault="00C82C5B" w:rsidP="00C82C5B">
      <w:pPr>
        <w:jc w:val="center"/>
        <w:rPr>
          <w:b/>
          <w:snapToGrid w:val="0"/>
          <w:color w:val="auto"/>
        </w:rPr>
      </w:pPr>
      <w:r>
        <w:rPr>
          <w:b/>
          <w:snapToGrid w:val="0"/>
          <w:color w:val="auto"/>
        </w:rPr>
        <w:t>CARRIED OVER</w:t>
      </w:r>
    </w:p>
    <w:p w:rsidR="00DB3A4F" w:rsidRDefault="00DB3A4F" w:rsidP="00DB3A4F">
      <w:pPr>
        <w:suppressAutoHyphens/>
      </w:pPr>
      <w:r>
        <w:tab/>
      </w:r>
      <w:r w:rsidRPr="00B37967">
        <w:t>S. 443</w:t>
      </w:r>
      <w:r w:rsidRPr="00B37967">
        <w:fldChar w:fldCharType="begin"/>
      </w:r>
      <w:r w:rsidRPr="00B37967">
        <w:instrText xml:space="preserve"> XE "S. 443" \b </w:instrText>
      </w:r>
      <w:r w:rsidRPr="00B37967">
        <w:fldChar w:fldCharType="end"/>
      </w:r>
      <w:r w:rsidRPr="00B37967">
        <w:t xml:space="preserve"> -- Senators Campsen, Young, McElveen, Williams and Corbin:  </w:t>
      </w:r>
      <w:r w:rsidRPr="00B37967">
        <w:rPr>
          <w:szCs w:val="30"/>
        </w:rPr>
        <w:t xml:space="preserve">A BILL </w:t>
      </w:r>
      <w:r w:rsidRPr="00B37967">
        <w:t>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C82C5B" w:rsidRDefault="00C82C5B" w:rsidP="00DB3A4F">
      <w:pPr>
        <w:suppressAutoHyphens/>
      </w:pPr>
      <w:r>
        <w:tab/>
        <w:t>Senator CAMPSEN explained the Bill.</w:t>
      </w:r>
    </w:p>
    <w:p w:rsidR="00C82C5B" w:rsidRPr="00B37967" w:rsidRDefault="00C82C5B" w:rsidP="00DB3A4F">
      <w:pPr>
        <w:suppressAutoHyphens/>
      </w:pPr>
    </w:p>
    <w:p w:rsidR="00DB3A4F" w:rsidRDefault="00DB3A4F" w:rsidP="00DB3A4F">
      <w:pPr>
        <w:pStyle w:val="Header"/>
        <w:tabs>
          <w:tab w:val="clear" w:pos="8640"/>
          <w:tab w:val="left" w:pos="4320"/>
        </w:tabs>
        <w:rPr>
          <w:color w:val="auto"/>
        </w:rPr>
      </w:pPr>
      <w:r w:rsidRPr="00471958">
        <w:rPr>
          <w:color w:val="auto"/>
        </w:rPr>
        <w:tab/>
        <w:t xml:space="preserve">On motion of Senator </w:t>
      </w:r>
      <w:r>
        <w:rPr>
          <w:color w:val="auto"/>
        </w:rPr>
        <w:t>CAMPSEN</w:t>
      </w:r>
      <w:r w:rsidRPr="00471958">
        <w:rPr>
          <w:color w:val="auto"/>
        </w:rPr>
        <w:t>, the Bill was carried over.</w:t>
      </w:r>
    </w:p>
    <w:p w:rsidR="00B971E4" w:rsidRDefault="00B971E4" w:rsidP="00DB3A4F">
      <w:pPr>
        <w:pStyle w:val="Header"/>
        <w:tabs>
          <w:tab w:val="clear" w:pos="8640"/>
          <w:tab w:val="left" w:pos="4320"/>
        </w:tabs>
        <w:rPr>
          <w:color w:val="auto"/>
        </w:rPr>
      </w:pPr>
    </w:p>
    <w:p w:rsidR="00B971E4" w:rsidRPr="00B971E4" w:rsidRDefault="00B971E4" w:rsidP="00B971E4">
      <w:pPr>
        <w:pStyle w:val="Header"/>
        <w:tabs>
          <w:tab w:val="clear" w:pos="8640"/>
          <w:tab w:val="left" w:pos="4320"/>
        </w:tabs>
        <w:jc w:val="center"/>
        <w:rPr>
          <w:color w:val="auto"/>
        </w:rPr>
      </w:pPr>
      <w:r>
        <w:rPr>
          <w:b/>
          <w:color w:val="auto"/>
        </w:rPr>
        <w:t>Expression of Personal Interest</w:t>
      </w:r>
    </w:p>
    <w:p w:rsidR="00B971E4" w:rsidRDefault="00B971E4" w:rsidP="00DB3A4F">
      <w:pPr>
        <w:pStyle w:val="Header"/>
        <w:tabs>
          <w:tab w:val="clear" w:pos="8640"/>
          <w:tab w:val="left" w:pos="4320"/>
        </w:tabs>
        <w:rPr>
          <w:color w:val="auto"/>
        </w:rPr>
      </w:pPr>
      <w:r>
        <w:rPr>
          <w:color w:val="auto"/>
        </w:rPr>
        <w:tab/>
        <w:t>Senator MARTIN rose for an Expression of Personal Interest.</w:t>
      </w:r>
    </w:p>
    <w:p w:rsidR="00A72BB8" w:rsidRDefault="00A72BB8" w:rsidP="00DB3A4F">
      <w:pPr>
        <w:pStyle w:val="Header"/>
        <w:tabs>
          <w:tab w:val="clear" w:pos="8640"/>
          <w:tab w:val="left" w:pos="4320"/>
        </w:tabs>
        <w:rPr>
          <w:color w:val="auto"/>
        </w:rPr>
      </w:pPr>
    </w:p>
    <w:p w:rsidR="00A72BB8" w:rsidRPr="007E03F2" w:rsidRDefault="00A72BB8" w:rsidP="00A72BB8">
      <w:pPr>
        <w:jc w:val="center"/>
        <w:rPr>
          <w:b/>
          <w:color w:val="auto"/>
        </w:rPr>
      </w:pPr>
      <w:r w:rsidRPr="007E03F2">
        <w:rPr>
          <w:b/>
          <w:color w:val="auto"/>
        </w:rPr>
        <w:t>RATIFICATION OF ACTS</w:t>
      </w:r>
    </w:p>
    <w:p w:rsidR="00A72BB8" w:rsidRDefault="00A72BB8" w:rsidP="00A72BB8">
      <w:r>
        <w:tab/>
      </w:r>
      <w:r w:rsidRPr="007E03F2">
        <w:rPr>
          <w:color w:val="auto"/>
        </w:rPr>
        <w:t>Pursuant to an invitation the Honorable Speaker and House of Representatives appeared in the Senate Chamber on May 9, 2017, at 6</w:t>
      </w:r>
      <w:r>
        <w:rPr>
          <w:color w:val="auto"/>
        </w:rPr>
        <w:t xml:space="preserve">:15 P.M. </w:t>
      </w:r>
      <w:r w:rsidRPr="007E03F2">
        <w:rPr>
          <w:color w:val="auto"/>
        </w:rPr>
        <w:t>and the foll</w:t>
      </w:r>
      <w:r w:rsidR="00EF400B">
        <w:rPr>
          <w:color w:val="auto"/>
        </w:rPr>
        <w:t>owing Acts and Joint Resolution</w:t>
      </w:r>
      <w:r w:rsidRPr="007E03F2">
        <w:rPr>
          <w:color w:val="auto"/>
        </w:rPr>
        <w:t xml:space="preserve"> were ratified:</w:t>
      </w:r>
    </w:p>
    <w:p w:rsidR="00A72BB8" w:rsidRDefault="00A72BB8" w:rsidP="00A72BB8"/>
    <w:p w:rsidR="00A72BB8" w:rsidRPr="007E03F2" w:rsidRDefault="00A72BB8" w:rsidP="00A72BB8">
      <w:r w:rsidRPr="007E03F2">
        <w:rPr>
          <w:color w:val="auto"/>
        </w:rPr>
        <w:tab/>
        <w:t>(R46, S. 200</w:t>
      </w:r>
      <w:r>
        <w:fldChar w:fldCharType="begin"/>
      </w:r>
      <w:r>
        <w:instrText xml:space="preserve"> XE "S. 200" \b</w:instrText>
      </w:r>
      <w:r>
        <w:fldChar w:fldCharType="end"/>
      </w:r>
      <w:r w:rsidRPr="007E03F2">
        <w:rPr>
          <w:color w:val="auto"/>
        </w:rPr>
        <w:t xml:space="preserve">) -- </w:t>
      </w:r>
      <w:r w:rsidRPr="007E03F2">
        <w:t xml:space="preserve"> Senators Grooms, Bryant, Campbell and Alexander: AN ACT TO AMEND SECTION 57</w:t>
      </w:r>
      <w:r w:rsidRPr="007E03F2">
        <w:noBreakHyphen/>
        <w:t>25</w:t>
      </w:r>
      <w:r w:rsidRPr="007E03F2">
        <w:noBreakHyphen/>
        <w:t>150, CODE OF LAWS OF SOUTH CAROLINA, 1976, RELATING TO PERMITS ISSUED BY THE DEPARTMENT OF TRANSPORTATION FOR THE ERECTION AND MAINTENANCE OF CERTAIN OUTDOOR ADVERTISING SIGNS, SO AS TO REVISE PROVISIONS THAT VOID PERMITS FOR CONFORMING AND NONCONFORMING SIGNS REMOVED IN CERTAIN CIRCUMSTANCES, TO PROVIDE PERMITS MUST BE MAINTAINED FOR NONCONFORMING SIGNS STRUCTURALLY DAMAGED BY VANDALISM, AND TO PROVIDE PROCEDURES FOR RESTORING NONCONFORMING SIGNS STRUCTURALLY DAMAGED BY VANDALISM.</w:t>
      </w:r>
    </w:p>
    <w:p w:rsidR="00A72BB8" w:rsidRDefault="00A72BB8" w:rsidP="00A72BB8">
      <w:pPr>
        <w:outlineLvl w:val="0"/>
      </w:pPr>
      <w:r w:rsidRPr="007E03F2">
        <w:rPr>
          <w:color w:val="auto"/>
        </w:rPr>
        <w:t>L:\COUNCIL\ACTS\200WAB17.DOCX</w:t>
      </w:r>
    </w:p>
    <w:p w:rsidR="00A72BB8" w:rsidRPr="007E03F2" w:rsidRDefault="00A72BB8" w:rsidP="00A72BB8">
      <w:r w:rsidRPr="007E03F2">
        <w:rPr>
          <w:color w:val="auto"/>
        </w:rPr>
        <w:tab/>
        <w:t>(R47, S. 315</w:t>
      </w:r>
      <w:r>
        <w:fldChar w:fldCharType="begin"/>
      </w:r>
      <w:r>
        <w:instrText xml:space="preserve"> XE "S. 315" \b</w:instrText>
      </w:r>
      <w:r>
        <w:fldChar w:fldCharType="end"/>
      </w:r>
      <w:r w:rsidRPr="007E03F2">
        <w:rPr>
          <w:color w:val="auto"/>
        </w:rPr>
        <w:t xml:space="preserve">) -- </w:t>
      </w:r>
      <w:r w:rsidRPr="007E03F2">
        <w:t xml:space="preserve"> Senator Cromer: AN ACT </w:t>
      </w:r>
      <w:r w:rsidRPr="007E03F2">
        <w:rPr>
          <w:color w:val="000000" w:themeColor="text1"/>
          <w:u w:color="000000" w:themeColor="text1"/>
        </w:rPr>
        <w:t>TO AMEND SECTION 38</w:t>
      </w:r>
      <w:r w:rsidRPr="007E03F2">
        <w:rPr>
          <w:color w:val="000000" w:themeColor="text1"/>
          <w:u w:color="000000" w:themeColor="text1"/>
        </w:rPr>
        <w:noBreakHyphen/>
        <w:t>75</w:t>
      </w:r>
      <w:r w:rsidRPr="007E03F2">
        <w:rPr>
          <w:color w:val="000000" w:themeColor="text1"/>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7E03F2">
        <w:rPr>
          <w:color w:val="000000" w:themeColor="text1"/>
          <w:u w:color="000000" w:themeColor="text1"/>
        </w:rPr>
        <w:noBreakHyphen/>
        <w:t>75</w:t>
      </w:r>
      <w:r w:rsidRPr="007E03F2">
        <w:rPr>
          <w:color w:val="000000" w:themeColor="text1"/>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7E03F2">
        <w:rPr>
          <w:color w:val="000000" w:themeColor="text1"/>
          <w:u w:color="000000" w:themeColor="text1"/>
        </w:rPr>
        <w:noBreakHyphen/>
        <w:t>75</w:t>
      </w:r>
      <w:r w:rsidRPr="007E03F2">
        <w:rPr>
          <w:color w:val="000000" w:themeColor="text1"/>
          <w:u w:color="000000" w:themeColor="text1"/>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A72BB8" w:rsidRDefault="00A72BB8" w:rsidP="00A72BB8">
      <w:pPr>
        <w:outlineLvl w:val="0"/>
      </w:pPr>
      <w:r w:rsidRPr="007E03F2">
        <w:rPr>
          <w:color w:val="auto"/>
        </w:rPr>
        <w:t>L:\COUNCIL\ACTS\315CZ17.DOCX</w:t>
      </w:r>
    </w:p>
    <w:p w:rsidR="00A72BB8" w:rsidRDefault="00A72BB8" w:rsidP="00A72BB8">
      <w:pPr>
        <w:outlineLvl w:val="0"/>
      </w:pPr>
    </w:p>
    <w:p w:rsidR="00A72BB8" w:rsidRPr="007E03F2" w:rsidRDefault="00A72BB8" w:rsidP="00A72BB8">
      <w:r w:rsidRPr="007E03F2">
        <w:rPr>
          <w:color w:val="auto"/>
        </w:rPr>
        <w:tab/>
        <w:t>(R48, S. 359</w:t>
      </w:r>
      <w:r>
        <w:fldChar w:fldCharType="begin"/>
      </w:r>
      <w:r>
        <w:instrText xml:space="preserve"> XE "S. 359" \b</w:instrText>
      </w:r>
      <w:r>
        <w:fldChar w:fldCharType="end"/>
      </w:r>
      <w:r w:rsidRPr="007E03F2">
        <w:rPr>
          <w:color w:val="auto"/>
        </w:rPr>
        <w:t xml:space="preserve">) -- </w:t>
      </w:r>
      <w:r w:rsidRPr="007E03F2">
        <w:t xml:space="preserve"> Senator Cromer: AN ACT </w:t>
      </w:r>
      <w:r w:rsidRPr="007E03F2">
        <w:rPr>
          <w:color w:val="000000" w:themeColor="text1"/>
          <w:u w:color="000000" w:themeColor="text1"/>
        </w:rPr>
        <w:t>TO AMEND SECTION 39</w:t>
      </w:r>
      <w:r w:rsidRPr="007E03F2">
        <w:rPr>
          <w:color w:val="000000" w:themeColor="text1"/>
          <w:u w:color="000000" w:themeColor="text1"/>
        </w:rPr>
        <w:noBreakHyphen/>
        <w:t>5</w:t>
      </w:r>
      <w:r w:rsidRPr="007E03F2">
        <w:rPr>
          <w:color w:val="000000" w:themeColor="text1"/>
          <w:u w:color="000000" w:themeColor="text1"/>
        </w:rPr>
        <w:noBreakHyphen/>
        <w:t>325, CODE OF LAWS OF SOUTH CAROLINA 1976, RELATING TO UNFAIR TRADE PRACTICES FOR MOTOR FUEL RETAILERS, SO AS TO REMOVE REFERENCES TO THE DEPARTMENT OF CONSUMER AFFAIRS; AND TO AMEND SECTION 39</w:t>
      </w:r>
      <w:r w:rsidRPr="007E03F2">
        <w:rPr>
          <w:color w:val="000000" w:themeColor="text1"/>
          <w:u w:color="000000" w:themeColor="text1"/>
        </w:rPr>
        <w:noBreakHyphen/>
        <w:t>5</w:t>
      </w:r>
      <w:r w:rsidRPr="007E03F2">
        <w:rPr>
          <w:color w:val="000000" w:themeColor="text1"/>
          <w:u w:color="000000" w:themeColor="text1"/>
        </w:rPr>
        <w:noBreakHyphen/>
        <w:t>350, RELATING TO EXEMPTIONS FROM MERCHANDISING UNFAIR TRADE PRACTICES, SO AS TO REMOVE THE REFERENCES TO THE DEPARTMENT OF CONSUMER AFFAIRS.</w:t>
      </w:r>
    </w:p>
    <w:p w:rsidR="00A72BB8" w:rsidRDefault="00A72BB8" w:rsidP="00A72BB8">
      <w:pPr>
        <w:outlineLvl w:val="0"/>
      </w:pPr>
      <w:r w:rsidRPr="007E03F2">
        <w:rPr>
          <w:color w:val="auto"/>
        </w:rPr>
        <w:t>L:\COUNCIL\ACTS\359CZ17.DOCX</w:t>
      </w:r>
    </w:p>
    <w:p w:rsidR="00A72BB8" w:rsidRDefault="00A72BB8" w:rsidP="00A72BB8">
      <w:pPr>
        <w:outlineLvl w:val="0"/>
      </w:pPr>
    </w:p>
    <w:p w:rsidR="00A72BB8" w:rsidRPr="007E03F2" w:rsidRDefault="00A72BB8" w:rsidP="00A72BB8">
      <w:r w:rsidRPr="007E03F2">
        <w:rPr>
          <w:color w:val="auto"/>
        </w:rPr>
        <w:tab/>
        <w:t>(R49, S. 465</w:t>
      </w:r>
      <w:r>
        <w:fldChar w:fldCharType="begin"/>
      </w:r>
      <w:r>
        <w:instrText xml:space="preserve"> XE "S. 465" \b</w:instrText>
      </w:r>
      <w:r>
        <w:fldChar w:fldCharType="end"/>
      </w:r>
      <w:r w:rsidRPr="007E03F2">
        <w:rPr>
          <w:color w:val="auto"/>
        </w:rPr>
        <w:t xml:space="preserve">) -- </w:t>
      </w:r>
      <w:r w:rsidRPr="007E03F2">
        <w:t xml:space="preserve"> Senator Campsen: AN ACT TO AMEND SECTION 50</w:t>
      </w:r>
      <w:r w:rsidRPr="007E03F2">
        <w:noBreakHyphen/>
        <w:t>5</w:t>
      </w:r>
      <w:r w:rsidRPr="007E03F2">
        <w:noBreakHyphen/>
        <w:t>15, AS AMENDED, CODE OF LAWS OF SOUTH CAROLINA, 1976, RELATING TO CERTAIN TERMS AND THEIR DEFINITIONS PERTAINING TO SALTWATERS, SO AS TO PROVIDE DEFINITIONS FOR THE TERMS “SHELLFISH MARICULTURE” AND “SHELLFISH SEED”; TO AMEND SECTION 50</w:t>
      </w:r>
      <w:r w:rsidRPr="007E03F2">
        <w:noBreakHyphen/>
        <w:t>5</w:t>
      </w:r>
      <w:r w:rsidRPr="007E03F2">
        <w:noBreakHyphen/>
        <w:t>360, RELATING TO WHOLESALE SEAFOOD DEALERS, PEELER CRAB, AND MOLLUSCAN SHELLFISH LICENSES, SO AS TO PROVIDE THAT A PERSON REQUIRED TO OBTAIN A WHOLESALE SEAFOOD DEALER LICENSE WHO RECEIVES MOLLUSCAN SHELLFISH MUST COMPLETE ANY REQUIRED DEPARTMENT OF HEALTH AND ENVIRONMENTAL CONTROL TRAINING; TO AMEND SECTION 50</w:t>
      </w:r>
      <w:r w:rsidRPr="007E03F2">
        <w:noBreakHyphen/>
        <w:t>5</w:t>
      </w:r>
      <w:r w:rsidRPr="007E03F2">
        <w:noBreakHyphen/>
        <w:t>945, RELATING TO A SHELLFISH MARICULTURE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7E03F2">
        <w:noBreakHyphen/>
        <w:t>5</w:t>
      </w:r>
      <w:r w:rsidRPr="007E03F2">
        <w:noBreakHyphen/>
        <w:t>965, RELATING TO THE TAKING OF SHELLFISH FROM BOTTOMS OR WATERS DESIGNATED FOR COMMERCIAL HARVEST, SO AS TO PROVIDE THAT THE DEPARTMENT OF HEALTH AND ENVIRONMENTAL CONTROL MAY PLACE CERTAIN CONDITIONS UPON HARVEST PERMITS FOR THESE AREAS; BY ADDING SECTION 50</w:t>
      </w:r>
      <w:r w:rsidRPr="007E03F2">
        <w:noBreakHyphen/>
        <w:t>5</w:t>
      </w:r>
      <w:r w:rsidRPr="007E03F2">
        <w:noBreakHyphen/>
        <w:t>997 SO AS TO PROVIDE FOR THE ISSUANCE OF OUT</w:t>
      </w:r>
      <w:r w:rsidRPr="007E03F2">
        <w:noBreakHyphen/>
        <w:t>OF</w:t>
      </w:r>
      <w:r w:rsidRPr="007E03F2">
        <w:noBreakHyphen/>
        <w:t>SEASON HARVEST PERMITS TO SHELLFISH MARICULTURE PERMITTEES; TO AMEND SECTION 50</w:t>
      </w:r>
      <w:r w:rsidRPr="007E03F2">
        <w:noBreakHyphen/>
        <w:t>5</w:t>
      </w:r>
      <w:r w:rsidRPr="007E03F2">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PURCHASE, OR SELL GENETICALLY MODIFIED SHELLFISH, AND TO PROVIDE FOR THE ISSUANCE OF PERMITS WITH CONDITIONS RELATING TO TESTING, TREATMENT OF EFFLUENT, AND BIOSECURITY; AND TO AMEND SECTION 50</w:t>
      </w:r>
      <w:r w:rsidRPr="007E03F2">
        <w:noBreakHyphen/>
        <w:t>5</w:t>
      </w:r>
      <w:r w:rsidRPr="007E03F2">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A72BB8" w:rsidRDefault="00A72BB8" w:rsidP="00A72BB8">
      <w:pPr>
        <w:outlineLvl w:val="0"/>
      </w:pPr>
      <w:r w:rsidRPr="007E03F2">
        <w:rPr>
          <w:color w:val="auto"/>
        </w:rPr>
        <w:t>L:\COUNCIL\ACTS\465AHB17.DOCX</w:t>
      </w:r>
    </w:p>
    <w:p w:rsidR="00A72BB8" w:rsidRDefault="00A72BB8" w:rsidP="00A72BB8">
      <w:pPr>
        <w:outlineLvl w:val="0"/>
      </w:pPr>
    </w:p>
    <w:p w:rsidR="00A72BB8" w:rsidRPr="007E03F2" w:rsidRDefault="00A72BB8" w:rsidP="00A72BB8">
      <w:pPr>
        <w:rPr>
          <w:color w:val="000000" w:themeColor="text1"/>
          <w:u w:color="000000" w:themeColor="text1"/>
        </w:rPr>
      </w:pPr>
      <w:r w:rsidRPr="007E03F2">
        <w:rPr>
          <w:color w:val="auto"/>
        </w:rPr>
        <w:tab/>
        <w:t>(R50, S. 570</w:t>
      </w:r>
      <w:r>
        <w:fldChar w:fldCharType="begin"/>
      </w:r>
      <w:r>
        <w:instrText xml:space="preserve"> XE "S. 570" \b</w:instrText>
      </w:r>
      <w:r>
        <w:fldChar w:fldCharType="end"/>
      </w:r>
      <w:r w:rsidRPr="007E03F2">
        <w:rPr>
          <w:color w:val="auto"/>
        </w:rPr>
        <w:t xml:space="preserve">) -- </w:t>
      </w:r>
      <w:r w:rsidRPr="007E03F2">
        <w:t xml:space="preserve"> Senator Massey: AN ACT </w:t>
      </w:r>
      <w:r w:rsidRPr="007E03F2">
        <w:rPr>
          <w:color w:val="000000" w:themeColor="text1"/>
          <w:u w:color="000000" w:themeColor="text1"/>
        </w:rPr>
        <w:t>TO AMEND SECTION 46</w:t>
      </w:r>
      <w:r w:rsidRPr="007E03F2">
        <w:rPr>
          <w:color w:val="000000" w:themeColor="text1"/>
          <w:u w:color="000000" w:themeColor="text1"/>
        </w:rPr>
        <w:noBreakHyphen/>
        <w:t>33</w:t>
      </w:r>
      <w:r w:rsidRPr="007E03F2">
        <w:rPr>
          <w:color w:val="000000" w:themeColor="text1"/>
          <w:u w:color="000000" w:themeColor="text1"/>
        </w:rPr>
        <w:noBreakHyphen/>
        <w:t>90, CODE OF LAWS OF SOUTH CAROLINA, 1976, RELATING TO REGISTRATION REQUIREMENTS FOR THE SHIPMENT AND SALE OF TREES, PLANTS, AND SHRUBS, TO PROVIDE A NURSERY REGISTRATION FEE SCHEDULE AND A NURSERY DEALER REGISTRATION FEE SCHEDULE AND TO DEFINE NECESSARY TERMS; TO AMEND SECTIONS 46</w:t>
      </w:r>
      <w:r w:rsidRPr="007E03F2">
        <w:rPr>
          <w:color w:val="000000" w:themeColor="text1"/>
          <w:u w:color="000000" w:themeColor="text1"/>
        </w:rPr>
        <w:noBreakHyphen/>
        <w:t>9</w:t>
      </w:r>
      <w:r w:rsidRPr="007E03F2">
        <w:rPr>
          <w:color w:val="000000" w:themeColor="text1"/>
          <w:u w:color="000000" w:themeColor="text1"/>
        </w:rPr>
        <w:noBreakHyphen/>
        <w:t>90, RELATING TO PENALTIES FOR VIOLATING THE CHAPTER ON THE STATE CROP PEST COMMISSION, 46</w:t>
      </w:r>
      <w:r w:rsidRPr="007E03F2">
        <w:rPr>
          <w:color w:val="000000" w:themeColor="text1"/>
          <w:u w:color="000000" w:themeColor="text1"/>
        </w:rPr>
        <w:noBreakHyphen/>
        <w:t>10</w:t>
      </w:r>
      <w:r w:rsidRPr="007E03F2">
        <w:rPr>
          <w:color w:val="000000" w:themeColor="text1"/>
          <w:u w:color="000000" w:themeColor="text1"/>
        </w:rPr>
        <w:noBreakHyphen/>
        <w:t>100, RELATING TO BOLL WEEVIL ERADICATION, 46</w:t>
      </w:r>
      <w:r w:rsidRPr="007E03F2">
        <w:rPr>
          <w:color w:val="000000" w:themeColor="text1"/>
          <w:u w:color="000000" w:themeColor="text1"/>
        </w:rPr>
        <w:noBreakHyphen/>
        <w:t>13</w:t>
      </w:r>
      <w:r w:rsidRPr="007E03F2">
        <w:rPr>
          <w:color w:val="000000" w:themeColor="text1"/>
          <w:u w:color="000000" w:themeColor="text1"/>
        </w:rPr>
        <w:noBreakHyphen/>
        <w:t>180, RELATING TO PENALTIES FOR VIOLATING THE PESTICIDE CONTROL ACT, 46</w:t>
      </w:r>
      <w:r w:rsidRPr="007E03F2">
        <w:rPr>
          <w:color w:val="000000" w:themeColor="text1"/>
          <w:u w:color="000000" w:themeColor="text1"/>
        </w:rPr>
        <w:noBreakHyphen/>
        <w:t>15</w:t>
      </w:r>
      <w:r w:rsidRPr="007E03F2">
        <w:rPr>
          <w:color w:val="000000" w:themeColor="text1"/>
          <w:u w:color="000000" w:themeColor="text1"/>
        </w:rPr>
        <w:noBreakHyphen/>
        <w:t>100, RELATING TO AGRICULTURAL MARKETING GENERALLY, 46</w:t>
      </w:r>
      <w:r w:rsidRPr="007E03F2">
        <w:rPr>
          <w:color w:val="000000" w:themeColor="text1"/>
          <w:u w:color="000000" w:themeColor="text1"/>
        </w:rPr>
        <w:noBreakHyphen/>
        <w:t>23</w:t>
      </w:r>
      <w:r w:rsidRPr="007E03F2">
        <w:rPr>
          <w:color w:val="000000" w:themeColor="text1"/>
          <w:u w:color="000000" w:themeColor="text1"/>
        </w:rPr>
        <w:noBreakHyphen/>
        <w:t>80, RELATING TO NOXIOUS WEEDS, AND 46</w:t>
      </w:r>
      <w:r w:rsidRPr="007E03F2">
        <w:rPr>
          <w:color w:val="000000" w:themeColor="text1"/>
          <w:u w:color="000000" w:themeColor="text1"/>
        </w:rPr>
        <w:noBreakHyphen/>
        <w:t>49</w:t>
      </w:r>
      <w:r w:rsidRPr="007E03F2">
        <w:rPr>
          <w:color w:val="000000" w:themeColor="text1"/>
          <w:u w:color="000000" w:themeColor="text1"/>
        </w:rPr>
        <w:noBreakHyphen/>
        <w:t>70, RELATING TO THE SUPERVISION AND REGULATION OF MILK AND MILK PRODUCTS, ALL SO AS TO REMOVE REFERENCE TO REGULATIONS; AND TO AMEND SECTION 46</w:t>
      </w:r>
      <w:r w:rsidRPr="007E03F2">
        <w:rPr>
          <w:color w:val="000000" w:themeColor="text1"/>
          <w:u w:color="000000" w:themeColor="text1"/>
        </w:rPr>
        <w:noBreakHyphen/>
        <w:t>13</w:t>
      </w:r>
      <w:r w:rsidRPr="007E03F2">
        <w:rPr>
          <w:color w:val="000000" w:themeColor="text1"/>
          <w:u w:color="000000" w:themeColor="text1"/>
        </w:rPr>
        <w:noBreakHyphen/>
        <w:t>90, RELATING TO THE DENIAL, SUSPENSION, REVOCATION, OR MODIFICATION OF CERTAIN PESTICIDE CONTROL LICENSES AND CERTIFICATES, SO AS TO PROVIDE THAT THE DIRECTOR MAY DENY, SUSPEND, REVOKE, OR MODIFY A LICENSE OR CERTIFICATE IF THE HOLDER MADE A PESTICIDE APPLICATION WITHOUT THE PROPER LICENSE.</w:t>
      </w:r>
    </w:p>
    <w:p w:rsidR="00A72BB8" w:rsidRDefault="00A72BB8" w:rsidP="00A72BB8">
      <w:pPr>
        <w:outlineLvl w:val="0"/>
      </w:pPr>
      <w:r w:rsidRPr="007E03F2">
        <w:rPr>
          <w:color w:val="auto"/>
        </w:rPr>
        <w:t>L:\COUNCIL\ACTS\570SA17.DOCX</w:t>
      </w:r>
    </w:p>
    <w:p w:rsidR="00A72BB8" w:rsidRDefault="00A72BB8" w:rsidP="00A72BB8">
      <w:pPr>
        <w:outlineLvl w:val="0"/>
      </w:pPr>
    </w:p>
    <w:p w:rsidR="00A72BB8" w:rsidRPr="007E03F2" w:rsidRDefault="00A72BB8" w:rsidP="00A72BB8">
      <w:pPr>
        <w:rPr>
          <w:color w:val="000000" w:themeColor="text1"/>
          <w:u w:color="000000" w:themeColor="text1"/>
        </w:rPr>
      </w:pPr>
      <w:r w:rsidRPr="007E03F2">
        <w:rPr>
          <w:color w:val="auto"/>
        </w:rPr>
        <w:tab/>
        <w:t>(R51, H. 3516</w:t>
      </w:r>
      <w:r>
        <w:fldChar w:fldCharType="begin"/>
      </w:r>
      <w:r>
        <w:instrText xml:space="preserve"> XE "H. 3516" \b</w:instrText>
      </w:r>
      <w:r>
        <w:fldChar w:fldCharType="end"/>
      </w:r>
      <w:r w:rsidRPr="007E03F2">
        <w:rPr>
          <w:color w:val="auto"/>
        </w:rPr>
        <w:t xml:space="preserve">) -- </w:t>
      </w:r>
      <w:r w:rsidRPr="007E03F2">
        <w:t xml:space="preserve"> Reps. Simrill, Lucas, White, G.M. Smith, Pope, Stringer, W. Newton, Bales, Clary, Cole, Delleney, Herbkersman, Hixon, Sandifer, Douglas, Knight, Erickson, Henegan, Ridgeway, Williams, Jefferson, Ott, Govan, Henderson, V.S. Moss, Martin, Spires, Funderburk, D.C. Moss, Brown, Whipper, Cobb</w:t>
      </w:r>
      <w:r w:rsidRPr="007E03F2">
        <w:noBreakHyphen/>
        <w:t xml:space="preserve">Hunter, Felder, Bernstein, J.E. Smith, Clemmons, Clyburn, Daning, Cogswell, Davis, B. Newton, Anthony, Crosby, S. Rivers, Thigpen, Hosey, Murphy, Hardee, Weeks, King, Sottile and Anderson: AN ACT </w:t>
      </w:r>
      <w:r w:rsidRPr="007E03F2">
        <w:rPr>
          <w:color w:val="000000" w:themeColor="text1"/>
          <w:u w:color="000000" w:themeColor="text1"/>
        </w:rPr>
        <w:t>TO AMEND SECTION 57</w:t>
      </w:r>
      <w:r w:rsidRPr="007E03F2">
        <w:rPr>
          <w:color w:val="000000" w:themeColor="text1"/>
          <w:u w:color="000000" w:themeColor="text1"/>
        </w:rPr>
        <w:noBreakHyphen/>
        <w:t>11</w:t>
      </w:r>
      <w:r w:rsidRPr="007E03F2">
        <w:rPr>
          <w:color w:val="000000" w:themeColor="text1"/>
          <w:u w:color="000000" w:themeColor="text1"/>
        </w:rPr>
        <w:noBreakHyphen/>
        <w:t>20, AS AMENDED, CODE OF LAWS OF SOUTH CAROLINA, 1976, RELATING TO THE DEPOSIT OF FUNDS WITH THE DEPARTMENT OF TRANSPORTATION, SO AS TO CREATE THE INFRASTRUCTURE MAINTENANCE TRUST FUND; TO AMEND SECTION 12</w:t>
      </w:r>
      <w:r w:rsidRPr="007E03F2">
        <w:rPr>
          <w:color w:val="000000" w:themeColor="text1"/>
          <w:u w:color="000000" w:themeColor="text1"/>
        </w:rPr>
        <w:noBreakHyphen/>
        <w:t>28</w:t>
      </w:r>
      <w:r w:rsidRPr="007E03F2">
        <w:rPr>
          <w:color w:val="000000" w:themeColor="text1"/>
          <w:u w:color="000000" w:themeColor="text1"/>
        </w:rPr>
        <w:noBreakHyphen/>
        <w:t>310, RELATING TO THE MOTOR FUEL USER FEE, SO AS TO PHASE-IN AN INCREASE OF TWELVE CENTS ON THE FEE OVER SIX YEARS; TO AMEND SECTIONS 56</w:t>
      </w:r>
      <w:r w:rsidRPr="007E03F2">
        <w:rPr>
          <w:color w:val="000000" w:themeColor="text1"/>
          <w:u w:color="000000" w:themeColor="text1"/>
        </w:rPr>
        <w:noBreakHyphen/>
        <w:t>11</w:t>
      </w:r>
      <w:r w:rsidRPr="007E03F2">
        <w:rPr>
          <w:color w:val="000000" w:themeColor="text1"/>
          <w:u w:color="000000" w:themeColor="text1"/>
        </w:rPr>
        <w:noBreakHyphen/>
        <w:t>410 AND 56</w:t>
      </w:r>
      <w:r w:rsidRPr="007E03F2">
        <w:rPr>
          <w:color w:val="000000" w:themeColor="text1"/>
          <w:u w:color="000000" w:themeColor="text1"/>
        </w:rPr>
        <w:noBreakHyphen/>
        <w:t>11</w:t>
      </w:r>
      <w:r w:rsidRPr="007E03F2">
        <w:rPr>
          <w:color w:val="000000" w:themeColor="text1"/>
          <w:u w:color="000000" w:themeColor="text1"/>
        </w:rPr>
        <w:noBreakHyphen/>
        <w:t>450, BOTH RELATING TO THE ROAD TAX, SO AS TO INCREASE THE ROAD TAX IN THE SAME MANNER AS THE MOTOR FUEL USER FEE; TO AMEND SECTION 56</w:t>
      </w:r>
      <w:r w:rsidRPr="007E03F2">
        <w:rPr>
          <w:color w:val="000000" w:themeColor="text1"/>
          <w:u w:color="000000" w:themeColor="text1"/>
        </w:rPr>
        <w:noBreakHyphen/>
        <w:t>3</w:t>
      </w:r>
      <w:r w:rsidRPr="007E03F2">
        <w:rPr>
          <w:color w:val="000000" w:themeColor="text1"/>
          <w:u w:color="000000" w:themeColor="text1"/>
        </w:rPr>
        <w:noBreakHyphen/>
        <w:t>620, AS AMENDED, RELATING TO THE BIENNIAL REGISTRATION OF A MOTOR VEHICLE, SO AS TO INCREASE THE FEE FOR THE REGISTRATION; BY ADDING SECTION 56</w:t>
      </w:r>
      <w:r w:rsidRPr="007E03F2">
        <w:rPr>
          <w:color w:val="000000" w:themeColor="text1"/>
          <w:u w:color="000000" w:themeColor="text1"/>
        </w:rPr>
        <w:noBreakHyphen/>
        <w:t>3</w:t>
      </w:r>
      <w:r w:rsidRPr="007E03F2">
        <w:rPr>
          <w:color w:val="000000" w:themeColor="text1"/>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7E03F2">
        <w:rPr>
          <w:color w:val="000000" w:themeColor="text1"/>
          <w:u w:color="000000" w:themeColor="text1"/>
        </w:rPr>
        <w:noBreakHyphen/>
        <w:t>3</w:t>
      </w:r>
      <w:r w:rsidRPr="007E03F2">
        <w:rPr>
          <w:color w:val="000000" w:themeColor="text1"/>
          <w:u w:color="000000" w:themeColor="text1"/>
        </w:rPr>
        <w:noBreakHyphen/>
        <w:t>645 SO AS TO IMPOSE A ROAD USE FEE ON CERTAIN MOTOR VEHICLES THAT OPERATE ON FUEL THAT IS NOT SUBJECT TO THE MOTOR FUEL USER FEE; TO AMEND SECTION 12</w:t>
      </w:r>
      <w:r w:rsidRPr="007E03F2">
        <w:rPr>
          <w:color w:val="000000" w:themeColor="text1"/>
          <w:u w:color="000000" w:themeColor="text1"/>
        </w:rPr>
        <w:noBreakHyphen/>
        <w:t>36</w:t>
      </w:r>
      <w:r w:rsidRPr="007E03F2">
        <w:rPr>
          <w:color w:val="000000" w:themeColor="text1"/>
          <w:u w:color="000000" w:themeColor="text1"/>
        </w:rPr>
        <w:noBreakHyphen/>
        <w:t>2110, RELATING TO THE MAXIMUM SALES TAX, SO AS TO INCREASE THE MAXIMUM TAX ON CERTAIN ITEMS; TO AMEND SECTION 12</w:t>
      </w:r>
      <w:r w:rsidRPr="007E03F2">
        <w:rPr>
          <w:color w:val="000000" w:themeColor="text1"/>
          <w:u w:color="000000" w:themeColor="text1"/>
        </w:rPr>
        <w:noBreakHyphen/>
        <w:t>36</w:t>
      </w:r>
      <w:r w:rsidRPr="007E03F2">
        <w:rPr>
          <w:color w:val="000000" w:themeColor="text1"/>
          <w:u w:color="000000" w:themeColor="text1"/>
        </w:rPr>
        <w:noBreakHyphen/>
        <w:t>2120, AS AMENDED, RELATING TO EXEMPTIONS FROM THE STATE SALES TAX, SO AS TO EXEMPT ANY ITEM SUBJECT TO THE INFRASTRUCTURE MAINTENANCE FEE; TO AMEND SECTION 12</w:t>
      </w:r>
      <w:r w:rsidRPr="007E03F2">
        <w:rPr>
          <w:color w:val="000000" w:themeColor="text1"/>
          <w:u w:color="000000" w:themeColor="text1"/>
        </w:rPr>
        <w:noBreakHyphen/>
        <w:t>36</w:t>
      </w:r>
      <w:r w:rsidRPr="007E03F2">
        <w:rPr>
          <w:color w:val="000000" w:themeColor="text1"/>
          <w:u w:color="000000" w:themeColor="text1"/>
        </w:rPr>
        <w:noBreakHyphen/>
        <w:t>1710, RELATING TO THE CASUAL EXCISE TAX, SO AS TO PROVIDE THAT MOTOR VEHICLES AND MOTORCYCLES ARE NOT SUBJECT TO THE TAX; TO REPEAL SECTION 12</w:t>
      </w:r>
      <w:r w:rsidRPr="007E03F2">
        <w:rPr>
          <w:color w:val="000000" w:themeColor="text1"/>
          <w:u w:color="000000" w:themeColor="text1"/>
        </w:rPr>
        <w:noBreakHyphen/>
        <w:t>36</w:t>
      </w:r>
      <w:r w:rsidRPr="007E03F2">
        <w:rPr>
          <w:color w:val="000000" w:themeColor="text1"/>
          <w:u w:color="000000" w:themeColor="text1"/>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7E03F2">
        <w:rPr>
          <w:color w:val="000000" w:themeColor="text1"/>
          <w:u w:color="000000" w:themeColor="text1"/>
        </w:rPr>
        <w:noBreakHyphen/>
        <w:t>3</w:t>
      </w:r>
      <w:r w:rsidRPr="007E03F2">
        <w:rPr>
          <w:color w:val="000000" w:themeColor="text1"/>
          <w:u w:color="000000" w:themeColor="text1"/>
        </w:rPr>
        <w:noBreakHyphen/>
        <w:t>376, RELATING TO THE REGISTRATION OF MOTOR VEHICLES, SO AS TO PROVIDE A REGISTRATION SYSTEM FOR LARGE COMMERCIAL MOTOR VEHICLES AND BUSES; TO AMEND SECTION 56</w:t>
      </w:r>
      <w:r w:rsidRPr="007E03F2">
        <w:rPr>
          <w:color w:val="000000" w:themeColor="text1"/>
          <w:u w:color="000000" w:themeColor="text1"/>
        </w:rPr>
        <w:noBreakHyphen/>
        <w:t>3</w:t>
      </w:r>
      <w:r w:rsidRPr="007E03F2">
        <w:rPr>
          <w:color w:val="000000" w:themeColor="text1"/>
          <w:u w:color="000000" w:themeColor="text1"/>
        </w:rPr>
        <w:noBreakHyphen/>
        <w:t>120, RELATING TO EXEMPTIONS FROM THE REGISTRATION PROCESS, SO AS TO MAKE CONFORMING CHANGES; TO AMEND SECTION 56</w:t>
      </w:r>
      <w:r w:rsidRPr="007E03F2">
        <w:rPr>
          <w:color w:val="000000" w:themeColor="text1"/>
          <w:u w:color="000000" w:themeColor="text1"/>
        </w:rPr>
        <w:noBreakHyphen/>
        <w:t>3</w:t>
      </w:r>
      <w:r w:rsidRPr="007E03F2">
        <w:rPr>
          <w:color w:val="000000" w:themeColor="text1"/>
          <w:u w:color="000000" w:themeColor="text1"/>
        </w:rPr>
        <w:noBreakHyphen/>
        <w:t>610, RELATING TO THE PAYMENT OF REGISTRATION FEES, SO AS TO MAKE CONFORMING CHANGES; TO AMEND SECTION 56</w:t>
      </w:r>
      <w:r w:rsidRPr="007E03F2">
        <w:rPr>
          <w:color w:val="000000" w:themeColor="text1"/>
          <w:u w:color="000000" w:themeColor="text1"/>
        </w:rPr>
        <w:noBreakHyphen/>
        <w:t>3</w:t>
      </w:r>
      <w:r w:rsidRPr="007E03F2">
        <w:rPr>
          <w:color w:val="000000" w:themeColor="text1"/>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7E03F2">
        <w:rPr>
          <w:color w:val="000000" w:themeColor="text1"/>
          <w:u w:color="000000" w:themeColor="text1"/>
        </w:rPr>
        <w:noBreakHyphen/>
        <w:t>23</w:t>
      </w:r>
      <w:r w:rsidRPr="007E03F2">
        <w:rPr>
          <w:color w:val="000000" w:themeColor="text1"/>
          <w:u w:color="000000" w:themeColor="text1"/>
        </w:rPr>
        <w:noBreakHyphen/>
        <w:t>620, AS AMENDED, RELATING TO THE IMPOSITION OF LOCAL FEES, SO AS TO APPORTION CERTAIN LICENSE FEES AND TAXES; BY ADDING SECTION 12</w:t>
      </w:r>
      <w:r w:rsidRPr="007E03F2">
        <w:rPr>
          <w:color w:val="000000" w:themeColor="text1"/>
          <w:u w:color="000000" w:themeColor="text1"/>
        </w:rPr>
        <w:noBreakHyphen/>
        <w:t>37</w:t>
      </w:r>
      <w:r w:rsidRPr="007E03F2">
        <w:rPr>
          <w:color w:val="000000" w:themeColor="text1"/>
          <w:u w:color="000000" w:themeColor="text1"/>
        </w:rPr>
        <w:noBreakHyphen/>
        <w:t>2600 SO AS TO EXEMPT MOTOR CARRIERS FROM AD VALOREM TAXES ON LARGE COMMERCIAL MOTOR VEHICLES AND BUSES; TO AMEND SECTION 12</w:t>
      </w:r>
      <w:r w:rsidRPr="007E03F2">
        <w:rPr>
          <w:color w:val="000000" w:themeColor="text1"/>
          <w:u w:color="000000" w:themeColor="text1"/>
        </w:rPr>
        <w:noBreakHyphen/>
        <w:t>37</w:t>
      </w:r>
      <w:r w:rsidRPr="007E03F2">
        <w:rPr>
          <w:color w:val="000000" w:themeColor="text1"/>
          <w:u w:color="000000" w:themeColor="text1"/>
        </w:rPr>
        <w:noBreakHyphen/>
        <w:t>2610, AS AMENDED, RELATING TO THE TAX YEAR FOR MOTOR VEHICLES, SO AS TO MAKE CONFORMING CHANGES; TO AMEND SECTION 12</w:t>
      </w:r>
      <w:r w:rsidRPr="007E03F2">
        <w:rPr>
          <w:color w:val="000000" w:themeColor="text1"/>
          <w:u w:color="000000" w:themeColor="text1"/>
        </w:rPr>
        <w:noBreakHyphen/>
        <w:t>37</w:t>
      </w:r>
      <w:r w:rsidRPr="007E03F2">
        <w:rPr>
          <w:color w:val="000000" w:themeColor="text1"/>
          <w:u w:color="000000" w:themeColor="text1"/>
        </w:rPr>
        <w:noBreakHyphen/>
        <w:t>2650, RELATING TO THE ISSUANCE OF TAX NOTICES, SO AS TO MAKE CONFORMING CHANGES; TO AMEND SECTION 12</w:t>
      </w:r>
      <w:r w:rsidRPr="007E03F2">
        <w:rPr>
          <w:color w:val="000000" w:themeColor="text1"/>
          <w:u w:color="000000" w:themeColor="text1"/>
        </w:rPr>
        <w:noBreakHyphen/>
        <w:t>28</w:t>
      </w:r>
      <w:r w:rsidRPr="007E03F2">
        <w:rPr>
          <w:color w:val="000000" w:themeColor="text1"/>
          <w:u w:color="000000" w:themeColor="text1"/>
        </w:rPr>
        <w:noBreakHyphen/>
        <w:t>2355, RELATING TO INSPECTION FEE REVENUES, SO AS TO DELETE A PROVISION THAT CREDITED THE DEPARTMENT OF AGRICULTURE WITH TEN PERCENT OF THE REVENUES; TO REPEAL SECTION 12</w:t>
      </w:r>
      <w:r w:rsidRPr="007E03F2">
        <w:rPr>
          <w:color w:val="000000" w:themeColor="text1"/>
          <w:u w:color="000000" w:themeColor="text1"/>
        </w:rPr>
        <w:noBreakHyphen/>
        <w:t>28</w:t>
      </w:r>
      <w:r w:rsidRPr="007E03F2">
        <w:rPr>
          <w:color w:val="000000" w:themeColor="text1"/>
          <w:u w:color="000000" w:themeColor="text1"/>
        </w:rPr>
        <w:noBreakHyphen/>
        <w:t>530 RELATING TO THE MOTOR FUEL USER FEE ON FUEL INVENTORY; TO AMEND SECTION 12</w:t>
      </w:r>
      <w:r w:rsidRPr="007E03F2">
        <w:rPr>
          <w:color w:val="000000" w:themeColor="text1"/>
          <w:u w:color="000000" w:themeColor="text1"/>
        </w:rPr>
        <w:noBreakHyphen/>
        <w:t>28</w:t>
      </w:r>
      <w:r w:rsidRPr="007E03F2">
        <w:rPr>
          <w:color w:val="000000" w:themeColor="text1"/>
          <w:u w:color="000000" w:themeColor="text1"/>
        </w:rPr>
        <w:noBreakHyphen/>
        <w:t>2740, RELATING TO THE DISTRIBUTION OF THE MOTOR FUEL USER FEE TO COUNTIES, SO AS TO ALLOW FOR CERTAIN ADDITIONAL ALLOCATIONS, AND TO DISTRIBUTE ADDITIONAL REVENUES TO EACH COUNTY; BY ADDING SECTION 57</w:t>
      </w:r>
      <w:r w:rsidRPr="007E03F2">
        <w:rPr>
          <w:color w:val="000000" w:themeColor="text1"/>
          <w:u w:color="000000" w:themeColor="text1"/>
        </w:rPr>
        <w:noBreakHyphen/>
        <w:t>1</w:t>
      </w:r>
      <w:r w:rsidRPr="007E03F2">
        <w:rPr>
          <w:color w:val="000000" w:themeColor="text1"/>
          <w:u w:color="000000" w:themeColor="text1"/>
        </w:rPr>
        <w:noBreakHyphen/>
        <w:t>380 SO AS TO REQUIRE THE DEPARTMENT OF TRANSPORTATION TO PREPARE A TRANSPORTATION ASSET MANAGEMENT PLAN FOR THE STATE HIGHWAY SYSTEM; TO AMEND SECTION 11</w:t>
      </w:r>
      <w:r w:rsidRPr="007E03F2">
        <w:rPr>
          <w:color w:val="000000" w:themeColor="text1"/>
          <w:u w:color="000000" w:themeColor="text1"/>
        </w:rPr>
        <w:noBreakHyphen/>
        <w:t>43</w:t>
      </w:r>
      <w:r w:rsidRPr="007E03F2">
        <w:rPr>
          <w:color w:val="000000" w:themeColor="text1"/>
          <w:u w:color="000000" w:themeColor="text1"/>
        </w:rPr>
        <w:noBreakHyphen/>
        <w:t>167, RELATING TO FEES AND FINES CREDITED TO THE STATE HIGHWAY FUND, SO AS TO ALLOW THE DEPARTMENT OF TRANSPORTATION TO REDUCE CERTAIN AMOUNTS TRANSFERRED TO THE STATE</w:t>
      </w:r>
      <w:r w:rsidRPr="007E03F2">
        <w:rPr>
          <w:color w:val="000000" w:themeColor="text1"/>
          <w:u w:color="000000" w:themeColor="text1"/>
        </w:rPr>
        <w:noBreakHyphen/>
        <w:t>FUNDED RESURFACING PROGRAM; TO REPEAL SECTION 11</w:t>
      </w:r>
      <w:r w:rsidRPr="007E03F2">
        <w:rPr>
          <w:color w:val="000000" w:themeColor="text1"/>
          <w:u w:color="000000" w:themeColor="text1"/>
        </w:rPr>
        <w:noBreakHyphen/>
        <w:t>43</w:t>
      </w:r>
      <w:r w:rsidRPr="007E03F2">
        <w:rPr>
          <w:color w:val="000000" w:themeColor="text1"/>
          <w:u w:color="000000" w:themeColor="text1"/>
        </w:rPr>
        <w:noBreakHyphen/>
        <w:t>165 RELATING TO A TRANSFER OF FUNDS TO THE SOUTH CAROLINA TRANSPORTATION INFRASTRUCTURE BANK; BY ADDING SECTION 12</w:t>
      </w:r>
      <w:r w:rsidRPr="007E03F2">
        <w:rPr>
          <w:color w:val="000000" w:themeColor="text1"/>
          <w:u w:color="000000" w:themeColor="text1"/>
        </w:rPr>
        <w:noBreakHyphen/>
        <w:t>6</w:t>
      </w:r>
      <w:r w:rsidRPr="007E03F2">
        <w:rPr>
          <w:color w:val="000000" w:themeColor="text1"/>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7E03F2">
        <w:rPr>
          <w:color w:val="000000" w:themeColor="text1"/>
          <w:u w:color="000000" w:themeColor="text1"/>
        </w:rPr>
        <w:noBreakHyphen/>
        <w:t>11</w:t>
      </w:r>
      <w:r w:rsidRPr="007E03F2">
        <w:rPr>
          <w:color w:val="000000" w:themeColor="text1"/>
          <w:u w:color="000000" w:themeColor="text1"/>
        </w:rPr>
        <w:noBreakHyphen/>
        <w:t>240 SO AS TO CREATE THE SAFETY MAINTENANCE ACCOUNT TO OFFSET THE AMOUNT OF THE PREVENTATIVE MAINTENANCE CREDIT; BY ADDING SECTION 12</w:t>
      </w:r>
      <w:r w:rsidRPr="007E03F2">
        <w:rPr>
          <w:color w:val="000000" w:themeColor="text1"/>
          <w:u w:color="000000" w:themeColor="text1"/>
        </w:rPr>
        <w:noBreakHyphen/>
        <w:t>6</w:t>
      </w:r>
      <w:r w:rsidRPr="007E03F2">
        <w:rPr>
          <w:color w:val="000000" w:themeColor="text1"/>
          <w:u w:color="000000" w:themeColor="text1"/>
        </w:rPr>
        <w:noBreakHyphen/>
        <w:t>3632 SO AS TO PHASE</w:t>
      </w:r>
      <w:r w:rsidRPr="007E03F2">
        <w:rPr>
          <w:color w:val="000000" w:themeColor="text1"/>
          <w:u w:color="000000" w:themeColor="text1"/>
        </w:rPr>
        <w:noBreakHyphen/>
        <w:t xml:space="preserve"> IN A CREDIT EQUAL TO ONE HUNDRED TWENTY</w:t>
      </w:r>
      <w:r w:rsidRPr="007E03F2">
        <w:rPr>
          <w:color w:val="000000" w:themeColor="text1"/>
          <w:u w:color="000000" w:themeColor="text1"/>
        </w:rPr>
        <w:noBreakHyphen/>
        <w:t>FIVE PERCENT OF ANY EARNED INCOME TAX CREDIT ALLOWED; TO AMEND SECTION 12</w:t>
      </w:r>
      <w:r w:rsidRPr="007E03F2">
        <w:rPr>
          <w:color w:val="000000" w:themeColor="text1"/>
          <w:u w:color="000000" w:themeColor="text1"/>
        </w:rPr>
        <w:noBreakHyphen/>
        <w:t>6</w:t>
      </w:r>
      <w:r w:rsidRPr="007E03F2">
        <w:rPr>
          <w:color w:val="000000" w:themeColor="text1"/>
          <w:u w:color="000000" w:themeColor="text1"/>
        </w:rPr>
        <w:noBreakHyphen/>
        <w:t>3330, RELATING TO THE TWO</w:t>
      </w:r>
      <w:r w:rsidRPr="007E03F2">
        <w:rPr>
          <w:color w:val="000000" w:themeColor="text1"/>
          <w:u w:color="000000" w:themeColor="text1"/>
        </w:rPr>
        <w:noBreakHyphen/>
        <w:t>WAGE EARNER CREDIT, SO AS TO PHASE</w:t>
      </w:r>
      <w:r w:rsidRPr="007E03F2">
        <w:rPr>
          <w:color w:val="000000" w:themeColor="text1"/>
          <w:u w:color="000000" w:themeColor="text1"/>
        </w:rPr>
        <w:noBreakHyphen/>
        <w:t>IN AN INCREASE IN THE MULTIPLIER THAT DETERMINES THE MAXIMUM CREDIT AMOUNT; TO AMEND SECTION 12</w:t>
      </w:r>
      <w:r w:rsidRPr="007E03F2">
        <w:rPr>
          <w:color w:val="000000" w:themeColor="text1"/>
          <w:u w:color="000000" w:themeColor="text1"/>
        </w:rPr>
        <w:noBreakHyphen/>
        <w:t>6</w:t>
      </w:r>
      <w:r w:rsidRPr="007E03F2">
        <w:rPr>
          <w:color w:val="000000" w:themeColor="text1"/>
          <w:u w:color="000000" w:themeColor="text1"/>
        </w:rPr>
        <w:noBreakHyphen/>
        <w:t>3385, RELATING TO THE INCOME TAX CREDIT FOR TUITION, SO AS TO INCREASE THE AMOUNT OF THE CREDIT FOR BOTH FOUR</w:t>
      </w:r>
      <w:r w:rsidRPr="007E03F2">
        <w:rPr>
          <w:color w:val="000000" w:themeColor="text1"/>
          <w:u w:color="000000" w:themeColor="text1"/>
        </w:rPr>
        <w:noBreakHyphen/>
        <w:t>YEAR INSTITUTIONS AND TWO</w:t>
      </w:r>
      <w:r w:rsidRPr="007E03F2">
        <w:rPr>
          <w:color w:val="000000" w:themeColor="text1"/>
          <w:u w:color="000000" w:themeColor="text1"/>
        </w:rPr>
        <w:noBreakHyphen/>
        <w:t>YEAR INSTITUTIONS; TO AMEND SECTION 12</w:t>
      </w:r>
      <w:r w:rsidRPr="007E03F2">
        <w:rPr>
          <w:color w:val="000000" w:themeColor="text1"/>
          <w:u w:color="000000" w:themeColor="text1"/>
        </w:rPr>
        <w:noBreakHyphen/>
        <w:t>37</w:t>
      </w:r>
      <w:r w:rsidRPr="007E03F2">
        <w:rPr>
          <w:color w:val="000000" w:themeColor="text1"/>
          <w:u w:color="000000" w:themeColor="text1"/>
        </w:rPr>
        <w:noBreakHyphen/>
        <w:t>220, AS AMENDED, RELATING TO EXEMPTIONS FROM PROPERTY TAX, SO AS TO PHASE IN AN EXEMPTION OF A PERCENTAGE OF MANUFACTURING PROPERTY; TO REPEAL SECTION 57</w:t>
      </w:r>
      <w:r w:rsidRPr="007E03F2">
        <w:rPr>
          <w:color w:val="000000" w:themeColor="text1"/>
          <w:u w:color="000000" w:themeColor="text1"/>
        </w:rPr>
        <w:noBreakHyphen/>
        <w:t>1</w:t>
      </w:r>
      <w:r w:rsidRPr="007E03F2">
        <w:rPr>
          <w:color w:val="000000" w:themeColor="text1"/>
          <w:u w:color="000000" w:themeColor="text1"/>
        </w:rPr>
        <w:noBreakHyphen/>
        <w:t>460 RELATING TO THE DEPARTMENT OF TRANSPORTATION SECRETARY’S EVALUATION AND APPROVAL OF ROUTINE OPERATION, MAINTENANCE, AND EMERGENCY REPAIRS; TO REPEAL SECTION 57</w:t>
      </w:r>
      <w:r w:rsidRPr="007E03F2">
        <w:rPr>
          <w:color w:val="000000" w:themeColor="text1"/>
          <w:u w:color="000000" w:themeColor="text1"/>
        </w:rPr>
        <w:noBreakHyphen/>
        <w:t>1</w:t>
      </w:r>
      <w:r w:rsidRPr="007E03F2">
        <w:rPr>
          <w:color w:val="000000" w:themeColor="text1"/>
          <w:u w:color="000000" w:themeColor="text1"/>
        </w:rPr>
        <w:noBreakHyphen/>
        <w:t>470 RELATING TO THE DEPARTMENT OF TRANSPORTATION COMMISSION’S REVIEW OF ROUTINE MAINTENANCE AND EMERGENCY REPAIR REQUESTS APPROVED BY THE SECRETARY; TO AMEND SECTION 57</w:t>
      </w:r>
      <w:r w:rsidRPr="007E03F2">
        <w:rPr>
          <w:color w:val="000000" w:themeColor="text1"/>
          <w:u w:color="000000" w:themeColor="text1"/>
        </w:rPr>
        <w:noBreakHyphen/>
        <w:t>1</w:t>
      </w:r>
      <w:r w:rsidRPr="007E03F2">
        <w:rPr>
          <w:color w:val="000000" w:themeColor="text1"/>
          <w:u w:color="000000" w:themeColor="text1"/>
        </w:rPr>
        <w:noBreakHyphen/>
        <w:t>310, AS AMENDED, RELATING TO THE COMMISSION OF THE DEPARTMENT OF TRANSPORTATION, SO AS TO ADD AN AT</w:t>
      </w:r>
      <w:r w:rsidRPr="007E03F2">
        <w:rPr>
          <w:color w:val="000000" w:themeColor="text1"/>
          <w:u w:color="000000" w:themeColor="text1"/>
        </w:rPr>
        <w:noBreakHyphen/>
        <w:t>LARGE MEMBER AND TO SPECIFY THE MANNER IN WHICH THE MEMBERS ARE APPROVED; TO AMEND SECTION 57</w:t>
      </w:r>
      <w:r w:rsidRPr="007E03F2">
        <w:rPr>
          <w:color w:val="000000" w:themeColor="text1"/>
          <w:u w:color="000000" w:themeColor="text1"/>
        </w:rPr>
        <w:noBreakHyphen/>
        <w:t>1</w:t>
      </w:r>
      <w:r w:rsidRPr="007E03F2">
        <w:rPr>
          <w:color w:val="000000" w:themeColor="text1"/>
          <w:u w:color="000000" w:themeColor="text1"/>
        </w:rPr>
        <w:noBreakHyphen/>
        <w:t>325, AS AMENDED, RELATING TO THE SUBMISSION OF TRANSPORTATION DISTRICT APPOINTMENTS, SO AS TO SPECIFY THE MANNER IN WHICH THE LEGISLATIVE DELEGATION MAY APPROVE THE APPOINTEE; TO AMEND SECTION 57</w:t>
      </w:r>
      <w:r w:rsidRPr="007E03F2">
        <w:rPr>
          <w:color w:val="000000" w:themeColor="text1"/>
          <w:u w:color="000000" w:themeColor="text1"/>
        </w:rPr>
        <w:noBreakHyphen/>
        <w:t>1</w:t>
      </w:r>
      <w:r w:rsidRPr="007E03F2">
        <w:rPr>
          <w:color w:val="000000" w:themeColor="text1"/>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7E03F2">
        <w:rPr>
          <w:color w:val="000000" w:themeColor="text1"/>
          <w:u w:color="000000" w:themeColor="text1"/>
        </w:rPr>
        <w:noBreakHyphen/>
        <w:t>1</w:t>
      </w:r>
      <w:r w:rsidRPr="007E03F2">
        <w:rPr>
          <w:color w:val="000000" w:themeColor="text1"/>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7E03F2">
        <w:rPr>
          <w:color w:val="000000" w:themeColor="text1"/>
          <w:u w:color="000000" w:themeColor="text1"/>
        </w:rPr>
        <w:noBreakHyphen/>
        <w:t>TO</w:t>
      </w:r>
      <w:r w:rsidRPr="007E03F2">
        <w:rPr>
          <w:color w:val="000000" w:themeColor="text1"/>
          <w:u w:color="000000" w:themeColor="text1"/>
        </w:rPr>
        <w:noBreakHyphen/>
        <w:t>DAY OPERATIONS OF THE DEPARTMENT, AND TO PROHIBIT A MEMBER FROM HAVING AN INTEREST IN A GRANT OR AWARD OF THE DEPARTMENT; TO AMEND SECTION 57</w:t>
      </w:r>
      <w:r w:rsidRPr="007E03F2">
        <w:rPr>
          <w:color w:val="000000" w:themeColor="text1"/>
          <w:u w:color="000000" w:themeColor="text1"/>
        </w:rPr>
        <w:noBreakHyphen/>
        <w:t>1</w:t>
      </w:r>
      <w:r w:rsidRPr="007E03F2">
        <w:rPr>
          <w:color w:val="000000" w:themeColor="text1"/>
          <w:u w:color="000000" w:themeColor="text1"/>
        </w:rPr>
        <w:noBreakHyphen/>
        <w:t>360, AS AMENDED, RELATING TO THE CHIEF INTERNAL AUDITOR OF THE DEPARTMENT OF TRANSPORTATION, SO AS TO REQUIRE ALL FINAL AUDIT REPORTS BE PUBLISHED ON THE WEBSITE MAINTAINED BY THE DEPARTMENT AND THE STATE AUDITOR; TO AMEND SECTION 57</w:t>
      </w:r>
      <w:r w:rsidRPr="007E03F2">
        <w:rPr>
          <w:color w:val="000000" w:themeColor="text1"/>
          <w:u w:color="000000" w:themeColor="text1"/>
        </w:rPr>
        <w:noBreakHyphen/>
        <w:t>1</w:t>
      </w:r>
      <w:r w:rsidRPr="007E03F2">
        <w:rPr>
          <w:color w:val="000000" w:themeColor="text1"/>
          <w:u w:color="000000" w:themeColor="text1"/>
        </w:rPr>
        <w:noBreakHyphen/>
        <w:t>430, AS AMENDED, RELATING TO THE SECRETARY OF THE DEPARTMENT OF TRANSPORTATION, SO AS TO REQUIRE THE SECRETARY TO PREPARE AND PUBLISH CERTAIN ANNUAL REPORTS; AND TO AMEND SECTION 57</w:t>
      </w:r>
      <w:r w:rsidRPr="007E03F2">
        <w:rPr>
          <w:color w:val="000000" w:themeColor="text1"/>
          <w:u w:color="000000" w:themeColor="text1"/>
        </w:rPr>
        <w:noBreakHyphen/>
        <w:t>1</w:t>
      </w:r>
      <w:r w:rsidRPr="007E03F2">
        <w:rPr>
          <w:color w:val="000000" w:themeColor="text1"/>
          <w:u w:color="000000" w:themeColor="text1"/>
        </w:rPr>
        <w:noBreakHyphen/>
        <w:t>330, AS AMENDED, RELATING TO THE TERMS OF OFFICE FOR MEMBERS OF THE COMMISSION OF THE DEPARTMENT OF TRANSPORTATION, SO AS TO MAKE A CONFORMING CHANGE.</w:t>
      </w:r>
      <w:bookmarkStart w:id="2" w:name="titleend"/>
      <w:bookmarkEnd w:id="2"/>
    </w:p>
    <w:p w:rsidR="00A72BB8" w:rsidRDefault="00A72BB8" w:rsidP="00A72BB8">
      <w:pPr>
        <w:outlineLvl w:val="0"/>
      </w:pPr>
      <w:r w:rsidRPr="007E03F2">
        <w:rPr>
          <w:color w:val="auto"/>
        </w:rPr>
        <w:t>L:\COUNCIL\ACTS\3516DG17.DOCX</w:t>
      </w:r>
    </w:p>
    <w:p w:rsidR="00A72BB8" w:rsidRDefault="00A72BB8" w:rsidP="00A72BB8"/>
    <w:p w:rsidR="00A72BB8" w:rsidRPr="001213EB" w:rsidRDefault="00A72BB8" w:rsidP="00A72BB8">
      <w:r w:rsidRPr="001213EB">
        <w:rPr>
          <w:color w:val="auto"/>
        </w:rPr>
        <w:tab/>
        <w:t>(R52, S. 279</w:t>
      </w:r>
      <w:r>
        <w:fldChar w:fldCharType="begin"/>
      </w:r>
      <w:r>
        <w:instrText xml:space="preserve"> XE "S. 279" \b</w:instrText>
      </w:r>
      <w:r>
        <w:fldChar w:fldCharType="end"/>
      </w:r>
      <w:r w:rsidRPr="001213EB">
        <w:rPr>
          <w:color w:val="auto"/>
        </w:rPr>
        <w:fldChar w:fldCharType="begin"/>
      </w:r>
      <w:r w:rsidRPr="001213EB">
        <w:instrText xml:space="preserve"> XE "S. 279" \b </w:instrText>
      </w:r>
      <w:r w:rsidRPr="001213EB">
        <w:rPr>
          <w:color w:val="auto"/>
        </w:rPr>
        <w:fldChar w:fldCharType="end"/>
      </w:r>
      <w:r w:rsidRPr="001213EB">
        <w:rPr>
          <w:color w:val="auto"/>
        </w:rPr>
        <w:t xml:space="preserve">) -- </w:t>
      </w:r>
      <w:r w:rsidRPr="001213EB">
        <w:t xml:space="preserve"> Senator Alexander: AN ACT TO AMEND THE CODE OF LAWS OF SOUTH CAROLINA, 1976, TO ENACT THE “APPRAISAL MANAGEMENT COMPANY REGISTRATION ACT” BY ADDING ARTICLE 3 TO CHAPTER 60, TITLE 40 SO AS TO PROVIDE CERTAIN DEFINITIONS, TO REQUIRE REGISTRATION FOR ENTITIES ACTING AS APPRAISAL MANAGEMENT COMPANIES, TO SPECIFY REGISTRATION AND RENEWAL REQUIREMENTS, TO PROVIDE EXEMPTIONS FROM REGISTRATION, TO PROVIDE FOR THE CONDUCT OF APPRAISAL MANAGEMENT COMPANIES, AND TO PROVIDE REMEDIES FOR VIOLATIONS; TO AMEND SECTION 40</w:t>
      </w:r>
      <w:r w:rsidRPr="001213EB">
        <w:noBreakHyphen/>
        <w:t>60</w:t>
      </w:r>
      <w:r w:rsidRPr="001213EB">
        <w:noBreakHyphen/>
        <w:t>10, AS AMENDED, RELATING TO THE SOUTH CAROLINA REAL ESTATE APPRAISERS BOARD, SO AS TO PROVIDE FOR EIGHT MEMBERS TO INCLUDE ONE MEMBER REPRESENTING AN APPRAISAL MANAGEMENT COMPANY; TO DESIGNATE SECTIONS 40</w:t>
      </w:r>
      <w:r w:rsidRPr="001213EB">
        <w:noBreakHyphen/>
        <w:t>60</w:t>
      </w:r>
      <w:r w:rsidRPr="001213EB">
        <w:noBreakHyphen/>
        <w:t>5 THROUGH 40</w:t>
      </w:r>
      <w:r w:rsidRPr="001213EB">
        <w:noBreakHyphen/>
        <w:t>60</w:t>
      </w:r>
      <w:r w:rsidRPr="001213EB">
        <w:noBreakHyphen/>
        <w:t>230 AS ARTICLE 1; AND TO REDESIGNATE CHAPTER 60, TITLE 40 AS “REAL ESTATE APPRAISERS AND APPRAISAL MANAGEMENT COMPANIES”.</w:t>
      </w:r>
    </w:p>
    <w:p w:rsidR="00A72BB8" w:rsidRDefault="00A72BB8" w:rsidP="00A72BB8">
      <w:pPr>
        <w:outlineLvl w:val="0"/>
      </w:pPr>
      <w:r w:rsidRPr="001213EB">
        <w:rPr>
          <w:color w:val="auto"/>
        </w:rPr>
        <w:t>L:\COUNCIL\ACTS\279WAB17.DOCX</w:t>
      </w:r>
    </w:p>
    <w:p w:rsidR="00A72BB8" w:rsidRDefault="00A72BB8" w:rsidP="00A72BB8">
      <w:pPr>
        <w:outlineLvl w:val="0"/>
      </w:pPr>
    </w:p>
    <w:p w:rsidR="00A72BB8" w:rsidRPr="001213EB" w:rsidRDefault="00A72BB8" w:rsidP="00A72BB8">
      <w:pPr>
        <w:rPr>
          <w:color w:val="000000" w:themeColor="text1"/>
          <w:u w:color="000000" w:themeColor="text1"/>
        </w:rPr>
      </w:pPr>
      <w:r w:rsidRPr="001213EB">
        <w:rPr>
          <w:color w:val="auto"/>
        </w:rPr>
        <w:tab/>
        <w:t>(R53, S. 334</w:t>
      </w:r>
      <w:r>
        <w:fldChar w:fldCharType="begin"/>
      </w:r>
      <w:r>
        <w:instrText xml:space="preserve"> XE "S. 334" \b</w:instrText>
      </w:r>
      <w:r>
        <w:fldChar w:fldCharType="end"/>
      </w:r>
      <w:r w:rsidRPr="001213EB">
        <w:rPr>
          <w:color w:val="auto"/>
        </w:rPr>
        <w:fldChar w:fldCharType="begin"/>
      </w:r>
      <w:r w:rsidRPr="001213EB">
        <w:instrText xml:space="preserve"> XE "S. 334" \b </w:instrText>
      </w:r>
      <w:r w:rsidRPr="001213EB">
        <w:rPr>
          <w:color w:val="auto"/>
        </w:rPr>
        <w:fldChar w:fldCharType="end"/>
      </w:r>
      <w:r w:rsidRPr="001213EB">
        <w:rPr>
          <w:color w:val="auto"/>
        </w:rPr>
        <w:t xml:space="preserve">) -- </w:t>
      </w:r>
      <w:r w:rsidRPr="001213EB">
        <w:t xml:space="preserve"> Senators Senn and Kimpson: AN ACT </w:t>
      </w:r>
      <w:r w:rsidRPr="001213EB">
        <w:rPr>
          <w:color w:val="000000" w:themeColor="text1"/>
          <w:u w:color="000000" w:themeColor="text1"/>
        </w:rPr>
        <w:t>TO AMEND SECTIONS 61</w:t>
      </w:r>
      <w:r w:rsidRPr="001213EB">
        <w:rPr>
          <w:color w:val="000000" w:themeColor="text1"/>
          <w:u w:color="000000" w:themeColor="text1"/>
        </w:rPr>
        <w:noBreakHyphen/>
        <w:t>4</w:t>
      </w:r>
      <w:r w:rsidRPr="001213EB">
        <w:rPr>
          <w:color w:val="000000" w:themeColor="text1"/>
          <w:u w:color="000000" w:themeColor="text1"/>
        </w:rPr>
        <w:noBreakHyphen/>
        <w:t>515 AND 61</w:t>
      </w:r>
      <w:r w:rsidRPr="001213EB">
        <w:rPr>
          <w:color w:val="000000" w:themeColor="text1"/>
          <w:u w:color="000000" w:themeColor="text1"/>
        </w:rPr>
        <w:noBreakHyphen/>
        <w:t>6</w:t>
      </w:r>
      <w:r w:rsidRPr="001213EB">
        <w:rPr>
          <w:color w:val="000000" w:themeColor="text1"/>
          <w:u w:color="000000" w:themeColor="text1"/>
        </w:rPr>
        <w:noBreakHyphen/>
        <w:t>2016, CODE OF LAWS OF SOUTH CAROLINA, 1976, RELATING TO PERMITS TO PURCHASE AND SELL BEER AND WINE AND ALCOHOLIC LIQUORS, RESPECTIVELY, FOR ON</w:t>
      </w:r>
      <w:r w:rsidRPr="001213EB">
        <w:rPr>
          <w:color w:val="000000" w:themeColor="text1"/>
          <w:u w:color="000000" w:themeColor="text1"/>
        </w:rPr>
        <w:noBreakHyphen/>
        <w:t>PREMISES CONSUMPTION AND A BIENNIAL LICENSE TO PURCHASE ALCOHOLIC LIQUORS BY THE DRINK AT A MOTORSPORTS ENTERTAINMENT COMPLEX OR TENNIS SPECIFIC COMPLEX, SO AS TO INCLUDE CERTAIN BASEBALL COMPLEXES IN THE PURVIEW OF THE STATUTES, AND TO PROVIDE A DEFINITION FOR “BASEBALL COMPLEX”.</w:t>
      </w:r>
    </w:p>
    <w:p w:rsidR="00A72BB8" w:rsidRDefault="00A72BB8" w:rsidP="00A72BB8">
      <w:pPr>
        <w:outlineLvl w:val="0"/>
      </w:pPr>
      <w:r w:rsidRPr="001213EB">
        <w:rPr>
          <w:color w:val="auto"/>
        </w:rPr>
        <w:t>L:\COUNCIL\ACTS\334AHB17.DOCX</w:t>
      </w:r>
    </w:p>
    <w:p w:rsidR="00A72BB8" w:rsidRDefault="00A72BB8" w:rsidP="00A72BB8">
      <w:pPr>
        <w:outlineLvl w:val="0"/>
      </w:pPr>
    </w:p>
    <w:p w:rsidR="00A72BB8" w:rsidRPr="001213EB" w:rsidRDefault="00A72BB8" w:rsidP="00A72BB8">
      <w:pPr>
        <w:suppressAutoHyphens/>
      </w:pPr>
      <w:r w:rsidRPr="001213EB">
        <w:rPr>
          <w:color w:val="auto"/>
        </w:rPr>
        <w:tab/>
        <w:t>(R54, S. 444</w:t>
      </w:r>
      <w:r>
        <w:fldChar w:fldCharType="begin"/>
      </w:r>
      <w:r>
        <w:instrText xml:space="preserve"> XE "S. 444" \b</w:instrText>
      </w:r>
      <w:r>
        <w:fldChar w:fldCharType="end"/>
      </w:r>
      <w:r w:rsidRPr="001213EB">
        <w:rPr>
          <w:color w:val="auto"/>
        </w:rPr>
        <w:fldChar w:fldCharType="begin"/>
      </w:r>
      <w:r w:rsidRPr="001213EB">
        <w:instrText xml:space="preserve"> XE "S. 444" \b </w:instrText>
      </w:r>
      <w:r w:rsidRPr="001213EB">
        <w:rPr>
          <w:color w:val="auto"/>
        </w:rPr>
        <w:fldChar w:fldCharType="end"/>
      </w:r>
      <w:r w:rsidRPr="001213EB">
        <w:rPr>
          <w:color w:val="auto"/>
        </w:rPr>
        <w:t xml:space="preserve">) -- </w:t>
      </w:r>
      <w:r w:rsidRPr="001213EB">
        <w:t xml:space="preserve"> Senator Grooms: AN ACT TO AMEND SECTIONS 56</w:t>
      </w:r>
      <w:r w:rsidRPr="001213EB">
        <w:noBreakHyphen/>
        <w:t>1</w:t>
      </w:r>
      <w:r w:rsidRPr="001213EB">
        <w:noBreakHyphen/>
        <w:t>10 AND 56</w:t>
      </w:r>
      <w:r w:rsidRPr="001213EB">
        <w:noBreakHyphen/>
        <w:t>1</w:t>
      </w:r>
      <w:r w:rsidRPr="001213EB">
        <w:noBreakHyphen/>
        <w:t>130, BOTH AS AMENDED, SECTION 56</w:t>
      </w:r>
      <w:r w:rsidRPr="001213EB">
        <w:noBreakHyphen/>
        <w:t>3</w:t>
      </w:r>
      <w:r w:rsidRPr="001213EB">
        <w:noBreakHyphen/>
        <w:t>20 AND SECTION 56</w:t>
      </w:r>
      <w:r w:rsidRPr="001213EB">
        <w:noBreakHyphen/>
        <w:t>19</w:t>
      </w:r>
      <w:r w:rsidRPr="001213EB">
        <w:noBreakHyphen/>
        <w:t>10, AS AMENDED, CODE OF LAWS OF SOUTH CAROLINA, 1976, RELATING TO THE ISSUANCE OF A DRIVER’S LICENSE, THE REGISTRATION AND LICENSING OF MOTOR VEHICLES, THE TERM “AUTOMOTIVE THREE</w:t>
      </w:r>
      <w:r w:rsidRPr="001213EB">
        <w:noBreakHyphen/>
        <w:t>WHEEL VEHICLE” AND ITS DEFINITION, AND THE TERM “MOTORCYCLE THREE</w:t>
      </w:r>
      <w:r w:rsidRPr="001213EB">
        <w:noBreakHyphen/>
        <w:t>WHEEL VEHICLE” AND ITS DEFINITION, SO AS TO DELETE THE TERM “AUTOMOTIVE THREE</w:t>
      </w:r>
      <w:r w:rsidRPr="001213EB">
        <w:noBreakHyphen/>
        <w:t>WHEEL VEHICLE” AND REPLACE IT WITH THE TERM “AUTOCYCLE” AND TO REVISE ITS DEFINITION; AND TO REPEAL SECTIONS 56</w:t>
      </w:r>
      <w:r w:rsidRPr="001213EB">
        <w:noBreakHyphen/>
        <w:t>5</w:t>
      </w:r>
      <w:r w:rsidRPr="001213EB">
        <w:noBreakHyphen/>
        <w:t>145 AND 56</w:t>
      </w:r>
      <w:r w:rsidRPr="001213EB">
        <w:noBreakHyphen/>
        <w:t>5</w:t>
      </w:r>
      <w:r w:rsidRPr="001213EB">
        <w:noBreakHyphen/>
        <w:t>155 RELATING TO THE TERMS “AUTOMOTIVE THREE</w:t>
      </w:r>
      <w:r w:rsidRPr="001213EB">
        <w:noBreakHyphen/>
        <w:t>WHEEL VEHICLE” AND “MOTORCYCLE THREE</w:t>
      </w:r>
      <w:r w:rsidRPr="001213EB">
        <w:noBreakHyphen/>
        <w:t>WHEEL VEHICLE” AND THEIR DEFINITIONS.</w:t>
      </w:r>
    </w:p>
    <w:p w:rsidR="00A72BB8" w:rsidRDefault="00A72BB8" w:rsidP="00A72BB8">
      <w:pPr>
        <w:outlineLvl w:val="0"/>
      </w:pPr>
      <w:r w:rsidRPr="001213EB">
        <w:rPr>
          <w:color w:val="auto"/>
        </w:rPr>
        <w:t>L:\COUNCIL\ACTS\444CM17.DOCX</w:t>
      </w:r>
    </w:p>
    <w:p w:rsidR="00A72BB8" w:rsidRDefault="00A72BB8" w:rsidP="00A72BB8">
      <w:pPr>
        <w:outlineLvl w:val="0"/>
      </w:pPr>
    </w:p>
    <w:p w:rsidR="00A72BB8" w:rsidRPr="001213EB" w:rsidRDefault="00A72BB8" w:rsidP="00A72BB8">
      <w:r w:rsidRPr="001213EB">
        <w:rPr>
          <w:color w:val="auto"/>
        </w:rPr>
        <w:tab/>
        <w:t>(R55, H. 3220</w:t>
      </w:r>
      <w:r>
        <w:fldChar w:fldCharType="begin"/>
      </w:r>
      <w:r>
        <w:instrText xml:space="preserve"> XE "H. 3220" \b</w:instrText>
      </w:r>
      <w:r>
        <w:fldChar w:fldCharType="end"/>
      </w:r>
      <w:r w:rsidRPr="001213EB">
        <w:rPr>
          <w:color w:val="auto"/>
        </w:rPr>
        <w:fldChar w:fldCharType="begin"/>
      </w:r>
      <w:r w:rsidRPr="001213EB">
        <w:instrText xml:space="preserve"> XE "H. 3220" \b </w:instrText>
      </w:r>
      <w:r w:rsidRPr="001213EB">
        <w:rPr>
          <w:color w:val="auto"/>
        </w:rPr>
        <w:fldChar w:fldCharType="end"/>
      </w:r>
      <w:r w:rsidRPr="001213EB">
        <w:rPr>
          <w:color w:val="auto"/>
        </w:rPr>
        <w:t xml:space="preserve">) -- </w:t>
      </w:r>
      <w:r w:rsidRPr="001213EB">
        <w:t xml:space="preserve"> Reps. Allison, West, Collins, Felder, B. Newton, Govan, Brown, Whipper, Davis, Anderson, Loftis and Burns: AN ACT </w:t>
      </w:r>
      <w:r w:rsidRPr="001213EB">
        <w:rPr>
          <w:color w:val="000000" w:themeColor="text1"/>
          <w:u w:color="000000" w:themeColor="text1"/>
        </w:rPr>
        <w:t>TO AMEND THE CODE OF LAWS OF SOUTH CAROLINA, 1976, BY ADDING SECTION 59</w:t>
      </w:r>
      <w:r w:rsidRPr="001213EB">
        <w:rPr>
          <w:color w:val="000000" w:themeColor="text1"/>
          <w:u w:color="000000" w:themeColor="text1"/>
        </w:rPr>
        <w:noBreakHyphen/>
        <w:t>59</w:t>
      </w:r>
      <w:r w:rsidRPr="001213EB">
        <w:rPr>
          <w:color w:val="000000" w:themeColor="text1"/>
          <w:u w:color="000000" w:themeColor="text1"/>
        </w:rPr>
        <w:noBreakHyphen/>
        <w:t>175 SO AS TO ESTABLISH THE SOUTH CAROLINA EDUCATION ECONOMIC DEVELOPMENT COORDINATING COUNCIL, TO PROVIDE FOR ITS MEMBERSHIP, DUTIES, AND FUNCTIONS, AND TO PROVIDE THAT THE PROVISION OF SECTION 59</w:t>
      </w:r>
      <w:r w:rsidRPr="001213EB">
        <w:rPr>
          <w:color w:val="000000" w:themeColor="text1"/>
          <w:u w:color="000000" w:themeColor="text1"/>
        </w:rPr>
        <w:noBreakHyphen/>
        <w:t>59</w:t>
      </w:r>
      <w:r w:rsidRPr="001213EB">
        <w:rPr>
          <w:color w:val="000000" w:themeColor="text1"/>
          <w:u w:color="000000" w:themeColor="text1"/>
        </w:rPr>
        <w:noBreakHyphen/>
        <w:t>175 EXPIRE FIVE YEARS AFTER ITS EFFECTIVE DATE UNLESS OTHERWISE EXTENDED.</w:t>
      </w:r>
    </w:p>
    <w:p w:rsidR="00A72BB8" w:rsidRDefault="00A72BB8" w:rsidP="00A72BB8">
      <w:pPr>
        <w:outlineLvl w:val="0"/>
      </w:pPr>
      <w:r w:rsidRPr="001213EB">
        <w:rPr>
          <w:color w:val="auto"/>
        </w:rPr>
        <w:t>L:\COUNCIL\ACTS\3220SD17.DOCX</w:t>
      </w:r>
    </w:p>
    <w:p w:rsidR="00A72BB8" w:rsidRDefault="00A72BB8" w:rsidP="00A72BB8">
      <w:pPr>
        <w:outlineLvl w:val="0"/>
      </w:pPr>
    </w:p>
    <w:p w:rsidR="00A72BB8" w:rsidRPr="001213EB" w:rsidRDefault="00A72BB8" w:rsidP="00A72BB8">
      <w:r w:rsidRPr="001213EB">
        <w:rPr>
          <w:color w:val="auto"/>
        </w:rPr>
        <w:tab/>
        <w:t>(R56, H. 3349</w:t>
      </w:r>
      <w:r>
        <w:fldChar w:fldCharType="begin"/>
      </w:r>
      <w:r>
        <w:instrText xml:space="preserve"> XE "H. 3349" \b</w:instrText>
      </w:r>
      <w:r>
        <w:fldChar w:fldCharType="end"/>
      </w:r>
      <w:r w:rsidRPr="001213EB">
        <w:rPr>
          <w:color w:val="auto"/>
        </w:rPr>
        <w:fldChar w:fldCharType="begin"/>
      </w:r>
      <w:r w:rsidRPr="001213EB">
        <w:instrText xml:space="preserve"> XE "H. 3349" \b </w:instrText>
      </w:r>
      <w:r w:rsidRPr="001213EB">
        <w:rPr>
          <w:color w:val="auto"/>
        </w:rPr>
        <w:fldChar w:fldCharType="end"/>
      </w:r>
      <w:r w:rsidRPr="001213EB">
        <w:rPr>
          <w:color w:val="auto"/>
        </w:rPr>
        <w:t xml:space="preserve">) -- </w:t>
      </w:r>
      <w:r w:rsidRPr="001213EB">
        <w:t xml:space="preserve"> Reps. Erickson and B. Newton: AN ACT TO AMEND ARTICLE 15, CHAPTER 33, TITLE 40, CODE OF LAWS OF SOUTH CAROLINA, 1976, RELATING TO THE NURSE LICENSURE COMPACT, SO AS TO REVISE THE PROVISIONS OF THE COMPACT TO REFLECT CHANGES MANDATED FOR MEMBERSHIP IN THE COMPACT.</w:t>
      </w:r>
    </w:p>
    <w:p w:rsidR="00A72BB8" w:rsidRDefault="00A72BB8" w:rsidP="00A72BB8">
      <w:pPr>
        <w:outlineLvl w:val="0"/>
      </w:pPr>
      <w:r w:rsidRPr="001213EB">
        <w:rPr>
          <w:color w:val="auto"/>
        </w:rPr>
        <w:t>L:\COUNCIL\ACTS\3349WAB17.DOCX</w:t>
      </w:r>
    </w:p>
    <w:p w:rsidR="00A72BB8" w:rsidRDefault="00A72BB8" w:rsidP="00A72BB8">
      <w:pPr>
        <w:outlineLvl w:val="0"/>
      </w:pPr>
    </w:p>
    <w:p w:rsidR="00A72BB8" w:rsidRPr="001213EB" w:rsidRDefault="00A72BB8" w:rsidP="00A72BB8">
      <w:r w:rsidRPr="001213EB">
        <w:rPr>
          <w:color w:val="auto"/>
        </w:rPr>
        <w:tab/>
        <w:t>(R57, H. 3531</w:t>
      </w:r>
      <w:r>
        <w:fldChar w:fldCharType="begin"/>
      </w:r>
      <w:r>
        <w:instrText xml:space="preserve"> XE "H. 3531" \b</w:instrText>
      </w:r>
      <w:r>
        <w:fldChar w:fldCharType="end"/>
      </w:r>
      <w:r w:rsidRPr="001213EB">
        <w:rPr>
          <w:color w:val="auto"/>
        </w:rPr>
        <w:fldChar w:fldCharType="begin"/>
      </w:r>
      <w:r w:rsidRPr="001213EB">
        <w:instrText xml:space="preserve"> XE "H. 3531" \b </w:instrText>
      </w:r>
      <w:r w:rsidRPr="001213EB">
        <w:rPr>
          <w:color w:val="auto"/>
        </w:rPr>
        <w:fldChar w:fldCharType="end"/>
      </w:r>
      <w:r w:rsidRPr="001213EB">
        <w:rPr>
          <w:color w:val="auto"/>
        </w:rPr>
        <w:t xml:space="preserve">) -- </w:t>
      </w:r>
      <w:r w:rsidRPr="001213EB">
        <w:t xml:space="preserve"> Reps. Crawford, Clemmons, Fry, Duckworth, Hixon, Hardee, V.S. Moss, Forrest and Martin: AN ACT TO AMEND THE CODE OF LAWS OF SOUTH CAROLINA, 1976, BY ADDING CHAPTER 2 TO TITLE 47 SO AS TO DEFINE CERTAIN TERMS, TO PROHIBIT CERTAIN PERSONS FROM OWNING, POSSESSING, IMPORTING, PURCHASING, OR SELLING A LARGE WILD CAT, NON</w:t>
      </w:r>
      <w:r w:rsidRPr="001213EB">
        <w:noBreakHyphen/>
        <w:t>NATIVE BEAR, OR GREAT APE, TO PROVIDE FOR THE ENFORCEMENT OF THIS CHAPTER AND EXEMPTIONS FROM THE PROVISIONS OF THIS CHAPTER, TO AUTHORIZE CONFISCATION OF THESE ANIMALS UNDER CERTAIN CIRCUMSTANCES, AND TO PROVIDE THAT LOCAL GOVERNMENTAL BODIES MAY ADOPT ORDINANCES THAT REGULATE THE POSSESSION OF THESE ANIMALS, TO REGULATE THE TREATMENT OF THESE ANIMALS, AND TO PROVIDE A PENALTY FOR VIOLATIONS; AND TO AMEND SECTION 47</w:t>
      </w:r>
      <w:r w:rsidRPr="001213EB">
        <w:noBreakHyphen/>
        <w:t>5</w:t>
      </w:r>
      <w:r w:rsidRPr="001213EB">
        <w:noBreakHyphen/>
        <w:t>50, RELATING TO THE PROHIBITION OF THE SALE OF WILD CARNIVORES AS PETS AND THE SALE OF DOMESTICATED FERRETS, SO AS TO FURTHER PROVIDE FOR THE REGULATION OF THE PUBLIC DISPLAY, SHOWING, OR EXHIBITION OF CERTAIN WILD CARNIVORES, PRIMATES, OR OTHER ANIMALS.</w:t>
      </w:r>
    </w:p>
    <w:p w:rsidR="00A72BB8" w:rsidRDefault="00A72BB8" w:rsidP="00A72BB8">
      <w:pPr>
        <w:outlineLvl w:val="0"/>
      </w:pPr>
      <w:r w:rsidRPr="001213EB">
        <w:rPr>
          <w:color w:val="auto"/>
        </w:rPr>
        <w:t>L:\COUNCIL\ACTS\3531SD17.DOCX</w:t>
      </w:r>
    </w:p>
    <w:p w:rsidR="00A72BB8" w:rsidRDefault="00A72BB8" w:rsidP="00A72BB8">
      <w:pPr>
        <w:outlineLvl w:val="0"/>
      </w:pPr>
    </w:p>
    <w:p w:rsidR="00A72BB8" w:rsidRPr="001213EB" w:rsidRDefault="00A72BB8" w:rsidP="00A72BB8">
      <w:pPr>
        <w:rPr>
          <w:color w:val="000000" w:themeColor="text1"/>
          <w:u w:color="000000" w:themeColor="text1"/>
        </w:rPr>
      </w:pPr>
      <w:r w:rsidRPr="001213EB">
        <w:rPr>
          <w:color w:val="auto"/>
        </w:rPr>
        <w:tab/>
        <w:t>(R58, H. 3538</w:t>
      </w:r>
      <w:r>
        <w:fldChar w:fldCharType="begin"/>
      </w:r>
      <w:r>
        <w:instrText xml:space="preserve"> XE "H. 3538" \b</w:instrText>
      </w:r>
      <w:r>
        <w:fldChar w:fldCharType="end"/>
      </w:r>
      <w:r w:rsidRPr="001213EB">
        <w:rPr>
          <w:color w:val="auto"/>
        </w:rPr>
        <w:fldChar w:fldCharType="begin"/>
      </w:r>
      <w:r w:rsidRPr="001213EB">
        <w:instrText xml:space="preserve"> XE "H. 3538" \b </w:instrText>
      </w:r>
      <w:r w:rsidRPr="001213EB">
        <w:rPr>
          <w:color w:val="auto"/>
        </w:rPr>
        <w:fldChar w:fldCharType="end"/>
      </w:r>
      <w:r w:rsidRPr="001213EB">
        <w:rPr>
          <w:color w:val="auto"/>
        </w:rPr>
        <w:t xml:space="preserve">) -- </w:t>
      </w:r>
      <w:r w:rsidRPr="001213EB">
        <w:t xml:space="preserve"> Rep. J.E. Smith: AN ACT </w:t>
      </w:r>
      <w:r w:rsidRPr="001213EB">
        <w:rPr>
          <w:color w:val="000000" w:themeColor="text1"/>
          <w:u w:color="000000" w:themeColor="text1"/>
        </w:rPr>
        <w:t>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w:t>
      </w:r>
      <w:r w:rsidRPr="001213EB">
        <w:rPr>
          <w:color w:val="000000" w:themeColor="text1"/>
          <w:u w:color="000000" w:themeColor="text1"/>
        </w:rPr>
        <w:noBreakHyphen/>
        <w:t>7</w:t>
      </w:r>
      <w:r w:rsidRPr="001213EB">
        <w:rPr>
          <w:color w:val="000000" w:themeColor="text1"/>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1213EB">
        <w:rPr>
          <w:color w:val="000000" w:themeColor="text1"/>
          <w:u w:color="000000" w:themeColor="text1"/>
        </w:rPr>
        <w:noBreakHyphen/>
        <w:t>7</w:t>
      </w:r>
      <w:r w:rsidRPr="001213EB">
        <w:rPr>
          <w:color w:val="000000" w:themeColor="text1"/>
          <w:u w:color="000000" w:themeColor="text1"/>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1213EB">
        <w:rPr>
          <w:color w:val="000000" w:themeColor="text1"/>
          <w:u w:color="000000" w:themeColor="text1"/>
        </w:rPr>
        <w:noBreakHyphen/>
        <w:t>7</w:t>
      </w:r>
      <w:r w:rsidRPr="001213EB">
        <w:rPr>
          <w:color w:val="000000" w:themeColor="text1"/>
          <w:u w:color="000000" w:themeColor="text1"/>
        </w:rPr>
        <w:noBreakHyphen/>
        <w:t>2570, AS AMENDED, RELATING TO GROUNDS FOR TERMINATION OF PARENTAL RIGHTS, SO AS TO PROHIBIT TERMINATION OF PARENTAL RIGHTS SOLELY ON THE BASIS OF A DISABILITY.</w:t>
      </w:r>
    </w:p>
    <w:p w:rsidR="00A72BB8" w:rsidRDefault="00A72BB8" w:rsidP="00A72BB8">
      <w:pPr>
        <w:outlineLvl w:val="0"/>
      </w:pPr>
      <w:r w:rsidRPr="001213EB">
        <w:rPr>
          <w:color w:val="auto"/>
        </w:rPr>
        <w:t>L:\COUNCIL\ACTS\3538VR17.DOCX</w:t>
      </w:r>
    </w:p>
    <w:p w:rsidR="00A72BB8" w:rsidRDefault="00A72BB8" w:rsidP="00A72BB8">
      <w:pPr>
        <w:outlineLvl w:val="0"/>
      </w:pPr>
    </w:p>
    <w:p w:rsidR="00A72BB8" w:rsidRPr="001213EB" w:rsidRDefault="00A72BB8" w:rsidP="00A72BB8">
      <w:r w:rsidRPr="001213EB">
        <w:rPr>
          <w:color w:val="auto"/>
        </w:rPr>
        <w:tab/>
        <w:t>(R59, H. 3559</w:t>
      </w:r>
      <w:r>
        <w:fldChar w:fldCharType="begin"/>
      </w:r>
      <w:r>
        <w:instrText xml:space="preserve"> XE "H. 3559" \b</w:instrText>
      </w:r>
      <w:r>
        <w:fldChar w:fldCharType="end"/>
      </w:r>
      <w:r w:rsidRPr="001213EB">
        <w:rPr>
          <w:color w:val="auto"/>
        </w:rPr>
        <w:fldChar w:fldCharType="begin"/>
      </w:r>
      <w:r w:rsidRPr="001213EB">
        <w:instrText xml:space="preserve"> XE "H. 3559" \b </w:instrText>
      </w:r>
      <w:r w:rsidRPr="001213EB">
        <w:rPr>
          <w:color w:val="auto"/>
        </w:rPr>
        <w:fldChar w:fldCharType="end"/>
      </w:r>
      <w:r w:rsidRPr="001213EB">
        <w:rPr>
          <w:color w:val="auto"/>
        </w:rPr>
        <w:t xml:space="preserve">) -- </w:t>
      </w:r>
      <w:r w:rsidRPr="001213EB">
        <w:t xml:space="preserve"> Reps. Pitts, Ott, Putnam, Gagnon, Atkinson, Dillard, Martin, West, Hill, Bedingfield, Gilliard, Kirby, Davis, King, Whipper and Govan: AN ACT TO AMEND CHAPTER 55, TITLE 46, CODE OF LAWS OF SOUTH CAROLINA, 1976, RELATING TO THE CULTIVATION OF INDUSTRIAL HEMP, SO AS TO REVISE THE DEFINITIONS OF TERMS CONTAINED IN THIS CHAPTER, TO PROVIDE DEFINITIONS FOR ADDITIONAL TERMS, TO CREATE THE SOUTH CAROLINA INDUSTRIAL HEMP PROGRAM, TO PROVIDE THAT INDUSTRIAL HEMP IS AN AGRICULTURAL CROP UPON WHICH CERTAIN  INSTITUTIONS OF HIGHER EDUCATION MAY CONDUCT RESEARCH, TO PROVIDE THAT THE DEPARTMENT OF AGRICULTURE MAY ISSUE PERMITS TO RESIDENTS OF THIS STATE TO GROW INDUSTRIAL HEMP UNDER CERTAIN CIRCUMSTANCES, TO ESTABLISH A PROCESS TO APPLY AND BE ISSUED A PERMIT,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PROVIDE THAT A PERSON ENGAGED IN ACTIVITIES COVERED BY THE INDUSTRIAL HEMP PROGRAM ARE NOT SUBJECT TO ANY STATE CIVIL OR CRIMINAL ACTIONS, TO REVISE THE PROVISION THAT SPECIFIES THAT CERTAIN CONDUCT REGARDING THE MANUFACTURING, DISTRIBUTION, PURCHASE, AND OTHER ACTIVITIES RELATING TO DISGUISING MARIJUANA TO MAKE IT APPEAR TO BE INDUSTRIAL HEMP IS ILLEGAL, TO PROVIDE FOR LABORATORY TESTING OF INDUSTRIAL HEMP, AND TO PROVIDE A PENALTY FOR DISGUISING MARIJUANA TO APPEAR TO BE INDUSTRIAL HEMP.</w:t>
      </w:r>
    </w:p>
    <w:p w:rsidR="00A72BB8" w:rsidRDefault="00A72BB8" w:rsidP="00A72BB8">
      <w:pPr>
        <w:outlineLvl w:val="0"/>
      </w:pPr>
      <w:r w:rsidRPr="001213EB">
        <w:rPr>
          <w:color w:val="auto"/>
        </w:rPr>
        <w:t>L:\COUNCIL\ACTS\3559CM17.DOCX</w:t>
      </w:r>
    </w:p>
    <w:p w:rsidR="00A72BB8" w:rsidRDefault="00A72BB8" w:rsidP="00A72BB8">
      <w:pPr>
        <w:outlineLvl w:val="0"/>
      </w:pPr>
    </w:p>
    <w:p w:rsidR="00A72BB8" w:rsidRPr="001213EB" w:rsidRDefault="00A72BB8" w:rsidP="00A72BB8">
      <w:pPr>
        <w:rPr>
          <w:color w:val="000000" w:themeColor="text1"/>
        </w:rPr>
      </w:pPr>
      <w:r w:rsidRPr="001213EB">
        <w:rPr>
          <w:color w:val="auto"/>
        </w:rPr>
        <w:tab/>
        <w:t>(R60, H. 3587</w:t>
      </w:r>
      <w:r>
        <w:fldChar w:fldCharType="begin"/>
      </w:r>
      <w:r>
        <w:instrText xml:space="preserve"> XE "H. 3587" \b</w:instrText>
      </w:r>
      <w:r>
        <w:fldChar w:fldCharType="end"/>
      </w:r>
      <w:r w:rsidRPr="001213EB">
        <w:rPr>
          <w:color w:val="auto"/>
        </w:rPr>
        <w:fldChar w:fldCharType="begin"/>
      </w:r>
      <w:r w:rsidRPr="001213EB">
        <w:instrText xml:space="preserve"> XE "H. 3587" \b </w:instrText>
      </w:r>
      <w:r w:rsidRPr="001213EB">
        <w:rPr>
          <w:color w:val="auto"/>
        </w:rPr>
        <w:fldChar w:fldCharType="end"/>
      </w:r>
      <w:r w:rsidRPr="001213EB">
        <w:rPr>
          <w:color w:val="auto"/>
        </w:rPr>
        <w:t xml:space="preserve">) -- </w:t>
      </w:r>
      <w:r w:rsidRPr="001213EB">
        <w:t xml:space="preserve"> Reps. Henderson, Knight and Felder: A JOINT RESOLUTION TO CREATE THE “SEIZURE SAFETY IN SCHOOLS STUDY COMMITTEE” TO EXAMINE ISSUES RELATED TO EPILEPSY AND SEIZURE SAFETY AWARENESS IN PUBLIC SCHOOLS, TO PROVIDE FOR THE MEMBERSHIP, DUTIES, STAFFING, AND RESPONSIBILITIES OF THE STUDY COMMITTEE, AND TO PROVIDE ITS MEMBERS SHALL SERVE WITHOUT MILEAGE, PER DIEM, SUBSISTENCE, OR OTHER COMPENSATION.</w:t>
      </w:r>
      <w:r w:rsidRPr="001213EB">
        <w:rPr>
          <w:color w:val="000000" w:themeColor="text1"/>
        </w:rPr>
        <w:t xml:space="preserve"> </w:t>
      </w:r>
    </w:p>
    <w:p w:rsidR="00A72BB8" w:rsidRDefault="00A72BB8" w:rsidP="00A72BB8">
      <w:pPr>
        <w:outlineLvl w:val="0"/>
      </w:pPr>
      <w:r w:rsidRPr="001213EB">
        <w:rPr>
          <w:color w:val="auto"/>
        </w:rPr>
        <w:t>L:\COUNCIL\ACTS\3587WAB17.DOCX</w:t>
      </w:r>
    </w:p>
    <w:p w:rsidR="00A72BB8" w:rsidRDefault="00A72BB8" w:rsidP="00A72BB8">
      <w:pPr>
        <w:outlineLvl w:val="0"/>
      </w:pPr>
    </w:p>
    <w:p w:rsidR="00A72BB8" w:rsidRPr="001213EB" w:rsidRDefault="00A72BB8" w:rsidP="00A72BB8">
      <w:r w:rsidRPr="001213EB">
        <w:rPr>
          <w:color w:val="auto"/>
        </w:rPr>
        <w:tab/>
        <w:t>(R61, H. 3879</w:t>
      </w:r>
      <w:r>
        <w:fldChar w:fldCharType="begin"/>
      </w:r>
      <w:r>
        <w:instrText xml:space="preserve"> XE "H. 3879" \b</w:instrText>
      </w:r>
      <w:r>
        <w:fldChar w:fldCharType="end"/>
      </w:r>
      <w:r w:rsidRPr="001213EB">
        <w:rPr>
          <w:color w:val="auto"/>
        </w:rPr>
        <w:fldChar w:fldCharType="begin"/>
      </w:r>
      <w:r w:rsidRPr="001213EB">
        <w:instrText xml:space="preserve"> XE "H. 3879" \b </w:instrText>
      </w:r>
      <w:r w:rsidRPr="001213EB">
        <w:rPr>
          <w:color w:val="auto"/>
        </w:rPr>
        <w:fldChar w:fldCharType="end"/>
      </w:r>
      <w:r w:rsidRPr="001213EB">
        <w:rPr>
          <w:color w:val="auto"/>
        </w:rPr>
        <w:t xml:space="preserve">) -- </w:t>
      </w:r>
      <w:r w:rsidRPr="001213EB">
        <w:t xml:space="preserve"> Reps. Davis, Yow, Thayer, Anderson and Gilliard: AN ACT TO AMEND SECTION 42</w:t>
      </w:r>
      <w:r w:rsidRPr="001213EB">
        <w:noBreakHyphen/>
        <w:t>9</w:t>
      </w:r>
      <w:r w:rsidRPr="001213EB">
        <w:noBreakHyphen/>
        <w:t>290, CODE OF LAWS OF SOUTH CAROLINA, 1976, RELATING TO THE MAXIMUM AMOUNT OF BURIAL EXPENSES PAYABLE UNDER WORKERS’ COMPENSATION LAWS FOR ACCIDENTAL DEATH, SO AS TO INCREASE THE MAXIMUM PAYABLE AMOUNT TO TWELVE THOUSAND DOLLARS.</w:t>
      </w:r>
    </w:p>
    <w:p w:rsidR="00A72BB8" w:rsidRDefault="00A72BB8" w:rsidP="00A72BB8">
      <w:pPr>
        <w:outlineLvl w:val="0"/>
      </w:pPr>
      <w:r w:rsidRPr="001213EB">
        <w:rPr>
          <w:color w:val="auto"/>
        </w:rPr>
        <w:t>L:\COUNCIL\ACTS\3879WAB17.DOCX</w:t>
      </w:r>
    </w:p>
    <w:p w:rsidR="00A72BB8" w:rsidRDefault="00A72BB8" w:rsidP="00A72BB8">
      <w:pPr>
        <w:outlineLvl w:val="0"/>
      </w:pPr>
    </w:p>
    <w:p w:rsidR="00A72BB8" w:rsidRPr="001213EB" w:rsidRDefault="00A72BB8" w:rsidP="00A72BB8">
      <w:r w:rsidRPr="001213EB">
        <w:rPr>
          <w:color w:val="auto"/>
        </w:rPr>
        <w:tab/>
        <w:t>(R62, H. 3883</w:t>
      </w:r>
      <w:r>
        <w:fldChar w:fldCharType="begin"/>
      </w:r>
      <w:r>
        <w:instrText xml:space="preserve"> XE "H. 3883" \b</w:instrText>
      </w:r>
      <w:r>
        <w:fldChar w:fldCharType="end"/>
      </w:r>
      <w:r w:rsidRPr="001213EB">
        <w:rPr>
          <w:color w:val="auto"/>
        </w:rPr>
        <w:fldChar w:fldCharType="begin"/>
      </w:r>
      <w:r w:rsidRPr="001213EB">
        <w:instrText xml:space="preserve"> XE "H. 3883" \b </w:instrText>
      </w:r>
      <w:r w:rsidRPr="001213EB">
        <w:rPr>
          <w:color w:val="auto"/>
        </w:rPr>
        <w:fldChar w:fldCharType="end"/>
      </w:r>
      <w:r w:rsidRPr="001213EB">
        <w:rPr>
          <w:color w:val="auto"/>
        </w:rPr>
        <w:t xml:space="preserve">) -- </w:t>
      </w:r>
      <w:r w:rsidRPr="001213EB">
        <w:t xml:space="preserve"> Reps. Sandifer and Pope: AN ACT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w:t>
      </w:r>
      <w:r w:rsidRPr="001213EB">
        <w:noBreakHyphen/>
        <w:t>5</w:t>
      </w:r>
      <w:r w:rsidRPr="001213EB">
        <w:noBreakHyphen/>
        <w:t>30 RELATING TO PYRAMID CLUBS AND SIMILAR OPERATIONS.</w:t>
      </w:r>
    </w:p>
    <w:p w:rsidR="00A72BB8" w:rsidRDefault="00A72BB8" w:rsidP="00A72BB8">
      <w:pPr>
        <w:outlineLvl w:val="0"/>
      </w:pPr>
      <w:r w:rsidRPr="001213EB">
        <w:rPr>
          <w:color w:val="auto"/>
        </w:rPr>
        <w:t>L:\COUNCIL\ACTS\3883WAB17.DOCX</w:t>
      </w:r>
    </w:p>
    <w:p w:rsidR="00B971E4" w:rsidRDefault="00B971E4" w:rsidP="00DB3A4F">
      <w:pPr>
        <w:pStyle w:val="Header"/>
        <w:tabs>
          <w:tab w:val="clear" w:pos="8640"/>
          <w:tab w:val="left" w:pos="4320"/>
        </w:tabs>
        <w:rPr>
          <w:color w:val="auto"/>
        </w:rPr>
      </w:pPr>
    </w:p>
    <w:p w:rsidR="00CF409D" w:rsidRPr="00CF409D" w:rsidRDefault="00CF409D" w:rsidP="00CF409D">
      <w:pPr>
        <w:pStyle w:val="Header"/>
        <w:tabs>
          <w:tab w:val="clear" w:pos="8640"/>
          <w:tab w:val="left" w:pos="4320"/>
        </w:tabs>
        <w:jc w:val="center"/>
      </w:pPr>
      <w:r>
        <w:rPr>
          <w:b/>
        </w:rPr>
        <w:t>Motion Adopted</w:t>
      </w:r>
    </w:p>
    <w:p w:rsidR="00CF409D" w:rsidRDefault="00CF409D">
      <w:pPr>
        <w:pStyle w:val="Header"/>
        <w:tabs>
          <w:tab w:val="clear" w:pos="8640"/>
          <w:tab w:val="left" w:pos="4320"/>
        </w:tabs>
      </w:pPr>
      <w:r>
        <w:tab/>
        <w:t>On motion of Senator LEATHERMAN, the Senate agreed to stand adjourned.</w:t>
      </w:r>
    </w:p>
    <w:p w:rsidR="00DB74A4" w:rsidRDefault="00DB74A4">
      <w:pPr>
        <w:pStyle w:val="Header"/>
        <w:tabs>
          <w:tab w:val="clear" w:pos="8640"/>
          <w:tab w:val="left" w:pos="4320"/>
        </w:tabs>
      </w:pPr>
    </w:p>
    <w:p w:rsidR="0072664F" w:rsidRPr="00662D2B" w:rsidRDefault="0072664F" w:rsidP="0072664F">
      <w:pPr>
        <w:ind w:firstLine="216"/>
        <w:jc w:val="center"/>
        <w:rPr>
          <w:b/>
        </w:rPr>
      </w:pPr>
      <w:r w:rsidRPr="00662D2B">
        <w:rPr>
          <w:b/>
        </w:rPr>
        <w:t>LOCAL APPOINTMENT</w:t>
      </w:r>
    </w:p>
    <w:p w:rsidR="0072664F" w:rsidRPr="00662D2B" w:rsidRDefault="0072664F" w:rsidP="0072664F">
      <w:pPr>
        <w:ind w:firstLine="216"/>
        <w:jc w:val="center"/>
        <w:rPr>
          <w:b/>
        </w:rPr>
      </w:pPr>
      <w:r w:rsidRPr="00662D2B">
        <w:rPr>
          <w:b/>
        </w:rPr>
        <w:t>Confirmation</w:t>
      </w:r>
    </w:p>
    <w:p w:rsidR="0072664F" w:rsidRDefault="0072664F" w:rsidP="0072664F">
      <w:pPr>
        <w:ind w:firstLine="216"/>
      </w:pPr>
      <w:r>
        <w:t>Having received a favorable report from the Senate, the following appointment was confirmed in open session:</w:t>
      </w:r>
    </w:p>
    <w:p w:rsidR="0072664F" w:rsidRDefault="0072664F" w:rsidP="0072664F">
      <w:pPr>
        <w:ind w:firstLine="216"/>
      </w:pPr>
    </w:p>
    <w:p w:rsidR="0072664F" w:rsidRPr="00662D2B" w:rsidRDefault="0072664F" w:rsidP="0072664F">
      <w:pPr>
        <w:keepNext/>
        <w:ind w:firstLine="216"/>
        <w:rPr>
          <w:u w:val="single"/>
        </w:rPr>
      </w:pPr>
      <w:r w:rsidRPr="00662D2B">
        <w:rPr>
          <w:u w:val="single"/>
        </w:rPr>
        <w:t>Initial Appointment, Jasper County Magistrate, with the term to commence April 30, 2014, and to expire April 30, 2018</w:t>
      </w:r>
    </w:p>
    <w:p w:rsidR="0072664F" w:rsidRDefault="0072664F" w:rsidP="0072664F">
      <w:pPr>
        <w:ind w:firstLine="216"/>
      </w:pPr>
      <w:r>
        <w:t>Warren P. Johnson, Post Office Box 1125, Hardeeville, SC 29927</w:t>
      </w:r>
      <w:r w:rsidRPr="00662D2B">
        <w:rPr>
          <w:i/>
        </w:rPr>
        <w:t xml:space="preserve"> VICE </w:t>
      </w:r>
      <w:r w:rsidRPr="00662D2B">
        <w:t>Eugene C. Williams</w:t>
      </w:r>
    </w:p>
    <w:p w:rsidR="00743BAA" w:rsidRDefault="00743BAA" w:rsidP="00743BAA">
      <w:pPr>
        <w:ind w:firstLine="216"/>
      </w:pPr>
    </w:p>
    <w:p w:rsidR="00DB74A4" w:rsidRDefault="000A7610" w:rsidP="00743BAA">
      <w:pPr>
        <w:jc w:val="center"/>
      </w:pPr>
      <w:r>
        <w:rPr>
          <w:b/>
        </w:rPr>
        <w:t>ADJOURNMENT</w:t>
      </w:r>
    </w:p>
    <w:p w:rsidR="00DB74A4" w:rsidRDefault="00CF409D">
      <w:pPr>
        <w:pStyle w:val="Header"/>
        <w:keepLines/>
        <w:tabs>
          <w:tab w:val="clear" w:pos="8640"/>
          <w:tab w:val="left" w:pos="4320"/>
        </w:tabs>
      </w:pPr>
      <w:r>
        <w:tab/>
        <w:t xml:space="preserve">At </w:t>
      </w:r>
      <w:r w:rsidR="00743BAA">
        <w:t>6:54</w:t>
      </w:r>
      <w:r>
        <w:t xml:space="preserve"> P</w:t>
      </w:r>
      <w:r w:rsidR="000A7610">
        <w:t xml:space="preserve">.M., on motion of Senator </w:t>
      </w:r>
      <w:r w:rsidR="00806C55">
        <w:t>LEATHERMAN</w:t>
      </w:r>
      <w:r w:rsidR="000A7610">
        <w:t xml:space="preserve">, the Senate adjourned to meet tomorrow at </w:t>
      </w:r>
      <w:r>
        <w:t>12:00 Noon.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EF510B" w:rsidRDefault="00EF510B" w:rsidP="00AA4E53">
      <w:pPr>
        <w:pStyle w:val="Header"/>
        <w:tabs>
          <w:tab w:val="clear" w:pos="8640"/>
          <w:tab w:val="left" w:pos="4320"/>
        </w:tabs>
        <w:rPr>
          <w:noProof/>
        </w:rPr>
        <w:sectPr w:rsidR="00EF510B" w:rsidSect="00EF510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F510B" w:rsidRDefault="00EF510B" w:rsidP="00AA4E53">
      <w:pPr>
        <w:pStyle w:val="Header"/>
        <w:tabs>
          <w:tab w:val="clear" w:pos="8640"/>
          <w:tab w:val="left" w:pos="4320"/>
        </w:tabs>
        <w:rPr>
          <w:noProof/>
        </w:rPr>
        <w:sectPr w:rsidR="00EF510B" w:rsidSect="00EF510B">
          <w:type w:val="continuous"/>
          <w:pgSz w:w="12240" w:h="15840"/>
          <w:pgMar w:top="1008" w:right="4666" w:bottom="3499" w:left="1238" w:header="1008" w:footer="3499" w:gutter="0"/>
          <w:cols w:num="2" w:space="720"/>
          <w:titlePg/>
          <w:docGrid w:linePitch="360"/>
        </w:sectPr>
      </w:pPr>
    </w:p>
    <w:p w:rsidR="00EF510B" w:rsidRDefault="00EF510B">
      <w:pPr>
        <w:pStyle w:val="Index1"/>
        <w:tabs>
          <w:tab w:val="right" w:leader="dot" w:pos="2798"/>
        </w:tabs>
        <w:rPr>
          <w:bCs/>
          <w:noProof/>
        </w:rPr>
      </w:pPr>
      <w:r>
        <w:rPr>
          <w:noProof/>
        </w:rPr>
        <w:t>S. 83</w:t>
      </w:r>
      <w:r>
        <w:rPr>
          <w:noProof/>
        </w:rPr>
        <w:tab/>
      </w:r>
      <w:r>
        <w:rPr>
          <w:b/>
          <w:bCs/>
          <w:noProof/>
        </w:rPr>
        <w:t>72</w:t>
      </w:r>
    </w:p>
    <w:p w:rsidR="00EF510B" w:rsidRDefault="00EF510B">
      <w:pPr>
        <w:pStyle w:val="Index1"/>
        <w:tabs>
          <w:tab w:val="right" w:leader="dot" w:pos="2798"/>
        </w:tabs>
        <w:rPr>
          <w:bCs/>
          <w:noProof/>
        </w:rPr>
      </w:pPr>
      <w:r>
        <w:rPr>
          <w:noProof/>
        </w:rPr>
        <w:t>S. 92</w:t>
      </w:r>
      <w:r>
        <w:rPr>
          <w:noProof/>
        </w:rPr>
        <w:tab/>
      </w:r>
      <w:r>
        <w:rPr>
          <w:b/>
          <w:bCs/>
          <w:noProof/>
        </w:rPr>
        <w:t>70</w:t>
      </w:r>
    </w:p>
    <w:p w:rsidR="00EF510B" w:rsidRDefault="00EF510B">
      <w:pPr>
        <w:pStyle w:val="Index1"/>
        <w:tabs>
          <w:tab w:val="right" w:leader="dot" w:pos="2798"/>
        </w:tabs>
        <w:rPr>
          <w:bCs/>
          <w:noProof/>
        </w:rPr>
      </w:pPr>
      <w:r>
        <w:rPr>
          <w:noProof/>
        </w:rPr>
        <w:t>S. 107</w:t>
      </w:r>
      <w:r>
        <w:rPr>
          <w:noProof/>
        </w:rPr>
        <w:tab/>
      </w:r>
      <w:r>
        <w:rPr>
          <w:b/>
          <w:bCs/>
          <w:noProof/>
        </w:rPr>
        <w:t>81</w:t>
      </w:r>
    </w:p>
    <w:p w:rsidR="00EF510B" w:rsidRDefault="00EF510B">
      <w:pPr>
        <w:pStyle w:val="Index1"/>
        <w:tabs>
          <w:tab w:val="right" w:leader="dot" w:pos="2798"/>
        </w:tabs>
        <w:rPr>
          <w:bCs/>
          <w:noProof/>
        </w:rPr>
      </w:pPr>
      <w:r>
        <w:rPr>
          <w:noProof/>
        </w:rPr>
        <w:t>S. 200</w:t>
      </w:r>
      <w:r>
        <w:rPr>
          <w:noProof/>
        </w:rPr>
        <w:tab/>
      </w:r>
      <w:r>
        <w:rPr>
          <w:b/>
          <w:bCs/>
          <w:noProof/>
        </w:rPr>
        <w:t>84</w:t>
      </w:r>
    </w:p>
    <w:p w:rsidR="00EF510B" w:rsidRDefault="00EF510B">
      <w:pPr>
        <w:pStyle w:val="Index1"/>
        <w:tabs>
          <w:tab w:val="right" w:leader="dot" w:pos="2798"/>
        </w:tabs>
        <w:rPr>
          <w:bCs/>
          <w:noProof/>
        </w:rPr>
      </w:pPr>
      <w:r>
        <w:rPr>
          <w:noProof/>
        </w:rPr>
        <w:t>S. 245</w:t>
      </w:r>
      <w:r>
        <w:rPr>
          <w:noProof/>
        </w:rPr>
        <w:tab/>
      </w:r>
      <w:r>
        <w:rPr>
          <w:b/>
          <w:bCs/>
          <w:noProof/>
        </w:rPr>
        <w:t>72</w:t>
      </w:r>
    </w:p>
    <w:p w:rsidR="00EF510B" w:rsidRDefault="00EF510B">
      <w:pPr>
        <w:pStyle w:val="Index1"/>
        <w:tabs>
          <w:tab w:val="right" w:leader="dot" w:pos="2798"/>
        </w:tabs>
        <w:rPr>
          <w:bCs/>
          <w:noProof/>
        </w:rPr>
      </w:pPr>
      <w:r>
        <w:rPr>
          <w:noProof/>
        </w:rPr>
        <w:t>S. 279</w:t>
      </w:r>
      <w:r>
        <w:rPr>
          <w:noProof/>
        </w:rPr>
        <w:tab/>
      </w:r>
      <w:r>
        <w:rPr>
          <w:b/>
          <w:bCs/>
          <w:noProof/>
        </w:rPr>
        <w:t>91</w:t>
      </w:r>
    </w:p>
    <w:p w:rsidR="00EF510B" w:rsidRDefault="00EF510B">
      <w:pPr>
        <w:pStyle w:val="Index1"/>
        <w:tabs>
          <w:tab w:val="right" w:leader="dot" w:pos="2798"/>
        </w:tabs>
        <w:rPr>
          <w:bCs/>
          <w:noProof/>
        </w:rPr>
      </w:pPr>
      <w:r>
        <w:rPr>
          <w:noProof/>
        </w:rPr>
        <w:t>S. 310</w:t>
      </w:r>
      <w:r>
        <w:rPr>
          <w:noProof/>
        </w:rPr>
        <w:tab/>
      </w:r>
      <w:r>
        <w:rPr>
          <w:b/>
          <w:bCs/>
          <w:noProof/>
        </w:rPr>
        <w:t>79</w:t>
      </w:r>
    </w:p>
    <w:p w:rsidR="00EF510B" w:rsidRDefault="00EF510B">
      <w:pPr>
        <w:pStyle w:val="Index1"/>
        <w:tabs>
          <w:tab w:val="right" w:leader="dot" w:pos="2798"/>
        </w:tabs>
        <w:rPr>
          <w:bCs/>
          <w:noProof/>
        </w:rPr>
      </w:pPr>
      <w:r>
        <w:rPr>
          <w:noProof/>
        </w:rPr>
        <w:t>S. 315</w:t>
      </w:r>
      <w:r>
        <w:rPr>
          <w:noProof/>
        </w:rPr>
        <w:tab/>
      </w:r>
      <w:r>
        <w:rPr>
          <w:b/>
          <w:bCs/>
          <w:noProof/>
        </w:rPr>
        <w:t>85</w:t>
      </w:r>
    </w:p>
    <w:p w:rsidR="00EF510B" w:rsidRDefault="00EF510B">
      <w:pPr>
        <w:pStyle w:val="Index1"/>
        <w:tabs>
          <w:tab w:val="right" w:leader="dot" w:pos="2798"/>
        </w:tabs>
        <w:rPr>
          <w:bCs/>
          <w:noProof/>
        </w:rPr>
      </w:pPr>
      <w:r>
        <w:rPr>
          <w:noProof/>
        </w:rPr>
        <w:t>S. 324</w:t>
      </w:r>
      <w:r>
        <w:rPr>
          <w:noProof/>
        </w:rPr>
        <w:tab/>
      </w:r>
      <w:r>
        <w:rPr>
          <w:b/>
          <w:bCs/>
          <w:noProof/>
        </w:rPr>
        <w:t>73</w:t>
      </w:r>
    </w:p>
    <w:p w:rsidR="00EF510B" w:rsidRDefault="00EF510B">
      <w:pPr>
        <w:pStyle w:val="Index1"/>
        <w:tabs>
          <w:tab w:val="right" w:leader="dot" w:pos="2798"/>
        </w:tabs>
        <w:rPr>
          <w:bCs/>
          <w:noProof/>
        </w:rPr>
      </w:pPr>
      <w:r>
        <w:rPr>
          <w:noProof/>
        </w:rPr>
        <w:t>S. 334</w:t>
      </w:r>
      <w:r>
        <w:rPr>
          <w:noProof/>
        </w:rPr>
        <w:tab/>
      </w:r>
      <w:r>
        <w:rPr>
          <w:b/>
          <w:bCs/>
          <w:noProof/>
        </w:rPr>
        <w:t>92</w:t>
      </w:r>
    </w:p>
    <w:p w:rsidR="00EF510B" w:rsidRDefault="00EF510B">
      <w:pPr>
        <w:pStyle w:val="Index1"/>
        <w:tabs>
          <w:tab w:val="right" w:leader="dot" w:pos="2798"/>
        </w:tabs>
        <w:rPr>
          <w:bCs/>
          <w:noProof/>
        </w:rPr>
      </w:pPr>
      <w:r>
        <w:rPr>
          <w:noProof/>
        </w:rPr>
        <w:t>S. 359</w:t>
      </w:r>
      <w:r>
        <w:rPr>
          <w:noProof/>
        </w:rPr>
        <w:tab/>
      </w:r>
      <w:r>
        <w:rPr>
          <w:b/>
          <w:bCs/>
          <w:noProof/>
        </w:rPr>
        <w:t>85</w:t>
      </w:r>
    </w:p>
    <w:p w:rsidR="00EF510B" w:rsidRDefault="00EF510B">
      <w:pPr>
        <w:pStyle w:val="Index1"/>
        <w:tabs>
          <w:tab w:val="right" w:leader="dot" w:pos="2798"/>
        </w:tabs>
        <w:rPr>
          <w:bCs/>
          <w:noProof/>
        </w:rPr>
      </w:pPr>
      <w:r>
        <w:rPr>
          <w:noProof/>
        </w:rPr>
        <w:t>S. 443</w:t>
      </w:r>
      <w:r>
        <w:rPr>
          <w:noProof/>
        </w:rPr>
        <w:tab/>
      </w:r>
      <w:r>
        <w:rPr>
          <w:b/>
          <w:bCs/>
          <w:noProof/>
        </w:rPr>
        <w:t>83</w:t>
      </w:r>
    </w:p>
    <w:p w:rsidR="00EF510B" w:rsidRDefault="00EF510B">
      <w:pPr>
        <w:pStyle w:val="Index1"/>
        <w:tabs>
          <w:tab w:val="right" w:leader="dot" w:pos="2798"/>
        </w:tabs>
        <w:rPr>
          <w:bCs/>
          <w:noProof/>
        </w:rPr>
      </w:pPr>
      <w:r>
        <w:rPr>
          <w:noProof/>
        </w:rPr>
        <w:t>S. 444</w:t>
      </w:r>
      <w:r>
        <w:rPr>
          <w:noProof/>
        </w:rPr>
        <w:tab/>
      </w:r>
      <w:r>
        <w:rPr>
          <w:b/>
          <w:bCs/>
          <w:noProof/>
        </w:rPr>
        <w:t>92</w:t>
      </w:r>
    </w:p>
    <w:p w:rsidR="00EF510B" w:rsidRDefault="00EF510B">
      <w:pPr>
        <w:pStyle w:val="Index1"/>
        <w:tabs>
          <w:tab w:val="right" w:leader="dot" w:pos="2798"/>
        </w:tabs>
        <w:rPr>
          <w:bCs/>
          <w:noProof/>
        </w:rPr>
      </w:pPr>
      <w:r>
        <w:rPr>
          <w:noProof/>
        </w:rPr>
        <w:t>S. 445</w:t>
      </w:r>
      <w:r>
        <w:rPr>
          <w:noProof/>
        </w:rPr>
        <w:tab/>
      </w:r>
      <w:r>
        <w:rPr>
          <w:b/>
          <w:bCs/>
          <w:noProof/>
        </w:rPr>
        <w:t>74</w:t>
      </w:r>
    </w:p>
    <w:p w:rsidR="00EF510B" w:rsidRDefault="00EF510B">
      <w:pPr>
        <w:pStyle w:val="Index1"/>
        <w:tabs>
          <w:tab w:val="right" w:leader="dot" w:pos="2798"/>
        </w:tabs>
        <w:rPr>
          <w:bCs/>
          <w:noProof/>
        </w:rPr>
      </w:pPr>
      <w:r>
        <w:rPr>
          <w:noProof/>
        </w:rPr>
        <w:t>S. 465</w:t>
      </w:r>
      <w:r>
        <w:rPr>
          <w:noProof/>
        </w:rPr>
        <w:tab/>
      </w:r>
      <w:r>
        <w:rPr>
          <w:b/>
          <w:bCs/>
          <w:noProof/>
        </w:rPr>
        <w:t>86</w:t>
      </w:r>
    </w:p>
    <w:p w:rsidR="00EF510B" w:rsidRDefault="00EF510B">
      <w:pPr>
        <w:pStyle w:val="Index1"/>
        <w:tabs>
          <w:tab w:val="right" w:leader="dot" w:pos="2798"/>
        </w:tabs>
        <w:rPr>
          <w:bCs/>
          <w:noProof/>
        </w:rPr>
      </w:pPr>
      <w:r>
        <w:rPr>
          <w:noProof/>
        </w:rPr>
        <w:t>S. 480</w:t>
      </w:r>
      <w:r>
        <w:rPr>
          <w:noProof/>
        </w:rPr>
        <w:tab/>
      </w:r>
      <w:r>
        <w:rPr>
          <w:b/>
          <w:bCs/>
          <w:noProof/>
        </w:rPr>
        <w:t>80</w:t>
      </w:r>
    </w:p>
    <w:p w:rsidR="00EF510B" w:rsidRDefault="00EF510B">
      <w:pPr>
        <w:pStyle w:val="Index1"/>
        <w:tabs>
          <w:tab w:val="right" w:leader="dot" w:pos="2798"/>
        </w:tabs>
        <w:rPr>
          <w:bCs/>
          <w:noProof/>
        </w:rPr>
      </w:pPr>
      <w:r>
        <w:rPr>
          <w:noProof/>
        </w:rPr>
        <w:t>S. 570</w:t>
      </w:r>
      <w:r>
        <w:rPr>
          <w:noProof/>
        </w:rPr>
        <w:tab/>
      </w:r>
      <w:r>
        <w:rPr>
          <w:b/>
          <w:bCs/>
          <w:noProof/>
        </w:rPr>
        <w:t>87</w:t>
      </w:r>
    </w:p>
    <w:p w:rsidR="00EF510B" w:rsidRDefault="00EF510B">
      <w:pPr>
        <w:pStyle w:val="Index1"/>
        <w:tabs>
          <w:tab w:val="right" w:leader="dot" w:pos="2798"/>
        </w:tabs>
        <w:rPr>
          <w:bCs/>
          <w:noProof/>
        </w:rPr>
      </w:pPr>
      <w:r>
        <w:rPr>
          <w:noProof/>
        </w:rPr>
        <w:t>S. 574</w:t>
      </w:r>
      <w:r>
        <w:rPr>
          <w:noProof/>
        </w:rPr>
        <w:tab/>
      </w:r>
      <w:r>
        <w:rPr>
          <w:b/>
          <w:bCs/>
          <w:noProof/>
        </w:rPr>
        <w:t>10</w:t>
      </w:r>
    </w:p>
    <w:p w:rsidR="00EF510B" w:rsidRDefault="00EF510B">
      <w:pPr>
        <w:pStyle w:val="Index1"/>
        <w:tabs>
          <w:tab w:val="right" w:leader="dot" w:pos="2798"/>
        </w:tabs>
        <w:rPr>
          <w:bCs/>
          <w:noProof/>
        </w:rPr>
      </w:pPr>
      <w:r>
        <w:rPr>
          <w:noProof/>
        </w:rPr>
        <w:t>S. 577</w:t>
      </w:r>
      <w:r>
        <w:rPr>
          <w:noProof/>
        </w:rPr>
        <w:tab/>
      </w:r>
      <w:r>
        <w:rPr>
          <w:b/>
          <w:bCs/>
          <w:noProof/>
        </w:rPr>
        <w:t>6</w:t>
      </w:r>
    </w:p>
    <w:p w:rsidR="00EF510B" w:rsidRDefault="00EF510B">
      <w:pPr>
        <w:pStyle w:val="Index1"/>
        <w:tabs>
          <w:tab w:val="right" w:leader="dot" w:pos="2798"/>
        </w:tabs>
        <w:rPr>
          <w:bCs/>
          <w:noProof/>
        </w:rPr>
      </w:pPr>
      <w:r>
        <w:rPr>
          <w:noProof/>
        </w:rPr>
        <w:t>S. 655</w:t>
      </w:r>
      <w:r>
        <w:rPr>
          <w:noProof/>
        </w:rPr>
        <w:tab/>
      </w:r>
      <w:r>
        <w:rPr>
          <w:b/>
          <w:bCs/>
          <w:noProof/>
        </w:rPr>
        <w:t>10</w:t>
      </w:r>
    </w:p>
    <w:p w:rsidR="00EF510B" w:rsidRDefault="00EF510B">
      <w:pPr>
        <w:pStyle w:val="Index1"/>
        <w:tabs>
          <w:tab w:val="right" w:leader="dot" w:pos="2798"/>
        </w:tabs>
        <w:rPr>
          <w:bCs/>
          <w:noProof/>
        </w:rPr>
      </w:pPr>
      <w:r>
        <w:rPr>
          <w:noProof/>
        </w:rPr>
        <w:t>S. 680</w:t>
      </w:r>
      <w:r>
        <w:rPr>
          <w:noProof/>
        </w:rPr>
        <w:tab/>
      </w:r>
      <w:r>
        <w:rPr>
          <w:b/>
          <w:bCs/>
          <w:noProof/>
        </w:rPr>
        <w:t>12</w:t>
      </w:r>
    </w:p>
    <w:p w:rsidR="00EF510B" w:rsidRDefault="00EF510B">
      <w:pPr>
        <w:pStyle w:val="Index1"/>
        <w:tabs>
          <w:tab w:val="right" w:leader="dot" w:pos="2798"/>
        </w:tabs>
        <w:rPr>
          <w:bCs/>
          <w:noProof/>
        </w:rPr>
      </w:pPr>
      <w:r>
        <w:rPr>
          <w:noProof/>
        </w:rPr>
        <w:t>S. 681</w:t>
      </w:r>
      <w:r>
        <w:rPr>
          <w:noProof/>
        </w:rPr>
        <w:tab/>
      </w:r>
      <w:r>
        <w:rPr>
          <w:b/>
          <w:bCs/>
          <w:noProof/>
        </w:rPr>
        <w:t>71</w:t>
      </w:r>
    </w:p>
    <w:p w:rsidR="00EF510B" w:rsidRDefault="00EF510B">
      <w:pPr>
        <w:pStyle w:val="Index1"/>
        <w:tabs>
          <w:tab w:val="right" w:leader="dot" w:pos="2798"/>
        </w:tabs>
        <w:rPr>
          <w:bCs/>
          <w:noProof/>
        </w:rPr>
      </w:pPr>
      <w:r>
        <w:rPr>
          <w:noProof/>
        </w:rPr>
        <w:t>S. 701</w:t>
      </w:r>
      <w:r>
        <w:rPr>
          <w:noProof/>
        </w:rPr>
        <w:tab/>
      </w:r>
      <w:r>
        <w:rPr>
          <w:b/>
          <w:bCs/>
          <w:noProof/>
        </w:rPr>
        <w:t>7</w:t>
      </w:r>
    </w:p>
    <w:p w:rsidR="00EF510B" w:rsidRDefault="00EF510B">
      <w:pPr>
        <w:pStyle w:val="Index1"/>
        <w:tabs>
          <w:tab w:val="right" w:leader="dot" w:pos="2798"/>
        </w:tabs>
        <w:rPr>
          <w:bCs/>
          <w:noProof/>
        </w:rPr>
      </w:pPr>
      <w:r>
        <w:rPr>
          <w:noProof/>
        </w:rPr>
        <w:t>S. 717</w:t>
      </w:r>
      <w:r>
        <w:rPr>
          <w:noProof/>
        </w:rPr>
        <w:tab/>
      </w:r>
      <w:r>
        <w:rPr>
          <w:b/>
          <w:bCs/>
          <w:noProof/>
        </w:rPr>
        <w:t>6</w:t>
      </w:r>
    </w:p>
    <w:p w:rsidR="00EF510B" w:rsidRDefault="00EF510B">
      <w:pPr>
        <w:pStyle w:val="Index1"/>
        <w:tabs>
          <w:tab w:val="right" w:leader="dot" w:pos="2798"/>
        </w:tabs>
        <w:rPr>
          <w:bCs/>
          <w:noProof/>
        </w:rPr>
      </w:pPr>
      <w:r>
        <w:rPr>
          <w:noProof/>
        </w:rPr>
        <w:t>S. 718</w:t>
      </w:r>
      <w:r>
        <w:rPr>
          <w:noProof/>
        </w:rPr>
        <w:tab/>
      </w:r>
      <w:r>
        <w:rPr>
          <w:b/>
          <w:bCs/>
          <w:noProof/>
        </w:rPr>
        <w:t>6</w:t>
      </w:r>
    </w:p>
    <w:p w:rsidR="00EF510B" w:rsidRDefault="00EF510B">
      <w:pPr>
        <w:pStyle w:val="Index1"/>
        <w:tabs>
          <w:tab w:val="right" w:leader="dot" w:pos="2798"/>
        </w:tabs>
        <w:rPr>
          <w:bCs/>
          <w:noProof/>
        </w:rPr>
      </w:pPr>
      <w:r>
        <w:rPr>
          <w:noProof/>
        </w:rPr>
        <w:t>S. 719</w:t>
      </w:r>
      <w:r>
        <w:rPr>
          <w:noProof/>
        </w:rPr>
        <w:tab/>
      </w:r>
      <w:r>
        <w:rPr>
          <w:b/>
          <w:bCs/>
          <w:noProof/>
        </w:rPr>
        <w:t>7</w:t>
      </w:r>
    </w:p>
    <w:p w:rsidR="00EF510B" w:rsidRDefault="00EF510B">
      <w:pPr>
        <w:pStyle w:val="Index1"/>
        <w:tabs>
          <w:tab w:val="right" w:leader="dot" w:pos="2798"/>
        </w:tabs>
        <w:rPr>
          <w:noProof/>
        </w:rPr>
      </w:pPr>
    </w:p>
    <w:p w:rsidR="00EF510B" w:rsidRDefault="00EF510B">
      <w:pPr>
        <w:pStyle w:val="Index1"/>
        <w:tabs>
          <w:tab w:val="right" w:leader="dot" w:pos="2798"/>
        </w:tabs>
        <w:rPr>
          <w:bCs/>
          <w:noProof/>
        </w:rPr>
      </w:pPr>
      <w:r>
        <w:rPr>
          <w:noProof/>
        </w:rPr>
        <w:t>H. 3041</w:t>
      </w:r>
      <w:r>
        <w:rPr>
          <w:noProof/>
        </w:rPr>
        <w:tab/>
      </w:r>
      <w:r>
        <w:rPr>
          <w:b/>
          <w:bCs/>
          <w:noProof/>
        </w:rPr>
        <w:t>22</w:t>
      </w:r>
    </w:p>
    <w:p w:rsidR="00EF510B" w:rsidRDefault="00EF510B">
      <w:pPr>
        <w:pStyle w:val="Index1"/>
        <w:tabs>
          <w:tab w:val="right" w:leader="dot" w:pos="2798"/>
        </w:tabs>
        <w:rPr>
          <w:bCs/>
          <w:noProof/>
        </w:rPr>
      </w:pPr>
      <w:r>
        <w:rPr>
          <w:noProof/>
        </w:rPr>
        <w:t>H. 3055</w:t>
      </w:r>
      <w:r>
        <w:rPr>
          <w:noProof/>
        </w:rPr>
        <w:tab/>
      </w:r>
      <w:r>
        <w:rPr>
          <w:b/>
          <w:bCs/>
          <w:noProof/>
        </w:rPr>
        <w:t>76</w:t>
      </w:r>
    </w:p>
    <w:p w:rsidR="00EF510B" w:rsidRDefault="00EF510B">
      <w:pPr>
        <w:pStyle w:val="Index1"/>
        <w:tabs>
          <w:tab w:val="right" w:leader="dot" w:pos="2798"/>
        </w:tabs>
        <w:rPr>
          <w:bCs/>
          <w:noProof/>
        </w:rPr>
      </w:pPr>
      <w:r>
        <w:rPr>
          <w:noProof/>
        </w:rPr>
        <w:t>H. 3132</w:t>
      </w:r>
      <w:r>
        <w:rPr>
          <w:noProof/>
        </w:rPr>
        <w:tab/>
      </w:r>
      <w:r>
        <w:rPr>
          <w:b/>
          <w:bCs/>
          <w:noProof/>
        </w:rPr>
        <w:t>17</w:t>
      </w:r>
    </w:p>
    <w:p w:rsidR="00EF510B" w:rsidRDefault="00EF510B">
      <w:pPr>
        <w:pStyle w:val="Index1"/>
        <w:tabs>
          <w:tab w:val="right" w:leader="dot" w:pos="2798"/>
        </w:tabs>
        <w:rPr>
          <w:bCs/>
          <w:noProof/>
        </w:rPr>
      </w:pPr>
      <w:r>
        <w:rPr>
          <w:noProof/>
        </w:rPr>
        <w:t>H. 3137</w:t>
      </w:r>
      <w:r>
        <w:rPr>
          <w:noProof/>
        </w:rPr>
        <w:tab/>
      </w:r>
      <w:r>
        <w:rPr>
          <w:b/>
          <w:bCs/>
          <w:noProof/>
        </w:rPr>
        <w:t>73</w:t>
      </w:r>
    </w:p>
    <w:p w:rsidR="00EF510B" w:rsidRDefault="00EF510B">
      <w:pPr>
        <w:pStyle w:val="Index1"/>
        <w:tabs>
          <w:tab w:val="right" w:leader="dot" w:pos="2798"/>
        </w:tabs>
        <w:rPr>
          <w:bCs/>
          <w:noProof/>
        </w:rPr>
      </w:pPr>
      <w:r>
        <w:rPr>
          <w:noProof/>
        </w:rPr>
        <w:t>H. 3176</w:t>
      </w:r>
      <w:r>
        <w:rPr>
          <w:noProof/>
        </w:rPr>
        <w:tab/>
      </w:r>
      <w:r>
        <w:rPr>
          <w:b/>
          <w:bCs/>
          <w:noProof/>
        </w:rPr>
        <w:t>10</w:t>
      </w:r>
    </w:p>
    <w:p w:rsidR="00EF510B" w:rsidRDefault="00EF510B">
      <w:pPr>
        <w:pStyle w:val="Index1"/>
        <w:tabs>
          <w:tab w:val="right" w:leader="dot" w:pos="2798"/>
        </w:tabs>
        <w:rPr>
          <w:bCs/>
          <w:noProof/>
        </w:rPr>
      </w:pPr>
      <w:r>
        <w:rPr>
          <w:noProof/>
        </w:rPr>
        <w:t>H. 3209</w:t>
      </w:r>
      <w:r>
        <w:rPr>
          <w:noProof/>
        </w:rPr>
        <w:tab/>
      </w:r>
      <w:r>
        <w:rPr>
          <w:b/>
          <w:bCs/>
          <w:noProof/>
        </w:rPr>
        <w:t>76</w:t>
      </w:r>
    </w:p>
    <w:p w:rsidR="00EF510B" w:rsidRDefault="00EF510B">
      <w:pPr>
        <w:pStyle w:val="Index1"/>
        <w:tabs>
          <w:tab w:val="right" w:leader="dot" w:pos="2798"/>
        </w:tabs>
        <w:rPr>
          <w:bCs/>
          <w:noProof/>
        </w:rPr>
      </w:pPr>
      <w:r>
        <w:rPr>
          <w:noProof/>
        </w:rPr>
        <w:t>H. 3215</w:t>
      </w:r>
      <w:r>
        <w:rPr>
          <w:noProof/>
        </w:rPr>
        <w:tab/>
      </w:r>
      <w:r>
        <w:rPr>
          <w:b/>
          <w:bCs/>
          <w:noProof/>
        </w:rPr>
        <w:t>69</w:t>
      </w:r>
    </w:p>
    <w:p w:rsidR="00EF510B" w:rsidRDefault="00EF510B">
      <w:pPr>
        <w:pStyle w:val="Index1"/>
        <w:tabs>
          <w:tab w:val="right" w:leader="dot" w:pos="2798"/>
        </w:tabs>
        <w:rPr>
          <w:bCs/>
          <w:noProof/>
        </w:rPr>
      </w:pPr>
      <w:r>
        <w:rPr>
          <w:noProof/>
        </w:rPr>
        <w:t>H. 3220</w:t>
      </w:r>
      <w:r>
        <w:rPr>
          <w:noProof/>
        </w:rPr>
        <w:tab/>
      </w:r>
      <w:r>
        <w:rPr>
          <w:b/>
          <w:bCs/>
          <w:noProof/>
        </w:rPr>
        <w:t>92</w:t>
      </w:r>
    </w:p>
    <w:p w:rsidR="00EF510B" w:rsidRDefault="00EF510B">
      <w:pPr>
        <w:pStyle w:val="Index1"/>
        <w:tabs>
          <w:tab w:val="right" w:leader="dot" w:pos="2798"/>
        </w:tabs>
        <w:rPr>
          <w:bCs/>
          <w:noProof/>
        </w:rPr>
      </w:pPr>
      <w:r>
        <w:rPr>
          <w:noProof/>
        </w:rPr>
        <w:t>H. 3231</w:t>
      </w:r>
      <w:r>
        <w:rPr>
          <w:noProof/>
        </w:rPr>
        <w:tab/>
      </w:r>
      <w:r>
        <w:rPr>
          <w:b/>
          <w:bCs/>
          <w:noProof/>
        </w:rPr>
        <w:t>48</w:t>
      </w:r>
    </w:p>
    <w:p w:rsidR="00EF510B" w:rsidRDefault="00EF510B">
      <w:pPr>
        <w:pStyle w:val="Index1"/>
        <w:tabs>
          <w:tab w:val="right" w:leader="dot" w:pos="2798"/>
        </w:tabs>
        <w:rPr>
          <w:bCs/>
          <w:noProof/>
        </w:rPr>
      </w:pPr>
      <w:r>
        <w:rPr>
          <w:noProof/>
        </w:rPr>
        <w:t>H. 3234</w:t>
      </w:r>
      <w:r>
        <w:rPr>
          <w:noProof/>
        </w:rPr>
        <w:tab/>
      </w:r>
      <w:r>
        <w:rPr>
          <w:b/>
          <w:bCs/>
          <w:noProof/>
        </w:rPr>
        <w:t>71</w:t>
      </w:r>
    </w:p>
    <w:p w:rsidR="00EF510B" w:rsidRDefault="00EF510B">
      <w:pPr>
        <w:pStyle w:val="Index1"/>
        <w:tabs>
          <w:tab w:val="right" w:leader="dot" w:pos="2798"/>
        </w:tabs>
        <w:rPr>
          <w:bCs/>
          <w:noProof/>
        </w:rPr>
      </w:pPr>
      <w:r>
        <w:rPr>
          <w:noProof/>
        </w:rPr>
        <w:t>H. 3256</w:t>
      </w:r>
      <w:r>
        <w:rPr>
          <w:noProof/>
        </w:rPr>
        <w:tab/>
      </w:r>
      <w:r>
        <w:rPr>
          <w:b/>
          <w:bCs/>
          <w:noProof/>
        </w:rPr>
        <w:t>42</w:t>
      </w:r>
    </w:p>
    <w:p w:rsidR="00EF510B" w:rsidRDefault="00EF510B">
      <w:pPr>
        <w:pStyle w:val="Index1"/>
        <w:tabs>
          <w:tab w:val="right" w:leader="dot" w:pos="2798"/>
        </w:tabs>
        <w:rPr>
          <w:bCs/>
          <w:noProof/>
        </w:rPr>
      </w:pPr>
      <w:r>
        <w:rPr>
          <w:noProof/>
        </w:rPr>
        <w:t>H. 3289</w:t>
      </w:r>
      <w:r>
        <w:rPr>
          <w:noProof/>
        </w:rPr>
        <w:tab/>
      </w:r>
      <w:r>
        <w:rPr>
          <w:b/>
          <w:bCs/>
          <w:noProof/>
        </w:rPr>
        <w:t>12</w:t>
      </w:r>
    </w:p>
    <w:p w:rsidR="00EF510B" w:rsidRDefault="00EF510B">
      <w:pPr>
        <w:pStyle w:val="Index1"/>
        <w:tabs>
          <w:tab w:val="right" w:leader="dot" w:pos="2798"/>
        </w:tabs>
        <w:rPr>
          <w:bCs/>
          <w:noProof/>
        </w:rPr>
      </w:pPr>
      <w:r>
        <w:rPr>
          <w:noProof/>
        </w:rPr>
        <w:t>H. 3349</w:t>
      </w:r>
      <w:r>
        <w:rPr>
          <w:noProof/>
        </w:rPr>
        <w:tab/>
      </w:r>
      <w:r>
        <w:rPr>
          <w:b/>
          <w:bCs/>
          <w:noProof/>
        </w:rPr>
        <w:t>93</w:t>
      </w:r>
    </w:p>
    <w:p w:rsidR="00EF510B" w:rsidRDefault="00EF510B">
      <w:pPr>
        <w:pStyle w:val="Index1"/>
        <w:tabs>
          <w:tab w:val="right" w:leader="dot" w:pos="2798"/>
        </w:tabs>
        <w:rPr>
          <w:bCs/>
          <w:noProof/>
        </w:rPr>
      </w:pPr>
      <w:r>
        <w:rPr>
          <w:noProof/>
        </w:rPr>
        <w:t>H. 3352</w:t>
      </w:r>
      <w:r>
        <w:rPr>
          <w:noProof/>
        </w:rPr>
        <w:tab/>
      </w:r>
      <w:r>
        <w:rPr>
          <w:b/>
          <w:bCs/>
          <w:noProof/>
        </w:rPr>
        <w:t>64</w:t>
      </w:r>
    </w:p>
    <w:p w:rsidR="00EF510B" w:rsidRDefault="00EF510B">
      <w:pPr>
        <w:pStyle w:val="Index1"/>
        <w:tabs>
          <w:tab w:val="right" w:leader="dot" w:pos="2798"/>
        </w:tabs>
        <w:rPr>
          <w:bCs/>
          <w:noProof/>
        </w:rPr>
      </w:pPr>
      <w:r>
        <w:rPr>
          <w:noProof/>
        </w:rPr>
        <w:t>H. 3406</w:t>
      </w:r>
      <w:r>
        <w:rPr>
          <w:noProof/>
        </w:rPr>
        <w:tab/>
      </w:r>
      <w:r>
        <w:rPr>
          <w:b/>
          <w:bCs/>
          <w:noProof/>
        </w:rPr>
        <w:t>32</w:t>
      </w:r>
    </w:p>
    <w:p w:rsidR="00EF510B" w:rsidRDefault="00EF510B">
      <w:pPr>
        <w:pStyle w:val="Index1"/>
        <w:tabs>
          <w:tab w:val="right" w:leader="dot" w:pos="2798"/>
        </w:tabs>
        <w:rPr>
          <w:bCs/>
          <w:noProof/>
        </w:rPr>
      </w:pPr>
      <w:r>
        <w:rPr>
          <w:noProof/>
        </w:rPr>
        <w:t>H. 3429</w:t>
      </w:r>
      <w:r>
        <w:rPr>
          <w:noProof/>
        </w:rPr>
        <w:tab/>
      </w:r>
      <w:r>
        <w:rPr>
          <w:b/>
          <w:bCs/>
          <w:noProof/>
        </w:rPr>
        <w:t>49</w:t>
      </w:r>
    </w:p>
    <w:p w:rsidR="00EF510B" w:rsidRDefault="00EF510B">
      <w:pPr>
        <w:pStyle w:val="Index1"/>
        <w:tabs>
          <w:tab w:val="right" w:leader="dot" w:pos="2798"/>
        </w:tabs>
        <w:rPr>
          <w:bCs/>
          <w:noProof/>
        </w:rPr>
      </w:pPr>
      <w:r>
        <w:rPr>
          <w:noProof/>
        </w:rPr>
        <w:t>H. 3442</w:t>
      </w:r>
      <w:r>
        <w:rPr>
          <w:noProof/>
        </w:rPr>
        <w:tab/>
      </w:r>
      <w:r>
        <w:rPr>
          <w:b/>
          <w:bCs/>
          <w:noProof/>
        </w:rPr>
        <w:t>47</w:t>
      </w:r>
    </w:p>
    <w:p w:rsidR="00EF510B" w:rsidRDefault="00EF510B">
      <w:pPr>
        <w:pStyle w:val="Index1"/>
        <w:tabs>
          <w:tab w:val="right" w:leader="dot" w:pos="2798"/>
        </w:tabs>
        <w:rPr>
          <w:bCs/>
          <w:noProof/>
        </w:rPr>
      </w:pPr>
      <w:r>
        <w:rPr>
          <w:noProof/>
        </w:rPr>
        <w:t>H. 3488</w:t>
      </w:r>
      <w:r>
        <w:rPr>
          <w:noProof/>
        </w:rPr>
        <w:tab/>
      </w:r>
      <w:r>
        <w:rPr>
          <w:b/>
          <w:bCs/>
          <w:noProof/>
        </w:rPr>
        <w:t>60</w:t>
      </w:r>
    </w:p>
    <w:p w:rsidR="00EF510B" w:rsidRDefault="00EF510B">
      <w:pPr>
        <w:pStyle w:val="Index1"/>
        <w:tabs>
          <w:tab w:val="right" w:leader="dot" w:pos="2798"/>
        </w:tabs>
        <w:rPr>
          <w:bCs/>
          <w:noProof/>
        </w:rPr>
      </w:pPr>
      <w:r>
        <w:rPr>
          <w:noProof/>
        </w:rPr>
        <w:t>H. 3516</w:t>
      </w:r>
      <w:r>
        <w:rPr>
          <w:noProof/>
        </w:rPr>
        <w:tab/>
      </w:r>
      <w:r>
        <w:rPr>
          <w:b/>
          <w:bCs/>
          <w:noProof/>
        </w:rPr>
        <w:t>87</w:t>
      </w:r>
    </w:p>
    <w:p w:rsidR="00EF510B" w:rsidRDefault="00EF510B">
      <w:pPr>
        <w:pStyle w:val="Index1"/>
        <w:tabs>
          <w:tab w:val="right" w:leader="dot" w:pos="2798"/>
        </w:tabs>
        <w:rPr>
          <w:bCs/>
          <w:noProof/>
        </w:rPr>
      </w:pPr>
      <w:r>
        <w:rPr>
          <w:noProof/>
        </w:rPr>
        <w:t>H. 3531</w:t>
      </w:r>
      <w:r>
        <w:rPr>
          <w:noProof/>
        </w:rPr>
        <w:tab/>
      </w:r>
      <w:r>
        <w:rPr>
          <w:b/>
          <w:bCs/>
          <w:noProof/>
        </w:rPr>
        <w:t>93</w:t>
      </w:r>
    </w:p>
    <w:p w:rsidR="00EF510B" w:rsidRDefault="00EF510B">
      <w:pPr>
        <w:pStyle w:val="Index1"/>
        <w:tabs>
          <w:tab w:val="right" w:leader="dot" w:pos="2798"/>
        </w:tabs>
        <w:rPr>
          <w:bCs/>
          <w:noProof/>
        </w:rPr>
      </w:pPr>
      <w:r>
        <w:rPr>
          <w:noProof/>
        </w:rPr>
        <w:t>H. 3538</w:t>
      </w:r>
      <w:r>
        <w:rPr>
          <w:noProof/>
        </w:rPr>
        <w:tab/>
      </w:r>
      <w:r>
        <w:rPr>
          <w:b/>
          <w:bCs/>
          <w:noProof/>
        </w:rPr>
        <w:t>94</w:t>
      </w:r>
    </w:p>
    <w:p w:rsidR="00EF510B" w:rsidRDefault="00EF510B">
      <w:pPr>
        <w:pStyle w:val="Index1"/>
        <w:tabs>
          <w:tab w:val="right" w:leader="dot" w:pos="2798"/>
        </w:tabs>
        <w:rPr>
          <w:bCs/>
          <w:noProof/>
        </w:rPr>
      </w:pPr>
      <w:r>
        <w:rPr>
          <w:noProof/>
        </w:rPr>
        <w:t>H. 3559</w:t>
      </w:r>
      <w:r>
        <w:rPr>
          <w:noProof/>
        </w:rPr>
        <w:tab/>
      </w:r>
      <w:r>
        <w:rPr>
          <w:b/>
          <w:bCs/>
          <w:noProof/>
        </w:rPr>
        <w:t>94</w:t>
      </w:r>
    </w:p>
    <w:p w:rsidR="00EF510B" w:rsidRDefault="00EF510B">
      <w:pPr>
        <w:pStyle w:val="Index1"/>
        <w:tabs>
          <w:tab w:val="right" w:leader="dot" w:pos="2798"/>
        </w:tabs>
        <w:rPr>
          <w:bCs/>
          <w:noProof/>
        </w:rPr>
      </w:pPr>
      <w:r>
        <w:rPr>
          <w:noProof/>
        </w:rPr>
        <w:t>H. 3587</w:t>
      </w:r>
      <w:r>
        <w:rPr>
          <w:noProof/>
        </w:rPr>
        <w:tab/>
      </w:r>
      <w:r>
        <w:rPr>
          <w:b/>
          <w:bCs/>
          <w:noProof/>
        </w:rPr>
        <w:t>95</w:t>
      </w:r>
    </w:p>
    <w:p w:rsidR="00EF510B" w:rsidRDefault="00EF510B">
      <w:pPr>
        <w:pStyle w:val="Index1"/>
        <w:tabs>
          <w:tab w:val="right" w:leader="dot" w:pos="2798"/>
        </w:tabs>
        <w:rPr>
          <w:bCs/>
          <w:noProof/>
        </w:rPr>
      </w:pPr>
      <w:r>
        <w:rPr>
          <w:noProof/>
        </w:rPr>
        <w:t>H. 3601</w:t>
      </w:r>
      <w:r>
        <w:rPr>
          <w:noProof/>
        </w:rPr>
        <w:tab/>
      </w:r>
      <w:r>
        <w:rPr>
          <w:b/>
          <w:bCs/>
          <w:noProof/>
        </w:rPr>
        <w:t>51</w:t>
      </w:r>
    </w:p>
    <w:p w:rsidR="00EF510B" w:rsidRDefault="00EF510B">
      <w:pPr>
        <w:pStyle w:val="Index1"/>
        <w:tabs>
          <w:tab w:val="right" w:leader="dot" w:pos="2798"/>
        </w:tabs>
        <w:rPr>
          <w:bCs/>
          <w:noProof/>
        </w:rPr>
      </w:pPr>
      <w:r>
        <w:rPr>
          <w:noProof/>
        </w:rPr>
        <w:t>H. 3643</w:t>
      </w:r>
      <w:r>
        <w:rPr>
          <w:noProof/>
        </w:rPr>
        <w:tab/>
      </w:r>
      <w:r>
        <w:rPr>
          <w:b/>
          <w:bCs/>
          <w:noProof/>
        </w:rPr>
        <w:t>36</w:t>
      </w:r>
    </w:p>
    <w:p w:rsidR="00EF510B" w:rsidRDefault="00EF510B">
      <w:pPr>
        <w:pStyle w:val="Index1"/>
        <w:tabs>
          <w:tab w:val="right" w:leader="dot" w:pos="2798"/>
        </w:tabs>
        <w:rPr>
          <w:bCs/>
          <w:noProof/>
        </w:rPr>
      </w:pPr>
      <w:r>
        <w:rPr>
          <w:noProof/>
        </w:rPr>
        <w:t>H. 3647</w:t>
      </w:r>
      <w:r>
        <w:rPr>
          <w:noProof/>
        </w:rPr>
        <w:tab/>
      </w:r>
      <w:r>
        <w:rPr>
          <w:b/>
          <w:bCs/>
          <w:noProof/>
        </w:rPr>
        <w:t>12</w:t>
      </w:r>
    </w:p>
    <w:p w:rsidR="00EF510B" w:rsidRDefault="00EF510B">
      <w:pPr>
        <w:pStyle w:val="Index1"/>
        <w:tabs>
          <w:tab w:val="right" w:leader="dot" w:pos="2798"/>
        </w:tabs>
        <w:rPr>
          <w:bCs/>
          <w:noProof/>
        </w:rPr>
      </w:pPr>
      <w:r>
        <w:rPr>
          <w:noProof/>
        </w:rPr>
        <w:t>H. 3649</w:t>
      </w:r>
      <w:r>
        <w:rPr>
          <w:noProof/>
        </w:rPr>
        <w:tab/>
      </w:r>
      <w:r>
        <w:rPr>
          <w:b/>
          <w:bCs/>
          <w:noProof/>
        </w:rPr>
        <w:t>23</w:t>
      </w:r>
    </w:p>
    <w:p w:rsidR="00EF510B" w:rsidRDefault="00EF510B">
      <w:pPr>
        <w:pStyle w:val="Index1"/>
        <w:tabs>
          <w:tab w:val="right" w:leader="dot" w:pos="2798"/>
        </w:tabs>
        <w:rPr>
          <w:bCs/>
          <w:noProof/>
        </w:rPr>
      </w:pPr>
      <w:r>
        <w:rPr>
          <w:noProof/>
        </w:rPr>
        <w:t>H. 3665</w:t>
      </w:r>
      <w:r>
        <w:rPr>
          <w:noProof/>
        </w:rPr>
        <w:tab/>
      </w:r>
      <w:r>
        <w:rPr>
          <w:b/>
          <w:bCs/>
          <w:noProof/>
        </w:rPr>
        <w:t>10</w:t>
      </w:r>
    </w:p>
    <w:p w:rsidR="00EF510B" w:rsidRDefault="00EF510B">
      <w:pPr>
        <w:pStyle w:val="Index1"/>
        <w:tabs>
          <w:tab w:val="right" w:leader="dot" w:pos="2798"/>
        </w:tabs>
        <w:rPr>
          <w:bCs/>
          <w:noProof/>
        </w:rPr>
      </w:pPr>
      <w:r>
        <w:rPr>
          <w:noProof/>
        </w:rPr>
        <w:t>H. 3667</w:t>
      </w:r>
      <w:r>
        <w:rPr>
          <w:noProof/>
        </w:rPr>
        <w:tab/>
      </w:r>
      <w:r>
        <w:rPr>
          <w:b/>
          <w:bCs/>
          <w:noProof/>
        </w:rPr>
        <w:t>13</w:t>
      </w:r>
    </w:p>
    <w:p w:rsidR="00EF510B" w:rsidRDefault="00EF510B">
      <w:pPr>
        <w:pStyle w:val="Index1"/>
        <w:tabs>
          <w:tab w:val="right" w:leader="dot" w:pos="2798"/>
        </w:tabs>
        <w:rPr>
          <w:bCs/>
          <w:noProof/>
        </w:rPr>
      </w:pPr>
      <w:r>
        <w:rPr>
          <w:noProof/>
        </w:rPr>
        <w:t>H. 3719</w:t>
      </w:r>
      <w:r>
        <w:rPr>
          <w:noProof/>
        </w:rPr>
        <w:tab/>
      </w:r>
      <w:r>
        <w:rPr>
          <w:b/>
          <w:bCs/>
          <w:noProof/>
        </w:rPr>
        <w:t>11</w:t>
      </w:r>
    </w:p>
    <w:p w:rsidR="00EF510B" w:rsidRDefault="00EF510B">
      <w:pPr>
        <w:pStyle w:val="Index1"/>
        <w:tabs>
          <w:tab w:val="right" w:leader="dot" w:pos="2798"/>
        </w:tabs>
        <w:rPr>
          <w:bCs/>
          <w:noProof/>
        </w:rPr>
      </w:pPr>
      <w:r>
        <w:rPr>
          <w:noProof/>
        </w:rPr>
        <w:t>H. 3742</w:t>
      </w:r>
      <w:r>
        <w:rPr>
          <w:noProof/>
        </w:rPr>
        <w:tab/>
      </w:r>
      <w:r>
        <w:rPr>
          <w:b/>
          <w:bCs/>
          <w:noProof/>
        </w:rPr>
        <w:t>18</w:t>
      </w:r>
    </w:p>
    <w:p w:rsidR="00EF510B" w:rsidRDefault="00EF510B">
      <w:pPr>
        <w:pStyle w:val="Index1"/>
        <w:tabs>
          <w:tab w:val="right" w:leader="dot" w:pos="2798"/>
        </w:tabs>
        <w:rPr>
          <w:bCs/>
          <w:noProof/>
        </w:rPr>
      </w:pPr>
      <w:r>
        <w:rPr>
          <w:noProof/>
        </w:rPr>
        <w:t>H. 3789</w:t>
      </w:r>
      <w:r>
        <w:rPr>
          <w:noProof/>
        </w:rPr>
        <w:tab/>
      </w:r>
      <w:r>
        <w:rPr>
          <w:b/>
          <w:bCs/>
          <w:noProof/>
        </w:rPr>
        <w:t>55</w:t>
      </w:r>
    </w:p>
    <w:p w:rsidR="00EF510B" w:rsidRDefault="00EF510B">
      <w:pPr>
        <w:pStyle w:val="Index1"/>
        <w:tabs>
          <w:tab w:val="right" w:leader="dot" w:pos="2798"/>
        </w:tabs>
        <w:rPr>
          <w:bCs/>
          <w:noProof/>
        </w:rPr>
      </w:pPr>
      <w:r>
        <w:rPr>
          <w:noProof/>
        </w:rPr>
        <w:t>H. 3790</w:t>
      </w:r>
      <w:r>
        <w:rPr>
          <w:noProof/>
        </w:rPr>
        <w:tab/>
      </w:r>
      <w:r>
        <w:rPr>
          <w:b/>
          <w:bCs/>
          <w:noProof/>
        </w:rPr>
        <w:t>5</w:t>
      </w:r>
    </w:p>
    <w:p w:rsidR="00EF510B" w:rsidRDefault="00EF510B">
      <w:pPr>
        <w:pStyle w:val="Index1"/>
        <w:tabs>
          <w:tab w:val="right" w:leader="dot" w:pos="2798"/>
        </w:tabs>
        <w:rPr>
          <w:bCs/>
          <w:noProof/>
        </w:rPr>
      </w:pPr>
      <w:r>
        <w:rPr>
          <w:noProof/>
        </w:rPr>
        <w:t>H. 3823</w:t>
      </w:r>
      <w:r>
        <w:rPr>
          <w:noProof/>
        </w:rPr>
        <w:tab/>
      </w:r>
      <w:r>
        <w:rPr>
          <w:b/>
          <w:bCs/>
          <w:noProof/>
        </w:rPr>
        <w:t>58</w:t>
      </w:r>
    </w:p>
    <w:p w:rsidR="00EF510B" w:rsidRDefault="00EF510B">
      <w:pPr>
        <w:pStyle w:val="Index1"/>
        <w:tabs>
          <w:tab w:val="right" w:leader="dot" w:pos="2798"/>
        </w:tabs>
        <w:rPr>
          <w:bCs/>
          <w:noProof/>
        </w:rPr>
      </w:pPr>
      <w:r>
        <w:rPr>
          <w:noProof/>
        </w:rPr>
        <w:t>H. 3824</w:t>
      </w:r>
      <w:r>
        <w:rPr>
          <w:noProof/>
        </w:rPr>
        <w:tab/>
      </w:r>
      <w:r>
        <w:rPr>
          <w:b/>
          <w:bCs/>
          <w:noProof/>
        </w:rPr>
        <w:t>20</w:t>
      </w:r>
    </w:p>
    <w:p w:rsidR="00EF510B" w:rsidRDefault="00EF510B">
      <w:pPr>
        <w:pStyle w:val="Index1"/>
        <w:tabs>
          <w:tab w:val="right" w:leader="dot" w:pos="2798"/>
        </w:tabs>
        <w:rPr>
          <w:bCs/>
          <w:noProof/>
        </w:rPr>
      </w:pPr>
      <w:r>
        <w:rPr>
          <w:noProof/>
        </w:rPr>
        <w:t>H. 3864</w:t>
      </w:r>
      <w:r>
        <w:rPr>
          <w:noProof/>
        </w:rPr>
        <w:tab/>
      </w:r>
      <w:r>
        <w:rPr>
          <w:b/>
          <w:bCs/>
          <w:noProof/>
        </w:rPr>
        <w:t>37</w:t>
      </w:r>
    </w:p>
    <w:p w:rsidR="00EF510B" w:rsidRDefault="00EF510B">
      <w:pPr>
        <w:pStyle w:val="Index1"/>
        <w:tabs>
          <w:tab w:val="right" w:leader="dot" w:pos="2798"/>
        </w:tabs>
        <w:rPr>
          <w:bCs/>
          <w:noProof/>
        </w:rPr>
      </w:pPr>
      <w:r>
        <w:rPr>
          <w:noProof/>
        </w:rPr>
        <w:t>H. 3867</w:t>
      </w:r>
      <w:r>
        <w:rPr>
          <w:noProof/>
        </w:rPr>
        <w:tab/>
      </w:r>
      <w:r>
        <w:rPr>
          <w:b/>
          <w:bCs/>
          <w:noProof/>
        </w:rPr>
        <w:t>27</w:t>
      </w:r>
    </w:p>
    <w:p w:rsidR="00EF510B" w:rsidRDefault="00EF510B">
      <w:pPr>
        <w:pStyle w:val="Index1"/>
        <w:tabs>
          <w:tab w:val="right" w:leader="dot" w:pos="2798"/>
        </w:tabs>
        <w:rPr>
          <w:bCs/>
          <w:noProof/>
        </w:rPr>
      </w:pPr>
      <w:r>
        <w:rPr>
          <w:noProof/>
        </w:rPr>
        <w:t>H. 3879</w:t>
      </w:r>
      <w:r>
        <w:rPr>
          <w:noProof/>
        </w:rPr>
        <w:tab/>
      </w:r>
      <w:r>
        <w:rPr>
          <w:b/>
          <w:bCs/>
          <w:noProof/>
        </w:rPr>
        <w:t>96</w:t>
      </w:r>
    </w:p>
    <w:p w:rsidR="00EF510B" w:rsidRDefault="00EF510B">
      <w:pPr>
        <w:pStyle w:val="Index1"/>
        <w:tabs>
          <w:tab w:val="right" w:leader="dot" w:pos="2798"/>
        </w:tabs>
        <w:rPr>
          <w:bCs/>
          <w:noProof/>
        </w:rPr>
      </w:pPr>
      <w:r>
        <w:rPr>
          <w:noProof/>
        </w:rPr>
        <w:t>H. 3883</w:t>
      </w:r>
      <w:r>
        <w:rPr>
          <w:noProof/>
        </w:rPr>
        <w:tab/>
      </w:r>
      <w:r>
        <w:rPr>
          <w:b/>
          <w:bCs/>
          <w:noProof/>
        </w:rPr>
        <w:t>96</w:t>
      </w:r>
    </w:p>
    <w:p w:rsidR="00EF510B" w:rsidRDefault="00EF510B">
      <w:pPr>
        <w:pStyle w:val="Index1"/>
        <w:tabs>
          <w:tab w:val="right" w:leader="dot" w:pos="2798"/>
        </w:tabs>
        <w:rPr>
          <w:bCs/>
          <w:noProof/>
        </w:rPr>
      </w:pPr>
      <w:r>
        <w:rPr>
          <w:noProof/>
        </w:rPr>
        <w:t>H. 3898</w:t>
      </w:r>
      <w:r>
        <w:rPr>
          <w:noProof/>
        </w:rPr>
        <w:tab/>
      </w:r>
      <w:r>
        <w:rPr>
          <w:b/>
          <w:bCs/>
          <w:noProof/>
        </w:rPr>
        <w:t>70</w:t>
      </w:r>
    </w:p>
    <w:p w:rsidR="00EF510B" w:rsidRDefault="00EF510B">
      <w:pPr>
        <w:pStyle w:val="Index1"/>
        <w:tabs>
          <w:tab w:val="right" w:leader="dot" w:pos="2798"/>
        </w:tabs>
        <w:rPr>
          <w:bCs/>
          <w:noProof/>
        </w:rPr>
      </w:pPr>
      <w:r>
        <w:rPr>
          <w:noProof/>
        </w:rPr>
        <w:t>H. 3964</w:t>
      </w:r>
      <w:r>
        <w:rPr>
          <w:noProof/>
        </w:rPr>
        <w:tab/>
      </w:r>
      <w:r>
        <w:rPr>
          <w:b/>
          <w:bCs/>
          <w:noProof/>
        </w:rPr>
        <w:t>78</w:t>
      </w:r>
    </w:p>
    <w:p w:rsidR="00EF510B" w:rsidRDefault="00EF510B">
      <w:pPr>
        <w:pStyle w:val="Index1"/>
        <w:tabs>
          <w:tab w:val="right" w:leader="dot" w:pos="2798"/>
        </w:tabs>
        <w:rPr>
          <w:bCs/>
          <w:noProof/>
        </w:rPr>
      </w:pPr>
      <w:r>
        <w:rPr>
          <w:noProof/>
        </w:rPr>
        <w:t>H. 3969</w:t>
      </w:r>
      <w:r>
        <w:rPr>
          <w:noProof/>
        </w:rPr>
        <w:tab/>
      </w:r>
      <w:r>
        <w:rPr>
          <w:b/>
          <w:bCs/>
          <w:noProof/>
        </w:rPr>
        <w:t>15</w:t>
      </w:r>
    </w:p>
    <w:p w:rsidR="00EF510B" w:rsidRDefault="00EF510B">
      <w:pPr>
        <w:pStyle w:val="Index1"/>
        <w:tabs>
          <w:tab w:val="right" w:leader="dot" w:pos="2798"/>
        </w:tabs>
        <w:rPr>
          <w:bCs/>
          <w:noProof/>
        </w:rPr>
      </w:pPr>
      <w:r>
        <w:rPr>
          <w:noProof/>
        </w:rPr>
        <w:t>H. 4033</w:t>
      </w:r>
      <w:r>
        <w:rPr>
          <w:noProof/>
        </w:rPr>
        <w:tab/>
      </w:r>
      <w:r>
        <w:rPr>
          <w:b/>
          <w:bCs/>
          <w:noProof/>
        </w:rPr>
        <w:t>72</w:t>
      </w:r>
    </w:p>
    <w:p w:rsidR="00EF510B" w:rsidRDefault="00EF510B">
      <w:pPr>
        <w:pStyle w:val="Index1"/>
        <w:tabs>
          <w:tab w:val="right" w:leader="dot" w:pos="2798"/>
        </w:tabs>
        <w:rPr>
          <w:bCs/>
          <w:noProof/>
        </w:rPr>
      </w:pPr>
      <w:r>
        <w:rPr>
          <w:noProof/>
        </w:rPr>
        <w:t>H. 4050</w:t>
      </w:r>
      <w:r>
        <w:rPr>
          <w:noProof/>
        </w:rPr>
        <w:tab/>
      </w:r>
      <w:r>
        <w:rPr>
          <w:b/>
          <w:bCs/>
          <w:noProof/>
        </w:rPr>
        <w:t>78</w:t>
      </w:r>
    </w:p>
    <w:p w:rsidR="00EF510B" w:rsidRDefault="00EF510B">
      <w:pPr>
        <w:pStyle w:val="Index1"/>
        <w:tabs>
          <w:tab w:val="right" w:leader="dot" w:pos="2798"/>
        </w:tabs>
        <w:rPr>
          <w:bCs/>
          <w:noProof/>
        </w:rPr>
      </w:pPr>
      <w:r>
        <w:rPr>
          <w:noProof/>
        </w:rPr>
        <w:t>H. 4074</w:t>
      </w:r>
      <w:r>
        <w:rPr>
          <w:noProof/>
        </w:rPr>
        <w:tab/>
      </w:r>
      <w:r>
        <w:rPr>
          <w:b/>
          <w:bCs/>
          <w:noProof/>
        </w:rPr>
        <w:t>77</w:t>
      </w:r>
    </w:p>
    <w:p w:rsidR="00EF510B" w:rsidRDefault="00EF510B">
      <w:pPr>
        <w:pStyle w:val="Index1"/>
        <w:tabs>
          <w:tab w:val="right" w:leader="dot" w:pos="2798"/>
        </w:tabs>
        <w:rPr>
          <w:bCs/>
          <w:noProof/>
        </w:rPr>
      </w:pPr>
      <w:r>
        <w:rPr>
          <w:noProof/>
        </w:rPr>
        <w:t>H. 4175</w:t>
      </w:r>
      <w:r>
        <w:rPr>
          <w:noProof/>
        </w:rPr>
        <w:tab/>
      </w:r>
      <w:r>
        <w:rPr>
          <w:b/>
          <w:bCs/>
          <w:noProof/>
        </w:rPr>
        <w:t>78</w:t>
      </w:r>
    </w:p>
    <w:p w:rsidR="00EF510B" w:rsidRDefault="00EF510B">
      <w:pPr>
        <w:pStyle w:val="Index1"/>
        <w:tabs>
          <w:tab w:val="right" w:leader="dot" w:pos="2798"/>
        </w:tabs>
        <w:rPr>
          <w:bCs/>
          <w:noProof/>
        </w:rPr>
      </w:pPr>
      <w:r>
        <w:rPr>
          <w:noProof/>
        </w:rPr>
        <w:t>H. 4178</w:t>
      </w:r>
      <w:r>
        <w:rPr>
          <w:noProof/>
        </w:rPr>
        <w:tab/>
      </w:r>
      <w:r>
        <w:rPr>
          <w:b/>
          <w:bCs/>
          <w:noProof/>
        </w:rPr>
        <w:t>11</w:t>
      </w:r>
    </w:p>
    <w:p w:rsidR="00EF510B" w:rsidRDefault="00EF510B">
      <w:pPr>
        <w:pStyle w:val="Index1"/>
        <w:tabs>
          <w:tab w:val="right" w:leader="dot" w:pos="2798"/>
        </w:tabs>
        <w:rPr>
          <w:bCs/>
          <w:noProof/>
        </w:rPr>
      </w:pPr>
      <w:r>
        <w:rPr>
          <w:noProof/>
        </w:rPr>
        <w:t>H. 4179</w:t>
      </w:r>
      <w:r>
        <w:rPr>
          <w:noProof/>
        </w:rPr>
        <w:tab/>
      </w:r>
      <w:r>
        <w:rPr>
          <w:b/>
          <w:bCs/>
          <w:noProof/>
        </w:rPr>
        <w:t>14</w:t>
      </w:r>
    </w:p>
    <w:p w:rsidR="00EF510B" w:rsidRDefault="00EF510B">
      <w:pPr>
        <w:pStyle w:val="Index1"/>
        <w:tabs>
          <w:tab w:val="right" w:leader="dot" w:pos="2798"/>
        </w:tabs>
        <w:rPr>
          <w:bCs/>
          <w:noProof/>
        </w:rPr>
      </w:pPr>
      <w:r>
        <w:rPr>
          <w:noProof/>
        </w:rPr>
        <w:t>H. 4183</w:t>
      </w:r>
      <w:r>
        <w:rPr>
          <w:noProof/>
        </w:rPr>
        <w:tab/>
      </w:r>
      <w:r>
        <w:rPr>
          <w:b/>
          <w:bCs/>
          <w:noProof/>
        </w:rPr>
        <w:t>11</w:t>
      </w:r>
    </w:p>
    <w:p w:rsidR="00EF510B" w:rsidRDefault="00EF510B">
      <w:pPr>
        <w:pStyle w:val="Index1"/>
        <w:tabs>
          <w:tab w:val="right" w:leader="dot" w:pos="2798"/>
        </w:tabs>
        <w:rPr>
          <w:bCs/>
          <w:noProof/>
        </w:rPr>
      </w:pPr>
      <w:r>
        <w:rPr>
          <w:noProof/>
        </w:rPr>
        <w:t>H. 4198</w:t>
      </w:r>
      <w:r>
        <w:rPr>
          <w:noProof/>
        </w:rPr>
        <w:tab/>
      </w:r>
      <w:r>
        <w:rPr>
          <w:b/>
          <w:bCs/>
          <w:noProof/>
        </w:rPr>
        <w:t>79</w:t>
      </w:r>
    </w:p>
    <w:p w:rsidR="00EF510B" w:rsidRDefault="00EF510B">
      <w:pPr>
        <w:pStyle w:val="Index1"/>
        <w:tabs>
          <w:tab w:val="right" w:leader="dot" w:pos="2798"/>
        </w:tabs>
        <w:rPr>
          <w:bCs/>
          <w:noProof/>
        </w:rPr>
      </w:pPr>
      <w:r>
        <w:rPr>
          <w:noProof/>
        </w:rPr>
        <w:t>H. 4204</w:t>
      </w:r>
      <w:r>
        <w:rPr>
          <w:noProof/>
        </w:rPr>
        <w:tab/>
      </w:r>
      <w:r>
        <w:rPr>
          <w:b/>
          <w:bCs/>
          <w:noProof/>
        </w:rPr>
        <w:t>5</w:t>
      </w:r>
    </w:p>
    <w:p w:rsidR="00EF510B" w:rsidRDefault="00EF510B">
      <w:pPr>
        <w:pStyle w:val="Index1"/>
        <w:tabs>
          <w:tab w:val="right" w:leader="dot" w:pos="2798"/>
        </w:tabs>
        <w:rPr>
          <w:bCs/>
          <w:noProof/>
        </w:rPr>
      </w:pPr>
      <w:r>
        <w:rPr>
          <w:noProof/>
        </w:rPr>
        <w:t>H. 4247</w:t>
      </w:r>
      <w:r>
        <w:rPr>
          <w:noProof/>
        </w:rPr>
        <w:tab/>
      </w:r>
      <w:r>
        <w:rPr>
          <w:b/>
          <w:bCs/>
          <w:noProof/>
        </w:rPr>
        <w:t>71</w:t>
      </w:r>
    </w:p>
    <w:p w:rsidR="00EF510B" w:rsidRDefault="00EF510B" w:rsidP="00AA4E53">
      <w:pPr>
        <w:pStyle w:val="Header"/>
        <w:tabs>
          <w:tab w:val="clear" w:pos="8640"/>
          <w:tab w:val="left" w:pos="4320"/>
        </w:tabs>
        <w:sectPr w:rsidR="00EF510B" w:rsidSect="00EF510B">
          <w:type w:val="continuous"/>
          <w:pgSz w:w="12240" w:h="15840"/>
          <w:pgMar w:top="1008" w:right="4666" w:bottom="3499" w:left="1238" w:header="1008" w:footer="3499" w:gutter="0"/>
          <w:cols w:num="2" w:space="720"/>
          <w:titlePg/>
          <w:docGrid w:linePitch="360"/>
        </w:sectPr>
      </w:pPr>
    </w:p>
    <w:p w:rsidR="00AA4E53" w:rsidRPr="00AA4E53" w:rsidRDefault="00EF510B" w:rsidP="00AA4E53">
      <w:pPr>
        <w:pStyle w:val="Header"/>
        <w:tabs>
          <w:tab w:val="clear" w:pos="8640"/>
          <w:tab w:val="left" w:pos="4320"/>
        </w:tabs>
      </w:pPr>
      <w:r>
        <w:fldChar w:fldCharType="end"/>
      </w:r>
    </w:p>
    <w:sectPr w:rsidR="00AA4E53" w:rsidRPr="00AA4E53" w:rsidSect="00EF510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02C" w:rsidRDefault="00C5202C">
      <w:r>
        <w:separator/>
      </w:r>
    </w:p>
  </w:endnote>
  <w:endnote w:type="continuationSeparator" w:id="0">
    <w:p w:rsidR="00C5202C" w:rsidRDefault="00C5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2C" w:rsidRDefault="00C5202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937A83">
      <w:rPr>
        <w:rStyle w:val="PageNumber"/>
        <w:noProof/>
      </w:rPr>
      <w:t>73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02C" w:rsidRDefault="00C5202C">
      <w:r>
        <w:separator/>
      </w:r>
    </w:p>
  </w:footnote>
  <w:footnote w:type="continuationSeparator" w:id="0">
    <w:p w:rsidR="00C5202C" w:rsidRDefault="00C52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2C" w:rsidRPr="00CF409D" w:rsidRDefault="00C5202C" w:rsidP="00CF409D">
    <w:pPr>
      <w:pStyle w:val="Header"/>
      <w:jc w:val="center"/>
      <w:rPr>
        <w:b/>
      </w:rPr>
    </w:pPr>
    <w:r w:rsidRPr="00CF409D">
      <w:rPr>
        <w:b/>
      </w:rPr>
      <w:t>TUESDAY, MAY 9, 2017</w:t>
    </w:r>
  </w:p>
  <w:p w:rsidR="00C5202C" w:rsidRPr="007B0893" w:rsidRDefault="00C5202C">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9D"/>
    <w:rsid w:val="00002228"/>
    <w:rsid w:val="000074E0"/>
    <w:rsid w:val="0001047D"/>
    <w:rsid w:val="00011183"/>
    <w:rsid w:val="00015500"/>
    <w:rsid w:val="00022CE8"/>
    <w:rsid w:val="0002352C"/>
    <w:rsid w:val="000309AD"/>
    <w:rsid w:val="00035014"/>
    <w:rsid w:val="00040C09"/>
    <w:rsid w:val="00042056"/>
    <w:rsid w:val="00043EAF"/>
    <w:rsid w:val="00050AAF"/>
    <w:rsid w:val="000532E3"/>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E5762"/>
    <w:rsid w:val="000F2F25"/>
    <w:rsid w:val="001001D1"/>
    <w:rsid w:val="00102C0A"/>
    <w:rsid w:val="00102FD0"/>
    <w:rsid w:val="00103108"/>
    <w:rsid w:val="00106A96"/>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97FD8"/>
    <w:rsid w:val="001A5E0B"/>
    <w:rsid w:val="001B4FDE"/>
    <w:rsid w:val="001B6434"/>
    <w:rsid w:val="001C470C"/>
    <w:rsid w:val="001C54CB"/>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1745"/>
    <w:rsid w:val="002564BD"/>
    <w:rsid w:val="00257B63"/>
    <w:rsid w:val="002675D8"/>
    <w:rsid w:val="00280411"/>
    <w:rsid w:val="0028574F"/>
    <w:rsid w:val="00291DC0"/>
    <w:rsid w:val="002A300C"/>
    <w:rsid w:val="002A4A4D"/>
    <w:rsid w:val="002B010F"/>
    <w:rsid w:val="002B6008"/>
    <w:rsid w:val="002B6DF2"/>
    <w:rsid w:val="002B73E5"/>
    <w:rsid w:val="002B7EBD"/>
    <w:rsid w:val="002C0F1A"/>
    <w:rsid w:val="002D2DA3"/>
    <w:rsid w:val="002D49C0"/>
    <w:rsid w:val="002D5648"/>
    <w:rsid w:val="002D6956"/>
    <w:rsid w:val="002D7A66"/>
    <w:rsid w:val="002E01BA"/>
    <w:rsid w:val="002E52AD"/>
    <w:rsid w:val="002E56FC"/>
    <w:rsid w:val="002E60B0"/>
    <w:rsid w:val="002F647B"/>
    <w:rsid w:val="00300B59"/>
    <w:rsid w:val="00301E5D"/>
    <w:rsid w:val="003055CE"/>
    <w:rsid w:val="00310BD0"/>
    <w:rsid w:val="0031250A"/>
    <w:rsid w:val="00316E47"/>
    <w:rsid w:val="00321465"/>
    <w:rsid w:val="0032208A"/>
    <w:rsid w:val="00324682"/>
    <w:rsid w:val="00324B29"/>
    <w:rsid w:val="00334554"/>
    <w:rsid w:val="00337C23"/>
    <w:rsid w:val="00343DC1"/>
    <w:rsid w:val="00352710"/>
    <w:rsid w:val="00354207"/>
    <w:rsid w:val="00354938"/>
    <w:rsid w:val="003573AD"/>
    <w:rsid w:val="00357638"/>
    <w:rsid w:val="00364B8B"/>
    <w:rsid w:val="00365C54"/>
    <w:rsid w:val="00366E03"/>
    <w:rsid w:val="00370E2A"/>
    <w:rsid w:val="003737EA"/>
    <w:rsid w:val="00373E7E"/>
    <w:rsid w:val="0037670D"/>
    <w:rsid w:val="00377062"/>
    <w:rsid w:val="0038185A"/>
    <w:rsid w:val="00383396"/>
    <w:rsid w:val="00390F72"/>
    <w:rsid w:val="003C08B6"/>
    <w:rsid w:val="003C1A10"/>
    <w:rsid w:val="003C3DEA"/>
    <w:rsid w:val="003D0B99"/>
    <w:rsid w:val="003D3A0A"/>
    <w:rsid w:val="003E1C83"/>
    <w:rsid w:val="003E4D85"/>
    <w:rsid w:val="00406659"/>
    <w:rsid w:val="00411040"/>
    <w:rsid w:val="004114EF"/>
    <w:rsid w:val="004121F7"/>
    <w:rsid w:val="00412368"/>
    <w:rsid w:val="00422852"/>
    <w:rsid w:val="00426E5F"/>
    <w:rsid w:val="0043108B"/>
    <w:rsid w:val="00434E3B"/>
    <w:rsid w:val="004406C2"/>
    <w:rsid w:val="004465AD"/>
    <w:rsid w:val="00453DE7"/>
    <w:rsid w:val="004542D7"/>
    <w:rsid w:val="00457427"/>
    <w:rsid w:val="00457AF6"/>
    <w:rsid w:val="004627E1"/>
    <w:rsid w:val="00471958"/>
    <w:rsid w:val="004746F3"/>
    <w:rsid w:val="00483532"/>
    <w:rsid w:val="00486C2F"/>
    <w:rsid w:val="00486D6C"/>
    <w:rsid w:val="00487367"/>
    <w:rsid w:val="0049221F"/>
    <w:rsid w:val="00494996"/>
    <w:rsid w:val="004A2459"/>
    <w:rsid w:val="004A2E06"/>
    <w:rsid w:val="004B5149"/>
    <w:rsid w:val="004B6674"/>
    <w:rsid w:val="004C1061"/>
    <w:rsid w:val="004C7F5D"/>
    <w:rsid w:val="004D0F10"/>
    <w:rsid w:val="004D1B38"/>
    <w:rsid w:val="004D4DAE"/>
    <w:rsid w:val="004D5629"/>
    <w:rsid w:val="004D5C8A"/>
    <w:rsid w:val="004E1B3A"/>
    <w:rsid w:val="004E40D1"/>
    <w:rsid w:val="004E545F"/>
    <w:rsid w:val="004E5C40"/>
    <w:rsid w:val="004F0E71"/>
    <w:rsid w:val="004F50DD"/>
    <w:rsid w:val="004F5E02"/>
    <w:rsid w:val="004F7F16"/>
    <w:rsid w:val="00500D37"/>
    <w:rsid w:val="0051245F"/>
    <w:rsid w:val="00526742"/>
    <w:rsid w:val="005307A8"/>
    <w:rsid w:val="005308DF"/>
    <w:rsid w:val="005311A6"/>
    <w:rsid w:val="005353B7"/>
    <w:rsid w:val="00536861"/>
    <w:rsid w:val="0054021B"/>
    <w:rsid w:val="00545C04"/>
    <w:rsid w:val="0055344A"/>
    <w:rsid w:val="005574BD"/>
    <w:rsid w:val="00560D12"/>
    <w:rsid w:val="00563980"/>
    <w:rsid w:val="005659D2"/>
    <w:rsid w:val="005674BA"/>
    <w:rsid w:val="00567D6D"/>
    <w:rsid w:val="005769B1"/>
    <w:rsid w:val="00580847"/>
    <w:rsid w:val="00582641"/>
    <w:rsid w:val="005826DF"/>
    <w:rsid w:val="00585C48"/>
    <w:rsid w:val="00585E6B"/>
    <w:rsid w:val="00586CC8"/>
    <w:rsid w:val="005A17A5"/>
    <w:rsid w:val="005B0124"/>
    <w:rsid w:val="005B2A00"/>
    <w:rsid w:val="005B2C22"/>
    <w:rsid w:val="005B4007"/>
    <w:rsid w:val="005B7D14"/>
    <w:rsid w:val="005C1EAC"/>
    <w:rsid w:val="005C3A62"/>
    <w:rsid w:val="005D031D"/>
    <w:rsid w:val="005D7083"/>
    <w:rsid w:val="005E15BD"/>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56964"/>
    <w:rsid w:val="00657576"/>
    <w:rsid w:val="00663566"/>
    <w:rsid w:val="00671010"/>
    <w:rsid w:val="00672CAD"/>
    <w:rsid w:val="006734C2"/>
    <w:rsid w:val="0068208C"/>
    <w:rsid w:val="00685406"/>
    <w:rsid w:val="0068752A"/>
    <w:rsid w:val="00690652"/>
    <w:rsid w:val="00694F51"/>
    <w:rsid w:val="0069732C"/>
    <w:rsid w:val="006A09D1"/>
    <w:rsid w:val="006A5AD6"/>
    <w:rsid w:val="006A5C06"/>
    <w:rsid w:val="006C556B"/>
    <w:rsid w:val="006D05EC"/>
    <w:rsid w:val="006D57A6"/>
    <w:rsid w:val="006D66FB"/>
    <w:rsid w:val="006E35F9"/>
    <w:rsid w:val="006E4035"/>
    <w:rsid w:val="006E433E"/>
    <w:rsid w:val="006E706E"/>
    <w:rsid w:val="006F334C"/>
    <w:rsid w:val="006F3859"/>
    <w:rsid w:val="006F7374"/>
    <w:rsid w:val="007013AE"/>
    <w:rsid w:val="007021E9"/>
    <w:rsid w:val="0070401E"/>
    <w:rsid w:val="00706800"/>
    <w:rsid w:val="0071509E"/>
    <w:rsid w:val="007265F3"/>
    <w:rsid w:val="0072664F"/>
    <w:rsid w:val="0073055F"/>
    <w:rsid w:val="00731C91"/>
    <w:rsid w:val="00741C0C"/>
    <w:rsid w:val="00743BAA"/>
    <w:rsid w:val="00747C7B"/>
    <w:rsid w:val="00756560"/>
    <w:rsid w:val="007608CA"/>
    <w:rsid w:val="00762052"/>
    <w:rsid w:val="0076441B"/>
    <w:rsid w:val="00772F7B"/>
    <w:rsid w:val="007748E4"/>
    <w:rsid w:val="0078320A"/>
    <w:rsid w:val="0078484B"/>
    <w:rsid w:val="007918FF"/>
    <w:rsid w:val="007A1994"/>
    <w:rsid w:val="007A6092"/>
    <w:rsid w:val="007B0893"/>
    <w:rsid w:val="007B1315"/>
    <w:rsid w:val="007B2F03"/>
    <w:rsid w:val="007B3FB8"/>
    <w:rsid w:val="007B46F3"/>
    <w:rsid w:val="007B61C2"/>
    <w:rsid w:val="007C0E59"/>
    <w:rsid w:val="007C20C3"/>
    <w:rsid w:val="007C4308"/>
    <w:rsid w:val="007D60CC"/>
    <w:rsid w:val="007D6BB2"/>
    <w:rsid w:val="007D7BF8"/>
    <w:rsid w:val="007E0008"/>
    <w:rsid w:val="007E01C1"/>
    <w:rsid w:val="007F0625"/>
    <w:rsid w:val="00800C01"/>
    <w:rsid w:val="00802D42"/>
    <w:rsid w:val="00806298"/>
    <w:rsid w:val="00806C55"/>
    <w:rsid w:val="00817732"/>
    <w:rsid w:val="0082414A"/>
    <w:rsid w:val="00827BF1"/>
    <w:rsid w:val="00830687"/>
    <w:rsid w:val="00832D3D"/>
    <w:rsid w:val="00833696"/>
    <w:rsid w:val="00844A3E"/>
    <w:rsid w:val="0085029C"/>
    <w:rsid w:val="00850AA1"/>
    <w:rsid w:val="00854A6C"/>
    <w:rsid w:val="00857E3F"/>
    <w:rsid w:val="00861F65"/>
    <w:rsid w:val="008632F6"/>
    <w:rsid w:val="008661ED"/>
    <w:rsid w:val="00870DE2"/>
    <w:rsid w:val="00871FA4"/>
    <w:rsid w:val="0087373D"/>
    <w:rsid w:val="00880CCA"/>
    <w:rsid w:val="00885FBB"/>
    <w:rsid w:val="00894203"/>
    <w:rsid w:val="00897229"/>
    <w:rsid w:val="008A0C28"/>
    <w:rsid w:val="008A32D8"/>
    <w:rsid w:val="008A7830"/>
    <w:rsid w:val="008C3846"/>
    <w:rsid w:val="008D22AA"/>
    <w:rsid w:val="008E2F04"/>
    <w:rsid w:val="008F07E4"/>
    <w:rsid w:val="0090733F"/>
    <w:rsid w:val="00910534"/>
    <w:rsid w:val="00910C0D"/>
    <w:rsid w:val="00912803"/>
    <w:rsid w:val="00913432"/>
    <w:rsid w:val="00923BD6"/>
    <w:rsid w:val="00923E16"/>
    <w:rsid w:val="00925D8D"/>
    <w:rsid w:val="009316A6"/>
    <w:rsid w:val="00937A83"/>
    <w:rsid w:val="0094057E"/>
    <w:rsid w:val="00940EBB"/>
    <w:rsid w:val="00941224"/>
    <w:rsid w:val="009432A5"/>
    <w:rsid w:val="00945862"/>
    <w:rsid w:val="00945DBF"/>
    <w:rsid w:val="00951A08"/>
    <w:rsid w:val="00965D93"/>
    <w:rsid w:val="00974FC2"/>
    <w:rsid w:val="009756AF"/>
    <w:rsid w:val="00977355"/>
    <w:rsid w:val="00980164"/>
    <w:rsid w:val="0098366A"/>
    <w:rsid w:val="009861B5"/>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2C7B"/>
    <w:rsid w:val="00A27AC3"/>
    <w:rsid w:val="00A32D39"/>
    <w:rsid w:val="00A407B4"/>
    <w:rsid w:val="00A40DE4"/>
    <w:rsid w:val="00A42261"/>
    <w:rsid w:val="00A447F5"/>
    <w:rsid w:val="00A45F58"/>
    <w:rsid w:val="00A50610"/>
    <w:rsid w:val="00A52F57"/>
    <w:rsid w:val="00A5400D"/>
    <w:rsid w:val="00A54A9D"/>
    <w:rsid w:val="00A54E6A"/>
    <w:rsid w:val="00A627C2"/>
    <w:rsid w:val="00A66623"/>
    <w:rsid w:val="00A725C3"/>
    <w:rsid w:val="00A72BB8"/>
    <w:rsid w:val="00A76B46"/>
    <w:rsid w:val="00A81228"/>
    <w:rsid w:val="00A85342"/>
    <w:rsid w:val="00A949BC"/>
    <w:rsid w:val="00A9737B"/>
    <w:rsid w:val="00AA40EF"/>
    <w:rsid w:val="00AA4E53"/>
    <w:rsid w:val="00AA5FC1"/>
    <w:rsid w:val="00AB1303"/>
    <w:rsid w:val="00AC67F2"/>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63E22"/>
    <w:rsid w:val="00B70CF8"/>
    <w:rsid w:val="00B72203"/>
    <w:rsid w:val="00B742C7"/>
    <w:rsid w:val="00B824F8"/>
    <w:rsid w:val="00B8391B"/>
    <w:rsid w:val="00B85AEF"/>
    <w:rsid w:val="00B92901"/>
    <w:rsid w:val="00B971E4"/>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202C"/>
    <w:rsid w:val="00C53657"/>
    <w:rsid w:val="00C57322"/>
    <w:rsid w:val="00C62740"/>
    <w:rsid w:val="00C66E93"/>
    <w:rsid w:val="00C81078"/>
    <w:rsid w:val="00C82C5B"/>
    <w:rsid w:val="00C847CF"/>
    <w:rsid w:val="00CA0486"/>
    <w:rsid w:val="00CA1753"/>
    <w:rsid w:val="00CA598C"/>
    <w:rsid w:val="00CB6FF9"/>
    <w:rsid w:val="00CB7E2D"/>
    <w:rsid w:val="00CC19DB"/>
    <w:rsid w:val="00CC37C0"/>
    <w:rsid w:val="00CC4990"/>
    <w:rsid w:val="00CC4DB3"/>
    <w:rsid w:val="00CD63D0"/>
    <w:rsid w:val="00CD68E8"/>
    <w:rsid w:val="00CF0706"/>
    <w:rsid w:val="00CF18D5"/>
    <w:rsid w:val="00CF36FD"/>
    <w:rsid w:val="00CF3E6C"/>
    <w:rsid w:val="00CF409D"/>
    <w:rsid w:val="00D056CE"/>
    <w:rsid w:val="00D1058A"/>
    <w:rsid w:val="00D12F00"/>
    <w:rsid w:val="00D170C6"/>
    <w:rsid w:val="00D274A5"/>
    <w:rsid w:val="00D30D6F"/>
    <w:rsid w:val="00D329A6"/>
    <w:rsid w:val="00D3722C"/>
    <w:rsid w:val="00D40A56"/>
    <w:rsid w:val="00D43E8F"/>
    <w:rsid w:val="00D63AC5"/>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3A4F"/>
    <w:rsid w:val="00DB74A4"/>
    <w:rsid w:val="00DC3BDB"/>
    <w:rsid w:val="00DE2062"/>
    <w:rsid w:val="00E01FE7"/>
    <w:rsid w:val="00E101B7"/>
    <w:rsid w:val="00E267C2"/>
    <w:rsid w:val="00E36EC2"/>
    <w:rsid w:val="00E42E95"/>
    <w:rsid w:val="00E504FB"/>
    <w:rsid w:val="00E5410C"/>
    <w:rsid w:val="00E54B63"/>
    <w:rsid w:val="00E65C2A"/>
    <w:rsid w:val="00E7053C"/>
    <w:rsid w:val="00E811D2"/>
    <w:rsid w:val="00E84287"/>
    <w:rsid w:val="00E84402"/>
    <w:rsid w:val="00E848CB"/>
    <w:rsid w:val="00E8783B"/>
    <w:rsid w:val="00E95397"/>
    <w:rsid w:val="00EA457A"/>
    <w:rsid w:val="00EC2C54"/>
    <w:rsid w:val="00ED1860"/>
    <w:rsid w:val="00ED2739"/>
    <w:rsid w:val="00ED42CC"/>
    <w:rsid w:val="00ED44CC"/>
    <w:rsid w:val="00ED62B8"/>
    <w:rsid w:val="00EE2EF6"/>
    <w:rsid w:val="00EE4810"/>
    <w:rsid w:val="00EE5E9B"/>
    <w:rsid w:val="00EE7FEF"/>
    <w:rsid w:val="00EF044D"/>
    <w:rsid w:val="00EF057D"/>
    <w:rsid w:val="00EF0CB9"/>
    <w:rsid w:val="00EF130A"/>
    <w:rsid w:val="00EF400B"/>
    <w:rsid w:val="00EF4D8E"/>
    <w:rsid w:val="00EF510B"/>
    <w:rsid w:val="00EF60FF"/>
    <w:rsid w:val="00F01451"/>
    <w:rsid w:val="00F015E1"/>
    <w:rsid w:val="00F02106"/>
    <w:rsid w:val="00F07403"/>
    <w:rsid w:val="00F13191"/>
    <w:rsid w:val="00F15E49"/>
    <w:rsid w:val="00F24C7E"/>
    <w:rsid w:val="00F27DE7"/>
    <w:rsid w:val="00F32CA2"/>
    <w:rsid w:val="00F40F8D"/>
    <w:rsid w:val="00F44DD1"/>
    <w:rsid w:val="00F56161"/>
    <w:rsid w:val="00F5635C"/>
    <w:rsid w:val="00F62721"/>
    <w:rsid w:val="00F6389E"/>
    <w:rsid w:val="00F65760"/>
    <w:rsid w:val="00F678CA"/>
    <w:rsid w:val="00F704C8"/>
    <w:rsid w:val="00F70C9E"/>
    <w:rsid w:val="00F71744"/>
    <w:rsid w:val="00F806A5"/>
    <w:rsid w:val="00F815D7"/>
    <w:rsid w:val="00F869C8"/>
    <w:rsid w:val="00F90CBC"/>
    <w:rsid w:val="00F91965"/>
    <w:rsid w:val="00F91ADE"/>
    <w:rsid w:val="00F96041"/>
    <w:rsid w:val="00F964BD"/>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065A8FE8-3057-4A29-98EA-6EC47202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apple-converted-space">
    <w:name w:val="apple-converted-space"/>
    <w:basedOn w:val="DefaultParagraphFont"/>
    <w:rsid w:val="007021E9"/>
  </w:style>
  <w:style w:type="paragraph" w:styleId="NormalWeb">
    <w:name w:val="Normal (Web)"/>
    <w:basedOn w:val="Normal"/>
    <w:uiPriority w:val="99"/>
    <w:semiHidden/>
    <w:unhideWhenUsed/>
    <w:rsid w:val="00545C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 w:val="24"/>
      <w:szCs w:val="24"/>
    </w:rPr>
  </w:style>
  <w:style w:type="paragraph" w:styleId="Index1">
    <w:name w:val="index 1"/>
    <w:basedOn w:val="Normal"/>
    <w:next w:val="Normal"/>
    <w:autoRedefine/>
    <w:uiPriority w:val="99"/>
    <w:semiHidden/>
    <w:unhideWhenUsed/>
    <w:rsid w:val="00EF51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882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DD9A-2D7E-4F26-A01A-9BE655EA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EE8E219A</Template>
  <TotalTime>0</TotalTime>
  <Pages>75</Pages>
  <Words>27529</Words>
  <Characters>145094</Characters>
  <Application>Microsoft Office Word</Application>
  <DocSecurity>0</DocSecurity>
  <Lines>3938</Lines>
  <Paragraphs>1214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5/9/2017 - South Carolina Legislature Online</dc:title>
  <dc:creator>MicheleNeal</dc:creator>
  <cp:lastModifiedBy>Lavarres Lynch</cp:lastModifiedBy>
  <cp:revision>2</cp:revision>
  <cp:lastPrinted>2001-08-15T14:41:00Z</cp:lastPrinted>
  <dcterms:created xsi:type="dcterms:W3CDTF">2017-07-26T19:32:00Z</dcterms:created>
  <dcterms:modified xsi:type="dcterms:W3CDTF">2017-07-26T19:32:00Z</dcterms:modified>
</cp:coreProperties>
</file>