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D83" w:rsidRDefault="00A67D83" w:rsidP="00A67D83">
      <w:pPr>
        <w:widowControl w:val="0"/>
        <w:jc w:val="center"/>
      </w:pPr>
      <w:r w:rsidRPr="00A67D83">
        <w:rPr>
          <w:b/>
        </w:rPr>
        <w:t>South Carolina General Assembly</w:t>
      </w:r>
    </w:p>
    <w:p w:rsidR="00A67D83" w:rsidRDefault="00A67D83" w:rsidP="00A67D83">
      <w:pPr>
        <w:widowControl w:val="0"/>
        <w:jc w:val="center"/>
      </w:pPr>
      <w:r>
        <w:t>123rd Session, 2019-2020</w:t>
      </w:r>
    </w:p>
    <w:p w:rsidR="00A67D83" w:rsidRDefault="00A67D83" w:rsidP="00A67D83">
      <w:pPr>
        <w:widowControl w:val="0"/>
        <w:jc w:val="left"/>
      </w:pPr>
    </w:p>
    <w:p w:rsidR="00A67D83" w:rsidRDefault="00A67D83" w:rsidP="00A67D83">
      <w:pPr>
        <w:widowControl w:val="0"/>
        <w:jc w:val="left"/>
        <w:rPr>
          <w:b/>
        </w:rPr>
      </w:pPr>
      <w:r w:rsidRPr="00A67D83">
        <w:rPr>
          <w:b/>
        </w:rPr>
        <w:t>S.</w:t>
      </w:r>
      <w:r>
        <w:rPr>
          <w:b/>
        </w:rPr>
        <w:t xml:space="preserve"> </w:t>
      </w:r>
      <w:r w:rsidRPr="00A67D83">
        <w:rPr>
          <w:b/>
        </w:rPr>
        <w:t>1013</w:t>
      </w:r>
    </w:p>
    <w:p w:rsidR="00A67D83" w:rsidRDefault="00A67D83" w:rsidP="00A67D83">
      <w:pPr>
        <w:widowControl w:val="0"/>
        <w:jc w:val="left"/>
        <w:rPr>
          <w:b/>
        </w:rPr>
      </w:pPr>
    </w:p>
    <w:p w:rsidR="00A67D83" w:rsidRDefault="00A67D83" w:rsidP="00A67D83">
      <w:pPr>
        <w:widowControl w:val="0"/>
        <w:jc w:val="left"/>
      </w:pPr>
      <w:r w:rsidRPr="00A67D83">
        <w:rPr>
          <w:b/>
        </w:rPr>
        <w:t>STATUS INFORMATION</w:t>
      </w:r>
    </w:p>
    <w:p w:rsidR="00A67D83" w:rsidRDefault="00A67D83" w:rsidP="00A67D83">
      <w:pPr>
        <w:widowControl w:val="0"/>
        <w:jc w:val="left"/>
      </w:pPr>
    </w:p>
    <w:p w:rsidR="00A67D83" w:rsidRDefault="00A67D83" w:rsidP="00A67D83">
      <w:pPr>
        <w:widowControl w:val="0"/>
        <w:jc w:val="left"/>
      </w:pPr>
      <w:r>
        <w:t>Senate Resolution</w:t>
      </w:r>
    </w:p>
    <w:p w:rsidR="00A67D83" w:rsidRDefault="00A67D83" w:rsidP="00A67D83">
      <w:pPr>
        <w:widowControl w:val="0"/>
        <w:jc w:val="left"/>
      </w:pPr>
      <w:r>
        <w:t>Sponsors: Senator Hembree</w:t>
      </w:r>
    </w:p>
    <w:p w:rsidR="00A67D83" w:rsidRDefault="00A67D83" w:rsidP="00A67D83">
      <w:pPr>
        <w:widowControl w:val="0"/>
        <w:jc w:val="left"/>
      </w:pPr>
      <w:r>
        <w:t>Document Path: l:\council\bills\rt\17689vr20.docx</w:t>
      </w:r>
    </w:p>
    <w:p w:rsidR="00A67D83" w:rsidRDefault="00A67D83" w:rsidP="00A67D83">
      <w:pPr>
        <w:widowControl w:val="0"/>
        <w:jc w:val="left"/>
      </w:pPr>
    </w:p>
    <w:p w:rsidR="00A67D83" w:rsidRDefault="00A67D83" w:rsidP="00A67D83">
      <w:pPr>
        <w:widowControl w:val="0"/>
        <w:jc w:val="left"/>
      </w:pPr>
      <w:r>
        <w:t>Introduced in the Senate on January 15, 2020</w:t>
      </w:r>
    </w:p>
    <w:p w:rsidR="00A67D83" w:rsidRDefault="00A67D83" w:rsidP="00A67D83">
      <w:pPr>
        <w:widowControl w:val="0"/>
        <w:jc w:val="left"/>
      </w:pPr>
      <w:r>
        <w:t>Adopted by the Senate on January 15, 2020</w:t>
      </w:r>
    </w:p>
    <w:p w:rsidR="00A67D83" w:rsidRDefault="00A67D83" w:rsidP="00A67D83">
      <w:pPr>
        <w:widowControl w:val="0"/>
        <w:jc w:val="left"/>
      </w:pPr>
    </w:p>
    <w:p w:rsidR="00A67D83" w:rsidRDefault="00AC42E3" w:rsidP="00A67D83">
      <w:pPr>
        <w:widowControl w:val="0"/>
        <w:jc w:val="left"/>
      </w:pPr>
      <w:r>
        <w:t>Summary: Deputy Jack Lee</w:t>
      </w:r>
    </w:p>
    <w:p w:rsidR="00A67D83" w:rsidRDefault="00A67D83" w:rsidP="00A67D83">
      <w:pPr>
        <w:widowControl w:val="0"/>
        <w:jc w:val="left"/>
      </w:pPr>
    </w:p>
    <w:p w:rsidR="00A67D83" w:rsidRDefault="00A67D83" w:rsidP="00A67D83">
      <w:pPr>
        <w:widowControl w:val="0"/>
        <w:jc w:val="left"/>
      </w:pPr>
    </w:p>
    <w:p w:rsidR="00A67D83" w:rsidRDefault="00A67D83" w:rsidP="00A67D83">
      <w:pPr>
        <w:widowControl w:val="0"/>
        <w:tabs>
          <w:tab w:val="center" w:pos="590"/>
          <w:tab w:val="center" w:pos="1440"/>
          <w:tab w:val="left" w:pos="1872"/>
          <w:tab w:val="left" w:pos="9187"/>
        </w:tabs>
        <w:jc w:val="left"/>
      </w:pPr>
      <w:r w:rsidRPr="00A67D83">
        <w:rPr>
          <w:b/>
        </w:rPr>
        <w:t>HISTORY OF LEGISLATIVE ACTIONS</w:t>
      </w:r>
    </w:p>
    <w:p w:rsidR="00A67D83" w:rsidRDefault="00A67D83" w:rsidP="00A67D83">
      <w:pPr>
        <w:widowControl w:val="0"/>
        <w:tabs>
          <w:tab w:val="center" w:pos="590"/>
          <w:tab w:val="center" w:pos="1440"/>
          <w:tab w:val="left" w:pos="1872"/>
          <w:tab w:val="left" w:pos="9187"/>
        </w:tabs>
        <w:jc w:val="left"/>
      </w:pPr>
    </w:p>
    <w:p w:rsidR="00A67D83" w:rsidRPr="00A67D83" w:rsidRDefault="00A67D83" w:rsidP="00A67D83">
      <w:pPr>
        <w:widowControl w:val="0"/>
        <w:tabs>
          <w:tab w:val="center" w:pos="590"/>
          <w:tab w:val="center" w:pos="1440"/>
          <w:tab w:val="left" w:pos="1872"/>
          <w:tab w:val="left" w:pos="9187"/>
        </w:tabs>
        <w:jc w:val="left"/>
      </w:pPr>
      <w:r w:rsidRPr="00A67D83">
        <w:rPr>
          <w:u w:val="single"/>
        </w:rPr>
        <w:tab/>
        <w:t>Date</w:t>
      </w:r>
      <w:r w:rsidRPr="00A67D83">
        <w:rPr>
          <w:u w:val="single"/>
        </w:rPr>
        <w:tab/>
        <w:t>Body</w:t>
      </w:r>
      <w:r w:rsidRPr="00A67D83">
        <w:rPr>
          <w:u w:val="single"/>
        </w:rPr>
        <w:tab/>
        <w:t>Action Description with journal page number</w:t>
      </w:r>
      <w:r w:rsidRPr="00A67D83">
        <w:rPr>
          <w:u w:val="single"/>
        </w:rPr>
        <w:tab/>
      </w:r>
    </w:p>
    <w:p w:rsidR="006E6901" w:rsidRDefault="006E6901" w:rsidP="006E6901">
      <w:pPr>
        <w:widowControl w:val="0"/>
        <w:tabs>
          <w:tab w:val="right" w:pos="1008"/>
          <w:tab w:val="left" w:pos="1152"/>
          <w:tab w:val="left" w:pos="1872"/>
          <w:tab w:val="left" w:pos="9187"/>
        </w:tabs>
        <w:ind w:left="2088" w:hanging="2088"/>
      </w:pPr>
      <w:r>
        <w:tab/>
        <w:t>1/15/2020</w:t>
      </w:r>
      <w:r>
        <w:tab/>
        <w:t>Senate</w:t>
      </w:r>
      <w:r>
        <w:tab/>
        <w:t>Introduced and adopted (</w:t>
      </w:r>
      <w:hyperlink r:id="rId7" w:history="1">
        <w:r w:rsidRPr="004B4C64">
          <w:rPr>
            <w:rStyle w:val="Hyperlink"/>
          </w:rPr>
          <w:t>Senate Journal</w:t>
        </w:r>
        <w:r w:rsidRPr="004B4C64">
          <w:rPr>
            <w:rStyle w:val="Hyperlink"/>
          </w:rPr>
          <w:noBreakHyphen/>
          <w:t>page 6</w:t>
        </w:r>
      </w:hyperlink>
      <w:r>
        <w:t>)</w:t>
      </w:r>
    </w:p>
    <w:p w:rsidR="006E6901" w:rsidRDefault="006E6901" w:rsidP="006E6901">
      <w:pPr>
        <w:widowControl w:val="0"/>
        <w:tabs>
          <w:tab w:val="right" w:pos="1008"/>
          <w:tab w:val="left" w:pos="1152"/>
          <w:tab w:val="left" w:pos="1872"/>
          <w:tab w:val="left" w:pos="9187"/>
        </w:tabs>
        <w:ind w:left="2088" w:hanging="2088"/>
      </w:pPr>
    </w:p>
    <w:p w:rsidR="00A67D83" w:rsidRDefault="00A67D83" w:rsidP="00A67D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67D83">
          <w:rPr>
            <w:rStyle w:val="Hyperlink"/>
          </w:rPr>
          <w:t>legislative information</w:t>
        </w:r>
      </w:hyperlink>
      <w:r>
        <w:t xml:space="preserve"> at the website</w:t>
      </w:r>
    </w:p>
    <w:p w:rsidR="00A67D83" w:rsidRDefault="00A67D83" w:rsidP="00A67D83">
      <w:pPr>
        <w:widowControl w:val="0"/>
        <w:tabs>
          <w:tab w:val="right" w:pos="1008"/>
          <w:tab w:val="left" w:pos="1152"/>
          <w:tab w:val="left" w:pos="1872"/>
          <w:tab w:val="left" w:pos="9187"/>
        </w:tabs>
        <w:ind w:left="2088" w:hanging="2088"/>
        <w:jc w:val="left"/>
      </w:pPr>
    </w:p>
    <w:p w:rsidR="00A67D83" w:rsidRPr="00A67D83" w:rsidRDefault="00A67D83" w:rsidP="00A67D83">
      <w:pPr>
        <w:widowControl w:val="0"/>
        <w:tabs>
          <w:tab w:val="right" w:pos="1008"/>
          <w:tab w:val="left" w:pos="1152"/>
          <w:tab w:val="left" w:pos="1872"/>
          <w:tab w:val="left" w:pos="9187"/>
        </w:tabs>
        <w:ind w:left="2088" w:hanging="2088"/>
        <w:jc w:val="left"/>
      </w:pPr>
    </w:p>
    <w:p w:rsidR="00A67D83" w:rsidRDefault="00A67D83" w:rsidP="00A67D83">
      <w:r w:rsidRPr="00A67D83">
        <w:rPr>
          <w:b/>
        </w:rPr>
        <w:t>VERSIONS OF THIS BILL</w:t>
      </w:r>
    </w:p>
    <w:p w:rsidR="00A67D83" w:rsidRDefault="00A67D83" w:rsidP="00A67D83"/>
    <w:p w:rsidR="00A67D83" w:rsidRDefault="00E60B2E" w:rsidP="00A67D83">
      <w:hyperlink r:id="rId9" w:history="1">
        <w:r w:rsidR="00A67D83">
          <w:rPr>
            <w:rStyle w:val="Hyperlink"/>
          </w:rPr>
          <w:t>1/15/2020</w:t>
        </w:r>
      </w:hyperlink>
    </w:p>
    <w:p w:rsidR="00A67D83" w:rsidRDefault="00A67D83" w:rsidP="00A67D83"/>
    <w:p w:rsidR="00A67D83" w:rsidRDefault="00A67D83" w:rsidP="00A67D83">
      <w:pPr>
        <w:sectPr w:rsidR="00A67D83" w:rsidSect="00A67D83">
          <w:pgSz w:w="12240" w:h="15840" w:code="1"/>
          <w:pgMar w:top="1080" w:right="1440" w:bottom="1080" w:left="1440" w:header="720" w:footer="720" w:gutter="0"/>
          <w:cols w:space="720"/>
          <w:noEndnote/>
          <w:docGrid w:linePitch="360"/>
        </w:sectPr>
      </w:pPr>
    </w:p>
    <w:p w:rsidR="00D76F32" w:rsidRDefault="00D76F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6B5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DEPUTY JACK LEE OF THE HORRY COUNTY SHERIFF</w:t>
      </w:r>
      <w:r w:rsidRPr="000917E4">
        <w:t>’</w:t>
      </w:r>
      <w:r>
        <w:t>S OFFICE, WHO DISPLAYED EXCEPTIONAL COURAGE IN THE FACE OF DANGER WHILE IN THE LINE OF DUTY, AND TO CONGRATULATE HIM UPON RECEIVING THE SOUTH CAROLINA SHERIFFS</w:t>
      </w:r>
      <w:r w:rsidRPr="000917E4">
        <w:t>’</w:t>
      </w:r>
      <w:r>
        <w:t xml:space="preserve"> ASSOCIATION MEDAL OF VALOR AWARD.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7E4" w:rsidRDefault="00E36B55"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17E4">
        <w:t>on March 25, 2019, Deputy Jack Lee displayed extraordinary bravery and decisive action. His courage under fire was recognized by his peers and he will be presented with the prestigious South Carolina Sheriffs</w:t>
      </w:r>
      <w:r w:rsidR="000917E4" w:rsidRPr="000917E4">
        <w:t>’</w:t>
      </w:r>
      <w:r w:rsidR="000917E4">
        <w:t xml:space="preserve"> Association Medal of Valor Award on Thursday, January 23, 2020; and</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hours of the morning, a suspect broke into his brother</w:t>
      </w:r>
      <w:r w:rsidRPr="000917E4">
        <w:t>’</w:t>
      </w:r>
      <w:r>
        <w:t>s home, where he stole a high powered rifle. Following this incident, a citizen of Creek Landing Road in the Nichols community of Horry County called emergency services to report the suspect was running, shooting, and threatening to kill someone. During this time the suspect took several shots at personal property, which the dispatcher was able to hear over the call; and</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responding officers located the suspect with the high powered rifle on Creek Landing Road he ran into a wooded area. A perimeter was established in preparation for the arrival of the Horry County Bloodhound Unit and the Horry County SWAT Team; and</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bloodhound unit entered the wooded area and began tracking the suspect, the suspect fired multiple shots. The suspect then emerged from the woods and began to run down Creek Landing Road. The suspect encountered SWAT team officers, including Deputy Lee. During the encounter, the suspect was given verbal </w:t>
      </w:r>
      <w:r>
        <w:lastRenderedPageBreak/>
        <w:t>commands to put his firearm down. Rather than obey those commands, the suspect fled back into the wooded area; and</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tactical personnel pursued the suspect into the wooded area, and upon encountering him, once again gave verbal commands for the suspect to put his firearm down. The suspect turned towards a tactical law enforcement officer, raised his weapon and fired a shot at the officer. In response, Deputy Lee fired his service weapon, striking the suspect and eliminating any further threat to other law enforcement officers present. The actions taken by Deputy Lee in the face of danger and in the heat of the moment allowed him to take the necessary steps to protect the lives of others while putting himself in harm</w:t>
      </w:r>
      <w:r w:rsidRPr="000917E4">
        <w:t>’</w:t>
      </w:r>
      <w:r>
        <w:t xml:space="preserve">s way. Now, therefore, </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Deputy Jack Lee of the Horry County Sheriff</w:t>
      </w:r>
      <w:r w:rsidRPr="000917E4">
        <w:t>’</w:t>
      </w:r>
      <w:r>
        <w:t>s Office, who displayed exceptional courage in the face of danger while in the line of duty, and to congratulate him upon receiving the South Carolina Sheriffs</w:t>
      </w:r>
      <w:r w:rsidRPr="000917E4">
        <w:t>’</w:t>
      </w:r>
      <w:r>
        <w:t xml:space="preserve"> Association Medal of Valor Award.</w:t>
      </w: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E4" w:rsidRDefault="000917E4" w:rsidP="0009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Deputy Jack Lee.</w:t>
      </w:r>
    </w:p>
    <w:p w:rsidR="00634330" w:rsidRDefault="00091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D83" w:rsidRDefault="00A67D83" w:rsidP="00A67D83">
      <w:pPr>
        <w:suppressAutoHyphens/>
      </w:pPr>
    </w:p>
    <w:sectPr w:rsidR="00A67D83" w:rsidSect="00A67D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B55" w:rsidRDefault="00E36B55" w:rsidP="009F0C77">
      <w:r>
        <w:separator/>
      </w:r>
    </w:p>
  </w:endnote>
  <w:endnote w:type="continuationSeparator" w:id="0">
    <w:p w:rsidR="00E36B55" w:rsidRDefault="00E36B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7DCB88-CA81-438D-B371-7702CBBC23E2}"/>
    <w:embedBold r:id="rId2" w:fontKey="{97F986C3-7CE6-4646-91FB-064574AE7A63}"/>
  </w:font>
  <w:font w:name="Calibri">
    <w:panose1 w:val="020F0502020204030204"/>
    <w:charset w:val="00"/>
    <w:family w:val="swiss"/>
    <w:pitch w:val="variable"/>
    <w:sig w:usb0="E0002EFF" w:usb1="C000247B" w:usb2="00000009" w:usb3="00000000" w:csb0="000001FF" w:csb1="00000000"/>
    <w:embedRegular r:id="rId3" w:fontKey="{1EDA5303-946C-4CB3-9AF5-695BAD049B4E}"/>
  </w:font>
  <w:font w:name="Cambria">
    <w:panose1 w:val="02040503050406030204"/>
    <w:charset w:val="00"/>
    <w:family w:val="roman"/>
    <w:pitch w:val="variable"/>
    <w:sig w:usb0="E00006FF" w:usb1="420024FF" w:usb2="02000000" w:usb3="00000000" w:csb0="0000019F" w:csb1="00000000"/>
    <w:embedRegular r:id="rId4" w:fontKey="{E19FC094-A8E6-44AD-9B39-FA65A725B3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83" w:rsidRPr="00D76F32" w:rsidRDefault="00A67D83" w:rsidP="00D76F32">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sidR="00AC42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B55" w:rsidRDefault="00E36B55" w:rsidP="009F0C77">
      <w:r>
        <w:separator/>
      </w:r>
    </w:p>
  </w:footnote>
  <w:footnote w:type="continuationSeparator" w:id="0">
    <w:p w:rsidR="00E36B55" w:rsidRDefault="00E36B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89VR20"/>
    <w:docVar w:name="CoverBillType" w:val="r"/>
    <w:docVar w:name="DocPath" w:val="L:\Council\bills\RT\17689VR20.DOCX"/>
    <w:docVar w:name="dvBillNumber" w:val="1013"/>
    <w:docVar w:name="dvBillNumberPrefix" w:val="S. "/>
    <w:docVar w:name="dvOriginalBody" w:val="Senate"/>
    <w:docVar w:name="dvSteno" w:val="RT"/>
    <w:docVar w:name="NameofBody" w:val="s"/>
    <w:docVar w:name="vGroup2" w:val="Council"/>
  </w:docVars>
  <w:rsids>
    <w:rsidRoot w:val="00E36B55"/>
    <w:rsid w:val="000263D9"/>
    <w:rsid w:val="00026C9A"/>
    <w:rsid w:val="000917E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34330"/>
    <w:rsid w:val="00643B8E"/>
    <w:rsid w:val="00653ECC"/>
    <w:rsid w:val="00665EBC"/>
    <w:rsid w:val="0066649B"/>
    <w:rsid w:val="00680479"/>
    <w:rsid w:val="0069470D"/>
    <w:rsid w:val="006A476C"/>
    <w:rsid w:val="006C6A93"/>
    <w:rsid w:val="006E02F9"/>
    <w:rsid w:val="006E690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22D4"/>
    <w:rsid w:val="009B397B"/>
    <w:rsid w:val="009F0C77"/>
    <w:rsid w:val="009F4DD1"/>
    <w:rsid w:val="00A64E80"/>
    <w:rsid w:val="00A67D83"/>
    <w:rsid w:val="00A741D9"/>
    <w:rsid w:val="00A85589"/>
    <w:rsid w:val="00A9741D"/>
    <w:rsid w:val="00AB0576"/>
    <w:rsid w:val="00AC42E3"/>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6F32"/>
    <w:rsid w:val="00D95E2F"/>
    <w:rsid w:val="00D970A9"/>
    <w:rsid w:val="00DB3AC0"/>
    <w:rsid w:val="00DC6813"/>
    <w:rsid w:val="00DE68F0"/>
    <w:rsid w:val="00DF3845"/>
    <w:rsid w:val="00DF7E17"/>
    <w:rsid w:val="00E36B55"/>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64B301-C23F-4F65-AB79-822A86C47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67D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13&amp;session=123&amp;summary=B" TargetMode="External"/><Relationship Id="rId3" Type="http://schemas.openxmlformats.org/officeDocument/2006/relationships/settings" Target="settings.xml"/><Relationship Id="rId7" Type="http://schemas.openxmlformats.org/officeDocument/2006/relationships/hyperlink" Target="file:///h:\s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013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38E30-B713-4E0B-B52F-56A081CE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1013: Subject not yet available - South Carolina Legislature Online</dc:title>
  <dc:subject/>
  <dc:creator>Rebecca Turner</dc:creator>
  <cp:keywords/>
  <dc:description/>
  <cp:lastModifiedBy>S Wilson</cp:lastModifiedBy>
  <cp:revision>2</cp:revision>
  <dcterms:created xsi:type="dcterms:W3CDTF">2020-01-27T18:30:00Z</dcterms:created>
  <dcterms:modified xsi:type="dcterms:W3CDTF">2020-01-27T18:30:00Z</dcterms:modified>
</cp:coreProperties>
</file>