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944" w:rsidRDefault="00B43944" w:rsidP="00B43944">
      <w:pPr>
        <w:widowControl w:val="0"/>
        <w:jc w:val="center"/>
      </w:pPr>
      <w:r w:rsidRPr="00B43944">
        <w:rPr>
          <w:b/>
        </w:rPr>
        <w:t>South Carolina General Assembly</w:t>
      </w:r>
    </w:p>
    <w:p w:rsidR="00B43944" w:rsidRDefault="00B43944" w:rsidP="00B43944">
      <w:pPr>
        <w:widowControl w:val="0"/>
        <w:jc w:val="center"/>
      </w:pPr>
      <w:r>
        <w:t>123rd Session, 2019-2020</w:t>
      </w:r>
    </w:p>
    <w:p w:rsidR="00B43944" w:rsidRDefault="00B43944" w:rsidP="00B43944">
      <w:pPr>
        <w:widowControl w:val="0"/>
        <w:jc w:val="left"/>
      </w:pPr>
    </w:p>
    <w:p w:rsidR="00B43944" w:rsidRDefault="00B43944" w:rsidP="00B43944">
      <w:pPr>
        <w:widowControl w:val="0"/>
        <w:jc w:val="left"/>
        <w:rPr>
          <w:b/>
        </w:rPr>
      </w:pPr>
      <w:r w:rsidRPr="00B43944">
        <w:rPr>
          <w:b/>
        </w:rPr>
        <w:t>S.</w:t>
      </w:r>
      <w:r>
        <w:rPr>
          <w:b/>
        </w:rPr>
        <w:t xml:space="preserve"> </w:t>
      </w:r>
      <w:r w:rsidRPr="00B43944">
        <w:rPr>
          <w:b/>
        </w:rPr>
        <w:t>1020</w:t>
      </w:r>
    </w:p>
    <w:p w:rsidR="00B43944" w:rsidRDefault="00B43944" w:rsidP="00B43944">
      <w:pPr>
        <w:widowControl w:val="0"/>
        <w:jc w:val="left"/>
        <w:rPr>
          <w:b/>
        </w:rPr>
      </w:pPr>
    </w:p>
    <w:p w:rsidR="00B43944" w:rsidRDefault="00B43944" w:rsidP="00B43944">
      <w:pPr>
        <w:widowControl w:val="0"/>
        <w:jc w:val="left"/>
      </w:pPr>
      <w:r w:rsidRPr="00B43944">
        <w:rPr>
          <w:b/>
        </w:rPr>
        <w:t>STATUS INFORMATION</w:t>
      </w:r>
    </w:p>
    <w:p w:rsidR="00B43944" w:rsidRDefault="00B43944" w:rsidP="00B43944">
      <w:pPr>
        <w:widowControl w:val="0"/>
        <w:jc w:val="left"/>
      </w:pPr>
    </w:p>
    <w:p w:rsidR="00B43944" w:rsidRDefault="00B43944" w:rsidP="00B43944">
      <w:pPr>
        <w:widowControl w:val="0"/>
        <w:jc w:val="left"/>
      </w:pPr>
      <w:r>
        <w:t>General Bill</w:t>
      </w:r>
    </w:p>
    <w:p w:rsidR="00B43944" w:rsidRDefault="00B43944" w:rsidP="00B43944">
      <w:pPr>
        <w:widowControl w:val="0"/>
        <w:jc w:val="left"/>
      </w:pPr>
      <w:r>
        <w:t>Sponsors: Senator Climer</w:t>
      </w:r>
    </w:p>
    <w:p w:rsidR="00B43944" w:rsidRDefault="00B43944" w:rsidP="00B43944">
      <w:pPr>
        <w:widowControl w:val="0"/>
        <w:jc w:val="left"/>
      </w:pPr>
      <w:r>
        <w:t>Document Path: l:\council\bills\cc\15707zw20.docx</w:t>
      </w:r>
    </w:p>
    <w:p w:rsidR="00B43944" w:rsidRDefault="00B43944" w:rsidP="00B43944">
      <w:pPr>
        <w:widowControl w:val="0"/>
        <w:jc w:val="left"/>
      </w:pPr>
    </w:p>
    <w:p w:rsidR="0027452F" w:rsidRDefault="0027452F" w:rsidP="00B43944">
      <w:pPr>
        <w:widowControl w:val="0"/>
        <w:jc w:val="left"/>
      </w:pPr>
      <w:r>
        <w:t>Introduced in the Senate on January 21, 2020</w:t>
      </w:r>
    </w:p>
    <w:p w:rsidR="0027452F" w:rsidRDefault="0027452F" w:rsidP="00B43944">
      <w:pPr>
        <w:widowControl w:val="0"/>
        <w:jc w:val="left"/>
      </w:pPr>
      <w:r>
        <w:t>Introduced in the House on June 24, 2020</w:t>
      </w:r>
    </w:p>
    <w:p w:rsidR="0027452F" w:rsidRPr="0027452F" w:rsidRDefault="0027452F" w:rsidP="00B43944">
      <w:pPr>
        <w:widowControl w:val="0"/>
        <w:jc w:val="left"/>
      </w:pPr>
      <w:r>
        <w:t xml:space="preserve">Currently residing in the House </w:t>
      </w:r>
      <w:r w:rsidRPr="0027452F">
        <w:rPr>
          <w:b/>
        </w:rPr>
        <w:t>York Delegation</w:t>
      </w:r>
    </w:p>
    <w:p w:rsidR="0027452F" w:rsidRDefault="0027452F" w:rsidP="00B43944">
      <w:pPr>
        <w:widowControl w:val="0"/>
        <w:jc w:val="left"/>
      </w:pPr>
    </w:p>
    <w:p w:rsidR="00B43944" w:rsidRDefault="00B5796C" w:rsidP="00B43944">
      <w:pPr>
        <w:widowControl w:val="0"/>
        <w:jc w:val="left"/>
      </w:pPr>
      <w:r>
        <w:t>Summary: Voting precincts; York County</w:t>
      </w:r>
    </w:p>
    <w:p w:rsidR="00B43944" w:rsidRDefault="00B43944" w:rsidP="00B43944">
      <w:pPr>
        <w:widowControl w:val="0"/>
        <w:jc w:val="left"/>
      </w:pPr>
    </w:p>
    <w:p w:rsidR="00B43944" w:rsidRDefault="00B43944" w:rsidP="00B43944">
      <w:pPr>
        <w:widowControl w:val="0"/>
        <w:jc w:val="left"/>
      </w:pPr>
    </w:p>
    <w:p w:rsidR="00B43944" w:rsidRDefault="00B43944" w:rsidP="00B43944">
      <w:pPr>
        <w:widowControl w:val="0"/>
        <w:tabs>
          <w:tab w:val="center" w:pos="590"/>
          <w:tab w:val="center" w:pos="1440"/>
          <w:tab w:val="left" w:pos="1872"/>
          <w:tab w:val="left" w:pos="9187"/>
        </w:tabs>
        <w:jc w:val="left"/>
      </w:pPr>
      <w:r w:rsidRPr="00B43944">
        <w:rPr>
          <w:b/>
        </w:rPr>
        <w:t>HISTORY OF LEGISLATIVE ACTIONS</w:t>
      </w:r>
    </w:p>
    <w:p w:rsidR="00B43944" w:rsidRDefault="00B43944" w:rsidP="00B43944">
      <w:pPr>
        <w:widowControl w:val="0"/>
        <w:tabs>
          <w:tab w:val="center" w:pos="590"/>
          <w:tab w:val="center" w:pos="1440"/>
          <w:tab w:val="left" w:pos="1872"/>
          <w:tab w:val="left" w:pos="9187"/>
        </w:tabs>
        <w:jc w:val="left"/>
      </w:pPr>
    </w:p>
    <w:p w:rsidR="00B43944" w:rsidRPr="00B43944" w:rsidRDefault="00B43944" w:rsidP="00B43944">
      <w:pPr>
        <w:widowControl w:val="0"/>
        <w:tabs>
          <w:tab w:val="center" w:pos="590"/>
          <w:tab w:val="center" w:pos="1440"/>
          <w:tab w:val="left" w:pos="1872"/>
          <w:tab w:val="left" w:pos="9187"/>
        </w:tabs>
        <w:jc w:val="left"/>
      </w:pPr>
      <w:r w:rsidRPr="00B43944">
        <w:rPr>
          <w:u w:val="single"/>
        </w:rPr>
        <w:tab/>
        <w:t>Date</w:t>
      </w:r>
      <w:r w:rsidRPr="00B43944">
        <w:rPr>
          <w:u w:val="single"/>
        </w:rPr>
        <w:tab/>
        <w:t>Body</w:t>
      </w:r>
      <w:r w:rsidRPr="00B43944">
        <w:rPr>
          <w:u w:val="single"/>
        </w:rPr>
        <w:tab/>
        <w:t>Action Description with journal page number</w:t>
      </w:r>
      <w:r w:rsidRPr="00B43944">
        <w:rPr>
          <w:u w:val="single"/>
        </w:rPr>
        <w:tab/>
      </w:r>
    </w:p>
    <w:p w:rsidR="001E077F" w:rsidRDefault="001E077F" w:rsidP="001E077F">
      <w:pPr>
        <w:widowControl w:val="0"/>
        <w:tabs>
          <w:tab w:val="right" w:pos="1008"/>
          <w:tab w:val="left" w:pos="1152"/>
          <w:tab w:val="left" w:pos="1872"/>
          <w:tab w:val="left" w:pos="9187"/>
        </w:tabs>
        <w:ind w:left="2088" w:hanging="2088"/>
      </w:pPr>
      <w:r>
        <w:tab/>
        <w:t>1/21/2020</w:t>
      </w:r>
      <w:r>
        <w:tab/>
        <w:t>Senate</w:t>
      </w:r>
      <w:r>
        <w:tab/>
        <w:t>Introduced and read first time (</w:t>
      </w:r>
      <w:hyperlink r:id="rId7" w:history="1">
        <w:r w:rsidRPr="00EB7071">
          <w:rPr>
            <w:rStyle w:val="Hyperlink"/>
          </w:rPr>
          <w:t>Senate Journal</w:t>
        </w:r>
        <w:r w:rsidRPr="00EB7071">
          <w:rPr>
            <w:rStyle w:val="Hyperlink"/>
          </w:rPr>
          <w:noBreakHyphen/>
          <w:t>page 4</w:t>
        </w:r>
      </w:hyperlink>
      <w:r>
        <w:t>)</w:t>
      </w:r>
    </w:p>
    <w:p w:rsidR="001E077F" w:rsidRDefault="001E077F" w:rsidP="001E077F">
      <w:pPr>
        <w:widowControl w:val="0"/>
        <w:tabs>
          <w:tab w:val="right" w:pos="1008"/>
          <w:tab w:val="left" w:pos="1152"/>
          <w:tab w:val="left" w:pos="1872"/>
          <w:tab w:val="left" w:pos="9187"/>
        </w:tabs>
        <w:ind w:left="2088" w:hanging="2088"/>
      </w:pPr>
      <w:r>
        <w:tab/>
        <w:t>1/21/2020</w:t>
      </w:r>
      <w:r>
        <w:tab/>
        <w:t>Senate</w:t>
      </w:r>
      <w:r>
        <w:tab/>
        <w:t xml:space="preserve">Referred to Committee on </w:t>
      </w:r>
      <w:r w:rsidRPr="00EB7071">
        <w:rPr>
          <w:b/>
        </w:rPr>
        <w:t>Judiciary</w:t>
      </w:r>
      <w:r>
        <w:t xml:space="preserve"> (</w:t>
      </w:r>
      <w:hyperlink r:id="rId8" w:history="1">
        <w:r w:rsidRPr="00EB7071">
          <w:rPr>
            <w:rStyle w:val="Hyperlink"/>
          </w:rPr>
          <w:t>Senate Journal</w:t>
        </w:r>
        <w:r w:rsidRPr="00EB7071">
          <w:rPr>
            <w:rStyle w:val="Hyperlink"/>
          </w:rPr>
          <w:noBreakHyphen/>
          <w:t>page 4</w:t>
        </w:r>
      </w:hyperlink>
      <w:r>
        <w:t>)</w:t>
      </w:r>
    </w:p>
    <w:p w:rsidR="001E077F" w:rsidRDefault="001E077F" w:rsidP="001E077F">
      <w:pPr>
        <w:widowControl w:val="0"/>
        <w:tabs>
          <w:tab w:val="right" w:pos="1008"/>
          <w:tab w:val="left" w:pos="1152"/>
          <w:tab w:val="left" w:pos="1872"/>
          <w:tab w:val="left" w:pos="9187"/>
        </w:tabs>
        <w:ind w:left="2088" w:hanging="2088"/>
      </w:pPr>
      <w:r>
        <w:tab/>
        <w:t>3/12/2020</w:t>
      </w:r>
      <w:r>
        <w:tab/>
        <w:t>Senate</w:t>
      </w:r>
      <w:r>
        <w:tab/>
        <w:t xml:space="preserve">Recalled from Committee on </w:t>
      </w:r>
      <w:r w:rsidRPr="00EB7071">
        <w:rPr>
          <w:b/>
        </w:rPr>
        <w:t>Judiciary</w:t>
      </w:r>
      <w:r>
        <w:t xml:space="preserve"> (</w:t>
      </w:r>
      <w:hyperlink r:id="rId9" w:history="1">
        <w:r w:rsidRPr="00EB7071">
          <w:rPr>
            <w:rStyle w:val="Hyperlink"/>
          </w:rPr>
          <w:t>Senate Journal</w:t>
        </w:r>
        <w:r w:rsidRPr="00EB7071">
          <w:rPr>
            <w:rStyle w:val="Hyperlink"/>
          </w:rPr>
          <w:noBreakHyphen/>
          <w:t>page 3</w:t>
        </w:r>
      </w:hyperlink>
      <w:r>
        <w:t>)</w:t>
      </w:r>
    </w:p>
    <w:p w:rsidR="001E077F" w:rsidRDefault="001E077F" w:rsidP="001E077F">
      <w:pPr>
        <w:widowControl w:val="0"/>
        <w:tabs>
          <w:tab w:val="right" w:pos="1008"/>
          <w:tab w:val="left" w:pos="1152"/>
          <w:tab w:val="left" w:pos="1872"/>
          <w:tab w:val="left" w:pos="9187"/>
        </w:tabs>
        <w:ind w:left="2088" w:hanging="2088"/>
      </w:pPr>
      <w:r>
        <w:tab/>
        <w:t>5/12/2020</w:t>
      </w:r>
      <w:r>
        <w:tab/>
        <w:t>Senate</w:t>
      </w:r>
      <w:r>
        <w:tab/>
        <w:t>Read second time (</w:t>
      </w:r>
      <w:hyperlink r:id="rId10" w:history="1">
        <w:r w:rsidRPr="00EB7071">
          <w:rPr>
            <w:rStyle w:val="Hyperlink"/>
          </w:rPr>
          <w:t>Senate Journal</w:t>
        </w:r>
        <w:r w:rsidRPr="00EB7071">
          <w:rPr>
            <w:rStyle w:val="Hyperlink"/>
          </w:rPr>
          <w:noBreakHyphen/>
          <w:t>page 58</w:t>
        </w:r>
      </w:hyperlink>
      <w:r>
        <w:t>)</w:t>
      </w:r>
    </w:p>
    <w:p w:rsidR="001E077F" w:rsidRDefault="001E077F" w:rsidP="001E077F">
      <w:pPr>
        <w:widowControl w:val="0"/>
        <w:tabs>
          <w:tab w:val="right" w:pos="1008"/>
          <w:tab w:val="left" w:pos="1152"/>
          <w:tab w:val="left" w:pos="1872"/>
          <w:tab w:val="left" w:pos="9187"/>
        </w:tabs>
        <w:ind w:left="2088" w:hanging="2088"/>
      </w:pPr>
      <w:r>
        <w:tab/>
        <w:t>5/12/2020</w:t>
      </w:r>
      <w:r>
        <w:tab/>
        <w:t>Senate</w:t>
      </w:r>
      <w:r>
        <w:tab/>
        <w:t>Roll call Ayes</w:t>
      </w:r>
      <w:r>
        <w:noBreakHyphen/>
        <w:t>37  Nays</w:t>
      </w:r>
      <w:r>
        <w:noBreakHyphen/>
        <w:t>0 (</w:t>
      </w:r>
      <w:hyperlink r:id="rId11" w:history="1">
        <w:r w:rsidRPr="00EB7071">
          <w:rPr>
            <w:rStyle w:val="Hyperlink"/>
          </w:rPr>
          <w:t>Senate Journal</w:t>
        </w:r>
        <w:r w:rsidRPr="00EB7071">
          <w:rPr>
            <w:rStyle w:val="Hyperlink"/>
          </w:rPr>
          <w:noBreakHyphen/>
          <w:t>page 58</w:t>
        </w:r>
      </w:hyperlink>
      <w:r>
        <w:t>)</w:t>
      </w:r>
    </w:p>
    <w:p w:rsidR="001E077F" w:rsidRDefault="001E077F" w:rsidP="001E077F">
      <w:pPr>
        <w:widowControl w:val="0"/>
        <w:tabs>
          <w:tab w:val="right" w:pos="1008"/>
          <w:tab w:val="left" w:pos="1152"/>
          <w:tab w:val="left" w:pos="1872"/>
          <w:tab w:val="left" w:pos="9187"/>
        </w:tabs>
        <w:ind w:left="2088" w:hanging="2088"/>
      </w:pPr>
      <w:r>
        <w:tab/>
        <w:t>5/12/2020</w:t>
      </w:r>
      <w:r>
        <w:tab/>
        <w:t>Senate</w:t>
      </w:r>
      <w:r>
        <w:tab/>
        <w:t>Unanimous consent for third reading on next legislative day (</w:t>
      </w:r>
      <w:hyperlink r:id="rId12" w:history="1">
        <w:r w:rsidRPr="00EB7071">
          <w:rPr>
            <w:rStyle w:val="Hyperlink"/>
          </w:rPr>
          <w:t>Senate Journal</w:t>
        </w:r>
        <w:r w:rsidRPr="00EB7071">
          <w:rPr>
            <w:rStyle w:val="Hyperlink"/>
          </w:rPr>
          <w:noBreakHyphen/>
          <w:t>page 58</w:t>
        </w:r>
      </w:hyperlink>
      <w:r>
        <w:t>)</w:t>
      </w:r>
    </w:p>
    <w:p w:rsidR="001E077F" w:rsidRDefault="001E077F" w:rsidP="001E077F">
      <w:pPr>
        <w:widowControl w:val="0"/>
        <w:tabs>
          <w:tab w:val="right" w:pos="1008"/>
          <w:tab w:val="left" w:pos="1152"/>
          <w:tab w:val="left" w:pos="1872"/>
          <w:tab w:val="left" w:pos="9187"/>
        </w:tabs>
        <w:ind w:left="2088" w:hanging="2088"/>
      </w:pPr>
      <w:r>
        <w:tab/>
        <w:t>5/13/2020</w:t>
      </w:r>
      <w:r>
        <w:tab/>
        <w:t>Senate</w:t>
      </w:r>
      <w:r>
        <w:tab/>
        <w:t>Read third time and sent to House (</w:t>
      </w:r>
      <w:hyperlink r:id="rId13" w:history="1">
        <w:r w:rsidRPr="00EB7071">
          <w:rPr>
            <w:rStyle w:val="Hyperlink"/>
          </w:rPr>
          <w:t>Senate Journal</w:t>
        </w:r>
        <w:r w:rsidRPr="00EB7071">
          <w:rPr>
            <w:rStyle w:val="Hyperlink"/>
          </w:rPr>
          <w:noBreakHyphen/>
          <w:t>page 8</w:t>
        </w:r>
      </w:hyperlink>
      <w:r>
        <w:t>)</w:t>
      </w:r>
    </w:p>
    <w:p w:rsidR="001E077F" w:rsidRDefault="001E077F" w:rsidP="001E077F">
      <w:pPr>
        <w:widowControl w:val="0"/>
        <w:tabs>
          <w:tab w:val="right" w:pos="1008"/>
          <w:tab w:val="left" w:pos="1152"/>
          <w:tab w:val="left" w:pos="1872"/>
          <w:tab w:val="left" w:pos="9187"/>
        </w:tabs>
        <w:ind w:left="2088" w:hanging="2088"/>
      </w:pPr>
      <w:r>
        <w:tab/>
        <w:t>6/24/2020</w:t>
      </w:r>
      <w:r>
        <w:tab/>
        <w:t>House</w:t>
      </w:r>
      <w:r>
        <w:tab/>
        <w:t>Introduced and read first time (</w:t>
      </w:r>
      <w:hyperlink r:id="rId14" w:history="1">
        <w:r w:rsidRPr="00EB7071">
          <w:rPr>
            <w:rStyle w:val="Hyperlink"/>
          </w:rPr>
          <w:t>House Journal</w:t>
        </w:r>
        <w:r w:rsidRPr="00EB7071">
          <w:rPr>
            <w:rStyle w:val="Hyperlink"/>
          </w:rPr>
          <w:noBreakHyphen/>
          <w:t>page 30</w:t>
        </w:r>
      </w:hyperlink>
      <w:r>
        <w:t>)</w:t>
      </w:r>
    </w:p>
    <w:p w:rsidR="001E077F" w:rsidRDefault="001E077F" w:rsidP="001E077F">
      <w:pPr>
        <w:widowControl w:val="0"/>
        <w:tabs>
          <w:tab w:val="right" w:pos="1008"/>
          <w:tab w:val="left" w:pos="1152"/>
          <w:tab w:val="left" w:pos="1872"/>
          <w:tab w:val="left" w:pos="9187"/>
        </w:tabs>
        <w:ind w:left="2088" w:hanging="2088"/>
      </w:pPr>
      <w:r>
        <w:tab/>
        <w:t>6/24/2020</w:t>
      </w:r>
      <w:r>
        <w:tab/>
        <w:t>House</w:t>
      </w:r>
      <w:r>
        <w:tab/>
        <w:t xml:space="preserve">Referred to </w:t>
      </w:r>
      <w:r w:rsidRPr="00EB7071">
        <w:rPr>
          <w:b/>
        </w:rPr>
        <w:t>York Delegation</w:t>
      </w:r>
      <w:r>
        <w:t xml:space="preserve"> (</w:t>
      </w:r>
      <w:hyperlink r:id="rId15" w:history="1">
        <w:r w:rsidRPr="00EB7071">
          <w:rPr>
            <w:rStyle w:val="Hyperlink"/>
          </w:rPr>
          <w:t>House Journal</w:t>
        </w:r>
        <w:r w:rsidRPr="00EB7071">
          <w:rPr>
            <w:rStyle w:val="Hyperlink"/>
          </w:rPr>
          <w:noBreakHyphen/>
          <w:t>page 30</w:t>
        </w:r>
      </w:hyperlink>
      <w:r>
        <w:t>)</w:t>
      </w:r>
    </w:p>
    <w:p w:rsidR="001E077F" w:rsidRDefault="001E077F" w:rsidP="001E077F">
      <w:pPr>
        <w:widowControl w:val="0"/>
        <w:tabs>
          <w:tab w:val="right" w:pos="1008"/>
          <w:tab w:val="left" w:pos="1152"/>
          <w:tab w:val="left" w:pos="1872"/>
          <w:tab w:val="left" w:pos="9187"/>
        </w:tabs>
        <w:ind w:left="2088" w:hanging="2088"/>
      </w:pPr>
    </w:p>
    <w:p w:rsidR="00B43944" w:rsidRDefault="00B43944" w:rsidP="00B439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B43944">
          <w:rPr>
            <w:rStyle w:val="Hyperlink"/>
          </w:rPr>
          <w:t>legislative information</w:t>
        </w:r>
      </w:hyperlink>
      <w:r>
        <w:t xml:space="preserve"> at the website</w:t>
      </w:r>
    </w:p>
    <w:p w:rsidR="00B43944" w:rsidRDefault="00B43944" w:rsidP="00B43944">
      <w:pPr>
        <w:widowControl w:val="0"/>
        <w:tabs>
          <w:tab w:val="right" w:pos="1008"/>
          <w:tab w:val="left" w:pos="1152"/>
          <w:tab w:val="left" w:pos="1872"/>
          <w:tab w:val="left" w:pos="9187"/>
        </w:tabs>
        <w:ind w:left="2088" w:hanging="2088"/>
        <w:jc w:val="left"/>
      </w:pPr>
    </w:p>
    <w:p w:rsidR="00B43944" w:rsidRPr="00B43944" w:rsidRDefault="00B43944" w:rsidP="00B43944">
      <w:pPr>
        <w:widowControl w:val="0"/>
        <w:tabs>
          <w:tab w:val="right" w:pos="1008"/>
          <w:tab w:val="left" w:pos="1152"/>
          <w:tab w:val="left" w:pos="1872"/>
          <w:tab w:val="left" w:pos="9187"/>
        </w:tabs>
        <w:ind w:left="2088" w:hanging="2088"/>
        <w:jc w:val="left"/>
      </w:pPr>
    </w:p>
    <w:p w:rsidR="00B43944" w:rsidRDefault="00B43944" w:rsidP="00B43944">
      <w:pPr>
        <w:widowControl w:val="0"/>
        <w:jc w:val="left"/>
      </w:pPr>
      <w:r w:rsidRPr="00B43944">
        <w:rPr>
          <w:b/>
        </w:rPr>
        <w:t>VERSIONS OF THIS BILL</w:t>
      </w:r>
    </w:p>
    <w:p w:rsidR="00B43944" w:rsidRDefault="00B43944" w:rsidP="00B43944">
      <w:pPr>
        <w:widowControl w:val="0"/>
        <w:jc w:val="left"/>
      </w:pPr>
    </w:p>
    <w:p w:rsidR="00B43944" w:rsidRDefault="007B4056" w:rsidP="00B43944">
      <w:pPr>
        <w:widowControl w:val="0"/>
        <w:jc w:val="left"/>
      </w:pPr>
      <w:hyperlink r:id="rId17" w:history="1">
        <w:r w:rsidR="00B43944">
          <w:rPr>
            <w:rStyle w:val="Hyperlink"/>
          </w:rPr>
          <w:t>1/21/2020</w:t>
        </w:r>
      </w:hyperlink>
    </w:p>
    <w:p w:rsidR="00B43944" w:rsidRDefault="007B4056" w:rsidP="00B43944">
      <w:hyperlink r:id="rId18" w:history="1">
        <w:r w:rsidR="00F02886" w:rsidRPr="00F02886">
          <w:rPr>
            <w:rStyle w:val="Hyperlink"/>
          </w:rPr>
          <w:t>3/12/2020</w:t>
        </w:r>
      </w:hyperlink>
    </w:p>
    <w:p w:rsidR="00F02886" w:rsidRDefault="00F02886" w:rsidP="00B43944"/>
    <w:p w:rsidR="00B43944" w:rsidRDefault="00B43944" w:rsidP="00B43944">
      <w:pPr>
        <w:sectPr w:rsidR="00B43944" w:rsidSect="00B43944">
          <w:pgSz w:w="12240" w:h="15840" w:code="1"/>
          <w:pgMar w:top="1080" w:right="1440" w:bottom="1080" w:left="1440" w:header="720" w:footer="720" w:gutter="0"/>
          <w:cols w:space="720"/>
          <w:noEndnote/>
          <w:docGrid w:linePitch="360"/>
        </w:sectPr>
      </w:pPr>
    </w:p>
    <w:p w:rsidR="00F02886" w:rsidRDefault="00F02886"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02886" w:rsidRPr="000272B5" w:rsidRDefault="00F02886"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2886" w:rsidRDefault="00F02886"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86" w:rsidRDefault="00F02886"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02886" w:rsidRDefault="00F02886"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F02886" w:rsidRDefault="00F02886"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86" w:rsidRPr="000272B5" w:rsidRDefault="00F02886" w:rsidP="000272B5">
      <w:pPr>
        <w:tabs>
          <w:tab w:val="right" w:pos="5933"/>
        </w:tabs>
        <w:suppressAutoHyphens/>
      </w:pPr>
      <w:r>
        <w:tab/>
      </w:r>
      <w:r>
        <w:rPr>
          <w:b/>
          <w:sz w:val="36"/>
        </w:rPr>
        <w:t>S. 1020</w:t>
      </w:r>
    </w:p>
    <w:p w:rsidR="00F02886" w:rsidRDefault="00F02886"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86" w:rsidRDefault="00F02886" w:rsidP="0002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F5329">
        <w:t>Senator Climer</w:t>
      </w:r>
    </w:p>
    <w:p w:rsidR="00F02886" w:rsidRDefault="00F02886"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86" w:rsidRDefault="00F02886"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3/12/20--S.</w:t>
      </w:r>
    </w:p>
    <w:p w:rsidR="00F02886" w:rsidRDefault="00F02886"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2020.</w:t>
      </w:r>
    </w:p>
    <w:p w:rsidR="00F02886" w:rsidRPr="000272B5" w:rsidRDefault="00F02886" w:rsidP="0002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2886" w:rsidRDefault="00F02886"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86" w:rsidRDefault="00F02886"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2886" w:rsidSect="000272B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F02886" w:rsidRDefault="00F02886"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86" w:rsidRDefault="00F02886"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86" w:rsidRDefault="00F02886"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86" w:rsidRDefault="00F02886"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86" w:rsidRDefault="00F02886"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86" w:rsidRDefault="00F02886"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86" w:rsidRDefault="00F02886"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86" w:rsidRDefault="00F028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86" w:rsidRPr="00325348" w:rsidRDefault="00F02886" w:rsidP="00FD7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02886" w:rsidRDefault="00F0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86" w:rsidRDefault="00F028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7</w:t>
      </w:r>
      <w:r>
        <w:noBreakHyphen/>
        <w:t>530, AS AMENDED, CODE OF LAWS OF SOUTH CAROLINA, 1976, RELATING TO THE DESIGNATION OF VOTING PRECINCTS IN YORK COUNTY, SO AS TO ADD THE CRESCENT AND HANDS MILL VOTING PRECINCTS, AND TO UPDATE THE MAP NUMBER ON WHICH THE NAMES OF THESE PRECINCTS MAY BE FOUND AND MAINTAINED BY THE REVENUE AND FISCAL AFFAIRS OFFICE.</w:t>
      </w:r>
    </w:p>
    <w:p w:rsidR="00F02886" w:rsidRDefault="00F0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2886" w:rsidRDefault="00F0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2886" w:rsidRDefault="00F0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86" w:rsidRDefault="00F0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530 of the 1976 Code, as last amended by Act 151 of 2018, is further amended to read:</w:t>
      </w:r>
    </w:p>
    <w:p w:rsidR="00F02886" w:rsidRDefault="00F0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530.</w:t>
      </w:r>
      <w:r>
        <w:tab/>
      </w:r>
      <w:r w:rsidRPr="00F56F2A">
        <w:t>(A)</w:t>
      </w:r>
      <w:r>
        <w:tab/>
      </w:r>
      <w:r w:rsidRPr="00F56F2A">
        <w:t>In York County there are the following voting precincts:</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Adnah</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Airport</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Allison Creek</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Anderson Road</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Baxter</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Bethany</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Bethel</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Bethel School</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Bowling Green</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Bullocks Creek</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Cannon Mill</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Carolina</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Catawba</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Celanese</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Clover</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Cotton Belt</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rFonts w:eastAsia="Calibri"/>
          <w:szCs w:val="22"/>
          <w:u w:val="single"/>
        </w:rPr>
        <w:t>Crescent</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Delphia</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Dobys Bridge</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Ebenezer</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Ebinport</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Edgewood</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Fairgrounds</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Ferry Branch</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Fewell Park</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Filbert</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Fort Mill No. 1</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Fort Mill No. 2</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Fort Mill No. 3</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Fort Mill No. 4</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Fort Mill No. 5</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Fort Mill No. 6</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Friendship</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Gold Hill</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Hampton Mill</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rFonts w:eastAsia="Calibri"/>
          <w:szCs w:val="22"/>
          <w:u w:val="single"/>
        </w:rPr>
        <w:t>Hands Mill</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Harvest</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Hickory Grove</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Highland Park</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Hollis Lakes</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Hopewell</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Independence</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India Hook</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Kanawha</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Lakeshore</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Lakewood</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Larne</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Laurel Creek</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Lesslie</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Manchester</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McConnells</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Mill Creek</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Mt. Holly</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Mt. Gallant</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Nation Ford</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Neelys Creek</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New Home</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Newport</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Northside</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Northwestern</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Oakridge</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Oakwood</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Old Pointe</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Ogden</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Orchard Park</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Palmetto</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Pleasant Road</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Pole Branch</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w:t>
      </w:r>
      <w:r w:rsidRPr="008B3C8F">
        <w:t>’</w:t>
      </w:r>
      <w:r w:rsidRPr="00F56F2A">
        <w:t>s Edge</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 Hills</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Riverview</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Creek</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2</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3</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4</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5</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6</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7</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8</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Roosevelt</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Rosewood</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Sharon</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Shoreline</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Six Mile</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Smyrna</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Springdale</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Springfield</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Stateline</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Steele Creek</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Tega Cay</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Tirzah</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Tools Fork</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University</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Waterstone</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Windjammer</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Wylie</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York No. 1</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York No. 2</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56F2A">
        <w:t xml:space="preserve">The precinct lines defining the precincts in subsection (A) are as shown on the official map on file with the Revenue and Fiscal Affairs Office, or its successor agency, designated as document </w:t>
      </w:r>
      <w:r w:rsidRPr="00983CFF">
        <w:rPr>
          <w:strike/>
        </w:rPr>
        <w:t>P</w:t>
      </w:r>
      <w:r>
        <w:rPr>
          <w:strike/>
        </w:rPr>
        <w:noBreakHyphen/>
      </w:r>
      <w:r w:rsidRPr="00983CFF">
        <w:rPr>
          <w:strike/>
        </w:rPr>
        <w:t>91</w:t>
      </w:r>
      <w:r>
        <w:rPr>
          <w:strike/>
        </w:rPr>
        <w:noBreakHyphen/>
      </w:r>
      <w:r w:rsidRPr="00983CFF">
        <w:rPr>
          <w:strike/>
        </w:rPr>
        <w:t>18</w:t>
      </w:r>
      <w:r w:rsidRPr="00F56F2A">
        <w:t xml:space="preserve"> </w:t>
      </w:r>
      <w:r>
        <w:rPr>
          <w:rFonts w:eastAsia="Calibri"/>
          <w:szCs w:val="22"/>
          <w:u w:val="single"/>
        </w:rPr>
        <w:t>P</w:t>
      </w:r>
      <w:r>
        <w:rPr>
          <w:rFonts w:eastAsia="Calibri"/>
          <w:szCs w:val="22"/>
          <w:u w:val="single"/>
        </w:rPr>
        <w:noBreakHyphen/>
        <w:t>91</w:t>
      </w:r>
      <w:r>
        <w:rPr>
          <w:rFonts w:eastAsia="Calibri"/>
          <w:szCs w:val="22"/>
          <w:u w:val="single"/>
        </w:rPr>
        <w:noBreakHyphen/>
        <w:t>20</w:t>
      </w:r>
      <w:r>
        <w:t xml:space="preserve"> </w:t>
      </w:r>
      <w:r w:rsidRPr="00F56F2A">
        <w:t>and as shown on copies provided to the Board of Voter Registration and Elections of York County by the Revenue and Fiscal Affairs Office.</w:t>
      </w:r>
    </w:p>
    <w:p w:rsidR="00F02886" w:rsidRDefault="00F02886"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56F2A">
        <w:t>The polling places for the precincts in subsection (A) must be determined by the Board of Voter Registration and Elections of York County with the approval of a majority of the York County Legislative Delegation.</w:t>
      </w:r>
      <w:r>
        <w:t>”</w:t>
      </w:r>
    </w:p>
    <w:p w:rsidR="00F02886" w:rsidRDefault="00F0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86" w:rsidRDefault="00F0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02886" w:rsidRDefault="00F028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3944" w:rsidRDefault="00B43944" w:rsidP="00F02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43944" w:rsidSect="000272B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282" w:rsidRDefault="00120282" w:rsidP="009F0C77">
      <w:r>
        <w:separator/>
      </w:r>
    </w:p>
  </w:endnote>
  <w:endnote w:type="continuationSeparator" w:id="0">
    <w:p w:rsidR="00120282" w:rsidRDefault="001202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C3283A-905E-4560-9B28-9024DDC5DE72}"/>
    <w:embedBold r:id="rId2" w:fontKey="{CD6B3FA0-060F-4CBF-9B6C-1B863E178317}"/>
  </w:font>
  <w:font w:name="Calibri">
    <w:panose1 w:val="020F0502020204030204"/>
    <w:charset w:val="00"/>
    <w:family w:val="swiss"/>
    <w:pitch w:val="variable"/>
    <w:sig w:usb0="E0002EFF" w:usb1="C000247B" w:usb2="00000009" w:usb3="00000000" w:csb0="000001FF" w:csb1="00000000"/>
    <w:embedRegular r:id="rId3" w:fontKey="{81A5C34D-AF32-40B7-ABA6-A23FAEB612AC}"/>
  </w:font>
  <w:font w:name="Segoe UI">
    <w:panose1 w:val="020B0502040204020203"/>
    <w:charset w:val="00"/>
    <w:family w:val="swiss"/>
    <w:pitch w:val="variable"/>
    <w:sig w:usb0="E4002EFF" w:usb1="C000E47F" w:usb2="00000009" w:usb3="00000000" w:csb0="000001FF" w:csb1="00000000"/>
    <w:embedRegular r:id="rId4" w:fontKey="{837D782D-56C5-4F5A-8893-5C5593BB24DC}"/>
  </w:font>
  <w:font w:name="Cambria">
    <w:panose1 w:val="02040503050406030204"/>
    <w:charset w:val="00"/>
    <w:family w:val="roman"/>
    <w:pitch w:val="variable"/>
    <w:sig w:usb0="E00006FF" w:usb1="420024FF" w:usb2="02000000" w:usb3="00000000" w:csb0="0000019F" w:csb1="00000000"/>
    <w:embedRegular r:id="rId5" w:fontKey="{FDA73BF5-8776-4673-B166-A18187AE92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886" w:rsidRPr="00FD7EDB" w:rsidRDefault="00F02886" w:rsidP="00FD7EDB">
    <w:pPr>
      <w:pStyle w:val="Footer"/>
      <w:tabs>
        <w:tab w:val="clear" w:pos="4680"/>
        <w:tab w:val="clear" w:pos="9360"/>
        <w:tab w:val="center" w:pos="2995"/>
      </w:tabs>
      <w:spacing w:before="120"/>
    </w:pPr>
    <w:r>
      <w:t>[1020-</w:t>
    </w:r>
    <w:r>
      <w:fldChar w:fldCharType="begin"/>
    </w:r>
    <w:r>
      <w:instrText xml:space="preserve"> PAGE  \* MERGEFORMAT </w:instrText>
    </w:r>
    <w:r>
      <w:fldChar w:fldCharType="separate"/>
    </w:r>
    <w:r w:rsidR="001E077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2B5" w:rsidRPr="00FD7EDB" w:rsidRDefault="00F02886" w:rsidP="00FD7EDB">
    <w:pPr>
      <w:pStyle w:val="Footer"/>
      <w:tabs>
        <w:tab w:val="clear" w:pos="4680"/>
        <w:tab w:val="clear" w:pos="9360"/>
        <w:tab w:val="center" w:pos="2995"/>
      </w:tabs>
      <w:spacing w:before="120"/>
    </w:pPr>
    <w:r>
      <w:t>[1020]</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282" w:rsidRDefault="00120282" w:rsidP="009F0C77">
      <w:r>
        <w:separator/>
      </w:r>
    </w:p>
  </w:footnote>
  <w:footnote w:type="continuationSeparator" w:id="0">
    <w:p w:rsidR="00120282" w:rsidRDefault="001202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07ZW20"/>
    <w:docVar w:name="CoverBillType" w:val="b"/>
    <w:docVar w:name="DocPath" w:val="L:\Council\bills\CC\15707ZW20.DOCX"/>
    <w:docVar w:name="dvBillNumber" w:val="1020"/>
    <w:docVar w:name="dvBillNumberPrefix" w:val="S. "/>
    <w:docVar w:name="dvOriginalBody" w:val="Senate"/>
    <w:docVar w:name="dvSteno" w:val="CC"/>
    <w:docVar w:name="NameofBody" w:val="s"/>
    <w:docVar w:name="vGroup2" w:val="Council"/>
  </w:docVars>
  <w:rsids>
    <w:rsidRoot w:val="00120282"/>
    <w:rsid w:val="000263D9"/>
    <w:rsid w:val="00026C9A"/>
    <w:rsid w:val="000965A1"/>
    <w:rsid w:val="000C487D"/>
    <w:rsid w:val="000E1785"/>
    <w:rsid w:val="000F39F2"/>
    <w:rsid w:val="001023A4"/>
    <w:rsid w:val="0010776B"/>
    <w:rsid w:val="00120282"/>
    <w:rsid w:val="00133E66"/>
    <w:rsid w:val="00134ACF"/>
    <w:rsid w:val="00144E15"/>
    <w:rsid w:val="001A4A62"/>
    <w:rsid w:val="001A681E"/>
    <w:rsid w:val="001D08F2"/>
    <w:rsid w:val="001E077F"/>
    <w:rsid w:val="002037CA"/>
    <w:rsid w:val="002047A2"/>
    <w:rsid w:val="002321B6"/>
    <w:rsid w:val="0023696B"/>
    <w:rsid w:val="00240B65"/>
    <w:rsid w:val="00250967"/>
    <w:rsid w:val="0027452F"/>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F0558"/>
    <w:rsid w:val="0061228A"/>
    <w:rsid w:val="006215AA"/>
    <w:rsid w:val="006340D9"/>
    <w:rsid w:val="00643B8E"/>
    <w:rsid w:val="00653ECC"/>
    <w:rsid w:val="00657F58"/>
    <w:rsid w:val="00665EBC"/>
    <w:rsid w:val="00680479"/>
    <w:rsid w:val="00692B37"/>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4830"/>
    <w:rsid w:val="00834A12"/>
    <w:rsid w:val="00872729"/>
    <w:rsid w:val="008B3C8F"/>
    <w:rsid w:val="008C314F"/>
    <w:rsid w:val="008F4429"/>
    <w:rsid w:val="0091094E"/>
    <w:rsid w:val="00917F03"/>
    <w:rsid w:val="00932670"/>
    <w:rsid w:val="009352BB"/>
    <w:rsid w:val="00983CFF"/>
    <w:rsid w:val="00990668"/>
    <w:rsid w:val="009B397B"/>
    <w:rsid w:val="009F0C77"/>
    <w:rsid w:val="009F4DD1"/>
    <w:rsid w:val="00A14349"/>
    <w:rsid w:val="00A64E80"/>
    <w:rsid w:val="00A741D9"/>
    <w:rsid w:val="00A85589"/>
    <w:rsid w:val="00A9741D"/>
    <w:rsid w:val="00AB0576"/>
    <w:rsid w:val="00AD4B17"/>
    <w:rsid w:val="00AE1AA5"/>
    <w:rsid w:val="00AE2962"/>
    <w:rsid w:val="00B26FA6"/>
    <w:rsid w:val="00B43944"/>
    <w:rsid w:val="00B5796C"/>
    <w:rsid w:val="00B702B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5D62"/>
    <w:rsid w:val="00DE68F0"/>
    <w:rsid w:val="00DF3845"/>
    <w:rsid w:val="00DF7E17"/>
    <w:rsid w:val="00E000FE"/>
    <w:rsid w:val="00E437DA"/>
    <w:rsid w:val="00E63093"/>
    <w:rsid w:val="00EB00A2"/>
    <w:rsid w:val="00EB1BF3"/>
    <w:rsid w:val="00EF3EEE"/>
    <w:rsid w:val="00F02886"/>
    <w:rsid w:val="00F149A7"/>
    <w:rsid w:val="00F50BAF"/>
    <w:rsid w:val="00F52C10"/>
    <w:rsid w:val="00F81FFD"/>
    <w:rsid w:val="00F85228"/>
    <w:rsid w:val="00F907F7"/>
    <w:rsid w:val="00FB6773"/>
    <w:rsid w:val="00FD7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2E317A-78FA-47BD-A87A-0C2DCC84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29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962"/>
    <w:rPr>
      <w:rFonts w:ascii="Segoe UI" w:eastAsia="Times New Roman" w:hAnsi="Segoe UI" w:cs="Segoe UI"/>
      <w:sz w:val="18"/>
      <w:szCs w:val="18"/>
    </w:rPr>
  </w:style>
  <w:style w:type="character" w:styleId="Hyperlink">
    <w:name w:val="Hyperlink"/>
    <w:basedOn w:val="DefaultParagraphFont"/>
    <w:uiPriority w:val="99"/>
    <w:unhideWhenUsed/>
    <w:rsid w:val="00B439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21.docx" TargetMode="External"/><Relationship Id="rId13" Type="http://schemas.openxmlformats.org/officeDocument/2006/relationships/hyperlink" Target="file:///h:\sj\20200513.docx" TargetMode="External"/><Relationship Id="rId18" Type="http://schemas.openxmlformats.org/officeDocument/2006/relationships/hyperlink" Target="file:///p:\pprever\2019-20\1020_2020031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200121.docx" TargetMode="External"/><Relationship Id="rId12" Type="http://schemas.openxmlformats.org/officeDocument/2006/relationships/hyperlink" Target="file:///h:\sj\20200512.docx" TargetMode="External"/><Relationship Id="rId17" Type="http://schemas.openxmlformats.org/officeDocument/2006/relationships/hyperlink" Target="file:///p:\pprever\2019-20\1020_20200121.docx" TargetMode="External"/><Relationship Id="rId2" Type="http://schemas.openxmlformats.org/officeDocument/2006/relationships/styles" Target="styles.xml"/><Relationship Id="rId16" Type="http://schemas.openxmlformats.org/officeDocument/2006/relationships/hyperlink" Target="http://www.scstatehouse.gov/billsearch.php?billnumbers=1020&amp;session=123&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512.docx" TargetMode="External"/><Relationship Id="rId5" Type="http://schemas.openxmlformats.org/officeDocument/2006/relationships/footnotes" Target="footnotes.xml"/><Relationship Id="rId15" Type="http://schemas.openxmlformats.org/officeDocument/2006/relationships/hyperlink" Target="file:///h:\hj\20200624.docx" TargetMode="External"/><Relationship Id="rId10" Type="http://schemas.openxmlformats.org/officeDocument/2006/relationships/hyperlink" Target="file:///h:\sj\2020051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200312.docx" TargetMode="External"/><Relationship Id="rId14" Type="http://schemas.openxmlformats.org/officeDocument/2006/relationships/hyperlink" Target="file:///h:\hj\2020062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91710-8BD6-4142-9C78-FC54F1E4E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677</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1020: Subject not yet available - South Carolina Legislature Online</dc:title>
  <dc:subject/>
  <dc:creator>Chris Charlton</dc:creator>
  <cp:keywords/>
  <dc:description/>
  <cp:lastModifiedBy>S Wilson</cp:lastModifiedBy>
  <cp:revision>2</cp:revision>
  <cp:lastPrinted>2020-01-21T17:14:00Z</cp:lastPrinted>
  <dcterms:created xsi:type="dcterms:W3CDTF">2020-06-29T17:31:00Z</dcterms:created>
  <dcterms:modified xsi:type="dcterms:W3CDTF">2020-06-29T17:31:00Z</dcterms:modified>
</cp:coreProperties>
</file>