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81D" w:rsidRDefault="0000081D" w:rsidP="0000081D">
      <w:pPr>
        <w:widowControl w:val="0"/>
        <w:jc w:val="center"/>
      </w:pPr>
      <w:r w:rsidRPr="0000081D">
        <w:rPr>
          <w:b/>
        </w:rPr>
        <w:t>South Carolina General Assembly</w:t>
      </w:r>
    </w:p>
    <w:p w:rsidR="0000081D" w:rsidRDefault="0000081D" w:rsidP="0000081D">
      <w:pPr>
        <w:widowControl w:val="0"/>
        <w:jc w:val="center"/>
      </w:pPr>
      <w:r>
        <w:t>123rd Session, 2019-2020</w:t>
      </w:r>
    </w:p>
    <w:p w:rsidR="0000081D" w:rsidRDefault="0000081D" w:rsidP="0000081D">
      <w:pPr>
        <w:widowControl w:val="0"/>
      </w:pPr>
    </w:p>
    <w:p w:rsidR="0000081D" w:rsidRDefault="0000081D" w:rsidP="0000081D">
      <w:pPr>
        <w:widowControl w:val="0"/>
        <w:rPr>
          <w:b/>
        </w:rPr>
      </w:pPr>
      <w:r w:rsidRPr="0000081D">
        <w:rPr>
          <w:b/>
        </w:rPr>
        <w:t>S.</w:t>
      </w:r>
      <w:r>
        <w:rPr>
          <w:b/>
        </w:rPr>
        <w:t xml:space="preserve"> </w:t>
      </w:r>
      <w:r w:rsidRPr="0000081D">
        <w:rPr>
          <w:b/>
        </w:rPr>
        <w:t>1103</w:t>
      </w:r>
    </w:p>
    <w:p w:rsidR="0000081D" w:rsidRDefault="0000081D" w:rsidP="0000081D">
      <w:pPr>
        <w:widowControl w:val="0"/>
        <w:rPr>
          <w:b/>
        </w:rPr>
      </w:pPr>
    </w:p>
    <w:p w:rsidR="0000081D" w:rsidRDefault="0000081D" w:rsidP="0000081D">
      <w:pPr>
        <w:widowControl w:val="0"/>
      </w:pPr>
      <w:r w:rsidRPr="0000081D">
        <w:rPr>
          <w:b/>
        </w:rPr>
        <w:t>STATUS INFORMATION</w:t>
      </w:r>
    </w:p>
    <w:p w:rsidR="0000081D" w:rsidRDefault="0000081D" w:rsidP="0000081D">
      <w:pPr>
        <w:widowControl w:val="0"/>
      </w:pPr>
    </w:p>
    <w:p w:rsidR="0000081D" w:rsidRDefault="0000081D" w:rsidP="0000081D">
      <w:pPr>
        <w:widowControl w:val="0"/>
      </w:pPr>
      <w:r>
        <w:t>General Bill</w:t>
      </w:r>
    </w:p>
    <w:p w:rsidR="0000081D" w:rsidRDefault="0000081D" w:rsidP="0000081D">
      <w:pPr>
        <w:widowControl w:val="0"/>
      </w:pPr>
      <w:r>
        <w:t>Sponsors: Senators Young and Hutto</w:t>
      </w:r>
    </w:p>
    <w:p w:rsidR="0000081D" w:rsidRDefault="0000081D" w:rsidP="0000081D">
      <w:pPr>
        <w:widowControl w:val="0"/>
      </w:pPr>
      <w:r>
        <w:t>Document Path: l:\s-res\try\041pipe.sp.try.docx</w:t>
      </w:r>
    </w:p>
    <w:p w:rsidR="00507430" w:rsidRDefault="00507430" w:rsidP="0000081D">
      <w:pPr>
        <w:widowControl w:val="0"/>
      </w:pPr>
      <w:r>
        <w:t>Companion/Similar bill(s): 5273</w:t>
      </w:r>
    </w:p>
    <w:p w:rsidR="0000081D" w:rsidRDefault="0000081D" w:rsidP="0000081D">
      <w:pPr>
        <w:widowControl w:val="0"/>
      </w:pPr>
    </w:p>
    <w:p w:rsidR="0000081D" w:rsidRDefault="0000081D" w:rsidP="0000081D">
      <w:pPr>
        <w:widowControl w:val="0"/>
      </w:pPr>
      <w:r>
        <w:t>Introduced in the Senate on February 12, 2020</w:t>
      </w:r>
    </w:p>
    <w:p w:rsidR="0000081D" w:rsidRDefault="0000081D" w:rsidP="0000081D">
      <w:pPr>
        <w:widowControl w:val="0"/>
      </w:pPr>
      <w:r>
        <w:t xml:space="preserve">Currently residing in the Senate Committee on </w:t>
      </w:r>
      <w:r w:rsidRPr="0000081D">
        <w:rPr>
          <w:b/>
        </w:rPr>
        <w:t>Judiciary</w:t>
      </w:r>
    </w:p>
    <w:p w:rsidR="0000081D" w:rsidRDefault="0000081D" w:rsidP="0000081D">
      <w:pPr>
        <w:widowControl w:val="0"/>
      </w:pPr>
    </w:p>
    <w:p w:rsidR="0000081D" w:rsidRDefault="00403DD1" w:rsidP="0000081D">
      <w:pPr>
        <w:widowControl w:val="0"/>
      </w:pPr>
      <w:r>
        <w:t>Summary: Private for-profit pipeline companies Act No. 205, Sec. 002</w:t>
      </w:r>
    </w:p>
    <w:p w:rsidR="0000081D" w:rsidRDefault="0000081D" w:rsidP="0000081D">
      <w:pPr>
        <w:widowControl w:val="0"/>
      </w:pPr>
    </w:p>
    <w:p w:rsidR="0000081D" w:rsidRDefault="0000081D" w:rsidP="0000081D">
      <w:pPr>
        <w:widowControl w:val="0"/>
      </w:pPr>
    </w:p>
    <w:p w:rsidR="0000081D" w:rsidRDefault="0000081D" w:rsidP="0000081D">
      <w:pPr>
        <w:widowControl w:val="0"/>
        <w:tabs>
          <w:tab w:val="center" w:pos="590"/>
          <w:tab w:val="center" w:pos="1440"/>
          <w:tab w:val="left" w:pos="1872"/>
          <w:tab w:val="left" w:pos="9187"/>
        </w:tabs>
      </w:pPr>
      <w:r w:rsidRPr="0000081D">
        <w:rPr>
          <w:b/>
        </w:rPr>
        <w:t>HISTORY OF LEGISLATIVE ACTIONS</w:t>
      </w:r>
    </w:p>
    <w:p w:rsidR="0000081D" w:rsidRDefault="0000081D" w:rsidP="0000081D">
      <w:pPr>
        <w:widowControl w:val="0"/>
        <w:tabs>
          <w:tab w:val="center" w:pos="590"/>
          <w:tab w:val="center" w:pos="1440"/>
          <w:tab w:val="left" w:pos="1872"/>
          <w:tab w:val="left" w:pos="9187"/>
        </w:tabs>
      </w:pPr>
    </w:p>
    <w:p w:rsidR="0000081D" w:rsidRPr="0000081D" w:rsidRDefault="0000081D" w:rsidP="0000081D">
      <w:pPr>
        <w:widowControl w:val="0"/>
        <w:tabs>
          <w:tab w:val="center" w:pos="590"/>
          <w:tab w:val="center" w:pos="1440"/>
          <w:tab w:val="left" w:pos="1872"/>
          <w:tab w:val="left" w:pos="9187"/>
        </w:tabs>
      </w:pPr>
      <w:r w:rsidRPr="0000081D">
        <w:rPr>
          <w:u w:val="single"/>
        </w:rPr>
        <w:tab/>
        <w:t>Date</w:t>
      </w:r>
      <w:r w:rsidRPr="0000081D">
        <w:rPr>
          <w:u w:val="single"/>
        </w:rPr>
        <w:tab/>
        <w:t>Body</w:t>
      </w:r>
      <w:r w:rsidRPr="0000081D">
        <w:rPr>
          <w:u w:val="single"/>
        </w:rPr>
        <w:tab/>
        <w:t>Action Description with journal page number</w:t>
      </w:r>
      <w:r w:rsidRPr="0000081D">
        <w:rPr>
          <w:u w:val="single"/>
        </w:rPr>
        <w:tab/>
      </w:r>
    </w:p>
    <w:p w:rsidR="00F05355" w:rsidRDefault="00F05355" w:rsidP="00F05355">
      <w:pPr>
        <w:widowControl w:val="0"/>
        <w:tabs>
          <w:tab w:val="right" w:pos="1008"/>
          <w:tab w:val="left" w:pos="1152"/>
          <w:tab w:val="left" w:pos="1872"/>
          <w:tab w:val="left" w:pos="9187"/>
        </w:tabs>
        <w:ind w:left="2088" w:hanging="2088"/>
      </w:pPr>
      <w:r>
        <w:tab/>
        <w:t>2/12/2020</w:t>
      </w:r>
      <w:r>
        <w:tab/>
        <w:t>Senate</w:t>
      </w:r>
      <w:r>
        <w:tab/>
        <w:t>Introduced and read first time (</w:t>
      </w:r>
      <w:hyperlink r:id="rId6" w:history="1">
        <w:r w:rsidRPr="008114FB">
          <w:rPr>
            <w:rStyle w:val="Hyperlink"/>
          </w:rPr>
          <w:t>Senate Journal</w:t>
        </w:r>
        <w:r w:rsidRPr="008114FB">
          <w:rPr>
            <w:rStyle w:val="Hyperlink"/>
          </w:rPr>
          <w:noBreakHyphen/>
          <w:t>page 5</w:t>
        </w:r>
      </w:hyperlink>
      <w:r>
        <w:t>)</w:t>
      </w:r>
    </w:p>
    <w:p w:rsidR="00F05355" w:rsidRDefault="00F05355" w:rsidP="00F05355">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8114FB">
        <w:rPr>
          <w:b/>
        </w:rPr>
        <w:t>Judiciary</w:t>
      </w:r>
      <w:r>
        <w:t xml:space="preserve"> (</w:t>
      </w:r>
      <w:hyperlink r:id="rId7" w:history="1">
        <w:r w:rsidRPr="008114FB">
          <w:rPr>
            <w:rStyle w:val="Hyperlink"/>
          </w:rPr>
          <w:t>Senate Journal</w:t>
        </w:r>
        <w:r w:rsidRPr="008114FB">
          <w:rPr>
            <w:rStyle w:val="Hyperlink"/>
          </w:rPr>
          <w:noBreakHyphen/>
          <w:t>page 5</w:t>
        </w:r>
      </w:hyperlink>
      <w:r>
        <w:t>)</w:t>
      </w:r>
    </w:p>
    <w:p w:rsidR="00F05355" w:rsidRDefault="00F05355" w:rsidP="00F05355">
      <w:pPr>
        <w:widowControl w:val="0"/>
        <w:tabs>
          <w:tab w:val="right" w:pos="1008"/>
          <w:tab w:val="left" w:pos="1152"/>
          <w:tab w:val="left" w:pos="1872"/>
          <w:tab w:val="left" w:pos="9187"/>
        </w:tabs>
        <w:ind w:left="2088" w:hanging="2088"/>
      </w:pPr>
      <w:r>
        <w:tab/>
        <w:t>3/2/2020</w:t>
      </w:r>
      <w:r>
        <w:tab/>
        <w:t>Senate</w:t>
      </w:r>
      <w:r>
        <w:tab/>
        <w:t>Referred to Subcommittee:  Gambrell (ch), Hutto, Sabb, Climer, Goldfinch</w:t>
      </w:r>
    </w:p>
    <w:p w:rsidR="00F05355" w:rsidRDefault="00F05355" w:rsidP="00F05355">
      <w:pPr>
        <w:widowControl w:val="0"/>
        <w:tabs>
          <w:tab w:val="right" w:pos="1008"/>
          <w:tab w:val="left" w:pos="1152"/>
          <w:tab w:val="left" w:pos="1872"/>
          <w:tab w:val="left" w:pos="9187"/>
        </w:tabs>
        <w:ind w:left="2088" w:hanging="2088"/>
      </w:pPr>
    </w:p>
    <w:p w:rsidR="0000081D" w:rsidRDefault="0000081D" w:rsidP="0000081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0081D">
          <w:rPr>
            <w:rStyle w:val="Hyperlink"/>
          </w:rPr>
          <w:t>legislative information</w:t>
        </w:r>
      </w:hyperlink>
      <w:r>
        <w:t xml:space="preserve"> at the website</w:t>
      </w:r>
    </w:p>
    <w:p w:rsidR="0000081D" w:rsidRDefault="0000081D" w:rsidP="0000081D">
      <w:pPr>
        <w:widowControl w:val="0"/>
        <w:tabs>
          <w:tab w:val="right" w:pos="1008"/>
          <w:tab w:val="left" w:pos="1152"/>
          <w:tab w:val="left" w:pos="1872"/>
          <w:tab w:val="left" w:pos="9187"/>
        </w:tabs>
        <w:ind w:left="2088" w:hanging="2088"/>
      </w:pPr>
    </w:p>
    <w:p w:rsidR="0000081D" w:rsidRPr="0000081D" w:rsidRDefault="0000081D" w:rsidP="0000081D">
      <w:pPr>
        <w:widowControl w:val="0"/>
        <w:tabs>
          <w:tab w:val="right" w:pos="1008"/>
          <w:tab w:val="left" w:pos="1152"/>
          <w:tab w:val="left" w:pos="1872"/>
          <w:tab w:val="left" w:pos="9187"/>
        </w:tabs>
        <w:ind w:left="2088" w:hanging="2088"/>
      </w:pPr>
    </w:p>
    <w:p w:rsidR="0000081D" w:rsidRDefault="0000081D" w:rsidP="0000081D">
      <w:pPr>
        <w:widowControl w:val="0"/>
      </w:pPr>
      <w:r w:rsidRPr="0000081D">
        <w:rPr>
          <w:b/>
        </w:rPr>
        <w:t>VERSIONS OF THIS BILL</w:t>
      </w:r>
    </w:p>
    <w:p w:rsidR="0000081D" w:rsidRDefault="0000081D" w:rsidP="0000081D">
      <w:pPr>
        <w:widowControl w:val="0"/>
      </w:pPr>
    </w:p>
    <w:p w:rsidR="0000081D" w:rsidRDefault="0049651D" w:rsidP="0000081D">
      <w:pPr>
        <w:widowControl w:val="0"/>
      </w:pPr>
      <w:hyperlink r:id="rId9" w:history="1">
        <w:r w:rsidR="0000081D">
          <w:rPr>
            <w:rStyle w:val="Hyperlink"/>
          </w:rPr>
          <w:t>2/12/2020</w:t>
        </w:r>
      </w:hyperlink>
    </w:p>
    <w:p w:rsidR="0000081D" w:rsidRDefault="0000081D" w:rsidP="0000081D"/>
    <w:p w:rsidR="0000081D" w:rsidRDefault="0000081D" w:rsidP="0000081D">
      <w:pPr>
        <w:sectPr w:rsidR="0000081D" w:rsidSect="0000081D">
          <w:pgSz w:w="12240" w:h="15840" w:code="1"/>
          <w:pgMar w:top="1080" w:right="1440" w:bottom="1080" w:left="1440" w:header="720" w:footer="720" w:gutter="0"/>
          <w:cols w:space="720"/>
          <w:noEndnote/>
          <w:docGrid w:linePitch="360"/>
        </w:sectPr>
      </w:pPr>
    </w:p>
    <w:p w:rsidR="00743520" w:rsidRPr="00522CE0" w:rsidRDefault="00743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5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6179D4">
        <w:rPr>
          <w:rFonts w:eastAsia="Times New Roman"/>
        </w:rPr>
        <w:t xml:space="preserve">SECTION 2 OF </w:t>
      </w:r>
      <w:r>
        <w:rPr>
          <w:rFonts w:eastAsia="Times New Roman"/>
        </w:rPr>
        <w:t>ACT 205 OF 2016</w:t>
      </w:r>
      <w:r w:rsidR="00427299">
        <w:rPr>
          <w:rFonts w:eastAsia="Times New Roman"/>
        </w:rPr>
        <w:t xml:space="preserve">, </w:t>
      </w:r>
      <w:r>
        <w:rPr>
          <w:rFonts w:eastAsia="Times New Roman"/>
        </w:rPr>
        <w:t xml:space="preserve">RELATING TO </w:t>
      </w:r>
      <w:r w:rsidR="006179D4">
        <w:rPr>
          <w:rFonts w:eastAsia="Times New Roman"/>
        </w:rPr>
        <w:t>THE</w:t>
      </w:r>
      <w:r>
        <w:rPr>
          <w:rFonts w:eastAsia="Times New Roman"/>
        </w:rPr>
        <w:t xml:space="preserve"> EXEMPTION OF PRIVATE, FOR-PROFIT PIPELINE COMPANIES FROM CERTAIN RIGHTS, POWERS, AND PRIVILEGES OF TELEGRAPH AND TELEPHONE COMPANIES THAT OTHERWISE ARE EXTENDED TO PIPELINE COMPANIES, TO EXTEND THE SUNSET PROVISION TO NOVEMBER 30, 2021.</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719" w:rsidRDefault="00EE551C"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4719">
        <w:rPr>
          <w:rFonts w:eastAsia="Times New Roman"/>
        </w:rPr>
        <w:t>SECTION 2 of Act 205 of 2016</w:t>
      </w:r>
      <w:r w:rsidR="00427299">
        <w:rPr>
          <w:rFonts w:eastAsia="Times New Roman"/>
        </w:rPr>
        <w:t xml:space="preserve">, as </w:t>
      </w:r>
      <w:r w:rsidR="000B6D39">
        <w:rPr>
          <w:rFonts w:eastAsia="Times New Roman"/>
        </w:rPr>
        <w:t xml:space="preserve">last </w:t>
      </w:r>
      <w:r w:rsidR="00427299">
        <w:rPr>
          <w:rFonts w:eastAsia="Times New Roman"/>
        </w:rPr>
        <w:t>amended by Act 156 of 2018,</w:t>
      </w:r>
      <w:r w:rsidR="00454719">
        <w:rPr>
          <w:rFonts w:eastAsia="Times New Roman"/>
        </w:rPr>
        <w:t xml:space="preserve"> is</w:t>
      </w:r>
      <w:r w:rsidR="000B6D39">
        <w:rPr>
          <w:rFonts w:eastAsia="Times New Roman"/>
        </w:rPr>
        <w:t xml:space="preserve"> further</w:t>
      </w:r>
      <w:r w:rsidR="00454719">
        <w:rPr>
          <w:rFonts w:eastAsia="Times New Roman"/>
        </w:rPr>
        <w:t xml:space="preserve"> amended to read:</w:t>
      </w:r>
    </w:p>
    <w:p w:rsidR="00454719" w:rsidRDefault="00454719"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719" w:rsidRDefault="00454719" w:rsidP="0045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4F49A6">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4F49A6">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10 in any manner before the passing of three years after the effective date of this act or if the language of subsection (B) is reenacted or otherwise extended by the General Assembly, the provisions of subsection (B), as added by this act, are repealed</w:t>
      </w:r>
      <w:r>
        <w:rPr>
          <w:color w:val="000000" w:themeColor="text1"/>
          <w:szCs w:val="18"/>
          <w:u w:color="000000" w:themeColor="text1"/>
          <w:shd w:val="clear" w:color="auto" w:fill="FFFFFF"/>
        </w:rPr>
        <w:t xml:space="preserve"> </w:t>
      </w:r>
      <w:r w:rsidRPr="00427299">
        <w:rPr>
          <w:color w:val="000000" w:themeColor="text1"/>
          <w:szCs w:val="18"/>
          <w:shd w:val="clear" w:color="auto" w:fill="FFFFFF"/>
        </w:rPr>
        <w:t>November 30,</w:t>
      </w:r>
      <w:r w:rsidR="00427299">
        <w:rPr>
          <w:color w:val="000000" w:themeColor="text1"/>
          <w:szCs w:val="18"/>
          <w:shd w:val="clear" w:color="auto" w:fill="FFFFFF"/>
        </w:rPr>
        <w:t xml:space="preserve"> </w:t>
      </w:r>
      <w:r w:rsidR="00427299" w:rsidRPr="00427299">
        <w:rPr>
          <w:strike/>
          <w:color w:val="000000" w:themeColor="text1"/>
          <w:szCs w:val="18"/>
          <w:shd w:val="clear" w:color="auto" w:fill="FFFFFF"/>
        </w:rPr>
        <w:t>2020</w:t>
      </w:r>
      <w:r w:rsidR="00427299">
        <w:rPr>
          <w:color w:val="000000" w:themeColor="text1"/>
          <w:szCs w:val="18"/>
          <w:shd w:val="clear" w:color="auto" w:fill="FFFFFF"/>
        </w:rPr>
        <w:t xml:space="preserve"> </w:t>
      </w:r>
      <w:r>
        <w:rPr>
          <w:color w:val="000000" w:themeColor="text1"/>
          <w:szCs w:val="18"/>
          <w:u w:val="single"/>
          <w:shd w:val="clear" w:color="auto" w:fill="FFFFFF"/>
        </w:rPr>
        <w:t>2021</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EE551C"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51C" w:rsidRPr="00522CE0" w:rsidRDefault="00EE5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4719">
        <w:rPr>
          <w:rFonts w:eastAsia="Times New Roman"/>
        </w:rPr>
        <w:t>2</w:t>
      </w:r>
      <w:r>
        <w:rPr>
          <w:rFonts w:eastAsia="Times New Roman"/>
        </w:rPr>
        <w:t>.</w:t>
      </w:r>
      <w:r>
        <w:rPr>
          <w:rFonts w:eastAsia="Times New Roman"/>
        </w:rPr>
        <w:tab/>
        <w:t>This act takes effect upon approval by the Governor.</w:t>
      </w:r>
    </w:p>
    <w:p w:rsidR="0002486C" w:rsidRDefault="004F49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081D" w:rsidRDefault="0000081D" w:rsidP="0000081D">
      <w:pPr>
        <w:suppressAutoHyphens/>
        <w:jc w:val="both"/>
        <w:rPr>
          <w:rFonts w:eastAsia="Times New Roman"/>
        </w:rPr>
      </w:pPr>
    </w:p>
    <w:sectPr w:rsidR="0000081D" w:rsidSect="000008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51C" w:rsidRDefault="00EE551C" w:rsidP="00522CE0">
      <w:r>
        <w:separator/>
      </w:r>
    </w:p>
  </w:endnote>
  <w:endnote w:type="continuationSeparator" w:id="0">
    <w:p w:rsidR="00EE551C" w:rsidRDefault="00EE55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AD3BAE-B24F-41F4-A6D3-00733D3E5B22}"/>
    <w:embedBold r:id="rId2" w:fontKey="{28A2E165-48AD-49E4-9AE3-908C40D2B630}"/>
  </w:font>
  <w:font w:name="Calibri">
    <w:panose1 w:val="020F0502020204030204"/>
    <w:charset w:val="00"/>
    <w:family w:val="swiss"/>
    <w:pitch w:val="variable"/>
    <w:sig w:usb0="E0002EFF" w:usb1="C000247B" w:usb2="00000009" w:usb3="00000000" w:csb0="000001FF" w:csb1="00000000"/>
    <w:embedRegular r:id="rId3" w:fontKey="{34D3D351-8275-4AC2-A82D-A72F00DB2149}"/>
    <w:embedBold r:id="rId4" w:fontKey="{121CB15E-108D-4746-8862-62417F82E2B1}"/>
  </w:font>
  <w:font w:name="Cambria">
    <w:panose1 w:val="02040503050406030204"/>
    <w:charset w:val="00"/>
    <w:family w:val="roman"/>
    <w:pitch w:val="variable"/>
    <w:sig w:usb0="E00006FF" w:usb1="420024FF" w:usb2="02000000" w:usb3="00000000" w:csb0="0000019F" w:csb1="00000000"/>
    <w:embedRegular r:id="rId5" w:fontKey="{9E04C223-3319-4221-8ED7-1008C8C00A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81D" w:rsidRPr="00743520" w:rsidRDefault="0000081D" w:rsidP="00743520">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F053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51C" w:rsidRDefault="00EE551C" w:rsidP="00522CE0">
      <w:r>
        <w:separator/>
      </w:r>
    </w:p>
  </w:footnote>
  <w:footnote w:type="continuationSeparator" w:id="0">
    <w:p w:rsidR="00EE551C" w:rsidRDefault="00EE55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PIPE.SP.TRY"/>
    <w:docVar w:name="CoverAttorneyInitials" w:val="SP"/>
    <w:docVar w:name="CoverAttorneyLastName" w:val="Parrish"/>
    <w:docVar w:name="CoverBillType" w:val="b"/>
    <w:docVar w:name="CoverSenator" w:val="TRY"/>
    <w:docVar w:name="dvBillNumber" w:val="1103"/>
    <w:docVar w:name="dvBillNumberPrefix" w:val="S. "/>
    <w:docVar w:name="dvOriginalBody" w:val="Senate"/>
    <w:docVar w:name="fulldraftpath" w:val="L:\S-RES\TRY\041PIPE.SP.TRY.DOCX"/>
    <w:docVar w:name="NameofBody" w:val="S"/>
    <w:docVar w:name="vgroup2" w:val="S-RES"/>
  </w:docVars>
  <w:rsids>
    <w:rsidRoot w:val="00EE551C"/>
    <w:rsid w:val="0000081D"/>
    <w:rsid w:val="0002486C"/>
    <w:rsid w:val="00042AC1"/>
    <w:rsid w:val="00046516"/>
    <w:rsid w:val="00072458"/>
    <w:rsid w:val="0007601D"/>
    <w:rsid w:val="000B0720"/>
    <w:rsid w:val="000B5EAF"/>
    <w:rsid w:val="000B6D39"/>
    <w:rsid w:val="001315B2"/>
    <w:rsid w:val="00170561"/>
    <w:rsid w:val="00174988"/>
    <w:rsid w:val="00186AC9"/>
    <w:rsid w:val="00197DF1"/>
    <w:rsid w:val="001A3226"/>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3DD1"/>
    <w:rsid w:val="00413EBF"/>
    <w:rsid w:val="00427299"/>
    <w:rsid w:val="0044020F"/>
    <w:rsid w:val="00450668"/>
    <w:rsid w:val="00454138"/>
    <w:rsid w:val="00454719"/>
    <w:rsid w:val="004813A2"/>
    <w:rsid w:val="004952FA"/>
    <w:rsid w:val="004B6A22"/>
    <w:rsid w:val="004D7F37"/>
    <w:rsid w:val="004F49A6"/>
    <w:rsid w:val="00507430"/>
    <w:rsid w:val="00522CE0"/>
    <w:rsid w:val="0054022A"/>
    <w:rsid w:val="00541951"/>
    <w:rsid w:val="00565148"/>
    <w:rsid w:val="00570403"/>
    <w:rsid w:val="00577450"/>
    <w:rsid w:val="00593361"/>
    <w:rsid w:val="005A413B"/>
    <w:rsid w:val="005A5017"/>
    <w:rsid w:val="005A648C"/>
    <w:rsid w:val="005F07AC"/>
    <w:rsid w:val="005F1745"/>
    <w:rsid w:val="006179D4"/>
    <w:rsid w:val="006626D0"/>
    <w:rsid w:val="006A1802"/>
    <w:rsid w:val="006C0CBB"/>
    <w:rsid w:val="006C74EA"/>
    <w:rsid w:val="006F56CF"/>
    <w:rsid w:val="00720D40"/>
    <w:rsid w:val="007318D4"/>
    <w:rsid w:val="00743520"/>
    <w:rsid w:val="00765784"/>
    <w:rsid w:val="007A4390"/>
    <w:rsid w:val="007A6165"/>
    <w:rsid w:val="007E5CB7"/>
    <w:rsid w:val="008314D2"/>
    <w:rsid w:val="00831EB4"/>
    <w:rsid w:val="00870F6F"/>
    <w:rsid w:val="008B2F42"/>
    <w:rsid w:val="008C3697"/>
    <w:rsid w:val="008E185F"/>
    <w:rsid w:val="008F023B"/>
    <w:rsid w:val="00904E16"/>
    <w:rsid w:val="009162B3"/>
    <w:rsid w:val="00927C62"/>
    <w:rsid w:val="00983951"/>
    <w:rsid w:val="00984124"/>
    <w:rsid w:val="00984640"/>
    <w:rsid w:val="00995C37"/>
    <w:rsid w:val="009C118A"/>
    <w:rsid w:val="009C4E67"/>
    <w:rsid w:val="00A02011"/>
    <w:rsid w:val="00A4011E"/>
    <w:rsid w:val="00A86015"/>
    <w:rsid w:val="00A9594E"/>
    <w:rsid w:val="00AE59C8"/>
    <w:rsid w:val="00B10098"/>
    <w:rsid w:val="00B5790D"/>
    <w:rsid w:val="00B57A82"/>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28A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551C"/>
    <w:rsid w:val="00F0234A"/>
    <w:rsid w:val="00F0535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736340F-8EFA-4485-9463-B336DEB1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00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3&amp;session=123&amp;summary=B" TargetMode="External"/><Relationship Id="rId3" Type="http://schemas.openxmlformats.org/officeDocument/2006/relationships/webSettings" Target="webSettings.xml"/><Relationship Id="rId7" Type="http://schemas.openxmlformats.org/officeDocument/2006/relationships/hyperlink" Target="file:///h:\sj\202002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03_2020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C3F7DFA0</Template>
  <TotalTime>1</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1103: Subject not yet available - South Carolina Legislature Online</dc:title>
  <dc:subject/>
  <dc:creator>Sara Parrish</dc:creator>
  <cp:keywords/>
  <dc:description/>
  <cp:lastModifiedBy>S Wilson</cp:lastModifiedBy>
  <cp:revision>2</cp:revision>
  <dcterms:created xsi:type="dcterms:W3CDTF">2020-03-02T13:45:00Z</dcterms:created>
  <dcterms:modified xsi:type="dcterms:W3CDTF">2020-03-02T13:45:00Z</dcterms:modified>
</cp:coreProperties>
</file>