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050" w:rsidRDefault="00A51050" w:rsidP="00A51050">
      <w:pPr>
        <w:widowControl w:val="0"/>
        <w:jc w:val="center"/>
      </w:pPr>
      <w:r w:rsidRPr="00A51050">
        <w:rPr>
          <w:b/>
        </w:rPr>
        <w:t>South Carolina General Assembly</w:t>
      </w:r>
    </w:p>
    <w:p w:rsidR="00A51050" w:rsidRDefault="00A51050" w:rsidP="00A51050">
      <w:pPr>
        <w:widowControl w:val="0"/>
        <w:jc w:val="center"/>
      </w:pPr>
      <w:r>
        <w:t>123rd Session, 2019-2020</w:t>
      </w:r>
    </w:p>
    <w:p w:rsidR="00A51050" w:rsidRDefault="00A51050" w:rsidP="00A51050">
      <w:pPr>
        <w:widowControl w:val="0"/>
        <w:jc w:val="left"/>
      </w:pPr>
    </w:p>
    <w:p w:rsidR="00A51050" w:rsidRDefault="00A51050" w:rsidP="00A51050">
      <w:pPr>
        <w:widowControl w:val="0"/>
        <w:jc w:val="left"/>
        <w:rPr>
          <w:b/>
        </w:rPr>
      </w:pPr>
      <w:r w:rsidRPr="00A51050">
        <w:rPr>
          <w:b/>
        </w:rPr>
        <w:t>H. 3144</w:t>
      </w:r>
    </w:p>
    <w:p w:rsidR="00A51050" w:rsidRDefault="00A51050" w:rsidP="00A51050">
      <w:pPr>
        <w:widowControl w:val="0"/>
        <w:jc w:val="left"/>
        <w:rPr>
          <w:b/>
        </w:rPr>
      </w:pPr>
    </w:p>
    <w:p w:rsidR="00A51050" w:rsidRDefault="00A51050" w:rsidP="00A51050">
      <w:pPr>
        <w:widowControl w:val="0"/>
        <w:jc w:val="left"/>
      </w:pPr>
      <w:r w:rsidRPr="00A51050">
        <w:rPr>
          <w:b/>
        </w:rPr>
        <w:t>STATUS INFORMATION</w:t>
      </w:r>
    </w:p>
    <w:p w:rsidR="00A51050" w:rsidRDefault="00A51050" w:rsidP="00A51050">
      <w:pPr>
        <w:widowControl w:val="0"/>
        <w:jc w:val="left"/>
      </w:pPr>
    </w:p>
    <w:p w:rsidR="00A51050" w:rsidRDefault="00A51050" w:rsidP="00A51050">
      <w:pPr>
        <w:widowControl w:val="0"/>
        <w:jc w:val="left"/>
      </w:pPr>
      <w:r>
        <w:t>Joint Resolution</w:t>
      </w:r>
    </w:p>
    <w:p w:rsidR="00A51050" w:rsidRDefault="00C23111" w:rsidP="00A51050">
      <w:pPr>
        <w:widowControl w:val="0"/>
        <w:jc w:val="left"/>
      </w:pPr>
      <w:r>
        <w:t>Sponsors: Reps. W. Newton, B. Newton, Clary, Erickson, Bradley, Cogswell and R. Williams</w:t>
      </w:r>
    </w:p>
    <w:p w:rsidR="00A51050" w:rsidRDefault="00A51050" w:rsidP="00A51050">
      <w:pPr>
        <w:widowControl w:val="0"/>
        <w:jc w:val="left"/>
      </w:pPr>
      <w:r>
        <w:t>Document Path: l:\council\bills\nl\13759sd19.docx</w:t>
      </w:r>
    </w:p>
    <w:p w:rsidR="00A51050" w:rsidRDefault="00A51050" w:rsidP="00A51050">
      <w:pPr>
        <w:widowControl w:val="0"/>
        <w:jc w:val="left"/>
      </w:pPr>
    </w:p>
    <w:p w:rsidR="00C13B88" w:rsidRDefault="00C13B88" w:rsidP="00A51050">
      <w:pPr>
        <w:widowControl w:val="0"/>
        <w:jc w:val="left"/>
      </w:pPr>
      <w:r>
        <w:t>Introduced in the House on January 8, 2019</w:t>
      </w:r>
    </w:p>
    <w:p w:rsidR="00C13B88" w:rsidRPr="00C13B88" w:rsidRDefault="00C13B88" w:rsidP="00A51050">
      <w:pPr>
        <w:widowControl w:val="0"/>
        <w:jc w:val="left"/>
      </w:pPr>
      <w:r>
        <w:t xml:space="preserve">Currently residing in the House Committee on </w:t>
      </w:r>
      <w:r w:rsidRPr="00C13B88">
        <w:rPr>
          <w:b/>
        </w:rPr>
        <w:t>Judiciary</w:t>
      </w:r>
    </w:p>
    <w:p w:rsidR="00C13B88" w:rsidRDefault="00C13B88" w:rsidP="00A51050">
      <w:pPr>
        <w:widowControl w:val="0"/>
        <w:jc w:val="left"/>
      </w:pPr>
    </w:p>
    <w:p w:rsidR="00A51050" w:rsidRDefault="00A51050" w:rsidP="00A51050">
      <w:pPr>
        <w:widowControl w:val="0"/>
        <w:jc w:val="left"/>
      </w:pPr>
      <w:r>
        <w:t xml:space="preserve">Summary: </w:t>
      </w:r>
      <w:r w:rsidR="00D74DB0">
        <w:t>Comptroller General</w:t>
      </w:r>
    </w:p>
    <w:p w:rsidR="00A51050" w:rsidRDefault="00A51050" w:rsidP="00A51050">
      <w:pPr>
        <w:widowControl w:val="0"/>
        <w:jc w:val="left"/>
      </w:pPr>
    </w:p>
    <w:p w:rsidR="00A51050" w:rsidRDefault="00A51050" w:rsidP="00A51050">
      <w:pPr>
        <w:widowControl w:val="0"/>
        <w:jc w:val="left"/>
      </w:pPr>
    </w:p>
    <w:p w:rsidR="00A51050" w:rsidRDefault="00A51050" w:rsidP="00A51050">
      <w:pPr>
        <w:widowControl w:val="0"/>
        <w:tabs>
          <w:tab w:val="center" w:pos="590"/>
          <w:tab w:val="center" w:pos="1440"/>
          <w:tab w:val="left" w:pos="1872"/>
          <w:tab w:val="left" w:pos="9187"/>
        </w:tabs>
        <w:jc w:val="left"/>
      </w:pPr>
      <w:r w:rsidRPr="00A51050">
        <w:rPr>
          <w:b/>
        </w:rPr>
        <w:t>HISTORY OF LEGISLATIVE ACTIONS</w:t>
      </w:r>
    </w:p>
    <w:p w:rsidR="00A51050" w:rsidRDefault="00A51050" w:rsidP="00A51050">
      <w:pPr>
        <w:widowControl w:val="0"/>
        <w:tabs>
          <w:tab w:val="center" w:pos="590"/>
          <w:tab w:val="center" w:pos="1440"/>
          <w:tab w:val="left" w:pos="1872"/>
          <w:tab w:val="left" w:pos="9187"/>
        </w:tabs>
        <w:jc w:val="left"/>
      </w:pPr>
    </w:p>
    <w:p w:rsidR="00A51050" w:rsidRPr="00A51050" w:rsidRDefault="00A51050" w:rsidP="00A51050">
      <w:pPr>
        <w:widowControl w:val="0"/>
        <w:tabs>
          <w:tab w:val="center" w:pos="590"/>
          <w:tab w:val="center" w:pos="1440"/>
          <w:tab w:val="left" w:pos="1872"/>
          <w:tab w:val="left" w:pos="9187"/>
        </w:tabs>
        <w:jc w:val="left"/>
      </w:pPr>
      <w:r w:rsidRPr="00A51050">
        <w:rPr>
          <w:u w:val="single"/>
        </w:rPr>
        <w:tab/>
        <w:t>Date</w:t>
      </w:r>
      <w:r w:rsidRPr="00A51050">
        <w:rPr>
          <w:u w:val="single"/>
        </w:rPr>
        <w:tab/>
        <w:t>Body</w:t>
      </w:r>
      <w:r w:rsidRPr="00A51050">
        <w:rPr>
          <w:u w:val="single"/>
        </w:rPr>
        <w:tab/>
        <w:t>Action Description with journal page number</w:t>
      </w:r>
      <w:r w:rsidRPr="00A51050">
        <w:rPr>
          <w:u w:val="single"/>
        </w:rPr>
        <w:tab/>
      </w:r>
    </w:p>
    <w:p w:rsidR="00C23111" w:rsidRDefault="00C23111" w:rsidP="00C23111">
      <w:pPr>
        <w:widowControl w:val="0"/>
        <w:tabs>
          <w:tab w:val="right" w:pos="1008"/>
          <w:tab w:val="left" w:pos="1152"/>
          <w:tab w:val="left" w:pos="1872"/>
          <w:tab w:val="left" w:pos="9187"/>
        </w:tabs>
        <w:ind w:left="2088" w:hanging="2088"/>
      </w:pPr>
      <w:r>
        <w:tab/>
        <w:t>12/18/2018</w:t>
      </w:r>
      <w:r>
        <w:tab/>
      </w:r>
      <w:r>
        <w:tab/>
      </w:r>
      <w:r w:rsidRPr="00F23DD9">
        <w:t>Prefiled</w:t>
      </w:r>
    </w:p>
    <w:p w:rsidR="00C23111" w:rsidRDefault="00C23111" w:rsidP="00C23111">
      <w:pPr>
        <w:widowControl w:val="0"/>
        <w:tabs>
          <w:tab w:val="right" w:pos="1008"/>
          <w:tab w:val="left" w:pos="1152"/>
          <w:tab w:val="left" w:pos="1872"/>
          <w:tab w:val="left" w:pos="9187"/>
        </w:tabs>
        <w:ind w:left="2088" w:hanging="2088"/>
      </w:pPr>
      <w:r>
        <w:tab/>
        <w:t>12/18/2018</w:t>
      </w:r>
      <w:r>
        <w:tab/>
        <w:t>House</w:t>
      </w:r>
      <w:r>
        <w:tab/>
      </w:r>
      <w:r w:rsidRPr="00F23DD9">
        <w:t xml:space="preserve">Referred to Committee on </w:t>
      </w:r>
      <w:r w:rsidRPr="00F23DD9">
        <w:rPr>
          <w:b/>
        </w:rPr>
        <w:t>Judiciary</w:t>
      </w:r>
    </w:p>
    <w:p w:rsidR="00C23111" w:rsidRDefault="00C23111" w:rsidP="00C23111">
      <w:pPr>
        <w:widowControl w:val="0"/>
        <w:tabs>
          <w:tab w:val="right" w:pos="1008"/>
          <w:tab w:val="left" w:pos="1152"/>
          <w:tab w:val="left" w:pos="1872"/>
          <w:tab w:val="left" w:pos="9187"/>
        </w:tabs>
        <w:ind w:left="2088" w:hanging="2088"/>
      </w:pPr>
      <w:r>
        <w:tab/>
        <w:t>1/8/2019</w:t>
      </w:r>
      <w:r>
        <w:tab/>
        <w:t>House</w:t>
      </w:r>
      <w:r>
        <w:tab/>
      </w:r>
      <w:r w:rsidRPr="00F23DD9">
        <w:t>Introduced and read first time (</w:t>
      </w:r>
      <w:hyperlink r:id="rId7" w:history="1">
        <w:r w:rsidRPr="00F23DD9">
          <w:rPr>
            <w:rStyle w:val="Hyperlink"/>
          </w:rPr>
          <w:t>House Journal</w:t>
        </w:r>
        <w:r w:rsidRPr="00F23DD9">
          <w:rPr>
            <w:rStyle w:val="Hyperlink"/>
          </w:rPr>
          <w:noBreakHyphen/>
          <w:t>page 103</w:t>
        </w:r>
      </w:hyperlink>
      <w:r w:rsidRPr="00F23DD9">
        <w:t>)</w:t>
      </w:r>
    </w:p>
    <w:p w:rsidR="00C23111" w:rsidRDefault="00C23111" w:rsidP="00C23111">
      <w:pPr>
        <w:widowControl w:val="0"/>
        <w:tabs>
          <w:tab w:val="right" w:pos="1008"/>
          <w:tab w:val="left" w:pos="1152"/>
          <w:tab w:val="left" w:pos="1872"/>
          <w:tab w:val="left" w:pos="9187"/>
        </w:tabs>
        <w:ind w:left="2088" w:hanging="2088"/>
      </w:pPr>
      <w:r>
        <w:tab/>
        <w:t>1/8/2019</w:t>
      </w:r>
      <w:r>
        <w:tab/>
        <w:t>House</w:t>
      </w:r>
      <w:r>
        <w:tab/>
      </w:r>
      <w:r w:rsidRPr="00F23DD9">
        <w:t>Ref</w:t>
      </w:r>
      <w:r>
        <w:t xml:space="preserve">erred to Committee on </w:t>
      </w:r>
      <w:r w:rsidRPr="00F23DD9">
        <w:rPr>
          <w:b/>
        </w:rPr>
        <w:t>Judiciary</w:t>
      </w:r>
      <w:r>
        <w:t xml:space="preserve"> </w:t>
      </w:r>
      <w:r w:rsidRPr="00F23DD9">
        <w:t>(</w:t>
      </w:r>
      <w:hyperlink r:id="rId8" w:history="1">
        <w:r w:rsidRPr="00F23DD9">
          <w:rPr>
            <w:rStyle w:val="Hyperlink"/>
          </w:rPr>
          <w:t>House Journal</w:t>
        </w:r>
        <w:r w:rsidRPr="00F23DD9">
          <w:rPr>
            <w:rStyle w:val="Hyperlink"/>
          </w:rPr>
          <w:noBreakHyphen/>
          <w:t>page 103</w:t>
        </w:r>
      </w:hyperlink>
      <w:r w:rsidRPr="00F23DD9">
        <w:t>)</w:t>
      </w:r>
    </w:p>
    <w:p w:rsidR="00C23111" w:rsidRDefault="00C23111" w:rsidP="00C23111">
      <w:pPr>
        <w:widowControl w:val="0"/>
        <w:tabs>
          <w:tab w:val="right" w:pos="1008"/>
          <w:tab w:val="left" w:pos="1152"/>
          <w:tab w:val="left" w:pos="1872"/>
          <w:tab w:val="left" w:pos="9187"/>
        </w:tabs>
        <w:ind w:left="2088" w:hanging="2088"/>
      </w:pPr>
      <w:r>
        <w:tab/>
        <w:t>1/16/2019</w:t>
      </w:r>
      <w:r>
        <w:tab/>
        <w:t>House</w:t>
      </w:r>
      <w:r>
        <w:tab/>
      </w:r>
      <w:r w:rsidRPr="00F23DD9">
        <w:t>Member(s) reques</w:t>
      </w:r>
      <w:r>
        <w:t xml:space="preserve">t name added as sponsor: Clary, </w:t>
      </w:r>
      <w:r w:rsidRPr="00F23DD9">
        <w:t>Erickson, Bradley</w:t>
      </w:r>
    </w:p>
    <w:p w:rsidR="00C23111" w:rsidRDefault="00C23111" w:rsidP="00C23111">
      <w:pPr>
        <w:widowControl w:val="0"/>
        <w:tabs>
          <w:tab w:val="right" w:pos="1008"/>
          <w:tab w:val="left" w:pos="1152"/>
          <w:tab w:val="left" w:pos="1872"/>
          <w:tab w:val="left" w:pos="9187"/>
        </w:tabs>
        <w:ind w:left="2088" w:hanging="2088"/>
      </w:pPr>
      <w:r>
        <w:tab/>
        <w:t>1/24/2019</w:t>
      </w:r>
      <w:r>
        <w:tab/>
        <w:t>House</w:t>
      </w:r>
      <w:r>
        <w:tab/>
      </w:r>
      <w:r w:rsidRPr="00F23DD9">
        <w:t>Member(s) request name added as sponsor: Cogswell</w:t>
      </w:r>
    </w:p>
    <w:p w:rsidR="00C23111" w:rsidRDefault="00C23111" w:rsidP="00C23111">
      <w:pPr>
        <w:widowControl w:val="0"/>
        <w:tabs>
          <w:tab w:val="right" w:pos="1008"/>
          <w:tab w:val="left" w:pos="1152"/>
          <w:tab w:val="left" w:pos="1872"/>
          <w:tab w:val="left" w:pos="9187"/>
        </w:tabs>
        <w:ind w:left="2088" w:hanging="2088"/>
      </w:pPr>
      <w:r>
        <w:tab/>
        <w:t>1/29/2019</w:t>
      </w:r>
      <w:r>
        <w:tab/>
        <w:t>House</w:t>
      </w:r>
      <w:r>
        <w:tab/>
      </w:r>
      <w:r w:rsidRPr="00F23DD9">
        <w:t>Member(s) request name added as sponsor: R.Williams</w:t>
      </w:r>
    </w:p>
    <w:p w:rsidR="00C23111" w:rsidRDefault="00C23111" w:rsidP="00C23111">
      <w:pPr>
        <w:widowControl w:val="0"/>
        <w:tabs>
          <w:tab w:val="right" w:pos="1008"/>
          <w:tab w:val="left" w:pos="1152"/>
          <w:tab w:val="left" w:pos="1872"/>
          <w:tab w:val="left" w:pos="9187"/>
        </w:tabs>
        <w:ind w:left="2088" w:hanging="2088"/>
      </w:pPr>
    </w:p>
    <w:p w:rsidR="00A51050" w:rsidRDefault="00A51050" w:rsidP="00A510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1050">
          <w:rPr>
            <w:rStyle w:val="Hyperlink"/>
          </w:rPr>
          <w:t>legislative information</w:t>
        </w:r>
      </w:hyperlink>
      <w:r>
        <w:t xml:space="preserve"> at the website</w:t>
      </w:r>
    </w:p>
    <w:p w:rsidR="00A51050" w:rsidRDefault="00A51050" w:rsidP="00A51050">
      <w:pPr>
        <w:widowControl w:val="0"/>
        <w:tabs>
          <w:tab w:val="right" w:pos="1008"/>
          <w:tab w:val="left" w:pos="1152"/>
          <w:tab w:val="left" w:pos="1872"/>
          <w:tab w:val="left" w:pos="9187"/>
        </w:tabs>
        <w:ind w:left="2088" w:hanging="2088"/>
        <w:jc w:val="left"/>
      </w:pPr>
    </w:p>
    <w:p w:rsidR="00A51050" w:rsidRPr="00A51050" w:rsidRDefault="00A51050" w:rsidP="00A51050">
      <w:pPr>
        <w:widowControl w:val="0"/>
        <w:tabs>
          <w:tab w:val="right" w:pos="1008"/>
          <w:tab w:val="left" w:pos="1152"/>
          <w:tab w:val="left" w:pos="1872"/>
          <w:tab w:val="left" w:pos="9187"/>
        </w:tabs>
        <w:ind w:left="2088" w:hanging="2088"/>
        <w:jc w:val="left"/>
      </w:pPr>
    </w:p>
    <w:p w:rsidR="00A51050" w:rsidRDefault="00A51050" w:rsidP="00A51050">
      <w:pPr>
        <w:widowControl w:val="0"/>
        <w:jc w:val="left"/>
      </w:pPr>
      <w:r w:rsidRPr="00A51050">
        <w:rPr>
          <w:b/>
        </w:rPr>
        <w:t>VERSIONS OF THIS BILL</w:t>
      </w:r>
    </w:p>
    <w:p w:rsidR="00A51050" w:rsidRDefault="00A51050" w:rsidP="00A51050">
      <w:pPr>
        <w:widowControl w:val="0"/>
        <w:jc w:val="left"/>
      </w:pPr>
    </w:p>
    <w:p w:rsidR="00A51050" w:rsidRDefault="00837B25" w:rsidP="00A51050">
      <w:pPr>
        <w:widowControl w:val="0"/>
        <w:jc w:val="left"/>
      </w:pPr>
      <w:hyperlink r:id="rId10" w:history="1">
        <w:r w:rsidR="00A51050">
          <w:rPr>
            <w:rStyle w:val="Hyperlink"/>
          </w:rPr>
          <w:t>12/18/2018</w:t>
        </w:r>
      </w:hyperlink>
    </w:p>
    <w:p w:rsidR="00A51050" w:rsidRDefault="00A51050" w:rsidP="00A51050"/>
    <w:p w:rsidR="00A51050" w:rsidRDefault="00A51050" w:rsidP="00A51050">
      <w:pPr>
        <w:sectPr w:rsidR="00A51050" w:rsidSect="00A51050">
          <w:pgSz w:w="12240" w:h="15840" w:code="1"/>
          <w:pgMar w:top="1080" w:right="1440" w:bottom="1080" w:left="1440" w:header="720" w:footer="720" w:gutter="0"/>
          <w:cols w:space="720"/>
          <w:noEndnote/>
          <w:docGrid w:linePitch="360"/>
        </w:sectPr>
      </w:pPr>
    </w:p>
    <w:p w:rsidR="00E9656F" w:rsidRDefault="00E965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9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9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VI OF THE CONSTITUTION OF SOUTH CAROLINA, 1895, BY ADDING SECTION 7A SO AS TO PROVIDE THAT UPON THE EXPIRATION OF THE TERM OF THE COMPTROLLER GENERAL SERVING IN OFFICE ON THE DATE OF THE 2020 GENERAL ELECTION, HIS SUCCESSOR, WHO MUST BE A CERTIFIED PUBLIC ACCOUNT</w:t>
      </w:r>
      <w:r w:rsidR="00C60E10">
        <w:t>ANT</w:t>
      </w:r>
      <w:r>
        <w:t xml:space="preserve"> LICENSED TO PRACTICE IN THIS STATE AND IN GOOD STANDING WITH THE REGULATORY ENTITY OF THIS STATE LICENSING AND REGULATING CERTIFIED PUBLIC ACCOUNTANTS, MUST BE APPOINTED BY THE GOVERNOR FOR A TERM COTERMINOUS WITH THAT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975" w:rsidRDefault="00797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75" w:rsidRDefault="00797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797975"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6962">
        <w:t>It is proposed that Article VI of the Constitution of this State be amended by adding:</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7A.</w:t>
      </w:r>
      <w:r>
        <w:tab/>
        <w:t>Upon the expiration of the term of the Comptroller General serving in office on the date of the 2020 general election, his successor, who must be a certified public account</w:t>
      </w:r>
      <w:r w:rsidR="00C60E10">
        <w:t>ant</w:t>
      </w:r>
      <w:r>
        <w:t xml:space="preserve"> licensed to practice in this State and in good standing with the regulatory entity of this State licensing and regulating certified public accountants, must be appointed by the Governor for a term coterminous with that of the Governor.  Thereafter, his successors also must be appointed in the same manner with any vacancies to be filled in the manner of original appointment for the remainder of the unexpired term.  Appointments by the Governor to this office are subject to the advice and consent of the Senate.”</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VI of the Constitution of this State be amended by adding Section 7A so as to provide that upon the expiration of the term of the Comptroller General serving in office on the date of the 2020 general election, his successor, who must be a certified public account</w:t>
      </w:r>
      <w:r w:rsidR="00C60E10">
        <w:t>ant</w:t>
      </w:r>
      <w:r>
        <w:t xml:space="preserve"> licensed to practice in this State and in good standing with the regulatory entity of this State licensing and regulating certified public accountants, must be appointed by the Governor for a term coterminous with that of the Governor?</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36962" w:rsidRP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6962" w:rsidRPr="002A0C0E"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211D9" w:rsidRPr="001211D9">
        <w:t>‘</w:t>
      </w:r>
      <w:r>
        <w:t>Yes</w:t>
      </w:r>
      <w:r w:rsidR="001211D9" w:rsidRPr="001211D9">
        <w:t>’</w:t>
      </w:r>
      <w:r>
        <w:t xml:space="preserve">, and those voting against the question shall deposit a ballot with a check or cross mark in the square after the word </w:t>
      </w:r>
      <w:r w:rsidR="001211D9" w:rsidRPr="001211D9">
        <w:t>‘</w:t>
      </w:r>
      <w:r>
        <w:t>No</w:t>
      </w:r>
      <w:r w:rsidR="001211D9" w:rsidRPr="001211D9">
        <w:t>’</w:t>
      </w:r>
      <w:r>
        <w:t>.”</w:t>
      </w:r>
    </w:p>
    <w:p w:rsidR="00375BA9" w:rsidRDefault="001211D9"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36962">
        <w:t>XX</w:t>
      </w:r>
      <w:r>
        <w:noBreakHyphen/>
      </w:r>
      <w:r>
        <w:noBreakHyphen/>
      </w:r>
      <w:r>
        <w:noBreakHyphen/>
      </w:r>
      <w:r>
        <w:noBreakHyphen/>
      </w:r>
    </w:p>
    <w:p w:rsidR="00A51050" w:rsidRDefault="00A51050" w:rsidP="00A51050">
      <w:pPr>
        <w:suppressAutoHyphens/>
      </w:pPr>
    </w:p>
    <w:sectPr w:rsidR="00A51050" w:rsidSect="00A510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75" w:rsidRDefault="00797975" w:rsidP="009F0C77">
      <w:r>
        <w:separator/>
      </w:r>
    </w:p>
  </w:endnote>
  <w:endnote w:type="continuationSeparator" w:id="0">
    <w:p w:rsidR="00797975" w:rsidRDefault="00797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E9B5DE-A900-4613-B28D-6F980F2B435D}"/>
    <w:embedBold r:id="rId2" w:fontKey="{02024548-47AE-42BC-974C-E2CE5EB3C00A}"/>
  </w:font>
  <w:font w:name="Calibri">
    <w:panose1 w:val="020F0502020204030204"/>
    <w:charset w:val="00"/>
    <w:family w:val="swiss"/>
    <w:pitch w:val="variable"/>
    <w:sig w:usb0="E00002FF" w:usb1="4000ACFF" w:usb2="00000001" w:usb3="00000000" w:csb0="0000019F" w:csb1="00000000"/>
    <w:embedRegular r:id="rId3" w:fontKey="{64313FD7-9A2B-42B7-94FC-40FD5F179BC3}"/>
  </w:font>
  <w:font w:name="Wingdings">
    <w:panose1 w:val="05000000000000000000"/>
    <w:charset w:val="02"/>
    <w:family w:val="auto"/>
    <w:pitch w:val="variable"/>
    <w:sig w:usb0="00000000" w:usb1="10000000" w:usb2="00000000" w:usb3="00000000" w:csb0="80000000" w:csb1="00000000"/>
    <w:embedRegular r:id="rId4" w:fontKey="{91A6A4BC-E04B-468B-BB41-788DB8C36A95}"/>
  </w:font>
  <w:font w:name="Cambria">
    <w:panose1 w:val="02040503050406030204"/>
    <w:charset w:val="00"/>
    <w:family w:val="roman"/>
    <w:pitch w:val="variable"/>
    <w:sig w:usb0="E00002FF" w:usb1="400004FF" w:usb2="00000000" w:usb3="00000000" w:csb0="0000019F" w:csb1="00000000"/>
    <w:embedRegular r:id="rId5" w:fontKey="{9061D942-3119-4E32-8942-A019C7CAAF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050" w:rsidRPr="00E9656F" w:rsidRDefault="00A51050" w:rsidP="00E9656F">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D74D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75" w:rsidRDefault="00797975" w:rsidP="009F0C77">
      <w:r>
        <w:separator/>
      </w:r>
    </w:p>
  </w:footnote>
  <w:footnote w:type="continuationSeparator" w:id="0">
    <w:p w:rsidR="00797975" w:rsidRDefault="00797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9SD19"/>
    <w:docVar w:name="CoverBillType" w:val="j"/>
    <w:docVar w:name="DocPath" w:val="L:\Council\bills\NL\13759SD19.DOCX"/>
    <w:docVar w:name="dvBillNumber" w:val="3144"/>
    <w:docVar w:name="dvBillNumberPrefix" w:val="H. "/>
    <w:docVar w:name="dvOriginalBody" w:val="House"/>
    <w:docVar w:name="dvSteno" w:val="NL"/>
    <w:docVar w:name="NameofBody" w:val="h"/>
    <w:docVar w:name="vGroup2" w:val="Council"/>
  </w:docVars>
  <w:rsids>
    <w:rsidRoot w:val="00797975"/>
    <w:rsid w:val="00011869"/>
    <w:rsid w:val="00015CD6"/>
    <w:rsid w:val="000E0100"/>
    <w:rsid w:val="000E1785"/>
    <w:rsid w:val="000F40FA"/>
    <w:rsid w:val="001035F1"/>
    <w:rsid w:val="0010776B"/>
    <w:rsid w:val="001211D9"/>
    <w:rsid w:val="00133E66"/>
    <w:rsid w:val="001435A3"/>
    <w:rsid w:val="00146ED3"/>
    <w:rsid w:val="00151044"/>
    <w:rsid w:val="00170909"/>
    <w:rsid w:val="001D08F2"/>
    <w:rsid w:val="001D3A58"/>
    <w:rsid w:val="001D525B"/>
    <w:rsid w:val="001D7F4F"/>
    <w:rsid w:val="00205238"/>
    <w:rsid w:val="002321B6"/>
    <w:rsid w:val="00236962"/>
    <w:rsid w:val="00250967"/>
    <w:rsid w:val="002543C8"/>
    <w:rsid w:val="0025541D"/>
    <w:rsid w:val="00284AAE"/>
    <w:rsid w:val="002E5912"/>
    <w:rsid w:val="00301B21"/>
    <w:rsid w:val="00325348"/>
    <w:rsid w:val="0032732C"/>
    <w:rsid w:val="00336AD0"/>
    <w:rsid w:val="0037079A"/>
    <w:rsid w:val="00375BA9"/>
    <w:rsid w:val="003C4DAB"/>
    <w:rsid w:val="003D01E8"/>
    <w:rsid w:val="003E5288"/>
    <w:rsid w:val="003F6D79"/>
    <w:rsid w:val="0041760A"/>
    <w:rsid w:val="00417C01"/>
    <w:rsid w:val="0042126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A7D"/>
    <w:rsid w:val="00734F00"/>
    <w:rsid w:val="00797975"/>
    <w:rsid w:val="007A70AE"/>
    <w:rsid w:val="007D1A74"/>
    <w:rsid w:val="008362E8"/>
    <w:rsid w:val="0085786E"/>
    <w:rsid w:val="008A1768"/>
    <w:rsid w:val="008A489F"/>
    <w:rsid w:val="008F0F33"/>
    <w:rsid w:val="008F4429"/>
    <w:rsid w:val="0094021A"/>
    <w:rsid w:val="009B44AF"/>
    <w:rsid w:val="009C6A0B"/>
    <w:rsid w:val="009F0C77"/>
    <w:rsid w:val="009F4DD1"/>
    <w:rsid w:val="00A02543"/>
    <w:rsid w:val="00A41684"/>
    <w:rsid w:val="00A51050"/>
    <w:rsid w:val="00A64E80"/>
    <w:rsid w:val="00A72BCD"/>
    <w:rsid w:val="00A741D9"/>
    <w:rsid w:val="00A833AB"/>
    <w:rsid w:val="00A9741D"/>
    <w:rsid w:val="00AC34A2"/>
    <w:rsid w:val="00AD1C9A"/>
    <w:rsid w:val="00AD4B17"/>
    <w:rsid w:val="00B306C9"/>
    <w:rsid w:val="00B412D4"/>
    <w:rsid w:val="00BE3C22"/>
    <w:rsid w:val="00C0345E"/>
    <w:rsid w:val="00C13B88"/>
    <w:rsid w:val="00C23111"/>
    <w:rsid w:val="00C31C95"/>
    <w:rsid w:val="00C3483A"/>
    <w:rsid w:val="00C60E10"/>
    <w:rsid w:val="00C74E9D"/>
    <w:rsid w:val="00C826DD"/>
    <w:rsid w:val="00C82FD3"/>
    <w:rsid w:val="00C92819"/>
    <w:rsid w:val="00CC6B7B"/>
    <w:rsid w:val="00CD2089"/>
    <w:rsid w:val="00D73A67"/>
    <w:rsid w:val="00D74DB0"/>
    <w:rsid w:val="00D970A9"/>
    <w:rsid w:val="00DD12D9"/>
    <w:rsid w:val="00DF3845"/>
    <w:rsid w:val="00E41911"/>
    <w:rsid w:val="00E44B57"/>
    <w:rsid w:val="00E92EEF"/>
    <w:rsid w:val="00E9656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834E82-030C-4CC9-82F6-9F9674A7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1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85E64-A9C3-41A9-AACF-0995C6F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551</Words>
  <Characters>2882</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3144: Comptroller General - South Carolina Legislature Online</dc:title>
  <dc:creator>Nancy Lee</dc:creator>
  <cp:lastModifiedBy>S Volk</cp:lastModifiedBy>
  <cp:revision>2</cp:revision>
  <dcterms:created xsi:type="dcterms:W3CDTF">2019-02-01T21:32:00Z</dcterms:created>
  <dcterms:modified xsi:type="dcterms:W3CDTF">2019-02-01T21:32:00Z</dcterms:modified>
</cp:coreProperties>
</file>