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FA5" w:rsidRDefault="00222FA5" w:rsidP="00222FA5">
      <w:pPr>
        <w:widowControl w:val="0"/>
        <w:jc w:val="center"/>
      </w:pPr>
      <w:r w:rsidRPr="00222FA5">
        <w:rPr>
          <w:b/>
        </w:rPr>
        <w:t>South Carolina General Assembly</w:t>
      </w:r>
    </w:p>
    <w:p w:rsidR="00222FA5" w:rsidRDefault="00222FA5" w:rsidP="00222FA5">
      <w:pPr>
        <w:widowControl w:val="0"/>
        <w:jc w:val="center"/>
      </w:pPr>
      <w:r>
        <w:t>123rd Session, 2019-2020</w:t>
      </w:r>
    </w:p>
    <w:p w:rsidR="00222FA5" w:rsidRDefault="00222FA5" w:rsidP="00222FA5">
      <w:pPr>
        <w:widowControl w:val="0"/>
        <w:jc w:val="left"/>
      </w:pPr>
    </w:p>
    <w:p w:rsidR="00222FA5" w:rsidRDefault="00222FA5" w:rsidP="00222FA5">
      <w:pPr>
        <w:widowControl w:val="0"/>
        <w:jc w:val="left"/>
        <w:rPr>
          <w:b/>
        </w:rPr>
      </w:pPr>
      <w:r w:rsidRPr="00222FA5">
        <w:rPr>
          <w:b/>
        </w:rPr>
        <w:t>H. 3177</w:t>
      </w:r>
    </w:p>
    <w:p w:rsidR="00222FA5" w:rsidRDefault="00222FA5" w:rsidP="00222FA5">
      <w:pPr>
        <w:widowControl w:val="0"/>
        <w:jc w:val="left"/>
        <w:rPr>
          <w:b/>
        </w:rPr>
      </w:pPr>
    </w:p>
    <w:p w:rsidR="00222FA5" w:rsidRDefault="00222FA5" w:rsidP="00222FA5">
      <w:pPr>
        <w:widowControl w:val="0"/>
        <w:jc w:val="left"/>
      </w:pPr>
      <w:r w:rsidRPr="00222FA5">
        <w:rPr>
          <w:b/>
        </w:rPr>
        <w:t>STATUS INFORMATION</w:t>
      </w:r>
    </w:p>
    <w:p w:rsidR="00222FA5" w:rsidRDefault="00222FA5" w:rsidP="00222FA5">
      <w:pPr>
        <w:widowControl w:val="0"/>
        <w:jc w:val="left"/>
      </w:pPr>
    </w:p>
    <w:p w:rsidR="00222FA5" w:rsidRDefault="00222FA5" w:rsidP="00222FA5">
      <w:pPr>
        <w:widowControl w:val="0"/>
        <w:jc w:val="left"/>
      </w:pPr>
      <w:r>
        <w:t>General Bill</w:t>
      </w:r>
    </w:p>
    <w:p w:rsidR="00222FA5" w:rsidRDefault="00222FA5" w:rsidP="00222FA5">
      <w:pPr>
        <w:widowControl w:val="0"/>
        <w:jc w:val="left"/>
      </w:pPr>
      <w:r>
        <w:t>Sponsors: Rep. Pendarvis</w:t>
      </w:r>
    </w:p>
    <w:p w:rsidR="00222FA5" w:rsidRDefault="00222FA5" w:rsidP="00222FA5">
      <w:pPr>
        <w:widowControl w:val="0"/>
        <w:jc w:val="left"/>
      </w:pPr>
      <w:r>
        <w:t>Document Path: l:\council\bills\gt\5533cm19.docx</w:t>
      </w:r>
    </w:p>
    <w:p w:rsidR="00222FA5" w:rsidRDefault="00222FA5" w:rsidP="00222FA5">
      <w:pPr>
        <w:widowControl w:val="0"/>
        <w:jc w:val="left"/>
      </w:pPr>
    </w:p>
    <w:p w:rsidR="00C73487" w:rsidRDefault="00C73487" w:rsidP="00222FA5">
      <w:pPr>
        <w:widowControl w:val="0"/>
        <w:jc w:val="left"/>
      </w:pPr>
      <w:r>
        <w:t>Introduced in the House on January 8, 2019</w:t>
      </w:r>
    </w:p>
    <w:p w:rsidR="00C73487" w:rsidRPr="00C73487" w:rsidRDefault="00C73487" w:rsidP="00222FA5">
      <w:pPr>
        <w:widowControl w:val="0"/>
        <w:jc w:val="left"/>
      </w:pPr>
      <w:r>
        <w:t xml:space="preserve">Currently residing in the House Committee on </w:t>
      </w:r>
      <w:r w:rsidRPr="00C73487">
        <w:rPr>
          <w:b/>
        </w:rPr>
        <w:t>Judiciary</w:t>
      </w:r>
    </w:p>
    <w:p w:rsidR="00C73487" w:rsidRDefault="00C73487" w:rsidP="00222FA5">
      <w:pPr>
        <w:widowControl w:val="0"/>
        <w:jc w:val="left"/>
      </w:pPr>
    </w:p>
    <w:p w:rsidR="00222FA5" w:rsidRDefault="00222FA5" w:rsidP="00222FA5">
      <w:pPr>
        <w:widowControl w:val="0"/>
        <w:jc w:val="left"/>
      </w:pPr>
      <w:r>
        <w:t xml:space="preserve">Summary: </w:t>
      </w:r>
      <w:r w:rsidR="0027175E">
        <w:t>Sex offender registry</w:t>
      </w:r>
    </w:p>
    <w:p w:rsidR="00222FA5" w:rsidRDefault="00222FA5" w:rsidP="00222FA5">
      <w:pPr>
        <w:widowControl w:val="0"/>
        <w:jc w:val="left"/>
      </w:pPr>
    </w:p>
    <w:p w:rsidR="00222FA5" w:rsidRDefault="00222FA5" w:rsidP="00222FA5">
      <w:pPr>
        <w:widowControl w:val="0"/>
        <w:jc w:val="left"/>
      </w:pPr>
    </w:p>
    <w:p w:rsidR="00222FA5" w:rsidRDefault="00222FA5" w:rsidP="00222FA5">
      <w:pPr>
        <w:widowControl w:val="0"/>
        <w:tabs>
          <w:tab w:val="center" w:pos="590"/>
          <w:tab w:val="center" w:pos="1440"/>
          <w:tab w:val="left" w:pos="1872"/>
          <w:tab w:val="left" w:pos="9187"/>
        </w:tabs>
        <w:jc w:val="left"/>
      </w:pPr>
      <w:r w:rsidRPr="00222FA5">
        <w:rPr>
          <w:b/>
        </w:rPr>
        <w:t>HISTORY OF LEGISLATIVE ACTIONS</w:t>
      </w:r>
    </w:p>
    <w:p w:rsidR="00222FA5" w:rsidRDefault="00222FA5" w:rsidP="00222FA5">
      <w:pPr>
        <w:widowControl w:val="0"/>
        <w:tabs>
          <w:tab w:val="center" w:pos="590"/>
          <w:tab w:val="center" w:pos="1440"/>
          <w:tab w:val="left" w:pos="1872"/>
          <w:tab w:val="left" w:pos="9187"/>
        </w:tabs>
        <w:jc w:val="left"/>
      </w:pPr>
    </w:p>
    <w:p w:rsidR="00222FA5" w:rsidRPr="00222FA5" w:rsidRDefault="00222FA5" w:rsidP="00222FA5">
      <w:pPr>
        <w:widowControl w:val="0"/>
        <w:tabs>
          <w:tab w:val="center" w:pos="590"/>
          <w:tab w:val="center" w:pos="1440"/>
          <w:tab w:val="left" w:pos="1872"/>
          <w:tab w:val="left" w:pos="9187"/>
        </w:tabs>
        <w:jc w:val="left"/>
      </w:pPr>
      <w:r w:rsidRPr="00222FA5">
        <w:rPr>
          <w:u w:val="single"/>
        </w:rPr>
        <w:tab/>
        <w:t>Date</w:t>
      </w:r>
      <w:r w:rsidRPr="00222FA5">
        <w:rPr>
          <w:u w:val="single"/>
        </w:rPr>
        <w:tab/>
        <w:t>Body</w:t>
      </w:r>
      <w:r w:rsidRPr="00222FA5">
        <w:rPr>
          <w:u w:val="single"/>
        </w:rPr>
        <w:tab/>
        <w:t>Action Description with journal page number</w:t>
      </w:r>
      <w:r w:rsidRPr="00222FA5">
        <w:rPr>
          <w:u w:val="single"/>
        </w:rPr>
        <w:tab/>
      </w:r>
    </w:p>
    <w:p w:rsidR="00330A39" w:rsidRDefault="00330A39" w:rsidP="00330A39">
      <w:pPr>
        <w:widowControl w:val="0"/>
        <w:tabs>
          <w:tab w:val="right" w:pos="1008"/>
          <w:tab w:val="left" w:pos="1152"/>
          <w:tab w:val="left" w:pos="1872"/>
          <w:tab w:val="left" w:pos="9187"/>
        </w:tabs>
        <w:ind w:left="2088" w:hanging="2088"/>
      </w:pPr>
      <w:r>
        <w:tab/>
        <w:t>12/18/2018</w:t>
      </w:r>
      <w:r>
        <w:tab/>
        <w:t>House</w:t>
      </w:r>
      <w:r>
        <w:tab/>
      </w:r>
      <w:r w:rsidRPr="00843C21">
        <w:t>Prefiled</w:t>
      </w:r>
    </w:p>
    <w:p w:rsidR="00330A39" w:rsidRDefault="00330A39" w:rsidP="00330A39">
      <w:pPr>
        <w:widowControl w:val="0"/>
        <w:tabs>
          <w:tab w:val="right" w:pos="1008"/>
          <w:tab w:val="left" w:pos="1152"/>
          <w:tab w:val="left" w:pos="1872"/>
          <w:tab w:val="left" w:pos="9187"/>
        </w:tabs>
        <w:ind w:left="2088" w:hanging="2088"/>
      </w:pPr>
      <w:r>
        <w:tab/>
        <w:t>12/18/2018</w:t>
      </w:r>
      <w:r>
        <w:tab/>
        <w:t>House</w:t>
      </w:r>
      <w:r>
        <w:tab/>
      </w:r>
      <w:r w:rsidRPr="00843C21">
        <w:t xml:space="preserve">Referred to Committee on </w:t>
      </w:r>
      <w:r w:rsidRPr="00843C21">
        <w:rPr>
          <w:b/>
        </w:rPr>
        <w:t>Judiciary</w:t>
      </w:r>
    </w:p>
    <w:p w:rsidR="00330A39" w:rsidRDefault="00330A39" w:rsidP="00330A39">
      <w:pPr>
        <w:widowControl w:val="0"/>
        <w:tabs>
          <w:tab w:val="right" w:pos="1008"/>
          <w:tab w:val="left" w:pos="1152"/>
          <w:tab w:val="left" w:pos="1872"/>
          <w:tab w:val="left" w:pos="9187"/>
        </w:tabs>
        <w:ind w:left="2088" w:hanging="2088"/>
      </w:pPr>
      <w:r>
        <w:tab/>
        <w:t>1/8/2019</w:t>
      </w:r>
      <w:r>
        <w:tab/>
        <w:t>House</w:t>
      </w:r>
      <w:r>
        <w:tab/>
      </w:r>
      <w:r w:rsidRPr="00843C21">
        <w:t>Introduced and read first time (</w:t>
      </w:r>
      <w:hyperlink r:id="rId7" w:history="1">
        <w:r w:rsidRPr="00843C21">
          <w:rPr>
            <w:rStyle w:val="Hyperlink"/>
          </w:rPr>
          <w:t>House Journal</w:t>
        </w:r>
        <w:r w:rsidRPr="00843C21">
          <w:rPr>
            <w:rStyle w:val="Hyperlink"/>
          </w:rPr>
          <w:noBreakHyphen/>
          <w:t>page 118</w:t>
        </w:r>
      </w:hyperlink>
      <w:r w:rsidRPr="00843C21">
        <w:t>)</w:t>
      </w:r>
    </w:p>
    <w:p w:rsidR="00330A39" w:rsidRDefault="00330A39" w:rsidP="00330A39">
      <w:pPr>
        <w:widowControl w:val="0"/>
        <w:tabs>
          <w:tab w:val="right" w:pos="1008"/>
          <w:tab w:val="left" w:pos="1152"/>
          <w:tab w:val="left" w:pos="1872"/>
          <w:tab w:val="left" w:pos="9187"/>
        </w:tabs>
        <w:ind w:left="2088" w:hanging="2088"/>
      </w:pPr>
      <w:r>
        <w:tab/>
        <w:t>1/8/2019</w:t>
      </w:r>
      <w:r>
        <w:tab/>
        <w:t>House</w:t>
      </w:r>
      <w:r>
        <w:tab/>
      </w:r>
      <w:r w:rsidRPr="00843C21">
        <w:t>Ref</w:t>
      </w:r>
      <w:r>
        <w:t xml:space="preserve">erred to Committee on </w:t>
      </w:r>
      <w:r w:rsidRPr="00843C21">
        <w:rPr>
          <w:b/>
        </w:rPr>
        <w:t>Judiciary</w:t>
      </w:r>
      <w:r>
        <w:t xml:space="preserve"> </w:t>
      </w:r>
      <w:r w:rsidRPr="00843C21">
        <w:t>(</w:t>
      </w:r>
      <w:hyperlink r:id="rId8" w:history="1">
        <w:r w:rsidRPr="00843C21">
          <w:rPr>
            <w:rStyle w:val="Hyperlink"/>
          </w:rPr>
          <w:t>House Journal</w:t>
        </w:r>
        <w:r w:rsidRPr="00843C21">
          <w:rPr>
            <w:rStyle w:val="Hyperlink"/>
          </w:rPr>
          <w:noBreakHyphen/>
          <w:t>page 118</w:t>
        </w:r>
      </w:hyperlink>
      <w:r w:rsidRPr="00843C21">
        <w:t>)</w:t>
      </w:r>
    </w:p>
    <w:p w:rsidR="00330A39" w:rsidRDefault="00330A39" w:rsidP="00330A39">
      <w:pPr>
        <w:widowControl w:val="0"/>
        <w:tabs>
          <w:tab w:val="right" w:pos="1008"/>
          <w:tab w:val="left" w:pos="1152"/>
          <w:tab w:val="left" w:pos="1872"/>
          <w:tab w:val="left" w:pos="9187"/>
        </w:tabs>
        <w:ind w:left="2088" w:hanging="2088"/>
      </w:pPr>
    </w:p>
    <w:p w:rsidR="00222FA5" w:rsidRDefault="00222FA5" w:rsidP="00222FA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22FA5">
          <w:rPr>
            <w:rStyle w:val="Hyperlink"/>
          </w:rPr>
          <w:t>legislative information</w:t>
        </w:r>
      </w:hyperlink>
      <w:r>
        <w:t xml:space="preserve"> at the website</w:t>
      </w:r>
    </w:p>
    <w:p w:rsidR="00222FA5" w:rsidRDefault="00222FA5" w:rsidP="00222FA5">
      <w:pPr>
        <w:widowControl w:val="0"/>
        <w:tabs>
          <w:tab w:val="right" w:pos="1008"/>
          <w:tab w:val="left" w:pos="1152"/>
          <w:tab w:val="left" w:pos="1872"/>
          <w:tab w:val="left" w:pos="9187"/>
        </w:tabs>
        <w:ind w:left="2088" w:hanging="2088"/>
        <w:jc w:val="left"/>
      </w:pPr>
    </w:p>
    <w:p w:rsidR="00222FA5" w:rsidRPr="00222FA5" w:rsidRDefault="00222FA5" w:rsidP="00222FA5">
      <w:pPr>
        <w:widowControl w:val="0"/>
        <w:tabs>
          <w:tab w:val="right" w:pos="1008"/>
          <w:tab w:val="left" w:pos="1152"/>
          <w:tab w:val="left" w:pos="1872"/>
          <w:tab w:val="left" w:pos="9187"/>
        </w:tabs>
        <w:ind w:left="2088" w:hanging="2088"/>
        <w:jc w:val="left"/>
      </w:pPr>
    </w:p>
    <w:p w:rsidR="00222FA5" w:rsidRDefault="00222FA5" w:rsidP="00222FA5">
      <w:pPr>
        <w:widowControl w:val="0"/>
        <w:jc w:val="left"/>
      </w:pPr>
      <w:r w:rsidRPr="00222FA5">
        <w:rPr>
          <w:b/>
        </w:rPr>
        <w:t>VERSIONS OF THIS BILL</w:t>
      </w:r>
    </w:p>
    <w:p w:rsidR="00222FA5" w:rsidRDefault="00222FA5" w:rsidP="00222FA5">
      <w:pPr>
        <w:widowControl w:val="0"/>
        <w:jc w:val="left"/>
      </w:pPr>
    </w:p>
    <w:p w:rsidR="00222FA5" w:rsidRDefault="003D4A16" w:rsidP="00222FA5">
      <w:pPr>
        <w:widowControl w:val="0"/>
        <w:jc w:val="left"/>
      </w:pPr>
      <w:hyperlink r:id="rId10" w:history="1">
        <w:r w:rsidR="00222FA5">
          <w:rPr>
            <w:rStyle w:val="Hyperlink"/>
          </w:rPr>
          <w:t>12/18/2018</w:t>
        </w:r>
      </w:hyperlink>
    </w:p>
    <w:p w:rsidR="00222FA5" w:rsidRDefault="00222FA5" w:rsidP="00222FA5"/>
    <w:p w:rsidR="00222FA5" w:rsidRDefault="00222FA5" w:rsidP="00222FA5">
      <w:pPr>
        <w:sectPr w:rsidR="00222FA5" w:rsidSect="00222FA5">
          <w:pgSz w:w="12240" w:h="15840" w:code="1"/>
          <w:pgMar w:top="1080" w:right="1440" w:bottom="1080" w:left="1440" w:header="720" w:footer="720" w:gutter="0"/>
          <w:cols w:space="720"/>
          <w:noEndnote/>
          <w:docGrid w:linePitch="360"/>
        </w:sectPr>
      </w:pPr>
    </w:p>
    <w:p w:rsidR="00B82CD3" w:rsidRDefault="00B82C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2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583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2F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E86914">
        <w:noBreakHyphen/>
      </w:r>
      <w:r>
        <w:t>3</w:t>
      </w:r>
      <w:r w:rsidR="00E86914">
        <w:noBreakHyphen/>
      </w:r>
      <w:r>
        <w:t xml:space="preserve">430, CODE OF LAWS OF SOUTH CAROLINA, 1976, RELATING TO THE SEX OFFENDER REGISTRY, SO AS TO PROVIDE THE CONDITIONS THAT </w:t>
      </w:r>
      <w:r w:rsidR="00477142">
        <w:t xml:space="preserve">EXEMPT </w:t>
      </w:r>
      <w:r>
        <w:t xml:space="preserve">A PERSON </w:t>
      </w:r>
      <w:r w:rsidR="00477142">
        <w:t xml:space="preserve">WHO IS </w:t>
      </w:r>
      <w:r>
        <w:t>CONVICTED OF</w:t>
      </w:r>
      <w:r w:rsidR="00477142">
        <w:t>, PLED GUILTY OR NOLO CONTENDERE TO, OR HAS BEEN ADJUDICATED DELINQUENT OF</w:t>
      </w:r>
      <w:r>
        <w:t xml:space="preserve"> CRIMINAL SEXUAL CONDUCT WITH MINORS</w:t>
      </w:r>
      <w:r w:rsidR="00477142">
        <w:t xml:space="preserve">, THIRD DEGREE, FROM BEING REFERRED TO AS A </w:t>
      </w:r>
      <w:r>
        <w:t>SEX OFFENDER.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5839" w:rsidRDefault="008E5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5839" w:rsidRDefault="008E5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839" w:rsidRDefault="008E5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112F34">
        <w:tab/>
      </w:r>
      <w:r w:rsidR="00112F34">
        <w:tab/>
        <w:t>Section 23</w:t>
      </w:r>
      <w:r w:rsidR="00E86914">
        <w:noBreakHyphen/>
      </w:r>
      <w:r w:rsidR="00112F34">
        <w:t>3</w:t>
      </w:r>
      <w:r w:rsidR="00E86914">
        <w:noBreakHyphen/>
      </w:r>
      <w:r w:rsidR="00112F34">
        <w:t>430(C)(6) of the 1976 Code is amended to read:</w:t>
      </w:r>
    </w:p>
    <w:p w:rsidR="00112F34" w:rsidRDefault="00112F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F34" w:rsidRDefault="00112F34" w:rsidP="00112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r>
      <w:r>
        <w:tab/>
      </w:r>
      <w:r w:rsidR="00E86914">
        <w:t>“</w:t>
      </w:r>
      <w:r>
        <w:t>(6)</w:t>
      </w:r>
      <w:r>
        <w:tab/>
      </w:r>
      <w:r w:rsidRPr="0073153D">
        <w:rPr>
          <w:lang w:val="en-PH"/>
        </w:rPr>
        <w:t>criminal sexual conduct with minors, third degree (Section 16</w:t>
      </w:r>
      <w:r w:rsidR="00E86914">
        <w:rPr>
          <w:lang w:val="en-PH"/>
        </w:rPr>
        <w:noBreakHyphen/>
      </w:r>
      <w:r w:rsidRPr="0073153D">
        <w:rPr>
          <w:lang w:val="en-PH"/>
        </w:rPr>
        <w:t>3</w:t>
      </w:r>
      <w:r w:rsidR="00E86914">
        <w:rPr>
          <w:lang w:val="en-PH"/>
        </w:rPr>
        <w:noBreakHyphen/>
      </w:r>
      <w:r w:rsidR="00430997">
        <w:rPr>
          <w:lang w:val="en-PH"/>
        </w:rPr>
        <w:t>655(C))</w:t>
      </w:r>
      <w:r w:rsidR="00186502" w:rsidRPr="00186502">
        <w:rPr>
          <w:u w:val="single"/>
          <w:lang w:val="en-PH"/>
        </w:rPr>
        <w:t>. If evidence is presented at the criminal proceeding and the court makes a specific finding on the record that the conviction obtained for this offense resulted from consensual sexual conduct, as contained in Section 16</w:t>
      </w:r>
      <w:r w:rsidR="00E86914">
        <w:rPr>
          <w:u w:val="single"/>
          <w:lang w:val="en-PH"/>
        </w:rPr>
        <w:noBreakHyphen/>
      </w:r>
      <w:r w:rsidR="00186502" w:rsidRPr="00186502">
        <w:rPr>
          <w:u w:val="single"/>
          <w:lang w:val="en-PH"/>
        </w:rPr>
        <w:t>3</w:t>
      </w:r>
      <w:r w:rsidR="00E86914">
        <w:rPr>
          <w:u w:val="single"/>
          <w:lang w:val="en-PH"/>
        </w:rPr>
        <w:noBreakHyphen/>
      </w:r>
      <w:r w:rsidR="00186502" w:rsidRPr="00186502">
        <w:rPr>
          <w:u w:val="single"/>
          <w:lang w:val="en-PH"/>
        </w:rPr>
        <w:t>655(B)(2)</w:t>
      </w:r>
      <w:r w:rsidR="00E86914">
        <w:rPr>
          <w:u w:val="single"/>
          <w:lang w:val="en-PH"/>
        </w:rPr>
        <w:t>,</w:t>
      </w:r>
      <w:r w:rsidR="00186502" w:rsidRPr="00186502">
        <w:rPr>
          <w:u w:val="single"/>
          <w:lang w:val="en-PH"/>
        </w:rPr>
        <w:t xml:space="preserve"> provided the offender is eighteen years of age or less, or consensual sexual conduct between persons under sixteen years of age, the convicted person is not an offender and is not required to register pursuant to the provisions of this article</w:t>
      </w:r>
      <w:r w:rsidRPr="0073153D">
        <w:rPr>
          <w:lang w:val="en-PH"/>
        </w:rPr>
        <w:t>;</w:t>
      </w:r>
      <w:r w:rsidR="00E86914">
        <w:rPr>
          <w:lang w:val="en-PH"/>
        </w:rPr>
        <w:t>”</w:t>
      </w:r>
    </w:p>
    <w:p w:rsidR="008E5839" w:rsidRDefault="008E5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839" w:rsidRDefault="008E5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6502">
        <w:t>2</w:t>
      </w:r>
      <w:r>
        <w:t>.</w:t>
      </w:r>
      <w:r>
        <w:tab/>
        <w:t>This act takes effect upon approval by the Governor.</w:t>
      </w:r>
    </w:p>
    <w:p w:rsidR="00B56398" w:rsidRDefault="00E86914" w:rsidP="0074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2FA5" w:rsidRDefault="00222FA5" w:rsidP="00222FA5">
      <w:pPr>
        <w:suppressAutoHyphens/>
      </w:pPr>
    </w:p>
    <w:sectPr w:rsidR="00222FA5" w:rsidSect="00222FA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F34" w:rsidRDefault="00112F34" w:rsidP="009F0C77">
      <w:r>
        <w:separator/>
      </w:r>
    </w:p>
  </w:endnote>
  <w:endnote w:type="continuationSeparator" w:id="0">
    <w:p w:rsidR="00112F34" w:rsidRDefault="00112F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206943-12E7-47AC-8A44-E188FF26B1D8}"/>
    <w:embedBold r:id="rId2" w:fontKey="{C50DE077-D020-452E-843B-FF124501A5E7}"/>
  </w:font>
  <w:font w:name="Calibri">
    <w:panose1 w:val="020F0502020204030204"/>
    <w:charset w:val="00"/>
    <w:family w:val="swiss"/>
    <w:pitch w:val="variable"/>
    <w:sig w:usb0="E00002FF" w:usb1="4000ACFF" w:usb2="00000001" w:usb3="00000000" w:csb0="0000019F" w:csb1="00000000"/>
    <w:embedRegular r:id="rId3" w:fontKey="{71926745-688D-4D25-A7E0-083329B6F73C}"/>
  </w:font>
  <w:font w:name="Segoe UI">
    <w:panose1 w:val="020B0502040204020203"/>
    <w:charset w:val="00"/>
    <w:family w:val="swiss"/>
    <w:pitch w:val="variable"/>
    <w:sig w:usb0="E10022FF" w:usb1="C000E47F" w:usb2="00000029" w:usb3="00000000" w:csb0="000001DF" w:csb1="00000000"/>
    <w:embedRegular r:id="rId4" w:fontKey="{2AA7936E-1B6F-4189-B4B0-A4F63B0B0AA5}"/>
  </w:font>
  <w:font w:name="Cambria">
    <w:panose1 w:val="02040503050406030204"/>
    <w:charset w:val="00"/>
    <w:family w:val="roman"/>
    <w:pitch w:val="variable"/>
    <w:sig w:usb0="E00002FF" w:usb1="400004FF" w:usb2="00000000" w:usb3="00000000" w:csb0="0000019F" w:csb1="00000000"/>
    <w:embedRegular r:id="rId5" w:fontKey="{3E7D0F53-CA72-44C9-B0AD-63446B4008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FA5" w:rsidRPr="00B82CD3" w:rsidRDefault="00222FA5" w:rsidP="00B82CD3">
    <w:pPr>
      <w:pStyle w:val="Footer"/>
      <w:tabs>
        <w:tab w:val="clear" w:pos="4680"/>
        <w:tab w:val="clear" w:pos="9360"/>
        <w:tab w:val="center" w:pos="2995"/>
      </w:tabs>
      <w:spacing w:before="120"/>
    </w:pPr>
    <w:r>
      <w:t>[3177]</w:t>
    </w:r>
    <w:r>
      <w:tab/>
    </w:r>
    <w:r>
      <w:fldChar w:fldCharType="begin"/>
    </w:r>
    <w:r>
      <w:instrText xml:space="preserve"> PAGE  \* MERGEFORMAT </w:instrText>
    </w:r>
    <w:r>
      <w:fldChar w:fldCharType="separate"/>
    </w:r>
    <w:r w:rsidR="002717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F34" w:rsidRDefault="00112F34" w:rsidP="009F0C77">
      <w:r>
        <w:separator/>
      </w:r>
    </w:p>
  </w:footnote>
  <w:footnote w:type="continuationSeparator" w:id="0">
    <w:p w:rsidR="00112F34" w:rsidRDefault="00112F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33CM19"/>
    <w:docVar w:name="CoverBillType" w:val="b"/>
    <w:docVar w:name="DocPath" w:val="L:\Council\bills\GT\5533CM19.DOCX"/>
    <w:docVar w:name="dvBillNumber" w:val="3177"/>
    <w:docVar w:name="dvBillNumberPrefix" w:val="H. "/>
    <w:docVar w:name="dvOriginalBody" w:val="House"/>
    <w:docVar w:name="dvSteno" w:val="GT"/>
    <w:docVar w:name="NameofBody" w:val="h"/>
    <w:docVar w:name="vGroup2" w:val="Council"/>
  </w:docVars>
  <w:rsids>
    <w:rsidRoot w:val="008E5839"/>
    <w:rsid w:val="00011869"/>
    <w:rsid w:val="00015CD6"/>
    <w:rsid w:val="000E0100"/>
    <w:rsid w:val="000E1785"/>
    <w:rsid w:val="000F40FA"/>
    <w:rsid w:val="001035F1"/>
    <w:rsid w:val="0010776B"/>
    <w:rsid w:val="00112F34"/>
    <w:rsid w:val="00133E66"/>
    <w:rsid w:val="001435A3"/>
    <w:rsid w:val="00146ED3"/>
    <w:rsid w:val="00151044"/>
    <w:rsid w:val="00186502"/>
    <w:rsid w:val="001D08F2"/>
    <w:rsid w:val="001D3A58"/>
    <w:rsid w:val="001D525B"/>
    <w:rsid w:val="001D7F4F"/>
    <w:rsid w:val="00205238"/>
    <w:rsid w:val="00222FA5"/>
    <w:rsid w:val="002321B6"/>
    <w:rsid w:val="00250967"/>
    <w:rsid w:val="002543C8"/>
    <w:rsid w:val="0025541D"/>
    <w:rsid w:val="0027175E"/>
    <w:rsid w:val="00284AAE"/>
    <w:rsid w:val="002E5912"/>
    <w:rsid w:val="00301B21"/>
    <w:rsid w:val="00325348"/>
    <w:rsid w:val="0032732C"/>
    <w:rsid w:val="00330A39"/>
    <w:rsid w:val="00336AD0"/>
    <w:rsid w:val="0037079A"/>
    <w:rsid w:val="003C4DAB"/>
    <w:rsid w:val="003D01E8"/>
    <w:rsid w:val="003E5288"/>
    <w:rsid w:val="003F6D79"/>
    <w:rsid w:val="0041760A"/>
    <w:rsid w:val="00417C01"/>
    <w:rsid w:val="00430997"/>
    <w:rsid w:val="004403BD"/>
    <w:rsid w:val="00461441"/>
    <w:rsid w:val="00477142"/>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1F5D"/>
    <w:rsid w:val="007A70AE"/>
    <w:rsid w:val="008362E8"/>
    <w:rsid w:val="0085786E"/>
    <w:rsid w:val="008A1768"/>
    <w:rsid w:val="008A489F"/>
    <w:rsid w:val="008E5839"/>
    <w:rsid w:val="008F0F33"/>
    <w:rsid w:val="008F4429"/>
    <w:rsid w:val="0094021A"/>
    <w:rsid w:val="009506FB"/>
    <w:rsid w:val="009850A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6398"/>
    <w:rsid w:val="00B82CD3"/>
    <w:rsid w:val="00BE3C22"/>
    <w:rsid w:val="00C0345E"/>
    <w:rsid w:val="00C31C95"/>
    <w:rsid w:val="00C3483A"/>
    <w:rsid w:val="00C73487"/>
    <w:rsid w:val="00C74E9D"/>
    <w:rsid w:val="00C826DD"/>
    <w:rsid w:val="00C82FD3"/>
    <w:rsid w:val="00C92819"/>
    <w:rsid w:val="00CC6B7B"/>
    <w:rsid w:val="00CD2089"/>
    <w:rsid w:val="00D73A67"/>
    <w:rsid w:val="00D970A9"/>
    <w:rsid w:val="00DF3845"/>
    <w:rsid w:val="00E41911"/>
    <w:rsid w:val="00E44B57"/>
    <w:rsid w:val="00E86914"/>
    <w:rsid w:val="00E92EEF"/>
    <w:rsid w:val="00EF2368"/>
    <w:rsid w:val="00F24442"/>
    <w:rsid w:val="00F50AE3"/>
    <w:rsid w:val="00F655B7"/>
    <w:rsid w:val="00F656BA"/>
    <w:rsid w:val="00F67CF1"/>
    <w:rsid w:val="00F728AA"/>
    <w:rsid w:val="00F840F0"/>
    <w:rsid w:val="00F9174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562B94-BC7C-4DE7-B7BC-2EC7E826C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71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142"/>
    <w:rPr>
      <w:rFonts w:ascii="Segoe UI" w:eastAsia="Times New Roman" w:hAnsi="Segoe UI" w:cs="Segoe UI"/>
      <w:sz w:val="18"/>
      <w:szCs w:val="18"/>
    </w:rPr>
  </w:style>
  <w:style w:type="character" w:styleId="Hyperlink">
    <w:name w:val="Hyperlink"/>
    <w:basedOn w:val="DefaultParagraphFont"/>
    <w:uiPriority w:val="99"/>
    <w:unhideWhenUsed/>
    <w:rsid w:val="00222F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77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7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694CA-082D-4E32-90AE-9CA9FB63C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2</Pages>
  <Words>278</Words>
  <Characters>1543</Characters>
  <Application>Microsoft Office Word</Application>
  <DocSecurity>0</DocSecurity>
  <Lines>70</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3177: Sex offender registry - South Carolina Legislature Online</dc:title>
  <dc:creator>Gwen Thurmond</dc:creator>
  <cp:lastModifiedBy>S Volk</cp:lastModifiedBy>
  <cp:revision>2</cp:revision>
  <cp:lastPrinted>2018-12-18T16:06:00Z</cp:lastPrinted>
  <dcterms:created xsi:type="dcterms:W3CDTF">2019-02-01T21:39:00Z</dcterms:created>
  <dcterms:modified xsi:type="dcterms:W3CDTF">2019-02-01T21:39:00Z</dcterms:modified>
</cp:coreProperties>
</file>