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2E2F" w:rsidRDefault="00312E2F" w:rsidP="00312E2F">
      <w:pPr>
        <w:widowControl w:val="0"/>
        <w:jc w:val="center"/>
      </w:pPr>
      <w:r w:rsidRPr="00312E2F">
        <w:rPr>
          <w:b/>
        </w:rPr>
        <w:t>South Carolina General Assembly</w:t>
      </w:r>
    </w:p>
    <w:p w:rsidR="00312E2F" w:rsidRDefault="00312E2F" w:rsidP="00312E2F">
      <w:pPr>
        <w:widowControl w:val="0"/>
        <w:jc w:val="center"/>
      </w:pPr>
      <w:r>
        <w:t>123rd Session, 2019-2020</w:t>
      </w:r>
    </w:p>
    <w:p w:rsidR="00312E2F" w:rsidRDefault="00312E2F" w:rsidP="00312E2F">
      <w:pPr>
        <w:widowControl w:val="0"/>
        <w:jc w:val="left"/>
      </w:pPr>
    </w:p>
    <w:p w:rsidR="00312E2F" w:rsidRDefault="00312E2F" w:rsidP="00312E2F">
      <w:pPr>
        <w:widowControl w:val="0"/>
        <w:jc w:val="left"/>
        <w:rPr>
          <w:b/>
        </w:rPr>
      </w:pPr>
      <w:r w:rsidRPr="00312E2F">
        <w:rPr>
          <w:b/>
        </w:rPr>
        <w:t>H. 3702</w:t>
      </w:r>
    </w:p>
    <w:p w:rsidR="00312E2F" w:rsidRDefault="00312E2F" w:rsidP="00312E2F">
      <w:pPr>
        <w:widowControl w:val="0"/>
        <w:jc w:val="left"/>
        <w:rPr>
          <w:b/>
        </w:rPr>
      </w:pPr>
    </w:p>
    <w:p w:rsidR="00312E2F" w:rsidRDefault="00312E2F" w:rsidP="00312E2F">
      <w:pPr>
        <w:widowControl w:val="0"/>
        <w:jc w:val="left"/>
      </w:pPr>
      <w:r w:rsidRPr="00312E2F">
        <w:rPr>
          <w:b/>
        </w:rPr>
        <w:t>STATUS INFORMATION</w:t>
      </w:r>
    </w:p>
    <w:p w:rsidR="00312E2F" w:rsidRDefault="00312E2F" w:rsidP="00312E2F">
      <w:pPr>
        <w:widowControl w:val="0"/>
        <w:jc w:val="left"/>
      </w:pPr>
    </w:p>
    <w:p w:rsidR="00312E2F" w:rsidRDefault="00312E2F" w:rsidP="00312E2F">
      <w:pPr>
        <w:widowControl w:val="0"/>
        <w:jc w:val="left"/>
      </w:pPr>
      <w:r>
        <w:t>General Bill</w:t>
      </w:r>
    </w:p>
    <w:p w:rsidR="00312E2F" w:rsidRDefault="00312E2F" w:rsidP="00312E2F">
      <w:pPr>
        <w:widowControl w:val="0"/>
        <w:jc w:val="left"/>
      </w:pPr>
      <w:r>
        <w:t>Sponsors: Reps. Hill, Bryant, Bailey, Cobb</w:t>
      </w:r>
      <w:r>
        <w:noBreakHyphen/>
        <w:t>Hunter, Fry, Johnson, Dillard, Gagnon, Mace and Thayer</w:t>
      </w:r>
    </w:p>
    <w:p w:rsidR="00312E2F" w:rsidRDefault="00312E2F" w:rsidP="00312E2F">
      <w:pPr>
        <w:widowControl w:val="0"/>
        <w:jc w:val="left"/>
      </w:pPr>
      <w:r>
        <w:t>Document Path: l:\council\bills\bh\7100cz19.docx</w:t>
      </w:r>
    </w:p>
    <w:p w:rsidR="00312E2F" w:rsidRDefault="00312E2F" w:rsidP="00312E2F">
      <w:pPr>
        <w:widowControl w:val="0"/>
        <w:jc w:val="left"/>
      </w:pPr>
    </w:p>
    <w:p w:rsidR="00312E2F" w:rsidRDefault="00312E2F" w:rsidP="00312E2F">
      <w:pPr>
        <w:widowControl w:val="0"/>
        <w:jc w:val="left"/>
      </w:pPr>
      <w:r>
        <w:t>Introduced in the House on January 22, 2019</w:t>
      </w:r>
    </w:p>
    <w:p w:rsidR="00312E2F" w:rsidRDefault="00312E2F" w:rsidP="00312E2F">
      <w:pPr>
        <w:widowControl w:val="0"/>
        <w:jc w:val="left"/>
      </w:pPr>
      <w:r>
        <w:t xml:space="preserve">Currently residing in the House Committee on </w:t>
      </w:r>
      <w:r w:rsidRPr="00312E2F">
        <w:rPr>
          <w:b/>
        </w:rPr>
        <w:t>Judiciary</w:t>
      </w:r>
    </w:p>
    <w:p w:rsidR="00312E2F" w:rsidRDefault="00312E2F" w:rsidP="00312E2F">
      <w:pPr>
        <w:widowControl w:val="0"/>
        <w:jc w:val="left"/>
      </w:pPr>
    </w:p>
    <w:p w:rsidR="00312E2F" w:rsidRDefault="00312E2F" w:rsidP="00312E2F">
      <w:pPr>
        <w:widowControl w:val="0"/>
        <w:jc w:val="left"/>
      </w:pPr>
      <w:r>
        <w:t xml:space="preserve">Summary: </w:t>
      </w:r>
      <w:r w:rsidR="00352538">
        <w:t>Animal ownership forfeited due to cruelty</w:t>
      </w:r>
    </w:p>
    <w:p w:rsidR="00312E2F" w:rsidRDefault="00312E2F" w:rsidP="00312E2F">
      <w:pPr>
        <w:widowControl w:val="0"/>
        <w:jc w:val="left"/>
      </w:pPr>
    </w:p>
    <w:p w:rsidR="00312E2F" w:rsidRDefault="00312E2F" w:rsidP="00312E2F">
      <w:pPr>
        <w:widowControl w:val="0"/>
        <w:jc w:val="left"/>
      </w:pPr>
    </w:p>
    <w:p w:rsidR="00312E2F" w:rsidRDefault="00312E2F" w:rsidP="00312E2F">
      <w:pPr>
        <w:widowControl w:val="0"/>
        <w:tabs>
          <w:tab w:val="center" w:pos="590"/>
          <w:tab w:val="center" w:pos="1440"/>
          <w:tab w:val="left" w:pos="1872"/>
          <w:tab w:val="left" w:pos="9187"/>
        </w:tabs>
        <w:jc w:val="left"/>
      </w:pPr>
      <w:r w:rsidRPr="00312E2F">
        <w:rPr>
          <w:b/>
        </w:rPr>
        <w:t>HISTORY OF LEGISLATIVE ACTIONS</w:t>
      </w:r>
    </w:p>
    <w:p w:rsidR="00312E2F" w:rsidRDefault="00312E2F" w:rsidP="00312E2F">
      <w:pPr>
        <w:widowControl w:val="0"/>
        <w:tabs>
          <w:tab w:val="center" w:pos="590"/>
          <w:tab w:val="center" w:pos="1440"/>
          <w:tab w:val="left" w:pos="1872"/>
          <w:tab w:val="left" w:pos="9187"/>
        </w:tabs>
        <w:jc w:val="left"/>
      </w:pPr>
    </w:p>
    <w:p w:rsidR="00312E2F" w:rsidRPr="00312E2F" w:rsidRDefault="00312E2F" w:rsidP="00312E2F">
      <w:pPr>
        <w:widowControl w:val="0"/>
        <w:tabs>
          <w:tab w:val="center" w:pos="590"/>
          <w:tab w:val="center" w:pos="1440"/>
          <w:tab w:val="left" w:pos="1872"/>
          <w:tab w:val="left" w:pos="9187"/>
        </w:tabs>
        <w:jc w:val="left"/>
      </w:pPr>
      <w:r w:rsidRPr="00312E2F">
        <w:rPr>
          <w:u w:val="single"/>
        </w:rPr>
        <w:tab/>
        <w:t>Date</w:t>
      </w:r>
      <w:r w:rsidRPr="00312E2F">
        <w:rPr>
          <w:u w:val="single"/>
        </w:rPr>
        <w:tab/>
        <w:t>Body</w:t>
      </w:r>
      <w:r w:rsidRPr="00312E2F">
        <w:rPr>
          <w:u w:val="single"/>
        </w:rPr>
        <w:tab/>
        <w:t>Action Description with journal page number</w:t>
      </w:r>
      <w:r w:rsidRPr="00312E2F">
        <w:rPr>
          <w:u w:val="single"/>
        </w:rPr>
        <w:tab/>
      </w:r>
    </w:p>
    <w:p w:rsidR="00BB0B83" w:rsidRDefault="00BB0B83" w:rsidP="00BB0B83">
      <w:pPr>
        <w:widowControl w:val="0"/>
        <w:tabs>
          <w:tab w:val="right" w:pos="1008"/>
          <w:tab w:val="left" w:pos="1152"/>
          <w:tab w:val="left" w:pos="1872"/>
          <w:tab w:val="left" w:pos="9187"/>
        </w:tabs>
        <w:ind w:left="2088" w:hanging="2088"/>
      </w:pPr>
      <w:r>
        <w:tab/>
        <w:t>1/22/2019</w:t>
      </w:r>
      <w:r>
        <w:tab/>
        <w:t>House</w:t>
      </w:r>
      <w:r>
        <w:tab/>
      </w:r>
      <w:r w:rsidRPr="00EB0167">
        <w:t>Introduced and read first time (</w:t>
      </w:r>
      <w:hyperlink r:id="rId7" w:history="1">
        <w:r w:rsidRPr="00EB0167">
          <w:rPr>
            <w:rStyle w:val="Hyperlink"/>
          </w:rPr>
          <w:t>House Journal</w:t>
        </w:r>
        <w:r w:rsidRPr="00EB0167">
          <w:rPr>
            <w:rStyle w:val="Hyperlink"/>
          </w:rPr>
          <w:noBreakHyphen/>
          <w:t>page 29</w:t>
        </w:r>
      </w:hyperlink>
      <w:r w:rsidRPr="00EB0167">
        <w:t>)</w:t>
      </w:r>
    </w:p>
    <w:p w:rsidR="00BB0B83" w:rsidRDefault="00BB0B83" w:rsidP="00BB0B83">
      <w:pPr>
        <w:widowControl w:val="0"/>
        <w:tabs>
          <w:tab w:val="right" w:pos="1008"/>
          <w:tab w:val="left" w:pos="1152"/>
          <w:tab w:val="left" w:pos="1872"/>
          <w:tab w:val="left" w:pos="9187"/>
        </w:tabs>
        <w:ind w:left="2088" w:hanging="2088"/>
      </w:pPr>
      <w:r>
        <w:tab/>
        <w:t>1/22/2019</w:t>
      </w:r>
      <w:r>
        <w:tab/>
        <w:t>House</w:t>
      </w:r>
      <w:r>
        <w:tab/>
      </w:r>
      <w:r w:rsidRPr="00EB0167">
        <w:t>Ref</w:t>
      </w:r>
      <w:r>
        <w:t xml:space="preserve">erred to Committee on </w:t>
      </w:r>
      <w:r w:rsidRPr="00EB0167">
        <w:rPr>
          <w:b/>
        </w:rPr>
        <w:t>Judiciary</w:t>
      </w:r>
      <w:r>
        <w:t xml:space="preserve"> </w:t>
      </w:r>
      <w:r w:rsidRPr="00EB0167">
        <w:t>(</w:t>
      </w:r>
      <w:hyperlink r:id="rId8" w:history="1">
        <w:r w:rsidRPr="00EB0167">
          <w:rPr>
            <w:rStyle w:val="Hyperlink"/>
          </w:rPr>
          <w:t>House Journal</w:t>
        </w:r>
        <w:r w:rsidRPr="00EB0167">
          <w:rPr>
            <w:rStyle w:val="Hyperlink"/>
          </w:rPr>
          <w:noBreakHyphen/>
          <w:t>page 29</w:t>
        </w:r>
      </w:hyperlink>
      <w:r w:rsidRPr="00EB0167">
        <w:t>)</w:t>
      </w:r>
    </w:p>
    <w:p w:rsidR="00BB0B83" w:rsidRDefault="00BB0B83" w:rsidP="00BB0B83">
      <w:pPr>
        <w:widowControl w:val="0"/>
        <w:tabs>
          <w:tab w:val="right" w:pos="1008"/>
          <w:tab w:val="left" w:pos="1152"/>
          <w:tab w:val="left" w:pos="1872"/>
          <w:tab w:val="left" w:pos="9187"/>
        </w:tabs>
        <w:ind w:left="2088" w:hanging="2088"/>
      </w:pPr>
    </w:p>
    <w:p w:rsidR="00312E2F" w:rsidRDefault="00312E2F" w:rsidP="00312E2F">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312E2F">
          <w:rPr>
            <w:rStyle w:val="Hyperlink"/>
          </w:rPr>
          <w:t>legislative information</w:t>
        </w:r>
      </w:hyperlink>
      <w:r>
        <w:t xml:space="preserve"> at the website</w:t>
      </w:r>
    </w:p>
    <w:p w:rsidR="00312E2F" w:rsidRDefault="00312E2F" w:rsidP="00312E2F">
      <w:pPr>
        <w:widowControl w:val="0"/>
        <w:tabs>
          <w:tab w:val="right" w:pos="1008"/>
          <w:tab w:val="left" w:pos="1152"/>
          <w:tab w:val="left" w:pos="1872"/>
          <w:tab w:val="left" w:pos="9187"/>
        </w:tabs>
        <w:ind w:left="2088" w:hanging="2088"/>
        <w:jc w:val="left"/>
      </w:pPr>
    </w:p>
    <w:p w:rsidR="00312E2F" w:rsidRPr="00312E2F" w:rsidRDefault="00312E2F" w:rsidP="00312E2F">
      <w:pPr>
        <w:widowControl w:val="0"/>
        <w:tabs>
          <w:tab w:val="right" w:pos="1008"/>
          <w:tab w:val="left" w:pos="1152"/>
          <w:tab w:val="left" w:pos="1872"/>
          <w:tab w:val="left" w:pos="9187"/>
        </w:tabs>
        <w:ind w:left="2088" w:hanging="2088"/>
        <w:jc w:val="left"/>
      </w:pPr>
    </w:p>
    <w:p w:rsidR="00312E2F" w:rsidRDefault="00312E2F" w:rsidP="00312E2F">
      <w:pPr>
        <w:widowControl w:val="0"/>
        <w:jc w:val="left"/>
      </w:pPr>
      <w:r w:rsidRPr="00312E2F">
        <w:rPr>
          <w:b/>
        </w:rPr>
        <w:t>VERSIONS OF THIS BILL</w:t>
      </w:r>
    </w:p>
    <w:p w:rsidR="00312E2F" w:rsidRDefault="00312E2F" w:rsidP="00312E2F">
      <w:pPr>
        <w:widowControl w:val="0"/>
        <w:jc w:val="left"/>
      </w:pPr>
    </w:p>
    <w:p w:rsidR="00312E2F" w:rsidRDefault="00E7226B" w:rsidP="00312E2F">
      <w:pPr>
        <w:widowControl w:val="0"/>
        <w:jc w:val="left"/>
      </w:pPr>
      <w:hyperlink r:id="rId10" w:history="1">
        <w:r w:rsidR="00312E2F">
          <w:rPr>
            <w:rStyle w:val="Hyperlink"/>
          </w:rPr>
          <w:t>1/22/2019</w:t>
        </w:r>
      </w:hyperlink>
    </w:p>
    <w:p w:rsidR="00312E2F" w:rsidRDefault="00312E2F" w:rsidP="00312E2F"/>
    <w:p w:rsidR="00312E2F" w:rsidRDefault="00312E2F" w:rsidP="00312E2F">
      <w:pPr>
        <w:sectPr w:rsidR="00312E2F" w:rsidSect="00312E2F">
          <w:pgSz w:w="12240" w:h="15840" w:code="1"/>
          <w:pgMar w:top="1080" w:right="1440" w:bottom="1080" w:left="1440" w:header="720" w:footer="720" w:gutter="0"/>
          <w:cols w:space="720"/>
          <w:noEndnote/>
          <w:docGrid w:linePitch="360"/>
        </w:sectPr>
      </w:pPr>
    </w:p>
    <w:p w:rsidR="0038062B" w:rsidRDefault="0038062B" w:rsidP="00D95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53FA" w:rsidRDefault="00D953FA" w:rsidP="00D95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53FA" w:rsidRDefault="00D953FA" w:rsidP="00D95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53FA" w:rsidRDefault="00D953FA" w:rsidP="00D95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53FA" w:rsidRDefault="00D953FA" w:rsidP="00D95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53FA" w:rsidRDefault="00D953FA" w:rsidP="00D95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53FA" w:rsidRDefault="00D953FA" w:rsidP="00D95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806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334D5">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2186" w:rsidRPr="00730C49" w:rsidRDefault="00BB2186" w:rsidP="00BB2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730C49">
        <w:rPr>
          <w:color w:val="000000" w:themeColor="text1"/>
          <w:u w:color="000000" w:themeColor="text1"/>
        </w:rPr>
        <w:t>TO AMEND SECTION 47</w:t>
      </w:r>
      <w:r w:rsidRPr="00730C49">
        <w:rPr>
          <w:color w:val="000000" w:themeColor="text1"/>
          <w:u w:color="000000" w:themeColor="text1"/>
        </w:rPr>
        <w:noBreakHyphen/>
        <w:t>1</w:t>
      </w:r>
      <w:r w:rsidRPr="00730C49">
        <w:rPr>
          <w:color w:val="000000" w:themeColor="text1"/>
          <w:u w:color="000000" w:themeColor="text1"/>
        </w:rPr>
        <w:noBreakHyphen/>
        <w:t>170, CODE OF LAWS OF SOUTH CAROLINA, 1976, RELATING TO FORFEITING OWNERSHIP OF AN ANIMAL TREATED CRUELLY, SO AS TO PROHIBIT A PERSON CONVICTED OF</w:t>
      </w:r>
      <w:r w:rsidR="008774BF">
        <w:rPr>
          <w:color w:val="000000" w:themeColor="text1"/>
          <w:u w:color="000000" w:themeColor="text1"/>
        </w:rPr>
        <w:t xml:space="preserve"> </w:t>
      </w:r>
      <w:r w:rsidR="00D863FE">
        <w:rPr>
          <w:color w:val="000000" w:themeColor="text1"/>
          <w:u w:color="000000" w:themeColor="text1"/>
        </w:rPr>
        <w:t xml:space="preserve">A REPEAT OFFENSE OF </w:t>
      </w:r>
      <w:r w:rsidRPr="00730C49">
        <w:rPr>
          <w:color w:val="000000" w:themeColor="text1"/>
          <w:u w:color="000000" w:themeColor="text1"/>
        </w:rPr>
        <w:t>ANIMAL CRUELTY</w:t>
      </w:r>
      <w:r w:rsidR="008774BF">
        <w:rPr>
          <w:color w:val="000000" w:themeColor="text1"/>
          <w:u w:color="000000" w:themeColor="text1"/>
        </w:rPr>
        <w:t xml:space="preserve"> </w:t>
      </w:r>
      <w:r w:rsidRPr="00730C49">
        <w:rPr>
          <w:color w:val="000000" w:themeColor="text1"/>
          <w:u w:color="000000" w:themeColor="text1"/>
        </w:rPr>
        <w:t xml:space="preserve">FROM OWNING AN ANIMAL FOR A PERIOD NOT TO EXCEED FIVE YEARS. </w:t>
      </w:r>
    </w:p>
    <w:p w:rsidR="00BB2186" w:rsidRDefault="00BB2186" w:rsidP="00BB2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334D5" w:rsidRDefault="001334D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334D5" w:rsidRDefault="001334D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2186" w:rsidRPr="00730C49" w:rsidRDefault="00BB2186" w:rsidP="00BB2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730C49">
        <w:rPr>
          <w:color w:val="000000" w:themeColor="text1"/>
          <w:u w:color="000000" w:themeColor="text1"/>
        </w:rPr>
        <w:t>1.</w:t>
      </w:r>
      <w:r>
        <w:rPr>
          <w:color w:val="000000" w:themeColor="text1"/>
          <w:u w:color="000000" w:themeColor="text1"/>
        </w:rPr>
        <w:tab/>
      </w:r>
      <w:r w:rsidRPr="00730C49">
        <w:rPr>
          <w:color w:val="000000" w:themeColor="text1"/>
          <w:u w:color="000000" w:themeColor="text1"/>
        </w:rPr>
        <w:t>Section 47</w:t>
      </w:r>
      <w:r w:rsidRPr="00730C49">
        <w:rPr>
          <w:color w:val="000000" w:themeColor="text1"/>
          <w:u w:color="000000" w:themeColor="text1"/>
        </w:rPr>
        <w:noBreakHyphen/>
        <w:t>1</w:t>
      </w:r>
      <w:r w:rsidRPr="00730C49">
        <w:rPr>
          <w:color w:val="000000" w:themeColor="text1"/>
          <w:u w:color="000000" w:themeColor="text1"/>
        </w:rPr>
        <w:noBreakHyphen/>
        <w:t xml:space="preserve">170 of the 1976 Code is amended to read: </w:t>
      </w:r>
    </w:p>
    <w:p w:rsidR="00BB2186" w:rsidRPr="00730C49" w:rsidRDefault="00BB2186" w:rsidP="00BB2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2186" w:rsidRPr="00730C49" w:rsidRDefault="00BB2186" w:rsidP="00BB2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0C49">
        <w:rPr>
          <w:color w:val="000000" w:themeColor="text1"/>
          <w:u w:color="000000" w:themeColor="text1"/>
        </w:rPr>
        <w:tab/>
        <w:t>“Section 47</w:t>
      </w:r>
      <w:r w:rsidRPr="00730C49">
        <w:rPr>
          <w:color w:val="000000" w:themeColor="text1"/>
          <w:u w:color="000000" w:themeColor="text1"/>
        </w:rPr>
        <w:noBreakHyphen/>
        <w:t>1</w:t>
      </w:r>
      <w:r w:rsidRPr="00730C49">
        <w:rPr>
          <w:color w:val="000000" w:themeColor="text1"/>
          <w:u w:color="000000" w:themeColor="text1"/>
        </w:rPr>
        <w:noBreakHyphen/>
        <w:t xml:space="preserve">170. The owner or person having charge or custody of an animal cruelly used who is convicted of any violation of this chapter forfeits ownership, charge, or custody of the animal and at the discretion of the court, the person who is charged with or convicted of a violation of this chapter must be ordered to pay costs incurred to care for the animal and related expenses. </w:t>
      </w:r>
      <w:r w:rsidRPr="00730C49">
        <w:rPr>
          <w:color w:val="000000" w:themeColor="text1"/>
          <w:u w:val="single" w:color="000000" w:themeColor="text1"/>
        </w:rPr>
        <w:t>A person who</w:t>
      </w:r>
      <w:r w:rsidR="00C35968">
        <w:rPr>
          <w:color w:val="000000" w:themeColor="text1"/>
          <w:u w:val="single" w:color="000000" w:themeColor="text1"/>
        </w:rPr>
        <w:t xml:space="preserve">, after his first conviction, </w:t>
      </w:r>
      <w:r w:rsidRPr="00730C49">
        <w:rPr>
          <w:color w:val="000000" w:themeColor="text1"/>
          <w:u w:val="single" w:color="000000" w:themeColor="text1"/>
        </w:rPr>
        <w:t>is convicted of a</w:t>
      </w:r>
      <w:r w:rsidR="008774BF">
        <w:rPr>
          <w:color w:val="000000" w:themeColor="text1"/>
          <w:u w:val="single" w:color="000000" w:themeColor="text1"/>
        </w:rPr>
        <w:t>n</w:t>
      </w:r>
      <w:r w:rsidRPr="00730C49">
        <w:rPr>
          <w:color w:val="000000" w:themeColor="text1"/>
          <w:u w:val="single" w:color="000000" w:themeColor="text1"/>
        </w:rPr>
        <w:t>y violation of this chapter</w:t>
      </w:r>
      <w:r w:rsidR="008774BF">
        <w:rPr>
          <w:color w:val="000000" w:themeColor="text1"/>
          <w:u w:val="single" w:color="000000" w:themeColor="text1"/>
        </w:rPr>
        <w:t xml:space="preserve"> </w:t>
      </w:r>
      <w:r w:rsidRPr="00730C49">
        <w:rPr>
          <w:color w:val="000000" w:themeColor="text1"/>
          <w:u w:val="single" w:color="000000" w:themeColor="text1"/>
        </w:rPr>
        <w:t>forfeits ownership</w:t>
      </w:r>
      <w:r w:rsidR="00F42DF8">
        <w:rPr>
          <w:color w:val="000000" w:themeColor="text1"/>
          <w:u w:val="single" w:color="000000" w:themeColor="text1"/>
        </w:rPr>
        <w:t>, charge, or custody of all animals</w:t>
      </w:r>
      <w:r w:rsidRPr="00730C49">
        <w:rPr>
          <w:color w:val="000000" w:themeColor="text1"/>
          <w:u w:val="single" w:color="000000" w:themeColor="text1"/>
        </w:rPr>
        <w:t xml:space="preserve"> and may not own an animal for up to five years from the date of the conviction.</w:t>
      </w:r>
      <w:r w:rsidRPr="00730C49">
        <w:rPr>
          <w:color w:val="000000" w:themeColor="text1"/>
          <w:u w:color="000000" w:themeColor="text1"/>
        </w:rPr>
        <w:t>”</w:t>
      </w:r>
    </w:p>
    <w:p w:rsidR="00BB2186" w:rsidRPr="00730C49" w:rsidRDefault="00BB2186" w:rsidP="00BB2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B2186" w:rsidRDefault="00BB2186" w:rsidP="00BB21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0C49">
        <w:rPr>
          <w:color w:val="000000" w:themeColor="text1"/>
          <w:u w:color="000000" w:themeColor="text1"/>
        </w:rPr>
        <w:t>SECTION</w:t>
      </w:r>
      <w:r>
        <w:rPr>
          <w:color w:val="000000" w:themeColor="text1"/>
          <w:u w:color="000000" w:themeColor="text1"/>
        </w:rPr>
        <w:tab/>
      </w:r>
      <w:r w:rsidRPr="00730C49">
        <w:rPr>
          <w:color w:val="000000" w:themeColor="text1"/>
          <w:u w:color="000000" w:themeColor="text1"/>
        </w:rPr>
        <w:t>2.</w:t>
      </w:r>
      <w:r>
        <w:rPr>
          <w:color w:val="000000" w:themeColor="text1"/>
          <w:u w:color="000000" w:themeColor="text1"/>
        </w:rP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w:t>
      </w:r>
      <w:r>
        <w:rPr>
          <w:color w:val="000000" w:themeColor="text1"/>
          <w:u w:color="000000" w:themeColor="text1"/>
        </w:rPr>
        <w:lastRenderedPageBreak/>
        <w:t>special proceeding, criminal prosecution, or appeal existing as of the effective date of this act, and for the enforcement of rights, duties, penalties, forfeitures, and liabilities as they stood under the repealed or amended laws.</w:t>
      </w:r>
    </w:p>
    <w:p w:rsidR="001334D5" w:rsidRDefault="001334D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334D5" w:rsidRDefault="001334D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B2186">
        <w:t>3</w:t>
      </w:r>
      <w:r>
        <w:t>.</w:t>
      </w:r>
      <w:r>
        <w:tab/>
        <w:t>This act takes effect upon approval by the Governor.</w:t>
      </w:r>
    </w:p>
    <w:p w:rsidR="00E617F7" w:rsidRDefault="0010776B" w:rsidP="00B61F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312E2F" w:rsidRDefault="00312E2F" w:rsidP="00312E2F">
      <w:pPr>
        <w:suppressAutoHyphens/>
      </w:pPr>
    </w:p>
    <w:sectPr w:rsidR="00312E2F" w:rsidSect="00312E2F">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34D5" w:rsidRDefault="001334D5" w:rsidP="009F0C77">
      <w:r>
        <w:separator/>
      </w:r>
    </w:p>
  </w:endnote>
  <w:endnote w:type="continuationSeparator" w:id="0">
    <w:p w:rsidR="001334D5" w:rsidRDefault="001334D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7436C7A-6D87-4998-9980-0B1673D7556E}"/>
    <w:embedBold r:id="rId2" w:fontKey="{8A2DBD13-52F8-45B5-9B60-94025BD3527A}"/>
  </w:font>
  <w:font w:name="Calibri">
    <w:panose1 w:val="020F0502020204030204"/>
    <w:charset w:val="00"/>
    <w:family w:val="swiss"/>
    <w:pitch w:val="variable"/>
    <w:sig w:usb0="E00002FF" w:usb1="4000ACFF" w:usb2="00000001" w:usb3="00000000" w:csb0="0000019F" w:csb1="00000000"/>
    <w:embedRegular r:id="rId3" w:fontKey="{137E20B3-6F2F-460E-8CD3-9959073308CA}"/>
  </w:font>
  <w:font w:name="Segoe UI">
    <w:panose1 w:val="020B0502040204020203"/>
    <w:charset w:val="00"/>
    <w:family w:val="swiss"/>
    <w:pitch w:val="variable"/>
    <w:sig w:usb0="E10022FF" w:usb1="C000E47F" w:usb2="00000029" w:usb3="00000000" w:csb0="000001DF" w:csb1="00000000"/>
    <w:embedRegular r:id="rId4" w:fontKey="{C8922ADC-C2B7-484A-8BF4-B2C9E5828717}"/>
  </w:font>
  <w:font w:name="Cambria">
    <w:panose1 w:val="02040503050406030204"/>
    <w:charset w:val="00"/>
    <w:family w:val="roman"/>
    <w:pitch w:val="variable"/>
    <w:sig w:usb0="E00002FF" w:usb1="400004FF" w:usb2="00000000" w:usb3="00000000" w:csb0="0000019F" w:csb1="00000000"/>
    <w:embedRegular r:id="rId5" w:fontKey="{141F3E45-7A1C-4D36-A580-80B181986AD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2E2F" w:rsidRPr="0038062B" w:rsidRDefault="00312E2F" w:rsidP="0038062B">
    <w:pPr>
      <w:pStyle w:val="Footer"/>
      <w:tabs>
        <w:tab w:val="clear" w:pos="4680"/>
        <w:tab w:val="clear" w:pos="9360"/>
        <w:tab w:val="center" w:pos="2995"/>
      </w:tabs>
      <w:spacing w:before="120"/>
    </w:pPr>
    <w:r>
      <w:t>[3702]</w:t>
    </w:r>
    <w:r>
      <w:tab/>
    </w:r>
    <w:r>
      <w:fldChar w:fldCharType="begin"/>
    </w:r>
    <w:r>
      <w:instrText xml:space="preserve"> PAGE  \* MERGEFORMAT </w:instrText>
    </w:r>
    <w:r>
      <w:fldChar w:fldCharType="separate"/>
    </w:r>
    <w:r w:rsidR="0035253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34D5" w:rsidRDefault="001334D5" w:rsidP="009F0C77">
      <w:r>
        <w:separator/>
      </w:r>
    </w:p>
  </w:footnote>
  <w:footnote w:type="continuationSeparator" w:id="0">
    <w:p w:rsidR="001334D5" w:rsidRDefault="001334D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100CZ19"/>
    <w:docVar w:name="CoverBillType" w:val="b"/>
    <w:docVar w:name="DocPath" w:val="L:\Council\bills\BH\7100CZ19.DOCX"/>
    <w:docVar w:name="dvBillNumber" w:val="3702"/>
    <w:docVar w:name="dvBillNumberPrefix" w:val="H. "/>
    <w:docVar w:name="dvOriginalBody" w:val="House"/>
    <w:docVar w:name="dvSteno" w:val="BH"/>
    <w:docVar w:name="NameofBody" w:val="h"/>
    <w:docVar w:name="vGroup2" w:val="Council"/>
  </w:docVars>
  <w:rsids>
    <w:rsidRoot w:val="001334D5"/>
    <w:rsid w:val="00011869"/>
    <w:rsid w:val="00015CD6"/>
    <w:rsid w:val="000E0100"/>
    <w:rsid w:val="000E1785"/>
    <w:rsid w:val="000E38A7"/>
    <w:rsid w:val="000F40FA"/>
    <w:rsid w:val="001035F1"/>
    <w:rsid w:val="0010776B"/>
    <w:rsid w:val="001334D5"/>
    <w:rsid w:val="00133E66"/>
    <w:rsid w:val="001435A3"/>
    <w:rsid w:val="00146ED3"/>
    <w:rsid w:val="00151044"/>
    <w:rsid w:val="00152FE1"/>
    <w:rsid w:val="001D08F2"/>
    <w:rsid w:val="001D3A58"/>
    <w:rsid w:val="001D525B"/>
    <w:rsid w:val="001D7F4F"/>
    <w:rsid w:val="00205238"/>
    <w:rsid w:val="002321B6"/>
    <w:rsid w:val="00250967"/>
    <w:rsid w:val="002543C8"/>
    <w:rsid w:val="0025541D"/>
    <w:rsid w:val="00284AAE"/>
    <w:rsid w:val="002E5912"/>
    <w:rsid w:val="00301B21"/>
    <w:rsid w:val="00312E2F"/>
    <w:rsid w:val="00325348"/>
    <w:rsid w:val="0032732C"/>
    <w:rsid w:val="00336AD0"/>
    <w:rsid w:val="00341579"/>
    <w:rsid w:val="00352538"/>
    <w:rsid w:val="0037079A"/>
    <w:rsid w:val="0038062B"/>
    <w:rsid w:val="003C4DAB"/>
    <w:rsid w:val="003D01E8"/>
    <w:rsid w:val="003E5288"/>
    <w:rsid w:val="003F6D79"/>
    <w:rsid w:val="0041760A"/>
    <w:rsid w:val="00417C01"/>
    <w:rsid w:val="004403BD"/>
    <w:rsid w:val="00461441"/>
    <w:rsid w:val="004809EE"/>
    <w:rsid w:val="004E7D54"/>
    <w:rsid w:val="004F7CC4"/>
    <w:rsid w:val="005273C6"/>
    <w:rsid w:val="00530A69"/>
    <w:rsid w:val="00545593"/>
    <w:rsid w:val="00556EBF"/>
    <w:rsid w:val="00577C6C"/>
    <w:rsid w:val="005A62FE"/>
    <w:rsid w:val="005C2FE2"/>
    <w:rsid w:val="005E2BC9"/>
    <w:rsid w:val="005E7EA2"/>
    <w:rsid w:val="00605102"/>
    <w:rsid w:val="006215AA"/>
    <w:rsid w:val="006913C9"/>
    <w:rsid w:val="0069470D"/>
    <w:rsid w:val="006D58AA"/>
    <w:rsid w:val="00734F00"/>
    <w:rsid w:val="00783D3A"/>
    <w:rsid w:val="007A70AE"/>
    <w:rsid w:val="00813CA3"/>
    <w:rsid w:val="008362E8"/>
    <w:rsid w:val="0085786E"/>
    <w:rsid w:val="008774BF"/>
    <w:rsid w:val="00891FBD"/>
    <w:rsid w:val="008A1768"/>
    <w:rsid w:val="008A489F"/>
    <w:rsid w:val="008F0F33"/>
    <w:rsid w:val="008F4429"/>
    <w:rsid w:val="00905856"/>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03D4C"/>
    <w:rsid w:val="00B412D4"/>
    <w:rsid w:val="00B61F16"/>
    <w:rsid w:val="00BB0B83"/>
    <w:rsid w:val="00BB2186"/>
    <w:rsid w:val="00BE3C22"/>
    <w:rsid w:val="00BE7F90"/>
    <w:rsid w:val="00C0345E"/>
    <w:rsid w:val="00C31C95"/>
    <w:rsid w:val="00C3483A"/>
    <w:rsid w:val="00C35968"/>
    <w:rsid w:val="00C74E9D"/>
    <w:rsid w:val="00C826DD"/>
    <w:rsid w:val="00C82FD3"/>
    <w:rsid w:val="00C92819"/>
    <w:rsid w:val="00CC6B7B"/>
    <w:rsid w:val="00CD2089"/>
    <w:rsid w:val="00D73A67"/>
    <w:rsid w:val="00D863FE"/>
    <w:rsid w:val="00D953FA"/>
    <w:rsid w:val="00D970A9"/>
    <w:rsid w:val="00DF3845"/>
    <w:rsid w:val="00E41911"/>
    <w:rsid w:val="00E44B57"/>
    <w:rsid w:val="00E617F7"/>
    <w:rsid w:val="00E92EEF"/>
    <w:rsid w:val="00EF2368"/>
    <w:rsid w:val="00F24442"/>
    <w:rsid w:val="00F42DF8"/>
    <w:rsid w:val="00F50AE3"/>
    <w:rsid w:val="00F549BD"/>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298F0D9-940B-4CE9-B34F-B9443638B1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F7CC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F7CC4"/>
    <w:rPr>
      <w:rFonts w:ascii="Segoe UI" w:eastAsia="Times New Roman" w:hAnsi="Segoe UI" w:cs="Segoe UI"/>
      <w:sz w:val="18"/>
      <w:szCs w:val="18"/>
    </w:rPr>
  </w:style>
  <w:style w:type="character" w:styleId="Hyperlink">
    <w:name w:val="Hyperlink"/>
    <w:basedOn w:val="DefaultParagraphFont"/>
    <w:uiPriority w:val="99"/>
    <w:unhideWhenUsed/>
    <w:rsid w:val="00312E2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2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2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702_2019012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702&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2C560A-D62A-4A63-8F8E-A800B48D81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25BBEE5E.dotm</Template>
  <TotalTime>0</TotalTime>
  <Pages>3</Pages>
  <Words>424</Words>
  <Characters>2215</Characters>
  <Application>Microsoft Office Word</Application>
  <DocSecurity>0</DocSecurity>
  <Lines>80</Lines>
  <Paragraphs>25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3702: Animal ownership forfeited due to cruelty - South Carolina Legislature Online</dc:title>
  <dc:creator>Bonnie Huth</dc:creator>
  <cp:lastModifiedBy>S Volk</cp:lastModifiedBy>
  <cp:revision>2</cp:revision>
  <cp:lastPrinted>2019-01-15T16:48:00Z</cp:lastPrinted>
  <dcterms:created xsi:type="dcterms:W3CDTF">2019-09-11T14:33:00Z</dcterms:created>
  <dcterms:modified xsi:type="dcterms:W3CDTF">2019-09-11T14:33:00Z</dcterms:modified>
</cp:coreProperties>
</file>