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885" w:rsidRDefault="002E5885" w:rsidP="002E5885">
      <w:pPr>
        <w:widowControl w:val="0"/>
        <w:jc w:val="center"/>
      </w:pPr>
      <w:r w:rsidRPr="002E5885">
        <w:rPr>
          <w:b/>
        </w:rPr>
        <w:t>South Carolina General Assembly</w:t>
      </w:r>
    </w:p>
    <w:p w:rsidR="002E5885" w:rsidRDefault="002E5885" w:rsidP="002E5885">
      <w:pPr>
        <w:widowControl w:val="0"/>
        <w:jc w:val="center"/>
      </w:pPr>
      <w:r>
        <w:t>123rd Session, 2019-2020</w:t>
      </w:r>
    </w:p>
    <w:p w:rsidR="002E5885" w:rsidRDefault="002E5885" w:rsidP="002E5885">
      <w:pPr>
        <w:widowControl w:val="0"/>
        <w:jc w:val="left"/>
      </w:pPr>
    </w:p>
    <w:p w:rsidR="002E5885" w:rsidRDefault="002E5885" w:rsidP="002E5885">
      <w:pPr>
        <w:widowControl w:val="0"/>
        <w:jc w:val="left"/>
        <w:rPr>
          <w:b/>
        </w:rPr>
      </w:pPr>
      <w:r w:rsidRPr="002E5885">
        <w:rPr>
          <w:b/>
        </w:rPr>
        <w:t>H. 4109</w:t>
      </w:r>
    </w:p>
    <w:p w:rsidR="002E5885" w:rsidRDefault="002E5885" w:rsidP="002E5885">
      <w:pPr>
        <w:widowControl w:val="0"/>
        <w:jc w:val="left"/>
        <w:rPr>
          <w:b/>
        </w:rPr>
      </w:pPr>
    </w:p>
    <w:p w:rsidR="002E5885" w:rsidRDefault="002E5885" w:rsidP="002E5885">
      <w:pPr>
        <w:widowControl w:val="0"/>
        <w:jc w:val="left"/>
      </w:pPr>
      <w:r w:rsidRPr="002E5885">
        <w:rPr>
          <w:b/>
        </w:rPr>
        <w:t>STATUS INFORMATION</w:t>
      </w:r>
    </w:p>
    <w:p w:rsidR="002E5885" w:rsidRDefault="002E5885" w:rsidP="002E5885">
      <w:pPr>
        <w:widowControl w:val="0"/>
        <w:jc w:val="left"/>
      </w:pPr>
    </w:p>
    <w:p w:rsidR="002E5885" w:rsidRDefault="002E5885" w:rsidP="002E5885">
      <w:pPr>
        <w:widowControl w:val="0"/>
        <w:jc w:val="left"/>
      </w:pPr>
      <w:r>
        <w:t>Concurrent Resolution</w:t>
      </w:r>
    </w:p>
    <w:p w:rsidR="002E5885" w:rsidRDefault="00FF2DC8" w:rsidP="002E5885">
      <w:pPr>
        <w:widowControl w:val="0"/>
        <w:jc w:val="left"/>
      </w:pPr>
      <w:r>
        <w:t>Sponsors: Rep. S. Williams</w:t>
      </w:r>
    </w:p>
    <w:p w:rsidR="002E5885" w:rsidRDefault="002E5885" w:rsidP="002E5885">
      <w:pPr>
        <w:widowControl w:val="0"/>
        <w:jc w:val="left"/>
      </w:pPr>
      <w:r>
        <w:t>Document Path: l:\council\bills\gt\5675cm19.docx</w:t>
      </w:r>
    </w:p>
    <w:p w:rsidR="002E5885" w:rsidRDefault="002E5885" w:rsidP="002E5885">
      <w:pPr>
        <w:widowControl w:val="0"/>
        <w:jc w:val="left"/>
      </w:pPr>
    </w:p>
    <w:p w:rsidR="00BF2AD6" w:rsidRDefault="00BF2AD6" w:rsidP="002E5885">
      <w:pPr>
        <w:widowControl w:val="0"/>
        <w:jc w:val="left"/>
      </w:pPr>
      <w:r>
        <w:t>Introduced in the House on February 27, 2019</w:t>
      </w:r>
    </w:p>
    <w:p w:rsidR="00BF2AD6" w:rsidRDefault="00BF2AD6" w:rsidP="002E5885">
      <w:pPr>
        <w:widowControl w:val="0"/>
        <w:jc w:val="left"/>
      </w:pPr>
      <w:r>
        <w:t>Introduced in the Senate on April 11, 2019</w:t>
      </w:r>
    </w:p>
    <w:p w:rsidR="00BF2AD6" w:rsidRDefault="00BF2AD6" w:rsidP="002E5885">
      <w:pPr>
        <w:widowControl w:val="0"/>
        <w:jc w:val="left"/>
      </w:pPr>
      <w:r>
        <w:t>Adopted by the General Assembly on March 4, 2020</w:t>
      </w:r>
    </w:p>
    <w:p w:rsidR="00BF2AD6" w:rsidRDefault="00BF2AD6" w:rsidP="002E5885">
      <w:pPr>
        <w:widowControl w:val="0"/>
        <w:jc w:val="left"/>
      </w:pPr>
    </w:p>
    <w:p w:rsidR="002E5885" w:rsidRDefault="002E5885" w:rsidP="002E5885">
      <w:pPr>
        <w:widowControl w:val="0"/>
        <w:jc w:val="left"/>
      </w:pPr>
      <w:r>
        <w:t xml:space="preserve">Summary: </w:t>
      </w:r>
      <w:r w:rsidR="00F05F25">
        <w:t>H. J. Brooks Avenue</w:t>
      </w:r>
    </w:p>
    <w:p w:rsidR="002E5885" w:rsidRDefault="002E5885" w:rsidP="002E5885">
      <w:pPr>
        <w:widowControl w:val="0"/>
        <w:jc w:val="left"/>
      </w:pPr>
    </w:p>
    <w:p w:rsidR="002E5885" w:rsidRDefault="002E5885" w:rsidP="002E5885">
      <w:pPr>
        <w:widowControl w:val="0"/>
        <w:jc w:val="left"/>
      </w:pPr>
    </w:p>
    <w:p w:rsidR="002E5885" w:rsidRDefault="002E5885" w:rsidP="002E5885">
      <w:pPr>
        <w:widowControl w:val="0"/>
        <w:tabs>
          <w:tab w:val="center" w:pos="590"/>
          <w:tab w:val="center" w:pos="1440"/>
          <w:tab w:val="left" w:pos="1872"/>
          <w:tab w:val="left" w:pos="9187"/>
        </w:tabs>
        <w:jc w:val="left"/>
      </w:pPr>
      <w:r w:rsidRPr="002E5885">
        <w:rPr>
          <w:b/>
        </w:rPr>
        <w:t>HISTORY OF LEGISLATIVE ACTIONS</w:t>
      </w:r>
    </w:p>
    <w:p w:rsidR="002E5885" w:rsidRDefault="002E5885" w:rsidP="002E5885">
      <w:pPr>
        <w:widowControl w:val="0"/>
        <w:tabs>
          <w:tab w:val="center" w:pos="590"/>
          <w:tab w:val="center" w:pos="1440"/>
          <w:tab w:val="left" w:pos="1872"/>
          <w:tab w:val="left" w:pos="9187"/>
        </w:tabs>
        <w:jc w:val="left"/>
      </w:pPr>
    </w:p>
    <w:p w:rsidR="002E5885" w:rsidRPr="002E5885" w:rsidRDefault="002E5885" w:rsidP="002E5885">
      <w:pPr>
        <w:widowControl w:val="0"/>
        <w:tabs>
          <w:tab w:val="center" w:pos="590"/>
          <w:tab w:val="center" w:pos="1440"/>
          <w:tab w:val="left" w:pos="1872"/>
          <w:tab w:val="left" w:pos="9187"/>
        </w:tabs>
        <w:jc w:val="left"/>
      </w:pPr>
      <w:r w:rsidRPr="002E5885">
        <w:rPr>
          <w:u w:val="single"/>
        </w:rPr>
        <w:tab/>
        <w:t>Date</w:t>
      </w:r>
      <w:r w:rsidRPr="002E5885">
        <w:rPr>
          <w:u w:val="single"/>
        </w:rPr>
        <w:tab/>
        <w:t>Body</w:t>
      </w:r>
      <w:r w:rsidRPr="002E5885">
        <w:rPr>
          <w:u w:val="single"/>
        </w:rPr>
        <w:tab/>
        <w:t>Action Description with journal page number</w:t>
      </w:r>
      <w:r w:rsidRPr="002E5885">
        <w:rPr>
          <w:u w:val="single"/>
        </w:rPr>
        <w:tab/>
      </w:r>
    </w:p>
    <w:p w:rsidR="001D3147" w:rsidRDefault="001D3147" w:rsidP="001D3147">
      <w:pPr>
        <w:widowControl w:val="0"/>
        <w:tabs>
          <w:tab w:val="right" w:pos="1008"/>
          <w:tab w:val="left" w:pos="1152"/>
          <w:tab w:val="left" w:pos="1872"/>
          <w:tab w:val="left" w:pos="9187"/>
        </w:tabs>
        <w:ind w:left="2088" w:hanging="2088"/>
      </w:pPr>
      <w:r>
        <w:tab/>
        <w:t>2/27/2019</w:t>
      </w:r>
      <w:r>
        <w:tab/>
        <w:t>House</w:t>
      </w:r>
      <w:r>
        <w:tab/>
        <w:t>Introduced (</w:t>
      </w:r>
      <w:hyperlink r:id="rId7" w:history="1">
        <w:r w:rsidRPr="00B0203B">
          <w:rPr>
            <w:rStyle w:val="Hyperlink"/>
          </w:rPr>
          <w:t>House Journal</w:t>
        </w:r>
        <w:r w:rsidRPr="00B0203B">
          <w:rPr>
            <w:rStyle w:val="Hyperlink"/>
          </w:rPr>
          <w:noBreakHyphen/>
          <w:t>page 57</w:t>
        </w:r>
      </w:hyperlink>
      <w:r>
        <w:t>)</w:t>
      </w:r>
    </w:p>
    <w:p w:rsidR="001D3147" w:rsidRDefault="001D3147" w:rsidP="001D3147">
      <w:pPr>
        <w:widowControl w:val="0"/>
        <w:tabs>
          <w:tab w:val="right" w:pos="1008"/>
          <w:tab w:val="left" w:pos="1152"/>
          <w:tab w:val="left" w:pos="1872"/>
          <w:tab w:val="left" w:pos="9187"/>
        </w:tabs>
        <w:ind w:left="2088" w:hanging="2088"/>
      </w:pPr>
      <w:r>
        <w:tab/>
        <w:t>2/27/2019</w:t>
      </w:r>
      <w:r>
        <w:tab/>
        <w:t>House</w:t>
      </w:r>
      <w:r>
        <w:tab/>
        <w:t xml:space="preserve">Referred to Committee on </w:t>
      </w:r>
      <w:r w:rsidRPr="00B0203B">
        <w:rPr>
          <w:b/>
        </w:rPr>
        <w:t>Invitations and Memorial Resolutions</w:t>
      </w:r>
      <w:r>
        <w:t xml:space="preserve"> (</w:t>
      </w:r>
      <w:hyperlink r:id="rId8" w:history="1">
        <w:r w:rsidRPr="00B0203B">
          <w:rPr>
            <w:rStyle w:val="Hyperlink"/>
          </w:rPr>
          <w:t>House Journal</w:t>
        </w:r>
        <w:r w:rsidRPr="00B0203B">
          <w:rPr>
            <w:rStyle w:val="Hyperlink"/>
          </w:rPr>
          <w:noBreakHyphen/>
          <w:t>page 57</w:t>
        </w:r>
      </w:hyperlink>
      <w:r>
        <w:t>)</w:t>
      </w:r>
    </w:p>
    <w:p w:rsidR="001D3147" w:rsidRDefault="001D3147" w:rsidP="001D3147">
      <w:pPr>
        <w:widowControl w:val="0"/>
        <w:tabs>
          <w:tab w:val="right" w:pos="1008"/>
          <w:tab w:val="left" w:pos="1152"/>
          <w:tab w:val="left" w:pos="1872"/>
          <w:tab w:val="left" w:pos="9187"/>
        </w:tabs>
        <w:ind w:left="2088" w:hanging="2088"/>
      </w:pPr>
      <w:r>
        <w:tab/>
        <w:t>4/9/2019</w:t>
      </w:r>
      <w:r>
        <w:tab/>
        <w:t>House</w:t>
      </w:r>
      <w:r>
        <w:tab/>
        <w:t xml:space="preserve">Committee report: Favorable </w:t>
      </w:r>
      <w:r w:rsidRPr="00B0203B">
        <w:rPr>
          <w:b/>
        </w:rPr>
        <w:t>Invitations and Memorial Resolutions</w:t>
      </w:r>
      <w:r>
        <w:t xml:space="preserve"> (</w:t>
      </w:r>
      <w:hyperlink r:id="rId9" w:history="1">
        <w:r w:rsidRPr="00B0203B">
          <w:rPr>
            <w:rStyle w:val="Hyperlink"/>
          </w:rPr>
          <w:t>House Journal</w:t>
        </w:r>
        <w:r w:rsidRPr="00B0203B">
          <w:rPr>
            <w:rStyle w:val="Hyperlink"/>
          </w:rPr>
          <w:noBreakHyphen/>
          <w:t>page 162</w:t>
        </w:r>
      </w:hyperlink>
      <w:r>
        <w:t>)</w:t>
      </w:r>
    </w:p>
    <w:p w:rsidR="001D3147" w:rsidRDefault="001D3147" w:rsidP="001D3147">
      <w:pPr>
        <w:widowControl w:val="0"/>
        <w:tabs>
          <w:tab w:val="right" w:pos="1008"/>
          <w:tab w:val="left" w:pos="1152"/>
          <w:tab w:val="left" w:pos="1872"/>
          <w:tab w:val="left" w:pos="9187"/>
        </w:tabs>
        <w:ind w:left="2088" w:hanging="2088"/>
      </w:pPr>
      <w:r>
        <w:tab/>
        <w:t>4/10/2019</w:t>
      </w:r>
      <w:r>
        <w:tab/>
        <w:t>House</w:t>
      </w:r>
      <w:r>
        <w:tab/>
        <w:t>Adopted, sent to Senate (</w:t>
      </w:r>
      <w:hyperlink r:id="rId10" w:history="1">
        <w:r w:rsidRPr="00B0203B">
          <w:rPr>
            <w:rStyle w:val="Hyperlink"/>
          </w:rPr>
          <w:t>House Journal</w:t>
        </w:r>
        <w:r w:rsidRPr="00B0203B">
          <w:rPr>
            <w:rStyle w:val="Hyperlink"/>
          </w:rPr>
          <w:noBreakHyphen/>
          <w:t>page 49</w:t>
        </w:r>
      </w:hyperlink>
      <w:r>
        <w:t>)</w:t>
      </w:r>
    </w:p>
    <w:p w:rsidR="001D3147" w:rsidRDefault="001D3147" w:rsidP="001D3147">
      <w:pPr>
        <w:widowControl w:val="0"/>
        <w:tabs>
          <w:tab w:val="right" w:pos="1008"/>
          <w:tab w:val="left" w:pos="1152"/>
          <w:tab w:val="left" w:pos="1872"/>
          <w:tab w:val="left" w:pos="9187"/>
        </w:tabs>
        <w:ind w:left="2088" w:hanging="2088"/>
      </w:pPr>
      <w:r>
        <w:tab/>
        <w:t>4/11/2019</w:t>
      </w:r>
      <w:r>
        <w:tab/>
        <w:t>Senate</w:t>
      </w:r>
      <w:r>
        <w:tab/>
        <w:t>Introduced (</w:t>
      </w:r>
      <w:hyperlink r:id="rId11" w:history="1">
        <w:r w:rsidRPr="00B0203B">
          <w:rPr>
            <w:rStyle w:val="Hyperlink"/>
          </w:rPr>
          <w:t>Senate Journal</w:t>
        </w:r>
        <w:r w:rsidRPr="00B0203B">
          <w:rPr>
            <w:rStyle w:val="Hyperlink"/>
          </w:rPr>
          <w:noBreakHyphen/>
          <w:t>page 4</w:t>
        </w:r>
      </w:hyperlink>
      <w:r>
        <w:t>)</w:t>
      </w:r>
    </w:p>
    <w:p w:rsidR="001D3147" w:rsidRDefault="001D3147" w:rsidP="001D3147">
      <w:pPr>
        <w:widowControl w:val="0"/>
        <w:tabs>
          <w:tab w:val="right" w:pos="1008"/>
          <w:tab w:val="left" w:pos="1152"/>
          <w:tab w:val="left" w:pos="1872"/>
          <w:tab w:val="left" w:pos="9187"/>
        </w:tabs>
        <w:ind w:left="2088" w:hanging="2088"/>
      </w:pPr>
      <w:r>
        <w:tab/>
        <w:t>4/11/2019</w:t>
      </w:r>
      <w:r>
        <w:tab/>
        <w:t>Senate</w:t>
      </w:r>
      <w:r>
        <w:tab/>
        <w:t xml:space="preserve">Referred to Committee on </w:t>
      </w:r>
      <w:r w:rsidRPr="00B0203B">
        <w:rPr>
          <w:b/>
        </w:rPr>
        <w:t>Transportation</w:t>
      </w:r>
      <w:r>
        <w:t xml:space="preserve"> (</w:t>
      </w:r>
      <w:hyperlink r:id="rId12" w:history="1">
        <w:r w:rsidRPr="00B0203B">
          <w:rPr>
            <w:rStyle w:val="Hyperlink"/>
          </w:rPr>
          <w:t>Senate Journal</w:t>
        </w:r>
        <w:r w:rsidRPr="00B0203B">
          <w:rPr>
            <w:rStyle w:val="Hyperlink"/>
          </w:rPr>
          <w:noBreakHyphen/>
          <w:t>page 4</w:t>
        </w:r>
      </w:hyperlink>
      <w:r>
        <w:t>)</w:t>
      </w:r>
    </w:p>
    <w:p w:rsidR="001D3147" w:rsidRDefault="001D3147" w:rsidP="001D3147">
      <w:pPr>
        <w:widowControl w:val="0"/>
        <w:tabs>
          <w:tab w:val="right" w:pos="1008"/>
          <w:tab w:val="left" w:pos="1152"/>
          <w:tab w:val="left" w:pos="1872"/>
          <w:tab w:val="left" w:pos="9187"/>
        </w:tabs>
        <w:ind w:left="2088" w:hanging="2088"/>
      </w:pPr>
      <w:r>
        <w:tab/>
        <w:t>2/27/2020</w:t>
      </w:r>
      <w:r>
        <w:tab/>
        <w:t>Senate</w:t>
      </w:r>
      <w:r>
        <w:tab/>
        <w:t xml:space="preserve">Recalled from Committee on </w:t>
      </w:r>
      <w:r w:rsidRPr="00B0203B">
        <w:rPr>
          <w:b/>
        </w:rPr>
        <w:t>Transportation</w:t>
      </w:r>
      <w:r>
        <w:t xml:space="preserve"> (</w:t>
      </w:r>
      <w:hyperlink r:id="rId13" w:history="1">
        <w:r w:rsidRPr="00B0203B">
          <w:rPr>
            <w:rStyle w:val="Hyperlink"/>
          </w:rPr>
          <w:t>Senate Journal</w:t>
        </w:r>
        <w:r w:rsidRPr="00B0203B">
          <w:rPr>
            <w:rStyle w:val="Hyperlink"/>
          </w:rPr>
          <w:noBreakHyphen/>
          <w:t>page 5</w:t>
        </w:r>
      </w:hyperlink>
      <w:r>
        <w:t>)</w:t>
      </w:r>
    </w:p>
    <w:p w:rsidR="001D3147" w:rsidRDefault="001D3147" w:rsidP="001D3147">
      <w:pPr>
        <w:widowControl w:val="0"/>
        <w:tabs>
          <w:tab w:val="right" w:pos="1008"/>
          <w:tab w:val="left" w:pos="1152"/>
          <w:tab w:val="left" w:pos="1872"/>
          <w:tab w:val="left" w:pos="9187"/>
        </w:tabs>
        <w:ind w:left="2088" w:hanging="2088"/>
      </w:pPr>
      <w:r>
        <w:tab/>
        <w:t>3/4/2020</w:t>
      </w:r>
      <w:r>
        <w:tab/>
        <w:t>Senate</w:t>
      </w:r>
      <w:r>
        <w:tab/>
        <w:t>Adopted, returned to House with concurrence (</w:t>
      </w:r>
      <w:hyperlink r:id="rId14" w:history="1">
        <w:r w:rsidRPr="00B0203B">
          <w:rPr>
            <w:rStyle w:val="Hyperlink"/>
          </w:rPr>
          <w:t>Senate Journal</w:t>
        </w:r>
        <w:r w:rsidRPr="00B0203B">
          <w:rPr>
            <w:rStyle w:val="Hyperlink"/>
          </w:rPr>
          <w:noBreakHyphen/>
          <w:t>page 102</w:t>
        </w:r>
      </w:hyperlink>
      <w:r>
        <w:t>)</w:t>
      </w:r>
    </w:p>
    <w:p w:rsidR="001D3147" w:rsidRDefault="001D3147" w:rsidP="001D3147">
      <w:pPr>
        <w:widowControl w:val="0"/>
        <w:tabs>
          <w:tab w:val="right" w:pos="1008"/>
          <w:tab w:val="left" w:pos="1152"/>
          <w:tab w:val="left" w:pos="1872"/>
          <w:tab w:val="left" w:pos="9187"/>
        </w:tabs>
        <w:ind w:left="2088" w:hanging="2088"/>
      </w:pPr>
    </w:p>
    <w:p w:rsidR="002E5885" w:rsidRDefault="002E5885" w:rsidP="002E58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2E5885">
          <w:rPr>
            <w:rStyle w:val="Hyperlink"/>
          </w:rPr>
          <w:t>legislative information</w:t>
        </w:r>
      </w:hyperlink>
      <w:r>
        <w:t xml:space="preserve"> at the website</w:t>
      </w:r>
    </w:p>
    <w:p w:rsidR="002E5885" w:rsidRDefault="002E5885" w:rsidP="002E5885">
      <w:pPr>
        <w:widowControl w:val="0"/>
        <w:tabs>
          <w:tab w:val="right" w:pos="1008"/>
          <w:tab w:val="left" w:pos="1152"/>
          <w:tab w:val="left" w:pos="1872"/>
          <w:tab w:val="left" w:pos="9187"/>
        </w:tabs>
        <w:ind w:left="2088" w:hanging="2088"/>
        <w:jc w:val="left"/>
      </w:pPr>
    </w:p>
    <w:p w:rsidR="002E5885" w:rsidRPr="002E5885" w:rsidRDefault="002E5885" w:rsidP="002E5885">
      <w:pPr>
        <w:widowControl w:val="0"/>
        <w:tabs>
          <w:tab w:val="right" w:pos="1008"/>
          <w:tab w:val="left" w:pos="1152"/>
          <w:tab w:val="left" w:pos="1872"/>
          <w:tab w:val="left" w:pos="9187"/>
        </w:tabs>
        <w:ind w:left="2088" w:hanging="2088"/>
        <w:jc w:val="left"/>
      </w:pPr>
    </w:p>
    <w:p w:rsidR="002E5885" w:rsidRDefault="002E5885" w:rsidP="002E5885">
      <w:pPr>
        <w:widowControl w:val="0"/>
        <w:jc w:val="left"/>
      </w:pPr>
      <w:r w:rsidRPr="002E5885">
        <w:rPr>
          <w:b/>
        </w:rPr>
        <w:t>VERSIONS OF THIS BILL</w:t>
      </w:r>
    </w:p>
    <w:p w:rsidR="002E5885" w:rsidRDefault="002E5885" w:rsidP="002E5885">
      <w:pPr>
        <w:widowControl w:val="0"/>
        <w:jc w:val="left"/>
      </w:pPr>
    </w:p>
    <w:p w:rsidR="002E5885" w:rsidRDefault="00AE16C1" w:rsidP="002E5885">
      <w:pPr>
        <w:widowControl w:val="0"/>
        <w:jc w:val="left"/>
      </w:pPr>
      <w:hyperlink r:id="rId16" w:history="1">
        <w:r w:rsidR="002E5885">
          <w:rPr>
            <w:rStyle w:val="Hyperlink"/>
          </w:rPr>
          <w:t>2/27/2019</w:t>
        </w:r>
      </w:hyperlink>
    </w:p>
    <w:p w:rsidR="002E5885" w:rsidRDefault="00AE16C1" w:rsidP="002E5885">
      <w:hyperlink r:id="rId17" w:history="1">
        <w:r w:rsidR="00431789" w:rsidRPr="00431789">
          <w:rPr>
            <w:rStyle w:val="Hyperlink"/>
          </w:rPr>
          <w:t>4/9/2019</w:t>
        </w:r>
      </w:hyperlink>
    </w:p>
    <w:p w:rsidR="00431789" w:rsidRDefault="00AE16C1" w:rsidP="002E5885">
      <w:hyperlink r:id="rId18" w:history="1">
        <w:r w:rsidR="001D446C" w:rsidRPr="001D446C">
          <w:rPr>
            <w:rStyle w:val="Hyperlink"/>
          </w:rPr>
          <w:t>2/27/2020</w:t>
        </w:r>
      </w:hyperlink>
    </w:p>
    <w:p w:rsidR="001D446C" w:rsidRDefault="001D446C" w:rsidP="002E5885"/>
    <w:p w:rsidR="002E5885" w:rsidRDefault="002E5885" w:rsidP="002E5885">
      <w:pPr>
        <w:sectPr w:rsidR="002E5885" w:rsidSect="002E5885">
          <w:pgSz w:w="12240" w:h="15840" w:code="1"/>
          <w:pgMar w:top="1080" w:right="1440" w:bottom="1080" w:left="1440" w:header="720" w:footer="720" w:gutter="0"/>
          <w:cols w:space="720"/>
          <w:noEndnote/>
          <w:docGrid w:linePitch="360"/>
        </w:sectPr>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Pr="00BB279F" w:rsidRDefault="001D446C" w:rsidP="00BB279F">
      <w:pPr>
        <w:tabs>
          <w:tab w:val="right" w:pos="5933"/>
        </w:tabs>
        <w:suppressAutoHyphens/>
      </w:pPr>
      <w:r>
        <w:tab/>
      </w:r>
      <w:r>
        <w:rPr>
          <w:b/>
          <w:sz w:val="36"/>
        </w:rPr>
        <w:t>H. 4109</w:t>
      </w: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BB2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 Williams</w:t>
      </w: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2/27/20--S.</w:t>
      </w: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1D446C" w:rsidRPr="00BB279F" w:rsidRDefault="001D446C" w:rsidP="00BB2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446C" w:rsidSect="003D224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Pr="00325348" w:rsidRDefault="001D446C" w:rsidP="00EE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D446C" w:rsidRDefault="001D446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TILLMAN AVENUE IN THE TOWN OF VARNVILLE FROM ITS INTERSECTION WITH WEST PINE STREET TO ITS INTERSECTION WITH HAMPTON ROAD “H. J. BROOKS AVENUE” AND ERECT APPROPRIATE MARKERS OR SIGNS ALONG THIS PORTION OF HIGHWAY CONTAINING THESE WORDS.</w:t>
      </w: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tenth of eleven children, Reverend Dr. Herbert J. Brooks was born in rural Allendale County, attended local schools and graduated from Robert Smalls High School in Beaufort. He went on to attend Bettis Academy in Graniteville, earned his bachelor</w:t>
      </w:r>
      <w:r w:rsidRPr="0061160F">
        <w:t>’</w:t>
      </w:r>
      <w:r>
        <w:t>s degree from Benedict College in Columbia, a master</w:t>
      </w:r>
      <w:r w:rsidRPr="0061160F">
        <w:t>’</w:t>
      </w:r>
      <w:r>
        <w:t>s degree from South Carolina State University in Orangeburg, and a doctorate from the American Bible Theological Institute; and</w:t>
      </w: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Brooks taught school and later became a principal of North District Training School/Supervisor of black schools in Hampton County from which he retired after thirty</w:t>
      </w:r>
      <w:r>
        <w:noBreakHyphen/>
        <w:t xml:space="preserve">three years of service. His dedication and devotion to the school led the community and school board to name a wing at North District Middle and an Aquatic Garden in his honor; and </w:t>
      </w: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pastor of St. James Baptist Church in Luray for twenty</w:t>
      </w:r>
      <w:r>
        <w:noBreakHyphen/>
        <w:t>six years, and he served as pastor and pastor emeritus for fifty</w:t>
      </w:r>
      <w:r>
        <w:noBreakHyphen/>
        <w:t>seven years at First African Baptist Church in Beaufort; and</w:t>
      </w: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Brooks</w:t>
      </w:r>
      <w:r w:rsidRPr="0061160F">
        <w:t>’</w:t>
      </w:r>
      <w:r>
        <w:t xml:space="preserve"> many affiliations included the Old Ashley Baptist Missionary Association, the South Carolina Missionary Baptist Convention, the National Missionary Baptist Association, the Sunday School Convention for Old Ashley and Mt. Carmel, NAACP, and the South Carolina Education Association of High School and Elementary Principals. He also was a licensed funeral director and owner of Brooks Mortuary for twenty years, and the owner of Brooks Trailer Park; and</w:t>
      </w: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Brooks was united in marriage to Pauline Gaylord Brooks, who preceded him in death. They were blessed with one son, Robert H. Brooks, and one adopted son, John P. Williams; and </w:t>
      </w: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the members of the South Carolina General Assembly recognize and honor Dr. Herbert J. Brooks for his dedicated and selfless service to the  community by naming a portion of road in the town of Varnville in his memory.  Now, therefore, </w:t>
      </w: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Tillman Avenue in the town of Varnville from its intersection with West Pine Street to its intersection with Hampton Road “H. J. Brooks Avenue” and erect appropriate markers or signs along this portion of highway containing this designation.</w:t>
      </w: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6C" w:rsidRDefault="001D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D446C" w:rsidRDefault="001D44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5885" w:rsidRDefault="002E5885" w:rsidP="001D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E5885" w:rsidSect="003D224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A82" w:rsidRDefault="001F2A82" w:rsidP="009F0C77">
      <w:r>
        <w:separator/>
      </w:r>
    </w:p>
  </w:endnote>
  <w:endnote w:type="continuationSeparator" w:id="0">
    <w:p w:rsidR="001F2A82" w:rsidRDefault="001F2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BA5530-6746-4AB8-9B64-2A3C4CAFEAE9}"/>
    <w:embedBold r:id="rId2" w:fontKey="{8F527CE3-11A4-4761-A0A4-ECAC3577E0F9}"/>
  </w:font>
  <w:font w:name="Calibri">
    <w:panose1 w:val="020F0502020204030204"/>
    <w:charset w:val="00"/>
    <w:family w:val="swiss"/>
    <w:pitch w:val="variable"/>
    <w:sig w:usb0="E0002EFF" w:usb1="C000247B" w:usb2="00000009" w:usb3="00000000" w:csb0="000001FF" w:csb1="00000000"/>
    <w:embedRegular r:id="rId3" w:fontKey="{D2B416C3-FC37-403D-A0D5-8BC4CDBDADD0}"/>
  </w:font>
  <w:font w:name="Segoe UI">
    <w:panose1 w:val="020B0502040204020203"/>
    <w:charset w:val="00"/>
    <w:family w:val="swiss"/>
    <w:pitch w:val="variable"/>
    <w:sig w:usb0="E4002EFF" w:usb1="C000E47F" w:usb2="00000009" w:usb3="00000000" w:csb0="000001FF" w:csb1="00000000"/>
    <w:embedRegular r:id="rId4" w:fontKey="{ECA0F3CE-D440-4CB3-B49F-D3631DA22713}"/>
  </w:font>
  <w:font w:name="Cambria">
    <w:panose1 w:val="02040503050406030204"/>
    <w:charset w:val="00"/>
    <w:family w:val="roman"/>
    <w:pitch w:val="variable"/>
    <w:sig w:usb0="E00006FF" w:usb1="420024FF" w:usb2="02000000" w:usb3="00000000" w:csb0="0000019F" w:csb1="00000000"/>
    <w:embedRegular r:id="rId5" w:fontKey="{0180F0FC-ACEF-4F0B-B4B2-4738279B43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46C" w:rsidRPr="00EE4134" w:rsidRDefault="001D446C" w:rsidP="00EE4134">
    <w:pPr>
      <w:pStyle w:val="Footer"/>
      <w:tabs>
        <w:tab w:val="clear" w:pos="4680"/>
        <w:tab w:val="clear" w:pos="9360"/>
        <w:tab w:val="center" w:pos="2995"/>
      </w:tabs>
      <w:spacing w:before="120"/>
    </w:pPr>
    <w:r>
      <w:t>[4109-</w:t>
    </w:r>
    <w:r>
      <w:fldChar w:fldCharType="begin"/>
    </w:r>
    <w:r>
      <w:instrText xml:space="preserve"> PAGE  \* MERGEFORMAT </w:instrText>
    </w:r>
    <w:r>
      <w:fldChar w:fldCharType="separate"/>
    </w:r>
    <w:r w:rsidR="001D314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241" w:rsidRPr="00EE4134" w:rsidRDefault="001D446C" w:rsidP="00EE4134">
    <w:pPr>
      <w:pStyle w:val="Footer"/>
      <w:tabs>
        <w:tab w:val="clear" w:pos="4680"/>
        <w:tab w:val="clear" w:pos="9360"/>
        <w:tab w:val="center" w:pos="2995"/>
      </w:tabs>
      <w:spacing w:before="120"/>
    </w:pPr>
    <w:r>
      <w:t>[4109]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A82" w:rsidRDefault="001F2A82" w:rsidP="009F0C77">
      <w:r>
        <w:separator/>
      </w:r>
    </w:p>
  </w:footnote>
  <w:footnote w:type="continuationSeparator" w:id="0">
    <w:p w:rsidR="001F2A82" w:rsidRDefault="001F2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5CM19"/>
    <w:docVar w:name="CoverBillType" w:val="c"/>
    <w:docVar w:name="DocPath" w:val="L:\Council\bills\GT\5675CM19.DOCX"/>
    <w:docVar w:name="dvBillNumber" w:val="4109"/>
    <w:docVar w:name="dvBillNumberPrefix" w:val="H. "/>
    <w:docVar w:name="dvOriginalBody" w:val="House"/>
    <w:docVar w:name="dvSteno" w:val="GT"/>
    <w:docVar w:name="NameofBody" w:val="h"/>
    <w:docVar w:name="vGroup2" w:val="Council"/>
  </w:docVars>
  <w:rsids>
    <w:rsidRoot w:val="003D67DC"/>
    <w:rsid w:val="00011869"/>
    <w:rsid w:val="00015CD6"/>
    <w:rsid w:val="000E0100"/>
    <w:rsid w:val="000E1785"/>
    <w:rsid w:val="000F40FA"/>
    <w:rsid w:val="001035F1"/>
    <w:rsid w:val="0010776B"/>
    <w:rsid w:val="00133E66"/>
    <w:rsid w:val="001435A3"/>
    <w:rsid w:val="00146ED3"/>
    <w:rsid w:val="00151044"/>
    <w:rsid w:val="001719C7"/>
    <w:rsid w:val="001D08F2"/>
    <w:rsid w:val="001D3147"/>
    <w:rsid w:val="001D3A58"/>
    <w:rsid w:val="001D446C"/>
    <w:rsid w:val="001D525B"/>
    <w:rsid w:val="001D7011"/>
    <w:rsid w:val="001D7F4F"/>
    <w:rsid w:val="001F2A82"/>
    <w:rsid w:val="00205238"/>
    <w:rsid w:val="002321B6"/>
    <w:rsid w:val="00250967"/>
    <w:rsid w:val="002543C8"/>
    <w:rsid w:val="0025541D"/>
    <w:rsid w:val="00284AAE"/>
    <w:rsid w:val="002E5885"/>
    <w:rsid w:val="002E5912"/>
    <w:rsid w:val="00301B21"/>
    <w:rsid w:val="00325348"/>
    <w:rsid w:val="0032732C"/>
    <w:rsid w:val="00336AD0"/>
    <w:rsid w:val="0037079A"/>
    <w:rsid w:val="003C4DAB"/>
    <w:rsid w:val="003D01E8"/>
    <w:rsid w:val="003D67DC"/>
    <w:rsid w:val="003E5288"/>
    <w:rsid w:val="003F6D79"/>
    <w:rsid w:val="0041760A"/>
    <w:rsid w:val="00417C01"/>
    <w:rsid w:val="00431789"/>
    <w:rsid w:val="004403BD"/>
    <w:rsid w:val="00461441"/>
    <w:rsid w:val="00475BBD"/>
    <w:rsid w:val="004809EE"/>
    <w:rsid w:val="004E7D54"/>
    <w:rsid w:val="00527061"/>
    <w:rsid w:val="005273C6"/>
    <w:rsid w:val="00530A69"/>
    <w:rsid w:val="00534E58"/>
    <w:rsid w:val="00545593"/>
    <w:rsid w:val="00552F53"/>
    <w:rsid w:val="00556EBF"/>
    <w:rsid w:val="00577C6C"/>
    <w:rsid w:val="0059311A"/>
    <w:rsid w:val="00597250"/>
    <w:rsid w:val="005A62FE"/>
    <w:rsid w:val="005C2FE2"/>
    <w:rsid w:val="005E2BC9"/>
    <w:rsid w:val="00605102"/>
    <w:rsid w:val="0061160F"/>
    <w:rsid w:val="006215AA"/>
    <w:rsid w:val="006913C9"/>
    <w:rsid w:val="0069470D"/>
    <w:rsid w:val="006C59DF"/>
    <w:rsid w:val="006D58AA"/>
    <w:rsid w:val="00734F00"/>
    <w:rsid w:val="007A70AE"/>
    <w:rsid w:val="008362E8"/>
    <w:rsid w:val="0085786E"/>
    <w:rsid w:val="008A1768"/>
    <w:rsid w:val="008A489F"/>
    <w:rsid w:val="008B0431"/>
    <w:rsid w:val="008F0F33"/>
    <w:rsid w:val="008F4429"/>
    <w:rsid w:val="0090021C"/>
    <w:rsid w:val="0094021A"/>
    <w:rsid w:val="00995F7F"/>
    <w:rsid w:val="009B44AF"/>
    <w:rsid w:val="009C6A0B"/>
    <w:rsid w:val="009F0C77"/>
    <w:rsid w:val="009F4DD1"/>
    <w:rsid w:val="00A02543"/>
    <w:rsid w:val="00A26468"/>
    <w:rsid w:val="00A33E45"/>
    <w:rsid w:val="00A41684"/>
    <w:rsid w:val="00A64E80"/>
    <w:rsid w:val="00A72BCD"/>
    <w:rsid w:val="00A741D9"/>
    <w:rsid w:val="00A77B28"/>
    <w:rsid w:val="00A833AB"/>
    <w:rsid w:val="00A9741D"/>
    <w:rsid w:val="00AC34A2"/>
    <w:rsid w:val="00AD1C9A"/>
    <w:rsid w:val="00AD4B17"/>
    <w:rsid w:val="00B412D4"/>
    <w:rsid w:val="00BE3C22"/>
    <w:rsid w:val="00BF2AD6"/>
    <w:rsid w:val="00C0345E"/>
    <w:rsid w:val="00C31C95"/>
    <w:rsid w:val="00C3483A"/>
    <w:rsid w:val="00C74E9D"/>
    <w:rsid w:val="00C826DD"/>
    <w:rsid w:val="00C82FD3"/>
    <w:rsid w:val="00C92819"/>
    <w:rsid w:val="00CC35B9"/>
    <w:rsid w:val="00CC6B7B"/>
    <w:rsid w:val="00CD2089"/>
    <w:rsid w:val="00D67371"/>
    <w:rsid w:val="00D73A67"/>
    <w:rsid w:val="00D9506F"/>
    <w:rsid w:val="00D970A9"/>
    <w:rsid w:val="00DF3845"/>
    <w:rsid w:val="00E41911"/>
    <w:rsid w:val="00E44B57"/>
    <w:rsid w:val="00E55E4B"/>
    <w:rsid w:val="00E81062"/>
    <w:rsid w:val="00E92EEF"/>
    <w:rsid w:val="00EE4134"/>
    <w:rsid w:val="00EF2368"/>
    <w:rsid w:val="00F05F25"/>
    <w:rsid w:val="00F24442"/>
    <w:rsid w:val="00F50AE3"/>
    <w:rsid w:val="00F655B7"/>
    <w:rsid w:val="00F656BA"/>
    <w:rsid w:val="00F67CF1"/>
    <w:rsid w:val="00F728AA"/>
    <w:rsid w:val="00F840F0"/>
    <w:rsid w:val="00FB0D0D"/>
    <w:rsid w:val="00FB43B4"/>
    <w:rsid w:val="00FB6B0B"/>
    <w:rsid w:val="00FF2AE4"/>
    <w:rsid w:val="00FF2DC8"/>
    <w:rsid w:val="00FF418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B6686-E879-4559-BAB4-27CC7110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A82"/>
    <w:rPr>
      <w:rFonts w:ascii="Segoe UI" w:eastAsia="Times New Roman" w:hAnsi="Segoe UI" w:cs="Segoe UI"/>
      <w:sz w:val="18"/>
      <w:szCs w:val="18"/>
    </w:rPr>
  </w:style>
  <w:style w:type="character" w:styleId="Hyperlink">
    <w:name w:val="Hyperlink"/>
    <w:basedOn w:val="DefaultParagraphFont"/>
    <w:uiPriority w:val="99"/>
    <w:unhideWhenUsed/>
    <w:rsid w:val="002E58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hyperlink" Target="file:///h:\sj\20200227.docx" TargetMode="External"/><Relationship Id="rId18" Type="http://schemas.openxmlformats.org/officeDocument/2006/relationships/hyperlink" Target="file:///p:\pprever\2019-20\4109_202002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227.docx" TargetMode="External"/><Relationship Id="rId12" Type="http://schemas.openxmlformats.org/officeDocument/2006/relationships/hyperlink" Target="file:///h:\sj\20190411.docx" TargetMode="External"/><Relationship Id="rId17" Type="http://schemas.openxmlformats.org/officeDocument/2006/relationships/hyperlink" Target="file:///p:\pprever\2019-20\4109_20190409.docx" TargetMode="External"/><Relationship Id="rId2" Type="http://schemas.openxmlformats.org/officeDocument/2006/relationships/styles" Target="styles.xml"/><Relationship Id="rId16" Type="http://schemas.openxmlformats.org/officeDocument/2006/relationships/hyperlink" Target="file:///p:\pprever\2019-20\4109_201902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09&amp;session=123&amp;summary=B" TargetMode="External"/><Relationship Id="rId10" Type="http://schemas.openxmlformats.org/officeDocument/2006/relationships/hyperlink" Target="file:///h:\hj\201904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409.docx" TargetMode="External"/><Relationship Id="rId14" Type="http://schemas.openxmlformats.org/officeDocument/2006/relationships/hyperlink" Target="file:///h:\sj\202003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19A0D-0628-4CDF-BA58-DE116B4C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711</Words>
  <Characters>4057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4109: H. J. Brooks Avenue - South Carolina Legislature Online</dc:title>
  <dc:creator>Gwen Thurmond</dc:creator>
  <cp:lastModifiedBy>S Wilson</cp:lastModifiedBy>
  <cp:revision>2</cp:revision>
  <cp:lastPrinted>2019-02-27T15:46:00Z</cp:lastPrinted>
  <dcterms:created xsi:type="dcterms:W3CDTF">2020-03-05T15:02:00Z</dcterms:created>
  <dcterms:modified xsi:type="dcterms:W3CDTF">2020-03-05T15:02:00Z</dcterms:modified>
</cp:coreProperties>
</file>