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11B" w:rsidRDefault="0033711B" w:rsidP="0033711B">
      <w:pPr>
        <w:widowControl w:val="0"/>
        <w:jc w:val="center"/>
      </w:pPr>
      <w:r w:rsidRPr="0033711B">
        <w:rPr>
          <w:b/>
        </w:rPr>
        <w:t>South Carolina General Assembly</w:t>
      </w:r>
    </w:p>
    <w:p w:rsidR="0033711B" w:rsidRDefault="0033711B" w:rsidP="0033711B">
      <w:pPr>
        <w:widowControl w:val="0"/>
        <w:jc w:val="center"/>
      </w:pPr>
      <w:r>
        <w:t>123rd Session, 2019-2020</w:t>
      </w:r>
    </w:p>
    <w:p w:rsidR="0033711B" w:rsidRDefault="0033711B" w:rsidP="0033711B">
      <w:pPr>
        <w:widowControl w:val="0"/>
        <w:jc w:val="left"/>
      </w:pPr>
    </w:p>
    <w:p w:rsidR="0033711B" w:rsidRDefault="0033711B" w:rsidP="0033711B">
      <w:pPr>
        <w:widowControl w:val="0"/>
        <w:jc w:val="left"/>
        <w:rPr>
          <w:b/>
        </w:rPr>
      </w:pPr>
      <w:r w:rsidRPr="0033711B">
        <w:rPr>
          <w:b/>
        </w:rPr>
        <w:t>H. 4193</w:t>
      </w:r>
    </w:p>
    <w:p w:rsidR="0033711B" w:rsidRDefault="0033711B" w:rsidP="0033711B">
      <w:pPr>
        <w:widowControl w:val="0"/>
        <w:jc w:val="left"/>
        <w:rPr>
          <w:b/>
        </w:rPr>
      </w:pPr>
    </w:p>
    <w:p w:rsidR="0033711B" w:rsidRDefault="0033711B" w:rsidP="0033711B">
      <w:pPr>
        <w:widowControl w:val="0"/>
        <w:jc w:val="left"/>
      </w:pPr>
      <w:r w:rsidRPr="0033711B">
        <w:rPr>
          <w:b/>
        </w:rPr>
        <w:t>STATUS INFORMATION</w:t>
      </w:r>
    </w:p>
    <w:p w:rsidR="0033711B" w:rsidRDefault="0033711B" w:rsidP="0033711B">
      <w:pPr>
        <w:widowControl w:val="0"/>
        <w:jc w:val="left"/>
      </w:pPr>
    </w:p>
    <w:p w:rsidR="0033711B" w:rsidRDefault="0033711B" w:rsidP="0033711B">
      <w:pPr>
        <w:widowControl w:val="0"/>
        <w:jc w:val="left"/>
      </w:pPr>
      <w:r>
        <w:t>General Bill</w:t>
      </w:r>
    </w:p>
    <w:p w:rsidR="0033711B" w:rsidRDefault="0033711B" w:rsidP="0033711B">
      <w:pPr>
        <w:widowControl w:val="0"/>
        <w:jc w:val="left"/>
      </w:pPr>
      <w:r>
        <w:t>Sponsors: Rep. Clary</w:t>
      </w:r>
    </w:p>
    <w:p w:rsidR="0033711B" w:rsidRDefault="0033711B" w:rsidP="0033711B">
      <w:pPr>
        <w:widowControl w:val="0"/>
        <w:jc w:val="left"/>
      </w:pPr>
      <w:r>
        <w:t>Document Path: l:\council\bills\cc\15495zw19.docx</w:t>
      </w:r>
    </w:p>
    <w:p w:rsidR="0033711B" w:rsidRDefault="0033711B" w:rsidP="0033711B">
      <w:pPr>
        <w:widowControl w:val="0"/>
        <w:jc w:val="left"/>
      </w:pPr>
    </w:p>
    <w:p w:rsidR="009D2E51" w:rsidRDefault="009D2E51" w:rsidP="0033711B">
      <w:pPr>
        <w:widowControl w:val="0"/>
        <w:jc w:val="left"/>
      </w:pPr>
      <w:r>
        <w:t>Introduced in the House on March 7, 2019</w:t>
      </w:r>
    </w:p>
    <w:p w:rsidR="009D2E51" w:rsidRPr="009D2E51" w:rsidRDefault="009D2E51" w:rsidP="0033711B">
      <w:pPr>
        <w:widowControl w:val="0"/>
        <w:jc w:val="left"/>
      </w:pPr>
      <w:r>
        <w:t xml:space="preserve">Currently residing in the House Committee on </w:t>
      </w:r>
      <w:r w:rsidRPr="009D2E51">
        <w:rPr>
          <w:b/>
        </w:rPr>
        <w:t>Judiciary</w:t>
      </w:r>
    </w:p>
    <w:p w:rsidR="009D2E51" w:rsidRDefault="009D2E51" w:rsidP="0033711B">
      <w:pPr>
        <w:widowControl w:val="0"/>
        <w:jc w:val="left"/>
      </w:pPr>
    </w:p>
    <w:p w:rsidR="0033711B" w:rsidRDefault="0033711B" w:rsidP="0033711B">
      <w:pPr>
        <w:widowControl w:val="0"/>
        <w:jc w:val="left"/>
      </w:pPr>
      <w:r>
        <w:t xml:space="preserve">Summary: </w:t>
      </w:r>
      <w:r w:rsidR="00275858">
        <w:t>Ethics</w:t>
      </w:r>
    </w:p>
    <w:p w:rsidR="0033711B" w:rsidRDefault="0033711B" w:rsidP="0033711B">
      <w:pPr>
        <w:widowControl w:val="0"/>
        <w:jc w:val="left"/>
      </w:pPr>
    </w:p>
    <w:p w:rsidR="0033711B" w:rsidRDefault="0033711B" w:rsidP="0033711B">
      <w:pPr>
        <w:widowControl w:val="0"/>
        <w:jc w:val="left"/>
      </w:pPr>
    </w:p>
    <w:p w:rsidR="0033711B" w:rsidRDefault="0033711B" w:rsidP="0033711B">
      <w:pPr>
        <w:widowControl w:val="0"/>
        <w:tabs>
          <w:tab w:val="center" w:pos="590"/>
          <w:tab w:val="center" w:pos="1440"/>
          <w:tab w:val="left" w:pos="1872"/>
          <w:tab w:val="left" w:pos="9187"/>
        </w:tabs>
        <w:jc w:val="left"/>
      </w:pPr>
      <w:r w:rsidRPr="0033711B">
        <w:rPr>
          <w:b/>
        </w:rPr>
        <w:t>HISTORY OF LEGISLATIVE ACTIONS</w:t>
      </w:r>
    </w:p>
    <w:p w:rsidR="0033711B" w:rsidRDefault="0033711B" w:rsidP="0033711B">
      <w:pPr>
        <w:widowControl w:val="0"/>
        <w:tabs>
          <w:tab w:val="center" w:pos="590"/>
          <w:tab w:val="center" w:pos="1440"/>
          <w:tab w:val="left" w:pos="1872"/>
          <w:tab w:val="left" w:pos="9187"/>
        </w:tabs>
        <w:jc w:val="left"/>
      </w:pPr>
    </w:p>
    <w:p w:rsidR="0033711B" w:rsidRPr="0033711B" w:rsidRDefault="0033711B" w:rsidP="0033711B">
      <w:pPr>
        <w:widowControl w:val="0"/>
        <w:tabs>
          <w:tab w:val="center" w:pos="590"/>
          <w:tab w:val="center" w:pos="1440"/>
          <w:tab w:val="left" w:pos="1872"/>
          <w:tab w:val="left" w:pos="9187"/>
        </w:tabs>
        <w:jc w:val="left"/>
      </w:pPr>
      <w:r w:rsidRPr="0033711B">
        <w:rPr>
          <w:u w:val="single"/>
        </w:rPr>
        <w:tab/>
        <w:t>Date</w:t>
      </w:r>
      <w:r w:rsidRPr="0033711B">
        <w:rPr>
          <w:u w:val="single"/>
        </w:rPr>
        <w:tab/>
        <w:t>Body</w:t>
      </w:r>
      <w:r w:rsidRPr="0033711B">
        <w:rPr>
          <w:u w:val="single"/>
        </w:rPr>
        <w:tab/>
        <w:t>Action Description with journal page number</w:t>
      </w:r>
      <w:r w:rsidRPr="0033711B">
        <w:rPr>
          <w:u w:val="single"/>
        </w:rPr>
        <w:tab/>
      </w:r>
    </w:p>
    <w:p w:rsidR="00B03F4D" w:rsidRDefault="00B03F4D" w:rsidP="00B03F4D">
      <w:pPr>
        <w:widowControl w:val="0"/>
        <w:tabs>
          <w:tab w:val="right" w:pos="1008"/>
          <w:tab w:val="left" w:pos="1152"/>
          <w:tab w:val="left" w:pos="1872"/>
          <w:tab w:val="left" w:pos="9187"/>
        </w:tabs>
        <w:ind w:left="2088" w:hanging="2088"/>
      </w:pPr>
      <w:r>
        <w:tab/>
        <w:t>3/7/2019</w:t>
      </w:r>
      <w:r>
        <w:tab/>
        <w:t>House</w:t>
      </w:r>
      <w:r>
        <w:tab/>
      </w:r>
      <w:r w:rsidRPr="009A24AC">
        <w:t>Introduced and read first time (</w:t>
      </w:r>
      <w:hyperlink r:id="rId7" w:history="1">
        <w:r w:rsidRPr="009A24AC">
          <w:rPr>
            <w:rStyle w:val="Hyperlink"/>
          </w:rPr>
          <w:t>House Journal</w:t>
        </w:r>
        <w:r w:rsidRPr="009A24AC">
          <w:rPr>
            <w:rStyle w:val="Hyperlink"/>
          </w:rPr>
          <w:noBreakHyphen/>
          <w:t>page 71</w:t>
        </w:r>
      </w:hyperlink>
      <w:r w:rsidRPr="009A24AC">
        <w:t>)</w:t>
      </w:r>
    </w:p>
    <w:p w:rsidR="00B03F4D" w:rsidRDefault="00B03F4D" w:rsidP="00B03F4D">
      <w:pPr>
        <w:widowControl w:val="0"/>
        <w:tabs>
          <w:tab w:val="right" w:pos="1008"/>
          <w:tab w:val="left" w:pos="1152"/>
          <w:tab w:val="left" w:pos="1872"/>
          <w:tab w:val="left" w:pos="9187"/>
        </w:tabs>
        <w:ind w:left="2088" w:hanging="2088"/>
      </w:pPr>
      <w:r>
        <w:tab/>
        <w:t>3/7/2019</w:t>
      </w:r>
      <w:r>
        <w:tab/>
        <w:t>House</w:t>
      </w:r>
      <w:r>
        <w:tab/>
      </w:r>
      <w:r w:rsidRPr="009A24AC">
        <w:t>Ref</w:t>
      </w:r>
      <w:r>
        <w:t xml:space="preserve">erred to Committee on </w:t>
      </w:r>
      <w:r w:rsidRPr="009A24AC">
        <w:rPr>
          <w:b/>
        </w:rPr>
        <w:t>Judiciary</w:t>
      </w:r>
      <w:r>
        <w:t xml:space="preserve"> </w:t>
      </w:r>
      <w:r w:rsidRPr="009A24AC">
        <w:t>(</w:t>
      </w:r>
      <w:hyperlink r:id="rId8" w:history="1">
        <w:r w:rsidRPr="009A24AC">
          <w:rPr>
            <w:rStyle w:val="Hyperlink"/>
          </w:rPr>
          <w:t>House Journal</w:t>
        </w:r>
        <w:r w:rsidRPr="009A24AC">
          <w:rPr>
            <w:rStyle w:val="Hyperlink"/>
          </w:rPr>
          <w:noBreakHyphen/>
          <w:t>page 71</w:t>
        </w:r>
      </w:hyperlink>
      <w:r w:rsidRPr="009A24AC">
        <w:t>)</w:t>
      </w:r>
    </w:p>
    <w:p w:rsidR="00B03F4D" w:rsidRDefault="00B03F4D" w:rsidP="00B03F4D">
      <w:pPr>
        <w:widowControl w:val="0"/>
        <w:tabs>
          <w:tab w:val="right" w:pos="1008"/>
          <w:tab w:val="left" w:pos="1152"/>
          <w:tab w:val="left" w:pos="1872"/>
          <w:tab w:val="left" w:pos="9187"/>
        </w:tabs>
        <w:ind w:left="2088" w:hanging="2088"/>
      </w:pPr>
    </w:p>
    <w:p w:rsidR="0033711B" w:rsidRDefault="0033711B" w:rsidP="0033711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3711B">
          <w:rPr>
            <w:rStyle w:val="Hyperlink"/>
          </w:rPr>
          <w:t>legislative information</w:t>
        </w:r>
      </w:hyperlink>
      <w:r>
        <w:t xml:space="preserve"> at the website</w:t>
      </w:r>
    </w:p>
    <w:p w:rsidR="0033711B" w:rsidRDefault="0033711B" w:rsidP="0033711B">
      <w:pPr>
        <w:widowControl w:val="0"/>
        <w:tabs>
          <w:tab w:val="right" w:pos="1008"/>
          <w:tab w:val="left" w:pos="1152"/>
          <w:tab w:val="left" w:pos="1872"/>
          <w:tab w:val="left" w:pos="9187"/>
        </w:tabs>
        <w:ind w:left="2088" w:hanging="2088"/>
        <w:jc w:val="left"/>
      </w:pPr>
    </w:p>
    <w:p w:rsidR="0033711B" w:rsidRPr="0033711B" w:rsidRDefault="0033711B" w:rsidP="0033711B">
      <w:pPr>
        <w:widowControl w:val="0"/>
        <w:tabs>
          <w:tab w:val="right" w:pos="1008"/>
          <w:tab w:val="left" w:pos="1152"/>
          <w:tab w:val="left" w:pos="1872"/>
          <w:tab w:val="left" w:pos="9187"/>
        </w:tabs>
        <w:ind w:left="2088" w:hanging="2088"/>
        <w:jc w:val="left"/>
      </w:pPr>
    </w:p>
    <w:p w:rsidR="0033711B" w:rsidRDefault="0033711B" w:rsidP="0033711B">
      <w:pPr>
        <w:widowControl w:val="0"/>
        <w:jc w:val="left"/>
      </w:pPr>
      <w:r w:rsidRPr="0033711B">
        <w:rPr>
          <w:b/>
        </w:rPr>
        <w:t>VERSIONS OF THIS BILL</w:t>
      </w:r>
    </w:p>
    <w:p w:rsidR="0033711B" w:rsidRDefault="0033711B" w:rsidP="0033711B">
      <w:pPr>
        <w:widowControl w:val="0"/>
        <w:jc w:val="left"/>
      </w:pPr>
    </w:p>
    <w:p w:rsidR="0033711B" w:rsidRDefault="00802331" w:rsidP="0033711B">
      <w:pPr>
        <w:widowControl w:val="0"/>
        <w:jc w:val="left"/>
      </w:pPr>
      <w:hyperlink r:id="rId10" w:history="1">
        <w:r w:rsidR="0033711B">
          <w:rPr>
            <w:rStyle w:val="Hyperlink"/>
          </w:rPr>
          <w:t>3/6/2019</w:t>
        </w:r>
      </w:hyperlink>
    </w:p>
    <w:p w:rsidR="0033711B" w:rsidRDefault="0033711B" w:rsidP="0033711B"/>
    <w:p w:rsidR="0033711B" w:rsidRDefault="0033711B" w:rsidP="0033711B">
      <w:pPr>
        <w:sectPr w:rsidR="0033711B" w:rsidSect="0033711B">
          <w:pgSz w:w="12240" w:h="15840" w:code="1"/>
          <w:pgMar w:top="1080" w:right="1440" w:bottom="1080" w:left="1440" w:header="720" w:footer="720" w:gutter="0"/>
          <w:cols w:space="720"/>
          <w:noEndnote/>
          <w:docGrid w:linePitch="360"/>
        </w:sectPr>
      </w:pPr>
    </w:p>
    <w:p w:rsidR="00D63D91" w:rsidRDefault="00D63D91"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CB7"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CB7"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CB7"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CB7"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CB7"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CB7" w:rsidRDefault="00812CB7" w:rsidP="0081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3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46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2F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72B6">
        <w:rPr>
          <w:color w:val="000000" w:themeColor="text1"/>
          <w:u w:color="000000" w:themeColor="text1"/>
        </w:rPr>
        <w:t>TO AMEND SECTION 8</w:t>
      </w:r>
      <w:r w:rsidR="00D27F75">
        <w:rPr>
          <w:color w:val="000000" w:themeColor="text1"/>
          <w:u w:color="000000" w:themeColor="text1"/>
        </w:rPr>
        <w:noBreakHyphen/>
      </w:r>
      <w:r w:rsidRPr="00FF72B6">
        <w:rPr>
          <w:color w:val="000000" w:themeColor="text1"/>
          <w:u w:color="000000" w:themeColor="text1"/>
        </w:rPr>
        <w:t>13</w:t>
      </w:r>
      <w:r w:rsidR="00D27F75">
        <w:rPr>
          <w:color w:val="000000" w:themeColor="text1"/>
          <w:u w:color="000000" w:themeColor="text1"/>
        </w:rPr>
        <w:noBreakHyphen/>
      </w:r>
      <w:r w:rsidRPr="00FF72B6">
        <w:rPr>
          <w:color w:val="000000" w:themeColor="text1"/>
          <w:u w:color="000000" w:themeColor="text1"/>
        </w:rPr>
        <w:t>540, CODE OF LAWS OF SOUTH CAROLINA, 1976, RELATING TO THE MANNER IN WHICH ETHICS INVESTIGATIONS AND HEARINGS ARE CONDUCTED, SO AS TO PROVIDE THAT THE COMMENCEMENT OF AN ETHICS ENFORCEMENT ACTION PURSUANT TO THE PROVISIONS OF ARTICLE 5, CHAPTER 13, TITLE 8 SHALL TOLL THE APPLICABLE STATUTE OF LIMITATIONS.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4609" w:rsidRDefault="008E4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4609" w:rsidRDefault="008E4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F47" w:rsidRPr="00FF72B6" w:rsidRDefault="008E4609" w:rsidP="00FA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2F47" w:rsidRPr="00FF72B6">
        <w:rPr>
          <w:color w:val="000000" w:themeColor="text1"/>
          <w:u w:color="000000" w:themeColor="text1"/>
        </w:rPr>
        <w:t>Section 8</w:t>
      </w:r>
      <w:r w:rsidR="00D27F75">
        <w:rPr>
          <w:color w:val="000000" w:themeColor="text1"/>
          <w:u w:color="000000" w:themeColor="text1"/>
        </w:rPr>
        <w:noBreakHyphen/>
      </w:r>
      <w:r w:rsidR="00FA2F47" w:rsidRPr="00FF72B6">
        <w:rPr>
          <w:color w:val="000000" w:themeColor="text1"/>
          <w:u w:color="000000" w:themeColor="text1"/>
        </w:rPr>
        <w:t>13</w:t>
      </w:r>
      <w:r w:rsidR="00D27F75">
        <w:rPr>
          <w:color w:val="000000" w:themeColor="text1"/>
          <w:u w:color="000000" w:themeColor="text1"/>
        </w:rPr>
        <w:noBreakHyphen/>
      </w:r>
      <w:r w:rsidR="00FA2F47" w:rsidRPr="00FF72B6">
        <w:rPr>
          <w:color w:val="000000" w:themeColor="text1"/>
          <w:u w:color="000000" w:themeColor="text1"/>
        </w:rPr>
        <w:t>540(A)(4) of the 1976 Code is amended to read:</w:t>
      </w:r>
    </w:p>
    <w:p w:rsidR="00FA2F47" w:rsidRPr="00FF72B6" w:rsidRDefault="00FA2F47" w:rsidP="00FA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F47" w:rsidRPr="00FF72B6" w:rsidRDefault="00FA2F47" w:rsidP="00FA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B6">
        <w:rPr>
          <w:color w:val="000000" w:themeColor="text1"/>
          <w:u w:color="000000" w:themeColor="text1"/>
        </w:rPr>
        <w:tab/>
        <w:t>“(4)</w:t>
      </w:r>
      <w:r w:rsidRPr="00FF72B6">
        <w:rPr>
          <w:color w:val="000000" w:themeColor="text1"/>
          <w:u w:color="000000" w:themeColor="text1"/>
        </w:rPr>
        <w:tab/>
        <w:t xml:space="preserve">Action may not be taken on a complaint filed more than four years after the violation is alleged to have occurred unless the person alleged to have committed the violation, by fraud or other device, prevents discovery of the violation. </w:t>
      </w:r>
      <w:r w:rsidRPr="00FF72B6">
        <w:rPr>
          <w:color w:val="000000" w:themeColor="text1"/>
          <w:u w:val="single" w:color="000000" w:themeColor="text1"/>
        </w:rPr>
        <w:t>Commencement of an ethics enforcement action pursuant to the provisions of this article shall toll the applicable statute of limitations.</w:t>
      </w:r>
      <w:r w:rsidRPr="00FF72B6">
        <w:rPr>
          <w:color w:val="000000" w:themeColor="text1"/>
          <w:u w:color="000000" w:themeColor="text1"/>
        </w:rPr>
        <w:t>”</w:t>
      </w:r>
    </w:p>
    <w:p w:rsidR="008E4609" w:rsidRDefault="008E4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609" w:rsidRDefault="008E4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2F47">
        <w:t>2</w:t>
      </w:r>
      <w:r>
        <w:t>.</w:t>
      </w:r>
      <w:r>
        <w:tab/>
        <w:t>This act takes effect upon approval by the Governor.</w:t>
      </w:r>
    </w:p>
    <w:p w:rsidR="00CF1374" w:rsidRDefault="00D27F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711B" w:rsidRDefault="0033711B" w:rsidP="0033711B">
      <w:pPr>
        <w:suppressAutoHyphens/>
      </w:pPr>
    </w:p>
    <w:sectPr w:rsidR="0033711B" w:rsidSect="0033711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609" w:rsidRDefault="008E4609" w:rsidP="009F0C77">
      <w:r>
        <w:separator/>
      </w:r>
    </w:p>
  </w:endnote>
  <w:endnote w:type="continuationSeparator" w:id="0">
    <w:p w:rsidR="008E4609" w:rsidRDefault="008E46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0CF29E-28CC-4055-AAEE-435D19B32DD7}"/>
    <w:embedBold r:id="rId2" w:fontKey="{6DE578AA-E18A-4D89-8939-D106E46CBECB}"/>
  </w:font>
  <w:font w:name="Calibri">
    <w:panose1 w:val="020F0502020204030204"/>
    <w:charset w:val="00"/>
    <w:family w:val="swiss"/>
    <w:pitch w:val="variable"/>
    <w:sig w:usb0="E00002FF" w:usb1="4000ACFF" w:usb2="00000001" w:usb3="00000000" w:csb0="0000019F" w:csb1="00000000"/>
    <w:embedRegular r:id="rId3" w:fontKey="{F334EF62-1757-413E-B6E2-48B1DBFF6648}"/>
  </w:font>
  <w:font w:name="Segoe UI">
    <w:panose1 w:val="020B0502040204020203"/>
    <w:charset w:val="00"/>
    <w:family w:val="swiss"/>
    <w:pitch w:val="variable"/>
    <w:sig w:usb0="E10022FF" w:usb1="C000E47F" w:usb2="00000029" w:usb3="00000000" w:csb0="000001DF" w:csb1="00000000"/>
    <w:embedRegular r:id="rId4" w:fontKey="{43AA109B-64A6-4CE1-A27B-789888C82493}"/>
  </w:font>
  <w:font w:name="Cambria">
    <w:panose1 w:val="02040503050406030204"/>
    <w:charset w:val="00"/>
    <w:family w:val="roman"/>
    <w:pitch w:val="variable"/>
    <w:sig w:usb0="E00002FF" w:usb1="400004FF" w:usb2="00000000" w:usb3="00000000" w:csb0="0000019F" w:csb1="00000000"/>
    <w:embedRegular r:id="rId5" w:fontKey="{A34FA320-291A-456A-B3CF-5F4FF7E297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11B" w:rsidRPr="00D63D91" w:rsidRDefault="0033711B" w:rsidP="00D63D91">
    <w:pPr>
      <w:pStyle w:val="Footer"/>
      <w:tabs>
        <w:tab w:val="clear" w:pos="4680"/>
        <w:tab w:val="clear" w:pos="9360"/>
        <w:tab w:val="center" w:pos="2995"/>
      </w:tabs>
      <w:spacing w:before="120"/>
    </w:pPr>
    <w:r>
      <w:t>[4193]</w:t>
    </w:r>
    <w:r>
      <w:tab/>
    </w:r>
    <w:r>
      <w:fldChar w:fldCharType="begin"/>
    </w:r>
    <w:r>
      <w:instrText xml:space="preserve"> PAGE  \* MERGEFORMAT </w:instrText>
    </w:r>
    <w:r>
      <w:fldChar w:fldCharType="separate"/>
    </w:r>
    <w:r w:rsidR="002758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609" w:rsidRDefault="008E4609" w:rsidP="009F0C77">
      <w:r>
        <w:separator/>
      </w:r>
    </w:p>
  </w:footnote>
  <w:footnote w:type="continuationSeparator" w:id="0">
    <w:p w:rsidR="008E4609" w:rsidRDefault="008E46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95ZW19"/>
    <w:docVar w:name="CoverBillType" w:val="b"/>
    <w:docVar w:name="DocPath" w:val="L:\Council\bills\CC\15495ZW19.DOCX"/>
    <w:docVar w:name="dvBillNumber" w:val="4193"/>
    <w:docVar w:name="dvBillNumberPrefix" w:val="H. "/>
    <w:docVar w:name="dvOriginalBody" w:val="House"/>
    <w:docVar w:name="dvSteno" w:val="CC"/>
    <w:docVar w:name="NameofBody" w:val="h"/>
    <w:docVar w:name="vGroup2" w:val="Council"/>
  </w:docVars>
  <w:rsids>
    <w:rsidRoot w:val="008E460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4BC6"/>
    <w:rsid w:val="00275858"/>
    <w:rsid w:val="00284AAE"/>
    <w:rsid w:val="002E5912"/>
    <w:rsid w:val="0030113B"/>
    <w:rsid w:val="00301B21"/>
    <w:rsid w:val="00325348"/>
    <w:rsid w:val="0032732C"/>
    <w:rsid w:val="00336AD0"/>
    <w:rsid w:val="0033711B"/>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2F44"/>
    <w:rsid w:val="005A62FE"/>
    <w:rsid w:val="005C2FE2"/>
    <w:rsid w:val="005E2BC9"/>
    <w:rsid w:val="00605102"/>
    <w:rsid w:val="006215AA"/>
    <w:rsid w:val="006913C9"/>
    <w:rsid w:val="0069470D"/>
    <w:rsid w:val="006D58AA"/>
    <w:rsid w:val="00734F00"/>
    <w:rsid w:val="007A70AE"/>
    <w:rsid w:val="00812CB7"/>
    <w:rsid w:val="008362E8"/>
    <w:rsid w:val="0085786E"/>
    <w:rsid w:val="008A1768"/>
    <w:rsid w:val="008A489F"/>
    <w:rsid w:val="008E4609"/>
    <w:rsid w:val="008F0F33"/>
    <w:rsid w:val="008F4429"/>
    <w:rsid w:val="0094021A"/>
    <w:rsid w:val="009B44AF"/>
    <w:rsid w:val="009C6A0B"/>
    <w:rsid w:val="009D2E51"/>
    <w:rsid w:val="009F0C77"/>
    <w:rsid w:val="009F4DD1"/>
    <w:rsid w:val="00A02543"/>
    <w:rsid w:val="00A41684"/>
    <w:rsid w:val="00A64E80"/>
    <w:rsid w:val="00A72BCD"/>
    <w:rsid w:val="00A741D9"/>
    <w:rsid w:val="00A833AB"/>
    <w:rsid w:val="00A9741D"/>
    <w:rsid w:val="00AC34A2"/>
    <w:rsid w:val="00AD1C9A"/>
    <w:rsid w:val="00AD4B17"/>
    <w:rsid w:val="00B03F4D"/>
    <w:rsid w:val="00B412D4"/>
    <w:rsid w:val="00BE3C22"/>
    <w:rsid w:val="00C0345E"/>
    <w:rsid w:val="00C31C95"/>
    <w:rsid w:val="00C3483A"/>
    <w:rsid w:val="00C74E9D"/>
    <w:rsid w:val="00C826DD"/>
    <w:rsid w:val="00C82FD3"/>
    <w:rsid w:val="00C92819"/>
    <w:rsid w:val="00CC6B7B"/>
    <w:rsid w:val="00CD2089"/>
    <w:rsid w:val="00CF1374"/>
    <w:rsid w:val="00D27F75"/>
    <w:rsid w:val="00D63D9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2F4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C4CE38-ECD7-4539-8787-E043C29FE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11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13B"/>
    <w:rPr>
      <w:rFonts w:ascii="Segoe UI" w:eastAsia="Times New Roman" w:hAnsi="Segoe UI" w:cs="Segoe UI"/>
      <w:sz w:val="18"/>
      <w:szCs w:val="18"/>
    </w:rPr>
  </w:style>
  <w:style w:type="character" w:styleId="Hyperlink">
    <w:name w:val="Hyperlink"/>
    <w:basedOn w:val="DefaultParagraphFont"/>
    <w:uiPriority w:val="99"/>
    <w:unhideWhenUsed/>
    <w:rsid w:val="003371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193_201903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9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E3F06-20A5-4689-8993-2C4589388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DD54914F.dotm</Template>
  <TotalTime>0</TotalTime>
  <Pages>2</Pages>
  <Words>236</Words>
  <Characters>1292</Characters>
  <Application>Microsoft Office Word</Application>
  <DocSecurity>0</DocSecurity>
  <Lines>65</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4193: Ethics - South Carolina Legislature Online</dc:title>
  <dc:creator>Chris Charlton</dc:creator>
  <cp:lastModifiedBy>S Volk</cp:lastModifiedBy>
  <cp:revision>2</cp:revision>
  <cp:lastPrinted>2019-02-26T14:44:00Z</cp:lastPrinted>
  <dcterms:created xsi:type="dcterms:W3CDTF">2019-03-11T16:56:00Z</dcterms:created>
  <dcterms:modified xsi:type="dcterms:W3CDTF">2019-03-11T16:56:00Z</dcterms:modified>
</cp:coreProperties>
</file>