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0C1" w:rsidRDefault="007730C1" w:rsidP="007730C1">
      <w:pPr>
        <w:widowControl w:val="0"/>
        <w:jc w:val="center"/>
      </w:pPr>
      <w:r w:rsidRPr="007730C1">
        <w:rPr>
          <w:b/>
        </w:rPr>
        <w:t>South Carolina General Assembly</w:t>
      </w:r>
    </w:p>
    <w:p w:rsidR="007730C1" w:rsidRDefault="007730C1" w:rsidP="007730C1">
      <w:pPr>
        <w:widowControl w:val="0"/>
        <w:jc w:val="center"/>
      </w:pPr>
      <w:r>
        <w:t>123rd Session, 2019-2020</w:t>
      </w:r>
    </w:p>
    <w:p w:rsidR="007730C1" w:rsidRDefault="007730C1" w:rsidP="007730C1">
      <w:pPr>
        <w:widowControl w:val="0"/>
        <w:jc w:val="left"/>
      </w:pPr>
    </w:p>
    <w:p w:rsidR="007730C1" w:rsidRDefault="007730C1" w:rsidP="007730C1">
      <w:pPr>
        <w:widowControl w:val="0"/>
        <w:jc w:val="left"/>
        <w:rPr>
          <w:b/>
        </w:rPr>
      </w:pPr>
      <w:r w:rsidRPr="007730C1">
        <w:rPr>
          <w:b/>
        </w:rPr>
        <w:t>H. 4221</w:t>
      </w:r>
    </w:p>
    <w:p w:rsidR="007730C1" w:rsidRDefault="007730C1" w:rsidP="007730C1">
      <w:pPr>
        <w:widowControl w:val="0"/>
        <w:jc w:val="left"/>
        <w:rPr>
          <w:b/>
        </w:rPr>
      </w:pPr>
    </w:p>
    <w:p w:rsidR="007730C1" w:rsidRDefault="007730C1" w:rsidP="007730C1">
      <w:pPr>
        <w:widowControl w:val="0"/>
        <w:jc w:val="left"/>
      </w:pPr>
      <w:r w:rsidRPr="007730C1">
        <w:rPr>
          <w:b/>
        </w:rPr>
        <w:t>STATUS INFORMATION</w:t>
      </w:r>
    </w:p>
    <w:p w:rsidR="007730C1" w:rsidRDefault="007730C1" w:rsidP="007730C1">
      <w:pPr>
        <w:widowControl w:val="0"/>
        <w:jc w:val="left"/>
      </w:pPr>
    </w:p>
    <w:p w:rsidR="007730C1" w:rsidRDefault="007730C1" w:rsidP="007730C1">
      <w:pPr>
        <w:widowControl w:val="0"/>
        <w:jc w:val="left"/>
      </w:pPr>
      <w:r>
        <w:t>House Resolution</w:t>
      </w:r>
    </w:p>
    <w:p w:rsidR="007730C1" w:rsidRDefault="007730C1" w:rsidP="007730C1">
      <w:pPr>
        <w:widowControl w:val="0"/>
        <w:jc w:val="left"/>
      </w:pPr>
      <w:r>
        <w:t>Sponsors: Reps. Blackwell, Taylor, Clyburn, Hixon and Young</w:t>
      </w:r>
    </w:p>
    <w:p w:rsidR="007730C1" w:rsidRDefault="007730C1" w:rsidP="007730C1">
      <w:pPr>
        <w:widowControl w:val="0"/>
        <w:jc w:val="left"/>
      </w:pPr>
      <w:r>
        <w:t>Document Path: l:\council\bills\rm\1202dg19.docx</w:t>
      </w:r>
    </w:p>
    <w:p w:rsidR="007730C1" w:rsidRDefault="007730C1" w:rsidP="007730C1">
      <w:pPr>
        <w:widowControl w:val="0"/>
        <w:jc w:val="left"/>
      </w:pPr>
    </w:p>
    <w:p w:rsidR="007730C1" w:rsidRDefault="007730C1" w:rsidP="007730C1">
      <w:pPr>
        <w:widowControl w:val="0"/>
        <w:jc w:val="left"/>
      </w:pPr>
      <w:r>
        <w:t>Introduced in the House on March 13, 2019</w:t>
      </w:r>
    </w:p>
    <w:p w:rsidR="007730C1" w:rsidRDefault="007730C1" w:rsidP="007730C1">
      <w:pPr>
        <w:widowControl w:val="0"/>
        <w:jc w:val="left"/>
      </w:pPr>
      <w:r>
        <w:t>Adopted by the House on March 13, 2019</w:t>
      </w:r>
    </w:p>
    <w:p w:rsidR="007730C1" w:rsidRDefault="007730C1" w:rsidP="007730C1">
      <w:pPr>
        <w:widowControl w:val="0"/>
        <w:jc w:val="left"/>
      </w:pPr>
    </w:p>
    <w:p w:rsidR="007730C1" w:rsidRDefault="007730C1" w:rsidP="007730C1">
      <w:pPr>
        <w:widowControl w:val="0"/>
        <w:jc w:val="left"/>
      </w:pPr>
      <w:r>
        <w:t xml:space="preserve">Summary: </w:t>
      </w:r>
      <w:r w:rsidR="00B14212">
        <w:t>Aiken Gold Club</w:t>
      </w:r>
    </w:p>
    <w:p w:rsidR="007730C1" w:rsidRDefault="007730C1" w:rsidP="007730C1">
      <w:pPr>
        <w:widowControl w:val="0"/>
        <w:jc w:val="left"/>
      </w:pPr>
    </w:p>
    <w:p w:rsidR="007730C1" w:rsidRDefault="007730C1" w:rsidP="007730C1">
      <w:pPr>
        <w:widowControl w:val="0"/>
        <w:jc w:val="left"/>
      </w:pPr>
    </w:p>
    <w:p w:rsidR="007730C1" w:rsidRDefault="007730C1" w:rsidP="007730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30C1">
        <w:rPr>
          <w:b/>
        </w:rPr>
        <w:t>HISTORY OF LEGISLATIVE ACTIONS</w:t>
      </w:r>
    </w:p>
    <w:p w:rsidR="007730C1" w:rsidRDefault="007730C1" w:rsidP="007730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30C1" w:rsidRPr="007730C1" w:rsidRDefault="007730C1" w:rsidP="007730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30C1">
        <w:rPr>
          <w:u w:val="single"/>
        </w:rPr>
        <w:tab/>
        <w:t>Date</w:t>
      </w:r>
      <w:r w:rsidRPr="007730C1">
        <w:rPr>
          <w:u w:val="single"/>
        </w:rPr>
        <w:tab/>
        <w:t>Body</w:t>
      </w:r>
      <w:r w:rsidRPr="007730C1">
        <w:rPr>
          <w:u w:val="single"/>
        </w:rPr>
        <w:tab/>
        <w:t>Action Description with journal page number</w:t>
      </w:r>
      <w:r w:rsidRPr="007730C1">
        <w:rPr>
          <w:u w:val="single"/>
        </w:rPr>
        <w:tab/>
      </w:r>
    </w:p>
    <w:p w:rsidR="0088203B" w:rsidRDefault="0088203B" w:rsidP="008820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B76F01">
        <w:t>Introduced and adopted (</w:t>
      </w:r>
      <w:hyperlink r:id="rId7" w:history="1">
        <w:r w:rsidRPr="00B76F01">
          <w:rPr>
            <w:rStyle w:val="Hyperlink"/>
          </w:rPr>
          <w:t>House Journal</w:t>
        </w:r>
        <w:r w:rsidRPr="00B76F01">
          <w:rPr>
            <w:rStyle w:val="Hyperlink"/>
          </w:rPr>
          <w:noBreakHyphen/>
          <w:t>page 13</w:t>
        </w:r>
      </w:hyperlink>
      <w:r w:rsidRPr="00B76F01">
        <w:t>)</w:t>
      </w:r>
    </w:p>
    <w:p w:rsidR="0088203B" w:rsidRDefault="0088203B" w:rsidP="008820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30C1" w:rsidRDefault="007730C1" w:rsidP="007730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730C1">
          <w:rPr>
            <w:rStyle w:val="Hyperlink"/>
          </w:rPr>
          <w:t>legislative information</w:t>
        </w:r>
      </w:hyperlink>
      <w:r>
        <w:t xml:space="preserve"> at the website</w:t>
      </w:r>
    </w:p>
    <w:p w:rsidR="007730C1" w:rsidRDefault="007730C1" w:rsidP="007730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30C1" w:rsidRPr="007730C1" w:rsidRDefault="007730C1" w:rsidP="007730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30C1" w:rsidRDefault="007730C1" w:rsidP="007730C1">
      <w:r w:rsidRPr="007730C1">
        <w:rPr>
          <w:b/>
        </w:rPr>
        <w:t>VERSIONS OF THIS BILL</w:t>
      </w:r>
    </w:p>
    <w:p w:rsidR="007730C1" w:rsidRDefault="007730C1" w:rsidP="007730C1"/>
    <w:p w:rsidR="007730C1" w:rsidRDefault="00525ADB" w:rsidP="007730C1">
      <w:hyperlink r:id="rId9" w:history="1">
        <w:r w:rsidR="007730C1">
          <w:rPr>
            <w:rStyle w:val="Hyperlink"/>
          </w:rPr>
          <w:t>3/13/2019</w:t>
        </w:r>
      </w:hyperlink>
    </w:p>
    <w:p w:rsidR="007730C1" w:rsidRDefault="007730C1" w:rsidP="007730C1"/>
    <w:p w:rsidR="007730C1" w:rsidRDefault="007730C1" w:rsidP="007730C1">
      <w:pPr>
        <w:sectPr w:rsidR="007730C1" w:rsidSect="007730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630A" w:rsidRDefault="00E563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6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43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7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06EA3">
        <w:t xml:space="preserve">RECOGNIZE AND CONGRATULATE THE </w:t>
      </w:r>
      <w:r w:rsidR="00E870AA">
        <w:t>AIKEN GOLF CLUB ON RECEIVING THE “SOUTH CAROLINA</w:t>
      </w:r>
      <w:r w:rsidR="00A25E2C" w:rsidRPr="00A25E2C">
        <w:t>’</w:t>
      </w:r>
      <w:r w:rsidR="00E870AA">
        <w:t>S BEST</w:t>
      </w:r>
      <w:r w:rsidR="00A25E2C">
        <w:noBreakHyphen/>
      </w:r>
      <w:r w:rsidR="00E870AA">
        <w:t>KEPT SECRET” AWARD FROM THE SOUTH CAROLINA GOL</w:t>
      </w:r>
      <w:r w:rsidR="00C20B50">
        <w:t>F</w:t>
      </w:r>
      <w:r w:rsidR="00E870AA">
        <w:t xml:space="preserve"> COURSE RATINGS PANEL.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22A3" w:rsidRDefault="00B42B15" w:rsidP="00B4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the Aiken Golf Club has been named winner of the “South Carolina</w:t>
      </w:r>
      <w:r w:rsidR="00A25E2C" w:rsidRPr="00A25E2C">
        <w:t>’</w:t>
      </w:r>
      <w:r>
        <w:t>s Best</w:t>
      </w:r>
      <w:r w:rsidR="00A25E2C">
        <w:noBreakHyphen/>
      </w:r>
      <w:r>
        <w:t>Kept Secret” award by the South Carolina Gol</w:t>
      </w:r>
      <w:r w:rsidR="00C20B50">
        <w:t>f</w:t>
      </w:r>
      <w:r>
        <w:t xml:space="preserve"> Course Ratings Panel</w:t>
      </w:r>
      <w:r w:rsidR="006022A3">
        <w:t>; and</w:t>
      </w:r>
    </w:p>
    <w:p w:rsidR="006022A3" w:rsidRDefault="006022A3" w:rsidP="00B4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FEA" w:rsidRDefault="00353FEA" w:rsidP="00353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history of the Aiken Golf Club (AGC) </w:t>
      </w:r>
      <w:r w:rsidRPr="009233C2">
        <w:rPr>
          <w:color w:val="000000" w:themeColor="text1"/>
          <w:u w:color="000000" w:themeColor="text1"/>
        </w:rPr>
        <w:t xml:space="preserve">is proud, its pedigree regal, and its </w:t>
      </w:r>
      <w:r>
        <w:rPr>
          <w:color w:val="000000" w:themeColor="text1"/>
          <w:u w:color="000000" w:themeColor="text1"/>
        </w:rPr>
        <w:t>one hundred ten</w:t>
      </w:r>
      <w:r w:rsidRPr="009233C2">
        <w:rPr>
          <w:color w:val="000000" w:themeColor="text1"/>
          <w:u w:color="000000" w:themeColor="text1"/>
        </w:rPr>
        <w:t xml:space="preserve"> acres offer a trip into yesterday. Yet </w:t>
      </w:r>
      <w:r w:rsidR="006A2727">
        <w:rPr>
          <w:color w:val="000000" w:themeColor="text1"/>
          <w:u w:color="000000" w:themeColor="text1"/>
        </w:rPr>
        <w:t>AGC</w:t>
      </w:r>
      <w:r w:rsidRPr="009233C2">
        <w:rPr>
          <w:color w:val="000000" w:themeColor="text1"/>
          <w:u w:color="000000" w:themeColor="text1"/>
        </w:rPr>
        <w:t xml:space="preserve"> often gets lost among private clubs or the high</w:t>
      </w:r>
      <w:r w:rsidR="00A25E2C">
        <w:rPr>
          <w:color w:val="000000" w:themeColor="text1"/>
          <w:u w:color="000000" w:themeColor="text1"/>
        </w:rPr>
        <w:noBreakHyphen/>
      </w:r>
      <w:r w:rsidRPr="009233C2">
        <w:rPr>
          <w:color w:val="000000" w:themeColor="text1"/>
          <w:u w:color="000000" w:themeColor="text1"/>
        </w:rPr>
        <w:t>dollar courses that line the Palmetto State</w:t>
      </w:r>
      <w:r w:rsidR="00A25E2C" w:rsidRPr="00A25E2C">
        <w:rPr>
          <w:color w:val="000000" w:themeColor="text1"/>
          <w:u w:color="000000" w:themeColor="text1"/>
        </w:rPr>
        <w:t>’</w:t>
      </w:r>
      <w:r w:rsidRPr="009233C2">
        <w:rPr>
          <w:color w:val="000000" w:themeColor="text1"/>
          <w:u w:color="000000" w:themeColor="text1"/>
        </w:rPr>
        <w:t xml:space="preserve">s Atlantic </w:t>
      </w:r>
      <w:r w:rsidR="00087263">
        <w:rPr>
          <w:color w:val="000000" w:themeColor="text1"/>
          <w:u w:color="000000" w:themeColor="text1"/>
        </w:rPr>
        <w:t>coastline.</w:t>
      </w:r>
      <w:r>
        <w:rPr>
          <w:color w:val="000000" w:themeColor="text1"/>
          <w:u w:color="000000" w:themeColor="text1"/>
        </w:rPr>
        <w:t xml:space="preserve"> </w:t>
      </w:r>
      <w:r w:rsidRPr="009233C2">
        <w:rPr>
          <w:color w:val="000000" w:themeColor="text1"/>
          <w:u w:color="000000" w:themeColor="text1"/>
        </w:rPr>
        <w:t>That</w:t>
      </w:r>
      <w:r w:rsidR="00A25E2C" w:rsidRPr="00A25E2C">
        <w:rPr>
          <w:color w:val="000000" w:themeColor="text1"/>
          <w:u w:color="000000" w:themeColor="text1"/>
        </w:rPr>
        <w:t>’</w:t>
      </w:r>
      <w:r w:rsidRPr="009233C2">
        <w:rPr>
          <w:color w:val="000000" w:themeColor="text1"/>
          <w:u w:color="000000" w:themeColor="text1"/>
        </w:rPr>
        <w:t>s all wrong, members of the South Carolina Golf Course Ratings Panel decided</w:t>
      </w:r>
      <w:r>
        <w:rPr>
          <w:color w:val="000000" w:themeColor="text1"/>
          <w:u w:color="000000" w:themeColor="text1"/>
        </w:rPr>
        <w:t>. T</w:t>
      </w:r>
      <w:r w:rsidRPr="009233C2">
        <w:rPr>
          <w:color w:val="000000" w:themeColor="text1"/>
          <w:u w:color="000000" w:themeColor="text1"/>
        </w:rPr>
        <w:t>he group</w:t>
      </w:r>
      <w:r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composed of </w:t>
      </w:r>
      <w:r>
        <w:rPr>
          <w:color w:val="000000" w:themeColor="text1"/>
          <w:u w:color="000000" w:themeColor="text1"/>
        </w:rPr>
        <w:t>one hundred twenty</w:t>
      </w:r>
      <w:r w:rsidR="00A25E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233C2">
        <w:rPr>
          <w:color w:val="000000" w:themeColor="text1"/>
          <w:u w:color="000000" w:themeColor="text1"/>
        </w:rPr>
        <w:t xml:space="preserve"> golf enthusiasts representing a diverse range of occupations, handicaps</w:t>
      </w:r>
      <w:r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and backgrounds</w:t>
      </w:r>
      <w:r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named the venerable Aiken course “South Carolina</w:t>
      </w:r>
      <w:r w:rsidR="00A25E2C" w:rsidRPr="00A25E2C">
        <w:rPr>
          <w:color w:val="000000" w:themeColor="text1"/>
          <w:u w:color="000000" w:themeColor="text1"/>
        </w:rPr>
        <w:t>’</w:t>
      </w:r>
      <w:r w:rsidRPr="009233C2">
        <w:rPr>
          <w:color w:val="000000" w:themeColor="text1"/>
          <w:u w:color="000000" w:themeColor="text1"/>
        </w:rPr>
        <w:t>s Best</w:t>
      </w:r>
      <w:r w:rsidR="00A25E2C">
        <w:rPr>
          <w:color w:val="000000" w:themeColor="text1"/>
          <w:u w:color="000000" w:themeColor="text1"/>
        </w:rPr>
        <w:noBreakHyphen/>
      </w:r>
      <w:r w:rsidRPr="009233C2">
        <w:rPr>
          <w:color w:val="000000" w:themeColor="text1"/>
          <w:u w:color="000000" w:themeColor="text1"/>
        </w:rPr>
        <w:t xml:space="preserve">Kept Secret” at its spring </w:t>
      </w:r>
      <w:r w:rsidR="001D5581">
        <w:rPr>
          <w:color w:val="000000" w:themeColor="text1"/>
          <w:u w:color="000000" w:themeColor="text1"/>
        </w:rPr>
        <w:t xml:space="preserve">2019 </w:t>
      </w:r>
      <w:r w:rsidRPr="009233C2">
        <w:rPr>
          <w:color w:val="000000" w:themeColor="text1"/>
          <w:u w:color="000000" w:themeColor="text1"/>
        </w:rPr>
        <w:t>awards dinner in North Myrtle Beach</w:t>
      </w:r>
      <w:r>
        <w:rPr>
          <w:color w:val="000000" w:themeColor="text1"/>
          <w:u w:color="000000" w:themeColor="text1"/>
        </w:rPr>
        <w:t>; and</w:t>
      </w:r>
    </w:p>
    <w:p w:rsidR="00353FEA" w:rsidRDefault="00353FEA" w:rsidP="00353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FEA" w:rsidRDefault="00353FEA" w:rsidP="00353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233C2">
        <w:rPr>
          <w:color w:val="000000" w:themeColor="text1"/>
          <w:u w:color="000000" w:themeColor="text1"/>
        </w:rPr>
        <w:t>he panel</w:t>
      </w:r>
      <w:r w:rsidR="00A25E2C" w:rsidRPr="00A25E2C">
        <w:rPr>
          <w:color w:val="000000" w:themeColor="text1"/>
          <w:u w:color="000000" w:themeColor="text1"/>
        </w:rPr>
        <w:t>’</w:t>
      </w:r>
      <w:r w:rsidRPr="009233C2">
        <w:rPr>
          <w:color w:val="000000" w:themeColor="text1"/>
          <w:u w:color="000000" w:themeColor="text1"/>
        </w:rPr>
        <w:t>s objective is to promote excellence in the state</w:t>
      </w:r>
      <w:r w:rsidR="00A25E2C" w:rsidRPr="00A25E2C">
        <w:rPr>
          <w:color w:val="000000" w:themeColor="text1"/>
          <w:u w:color="000000" w:themeColor="text1"/>
        </w:rPr>
        <w:t>’</w:t>
      </w:r>
      <w:r w:rsidRPr="009233C2">
        <w:rPr>
          <w:color w:val="000000" w:themeColor="text1"/>
          <w:u w:color="000000" w:themeColor="text1"/>
        </w:rPr>
        <w:t>s golf course design and operations through competitive ranking, education</w:t>
      </w:r>
      <w:r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and public advocacy. Criteria used in the judging include routing, variety, strategy, equity, memorability, aesthetics</w:t>
      </w:r>
      <w:r>
        <w:rPr>
          <w:color w:val="000000" w:themeColor="text1"/>
          <w:u w:color="000000" w:themeColor="text1"/>
        </w:rPr>
        <w:t xml:space="preserve">, </w:t>
      </w:r>
      <w:r w:rsidRPr="009233C2">
        <w:rPr>
          <w:color w:val="000000" w:themeColor="text1"/>
          <w:u w:color="000000" w:themeColor="text1"/>
        </w:rPr>
        <w:t>and experience</w:t>
      </w:r>
      <w:r w:rsidR="009452A8">
        <w:rPr>
          <w:color w:val="000000" w:themeColor="text1"/>
          <w:u w:color="000000" w:themeColor="text1"/>
        </w:rPr>
        <w:t xml:space="preserve">. The AGC </w:t>
      </w:r>
      <w:r w:rsidRPr="009233C2">
        <w:rPr>
          <w:color w:val="000000" w:themeColor="text1"/>
          <w:u w:color="000000" w:themeColor="text1"/>
        </w:rPr>
        <w:t>layout</w:t>
      </w:r>
      <w:r w:rsidR="009452A8"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completed more than </w:t>
      </w:r>
      <w:r>
        <w:rPr>
          <w:color w:val="000000" w:themeColor="text1"/>
          <w:u w:color="000000" w:themeColor="text1"/>
        </w:rPr>
        <w:t>one hundred</w:t>
      </w:r>
      <w:r w:rsidRPr="009233C2">
        <w:rPr>
          <w:color w:val="000000" w:themeColor="text1"/>
          <w:u w:color="000000" w:themeColor="text1"/>
        </w:rPr>
        <w:t xml:space="preserve"> years ago</w:t>
      </w:r>
      <w:r w:rsidR="009452A8"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</w:t>
      </w:r>
      <w:r w:rsidR="00F40EE5">
        <w:rPr>
          <w:color w:val="000000" w:themeColor="text1"/>
          <w:u w:color="000000" w:themeColor="text1"/>
        </w:rPr>
        <w:t>fit</w:t>
      </w:r>
      <w:r w:rsidR="00204D7C">
        <w:rPr>
          <w:color w:val="000000" w:themeColor="text1"/>
          <w:u w:color="000000" w:themeColor="text1"/>
        </w:rPr>
        <w:t xml:space="preserve"> the criteria </w:t>
      </w:r>
      <w:r w:rsidR="00F40EE5">
        <w:rPr>
          <w:color w:val="000000" w:themeColor="text1"/>
          <w:u w:color="000000" w:themeColor="text1"/>
        </w:rPr>
        <w:t xml:space="preserve">admirably </w:t>
      </w:r>
      <w:r w:rsidR="00204D7C">
        <w:rPr>
          <w:color w:val="000000" w:themeColor="text1"/>
          <w:u w:color="000000" w:themeColor="text1"/>
        </w:rPr>
        <w:t xml:space="preserve">and </w:t>
      </w:r>
      <w:r w:rsidR="009452A8">
        <w:rPr>
          <w:color w:val="000000" w:themeColor="text1"/>
          <w:u w:color="000000" w:themeColor="text1"/>
        </w:rPr>
        <w:t>d</w:t>
      </w:r>
      <w:r w:rsidRPr="009233C2">
        <w:rPr>
          <w:color w:val="000000" w:themeColor="text1"/>
          <w:u w:color="000000" w:themeColor="text1"/>
        </w:rPr>
        <w:t>ominated the “Best</w:t>
      </w:r>
      <w:r w:rsidR="00A25E2C">
        <w:rPr>
          <w:color w:val="000000" w:themeColor="text1"/>
          <w:u w:color="000000" w:themeColor="text1"/>
        </w:rPr>
        <w:noBreakHyphen/>
      </w:r>
      <w:r w:rsidRPr="009233C2">
        <w:rPr>
          <w:color w:val="000000" w:themeColor="text1"/>
          <w:u w:color="000000" w:themeColor="text1"/>
        </w:rPr>
        <w:t>Kept Secret” voting</w:t>
      </w:r>
      <w:r>
        <w:rPr>
          <w:color w:val="000000" w:themeColor="text1"/>
          <w:u w:color="000000" w:themeColor="text1"/>
        </w:rPr>
        <w:t>; and</w:t>
      </w:r>
    </w:p>
    <w:p w:rsidR="00353FEA" w:rsidRDefault="00353FEA" w:rsidP="00353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68C8" w:rsidRDefault="00353FEA" w:rsidP="00C70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history abounds at AGC, which </w:t>
      </w:r>
      <w:r w:rsidRPr="009233C2">
        <w:rPr>
          <w:color w:val="000000" w:themeColor="text1"/>
          <w:u w:color="000000" w:themeColor="text1"/>
        </w:rPr>
        <w:t>has famed architect Donald Ross in its DNA. J.R. Inglis, a disciple of the man who created Pinehurst No. 2, completed the layout in 1915 and remain</w:t>
      </w:r>
      <w:r>
        <w:rPr>
          <w:color w:val="000000" w:themeColor="text1"/>
          <w:u w:color="000000" w:themeColor="text1"/>
        </w:rPr>
        <w:t>ed</w:t>
      </w:r>
      <w:r w:rsidRPr="009233C2">
        <w:rPr>
          <w:color w:val="000000" w:themeColor="text1"/>
          <w:u w:color="000000" w:themeColor="text1"/>
        </w:rPr>
        <w:t xml:space="preserve"> </w:t>
      </w:r>
      <w:r w:rsidRPr="009233C2">
        <w:rPr>
          <w:color w:val="000000" w:themeColor="text1"/>
          <w:u w:color="000000" w:themeColor="text1"/>
        </w:rPr>
        <w:lastRenderedPageBreak/>
        <w:t xml:space="preserve">the club pro until 1939. The course opened in 1912 with </w:t>
      </w:r>
      <w:r>
        <w:rPr>
          <w:color w:val="000000" w:themeColor="text1"/>
          <w:u w:color="000000" w:themeColor="text1"/>
        </w:rPr>
        <w:t>eleven</w:t>
      </w:r>
      <w:r w:rsidRPr="009233C2">
        <w:rPr>
          <w:color w:val="000000" w:themeColor="text1"/>
          <w:u w:color="000000" w:themeColor="text1"/>
        </w:rPr>
        <w:t xml:space="preserve"> holes</w:t>
      </w:r>
      <w:r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and Inglis added the final seven.</w:t>
      </w:r>
      <w:r>
        <w:rPr>
          <w:color w:val="000000" w:themeColor="text1"/>
          <w:u w:color="000000" w:themeColor="text1"/>
        </w:rPr>
        <w:t xml:space="preserve"> Over the years, the club has been </w:t>
      </w:r>
      <w:r w:rsidRPr="009233C2">
        <w:rPr>
          <w:color w:val="000000" w:themeColor="text1"/>
          <w:u w:color="000000" w:themeColor="text1"/>
        </w:rPr>
        <w:t xml:space="preserve">a resort course, a municipal course, </w:t>
      </w:r>
      <w:r>
        <w:rPr>
          <w:color w:val="000000" w:themeColor="text1"/>
          <w:u w:color="000000" w:themeColor="text1"/>
        </w:rPr>
        <w:t xml:space="preserve">and </w:t>
      </w:r>
      <w:r w:rsidRPr="009233C2">
        <w:rPr>
          <w:color w:val="000000" w:themeColor="text1"/>
          <w:u w:color="000000" w:themeColor="text1"/>
        </w:rPr>
        <w:t>a private club</w:t>
      </w:r>
      <w:r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and now </w:t>
      </w:r>
      <w:r>
        <w:rPr>
          <w:color w:val="000000" w:themeColor="text1"/>
          <w:u w:color="000000" w:themeColor="text1"/>
        </w:rPr>
        <w:t xml:space="preserve">it has </w:t>
      </w:r>
      <w:r w:rsidRPr="009233C2">
        <w:rPr>
          <w:color w:val="000000" w:themeColor="text1"/>
          <w:u w:color="000000" w:themeColor="text1"/>
        </w:rPr>
        <w:t>public access</w:t>
      </w:r>
      <w:r w:rsidR="00C70BB9">
        <w:rPr>
          <w:color w:val="000000" w:themeColor="text1"/>
          <w:u w:color="000000" w:themeColor="text1"/>
        </w:rPr>
        <w:t>. A</w:t>
      </w:r>
      <w:r>
        <w:rPr>
          <w:color w:val="000000" w:themeColor="text1"/>
          <w:u w:color="000000" w:themeColor="text1"/>
        </w:rPr>
        <w:t xml:space="preserve"> </w:t>
      </w:r>
      <w:r w:rsidR="001768C8">
        <w:rPr>
          <w:color w:val="000000" w:themeColor="text1"/>
          <w:u w:color="000000" w:themeColor="text1"/>
        </w:rPr>
        <w:t>$1 million</w:t>
      </w:r>
      <w:r>
        <w:rPr>
          <w:color w:val="000000" w:themeColor="text1"/>
          <w:u w:color="000000" w:themeColor="text1"/>
        </w:rPr>
        <w:t xml:space="preserve"> </w:t>
      </w:r>
      <w:r w:rsidRPr="009233C2">
        <w:rPr>
          <w:color w:val="000000" w:themeColor="text1"/>
          <w:u w:color="000000" w:themeColor="text1"/>
        </w:rPr>
        <w:t xml:space="preserve">restoration </w:t>
      </w:r>
      <w:r>
        <w:rPr>
          <w:color w:val="000000" w:themeColor="text1"/>
          <w:u w:color="000000" w:themeColor="text1"/>
        </w:rPr>
        <w:t>c</w:t>
      </w:r>
      <w:r w:rsidRPr="009233C2">
        <w:rPr>
          <w:color w:val="000000" w:themeColor="text1"/>
          <w:u w:color="000000" w:themeColor="text1"/>
        </w:rPr>
        <w:t xml:space="preserve">hanged the </w:t>
      </w:r>
      <w:r>
        <w:rPr>
          <w:color w:val="000000" w:themeColor="text1"/>
          <w:u w:color="000000" w:themeColor="text1"/>
        </w:rPr>
        <w:t>AGC</w:t>
      </w:r>
      <w:r w:rsidR="00A25E2C" w:rsidRPr="00A25E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233C2">
        <w:rPr>
          <w:color w:val="000000" w:themeColor="text1"/>
          <w:u w:color="000000" w:themeColor="text1"/>
        </w:rPr>
        <w:t xml:space="preserve"> layout into a touch of yesterday with modern maintenance</w:t>
      </w:r>
      <w:r w:rsidR="001768C8">
        <w:rPr>
          <w:color w:val="000000" w:themeColor="text1"/>
          <w:u w:color="000000" w:themeColor="text1"/>
        </w:rPr>
        <w:t>; and</w:t>
      </w:r>
    </w:p>
    <w:p w:rsidR="001768C8" w:rsidRDefault="001768C8" w:rsidP="00C70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3EB" w:rsidRDefault="001768C8" w:rsidP="00C70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takes great pleasure in celebrating this jewel among </w:t>
      </w:r>
      <w:r w:rsidR="0065512B">
        <w:rPr>
          <w:color w:val="000000" w:themeColor="text1"/>
          <w:u w:color="000000" w:themeColor="text1"/>
        </w:rPr>
        <w:t>golf courses and extends best wishes for the years ahead</w:t>
      </w:r>
      <w:r w:rsidR="00C70BB9">
        <w:rPr>
          <w:color w:val="000000" w:themeColor="text1"/>
          <w:u w:color="000000" w:themeColor="text1"/>
        </w:rPr>
        <w:t xml:space="preserve">. </w:t>
      </w:r>
      <w:r w:rsidR="006743EB">
        <w:t>Now, therefore,</w:t>
      </w:r>
    </w:p>
    <w:p w:rsidR="006743EB" w:rsidRDefault="00674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3EB" w:rsidRDefault="00674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43EB" w:rsidRDefault="00674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1B4" w:rsidRDefault="006743EB" w:rsidP="00A71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711B4">
        <w:t xml:space="preserve"> </w:t>
      </w:r>
      <w:r w:rsidR="00A711B4">
        <w:rPr>
          <w:color w:val="000000" w:themeColor="text1"/>
        </w:rPr>
        <w:t xml:space="preserve">the members of the South Carolina House of Representatives, by this resolution, </w:t>
      </w:r>
      <w:r w:rsidR="00A711B4">
        <w:t>recognize and congratulate the Aiken Golf Club on receiving the “South Carolina</w:t>
      </w:r>
      <w:r w:rsidR="00A25E2C" w:rsidRPr="00A25E2C">
        <w:t>’</w:t>
      </w:r>
      <w:r w:rsidR="00A711B4">
        <w:t>s Best</w:t>
      </w:r>
      <w:r w:rsidR="00A25E2C">
        <w:noBreakHyphen/>
      </w:r>
      <w:r w:rsidR="00A711B4">
        <w:t>Kept Secret” award from the South Carolina Gol</w:t>
      </w:r>
      <w:r w:rsidR="00C20B50">
        <w:t xml:space="preserve">f </w:t>
      </w:r>
      <w:r w:rsidR="00A711B4">
        <w:t>Course Ratings Panel.</w:t>
      </w:r>
    </w:p>
    <w:p w:rsidR="006743EB" w:rsidRDefault="00674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3EB" w:rsidRDefault="00674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823C0">
        <w:t xml:space="preserve"> the Aiken Golf Club.</w:t>
      </w:r>
    </w:p>
    <w:p w:rsidR="00074E5A" w:rsidRDefault="00A25E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30C1" w:rsidRDefault="007730C1" w:rsidP="007730C1">
      <w:pPr>
        <w:suppressAutoHyphens/>
      </w:pPr>
    </w:p>
    <w:sectPr w:rsidR="007730C1" w:rsidSect="007730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3EB" w:rsidRDefault="006743EB" w:rsidP="009F0C77">
      <w:r>
        <w:separator/>
      </w:r>
    </w:p>
  </w:endnote>
  <w:endnote w:type="continuationSeparator" w:id="0">
    <w:p w:rsidR="006743EB" w:rsidRDefault="006743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591D2E-1A4A-4BDF-AEAF-4E70DE7BDB96}"/>
    <w:embedBold r:id="rId2" w:fontKey="{B1CE8023-A762-43C5-BDE5-06A883A2BF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43D6CF-F56B-433F-82F1-F762F5D108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164105-4622-47E6-9035-61B249B077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B4FD2C-C207-4AB0-B44F-C013F628A0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0C1" w:rsidRPr="00E5630A" w:rsidRDefault="007730C1" w:rsidP="00E563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42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3EB" w:rsidRDefault="006743EB" w:rsidP="009F0C77">
      <w:r>
        <w:separator/>
      </w:r>
    </w:p>
  </w:footnote>
  <w:footnote w:type="continuationSeparator" w:id="0">
    <w:p w:rsidR="006743EB" w:rsidRDefault="006743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2DG19"/>
    <w:docVar w:name="CoverBillType" w:val="r"/>
    <w:docVar w:name="DocPath" w:val="L:\Council\bills\RM\1202DG19.DOCX"/>
    <w:docVar w:name="dvBillNumber" w:val="42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43EB"/>
    <w:rsid w:val="00011869"/>
    <w:rsid w:val="00015CD6"/>
    <w:rsid w:val="00056CAC"/>
    <w:rsid w:val="00074E5A"/>
    <w:rsid w:val="0008726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8C8"/>
    <w:rsid w:val="001C1809"/>
    <w:rsid w:val="001D08F2"/>
    <w:rsid w:val="001D3A58"/>
    <w:rsid w:val="001D525B"/>
    <w:rsid w:val="001D5581"/>
    <w:rsid w:val="001D7F4F"/>
    <w:rsid w:val="00204D7C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FEA"/>
    <w:rsid w:val="0037079A"/>
    <w:rsid w:val="003B338C"/>
    <w:rsid w:val="003C4DAB"/>
    <w:rsid w:val="003D01E8"/>
    <w:rsid w:val="003E5288"/>
    <w:rsid w:val="003F6D79"/>
    <w:rsid w:val="00407AEF"/>
    <w:rsid w:val="0041760A"/>
    <w:rsid w:val="00417C01"/>
    <w:rsid w:val="004403BD"/>
    <w:rsid w:val="00461441"/>
    <w:rsid w:val="004809EE"/>
    <w:rsid w:val="004C0705"/>
    <w:rsid w:val="004E7D54"/>
    <w:rsid w:val="005273C6"/>
    <w:rsid w:val="00530A69"/>
    <w:rsid w:val="00545593"/>
    <w:rsid w:val="00556EBF"/>
    <w:rsid w:val="00577C6C"/>
    <w:rsid w:val="005A62FE"/>
    <w:rsid w:val="005C2FE2"/>
    <w:rsid w:val="005C7B34"/>
    <w:rsid w:val="005E2BC9"/>
    <w:rsid w:val="006022A3"/>
    <w:rsid w:val="00605102"/>
    <w:rsid w:val="006215AA"/>
    <w:rsid w:val="0065512B"/>
    <w:rsid w:val="006743EB"/>
    <w:rsid w:val="006913C9"/>
    <w:rsid w:val="0069470D"/>
    <w:rsid w:val="006A2727"/>
    <w:rsid w:val="006D58AA"/>
    <w:rsid w:val="00734F00"/>
    <w:rsid w:val="007730C1"/>
    <w:rsid w:val="007A70AE"/>
    <w:rsid w:val="008362E8"/>
    <w:rsid w:val="0085786E"/>
    <w:rsid w:val="0088203B"/>
    <w:rsid w:val="008A1768"/>
    <w:rsid w:val="008A489F"/>
    <w:rsid w:val="008F0F33"/>
    <w:rsid w:val="008F4429"/>
    <w:rsid w:val="0092156A"/>
    <w:rsid w:val="0094021A"/>
    <w:rsid w:val="009452A8"/>
    <w:rsid w:val="00956629"/>
    <w:rsid w:val="00975BC2"/>
    <w:rsid w:val="009B44AF"/>
    <w:rsid w:val="009C6A0B"/>
    <w:rsid w:val="009F0C77"/>
    <w:rsid w:val="009F4DD1"/>
    <w:rsid w:val="00A02543"/>
    <w:rsid w:val="00A25E2C"/>
    <w:rsid w:val="00A41684"/>
    <w:rsid w:val="00A64E80"/>
    <w:rsid w:val="00A711B4"/>
    <w:rsid w:val="00A72BCD"/>
    <w:rsid w:val="00A741D9"/>
    <w:rsid w:val="00A833AB"/>
    <w:rsid w:val="00A9741D"/>
    <w:rsid w:val="00AC34A2"/>
    <w:rsid w:val="00AD1C9A"/>
    <w:rsid w:val="00AD4B17"/>
    <w:rsid w:val="00B14212"/>
    <w:rsid w:val="00B412D4"/>
    <w:rsid w:val="00B42B15"/>
    <w:rsid w:val="00B823C0"/>
    <w:rsid w:val="00BE3C22"/>
    <w:rsid w:val="00C0345E"/>
    <w:rsid w:val="00C06EA3"/>
    <w:rsid w:val="00C20B50"/>
    <w:rsid w:val="00C31C95"/>
    <w:rsid w:val="00C3483A"/>
    <w:rsid w:val="00C70BB9"/>
    <w:rsid w:val="00C74E9D"/>
    <w:rsid w:val="00C826DD"/>
    <w:rsid w:val="00C82FD3"/>
    <w:rsid w:val="00C84484"/>
    <w:rsid w:val="00C92819"/>
    <w:rsid w:val="00CB2801"/>
    <w:rsid w:val="00CC6B7B"/>
    <w:rsid w:val="00CD2089"/>
    <w:rsid w:val="00D17B00"/>
    <w:rsid w:val="00D35568"/>
    <w:rsid w:val="00D73A67"/>
    <w:rsid w:val="00D970A9"/>
    <w:rsid w:val="00DF3845"/>
    <w:rsid w:val="00E32ADE"/>
    <w:rsid w:val="00E41911"/>
    <w:rsid w:val="00E44B57"/>
    <w:rsid w:val="00E5630A"/>
    <w:rsid w:val="00E870AA"/>
    <w:rsid w:val="00E92EEF"/>
    <w:rsid w:val="00EF2368"/>
    <w:rsid w:val="00F24442"/>
    <w:rsid w:val="00F40EE5"/>
    <w:rsid w:val="00F50AE3"/>
    <w:rsid w:val="00F655B7"/>
    <w:rsid w:val="00F656BA"/>
    <w:rsid w:val="00F67CF1"/>
    <w:rsid w:val="00F728AA"/>
    <w:rsid w:val="00F840F0"/>
    <w:rsid w:val="00F8513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94433B-9D3B-4956-AA76-46B015D0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4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48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30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21_2019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F039E-B397-43F7-9F9D-CAEF8441F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471</Words>
  <Characters>2565</Characters>
  <Application>Microsoft Office Word</Application>
  <DocSecurity>0</DocSecurity>
  <Lines>92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4221: Aiken Gold Club - South Carolina Legislature Online</dc:title>
  <dc:creator>Rosanne McDowell</dc:creator>
  <cp:lastModifiedBy>S Volk</cp:lastModifiedBy>
  <cp:revision>2</cp:revision>
  <cp:lastPrinted>2019-03-05T17:40:00Z</cp:lastPrinted>
  <dcterms:created xsi:type="dcterms:W3CDTF">2019-03-25T17:30:00Z</dcterms:created>
  <dcterms:modified xsi:type="dcterms:W3CDTF">2019-03-25T17:30:00Z</dcterms:modified>
</cp:coreProperties>
</file>