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33C" w:rsidRDefault="00A5033C" w:rsidP="00A5033C">
      <w:pPr>
        <w:widowControl w:val="0"/>
        <w:jc w:val="center"/>
      </w:pPr>
      <w:r w:rsidRPr="00A5033C">
        <w:rPr>
          <w:b/>
        </w:rPr>
        <w:t>South Carolina General Assembly</w:t>
      </w:r>
    </w:p>
    <w:p w:rsidR="00A5033C" w:rsidRDefault="00A5033C" w:rsidP="00A5033C">
      <w:pPr>
        <w:widowControl w:val="0"/>
        <w:jc w:val="center"/>
      </w:pPr>
      <w:r>
        <w:t>123rd Session, 2019-2020</w:t>
      </w:r>
    </w:p>
    <w:p w:rsidR="00A5033C" w:rsidRDefault="00A5033C" w:rsidP="00A5033C">
      <w:pPr>
        <w:widowControl w:val="0"/>
        <w:jc w:val="left"/>
      </w:pPr>
    </w:p>
    <w:p w:rsidR="00A5033C" w:rsidRDefault="00A5033C" w:rsidP="00A5033C">
      <w:pPr>
        <w:widowControl w:val="0"/>
        <w:jc w:val="left"/>
        <w:rPr>
          <w:b/>
        </w:rPr>
      </w:pPr>
      <w:r w:rsidRPr="00A5033C">
        <w:rPr>
          <w:b/>
        </w:rPr>
        <w:t>H. 4333</w:t>
      </w:r>
    </w:p>
    <w:p w:rsidR="00A5033C" w:rsidRDefault="00A5033C" w:rsidP="00A5033C">
      <w:pPr>
        <w:widowControl w:val="0"/>
        <w:jc w:val="left"/>
        <w:rPr>
          <w:b/>
        </w:rPr>
      </w:pPr>
    </w:p>
    <w:p w:rsidR="00A5033C" w:rsidRDefault="00A5033C" w:rsidP="00A5033C">
      <w:pPr>
        <w:widowControl w:val="0"/>
        <w:jc w:val="left"/>
      </w:pPr>
      <w:r w:rsidRPr="00A5033C">
        <w:rPr>
          <w:b/>
        </w:rPr>
        <w:t>STATUS INFORMATION</w:t>
      </w:r>
    </w:p>
    <w:p w:rsidR="00A5033C" w:rsidRDefault="00A5033C" w:rsidP="00A5033C">
      <w:pPr>
        <w:widowControl w:val="0"/>
        <w:jc w:val="left"/>
      </w:pPr>
    </w:p>
    <w:p w:rsidR="00A5033C" w:rsidRDefault="00A5033C" w:rsidP="00A5033C">
      <w:pPr>
        <w:widowControl w:val="0"/>
        <w:jc w:val="left"/>
      </w:pPr>
      <w:r>
        <w:t>General Bill</w:t>
      </w:r>
    </w:p>
    <w:p w:rsidR="00A5033C" w:rsidRDefault="001774A8" w:rsidP="00A5033C">
      <w:pPr>
        <w:widowControl w:val="0"/>
        <w:jc w:val="left"/>
      </w:pPr>
      <w:r>
        <w:t>Sponsors: Reps. Atkinson, Weeks, Hayes, Caskey, Elliott, Henegan, Cobb</w:t>
      </w:r>
      <w:r>
        <w:noBreakHyphen/>
        <w:t>Hunter, Alexander, McCravy, Fry, R. Williams, B. Newton, Martin, Bailey, McGinnis, Bennett, Hardee, Pope, Forrest, Wooten, Hewitt, Whitmire, Jordan, Bales, Kirby, Jefferson, Ligon, Clemmons, Johnson, Bryant, Crawford, Gagnon, Ridgeway, Simrill, G.M. Smith, Stavrinakis, Thigpen, Burns, Magnuson, Bannister, W. Cox, Kimmons, Anderson, Collins, Wheeler, Sottile, Chumley, Garvin, King, Pendarvis, Bamberg, Gilliam, Rivers, Brown, Young, Long, V.S. Moss, Spires, Erickson, Hart, Govan, Trantham, Matthews, Dillard, Hixon, Brawley, Allison, D.C. Moss, Parks and Moore</w:t>
      </w:r>
    </w:p>
    <w:p w:rsidR="00A5033C" w:rsidRDefault="00A5033C" w:rsidP="00A5033C">
      <w:pPr>
        <w:widowControl w:val="0"/>
        <w:jc w:val="left"/>
      </w:pPr>
      <w:r>
        <w:t>Document Path: l:\council\bills\cc\15561zw19.docx</w:t>
      </w:r>
    </w:p>
    <w:p w:rsidR="001F021C" w:rsidRDefault="001F021C" w:rsidP="00A5033C">
      <w:pPr>
        <w:widowControl w:val="0"/>
        <w:jc w:val="left"/>
      </w:pPr>
      <w:r>
        <w:t>Companion/Similar bill(s): 800</w:t>
      </w:r>
    </w:p>
    <w:p w:rsidR="00A5033C" w:rsidRDefault="00A5033C" w:rsidP="00A5033C">
      <w:pPr>
        <w:widowControl w:val="0"/>
        <w:jc w:val="left"/>
      </w:pPr>
    </w:p>
    <w:p w:rsidR="00A5033C" w:rsidRDefault="00A5033C" w:rsidP="00A5033C">
      <w:pPr>
        <w:widowControl w:val="0"/>
        <w:jc w:val="left"/>
      </w:pPr>
      <w:r>
        <w:t>Introduced in the House on March 27, 2019</w:t>
      </w:r>
    </w:p>
    <w:p w:rsidR="00A5033C" w:rsidRDefault="00A5033C" w:rsidP="00A5033C">
      <w:pPr>
        <w:widowControl w:val="0"/>
        <w:jc w:val="left"/>
      </w:pPr>
      <w:r>
        <w:t xml:space="preserve">Currently residing in the House Committee on </w:t>
      </w:r>
      <w:r w:rsidRPr="00A5033C">
        <w:rPr>
          <w:b/>
        </w:rPr>
        <w:t>Judiciary</w:t>
      </w:r>
    </w:p>
    <w:p w:rsidR="00A5033C" w:rsidRDefault="00A5033C" w:rsidP="00A5033C">
      <w:pPr>
        <w:widowControl w:val="0"/>
        <w:jc w:val="left"/>
      </w:pPr>
    </w:p>
    <w:p w:rsidR="00A5033C" w:rsidRDefault="00A5033C" w:rsidP="00A5033C">
      <w:pPr>
        <w:widowControl w:val="0"/>
        <w:jc w:val="left"/>
      </w:pPr>
      <w:r>
        <w:t xml:space="preserve">Summary: </w:t>
      </w:r>
      <w:r w:rsidR="00404976">
        <w:t>Campaign contribution limits</w:t>
      </w:r>
    </w:p>
    <w:p w:rsidR="00A5033C" w:rsidRDefault="00A5033C" w:rsidP="00A5033C">
      <w:pPr>
        <w:widowControl w:val="0"/>
        <w:jc w:val="left"/>
      </w:pPr>
    </w:p>
    <w:p w:rsidR="00A5033C" w:rsidRDefault="00A5033C" w:rsidP="00A5033C">
      <w:pPr>
        <w:widowControl w:val="0"/>
        <w:jc w:val="left"/>
      </w:pPr>
    </w:p>
    <w:p w:rsidR="00A5033C" w:rsidRDefault="00A5033C" w:rsidP="00A50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033C">
        <w:rPr>
          <w:b/>
        </w:rPr>
        <w:t>HISTORY OF LEGISLATIVE ACTIONS</w:t>
      </w:r>
    </w:p>
    <w:p w:rsidR="00A5033C" w:rsidRDefault="00A5033C" w:rsidP="00A50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033C" w:rsidRPr="00A5033C" w:rsidRDefault="00A5033C" w:rsidP="00A503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033C">
        <w:rPr>
          <w:u w:val="single"/>
        </w:rPr>
        <w:tab/>
        <w:t>Date</w:t>
      </w:r>
      <w:r w:rsidRPr="00A5033C">
        <w:rPr>
          <w:u w:val="single"/>
        </w:rPr>
        <w:tab/>
        <w:t>Body</w:t>
      </w:r>
      <w:r w:rsidRPr="00A5033C">
        <w:rPr>
          <w:u w:val="single"/>
        </w:rPr>
        <w:tab/>
        <w:t>Action Description with journal page number</w:t>
      </w:r>
      <w:r w:rsidRPr="00A5033C">
        <w:rPr>
          <w:u w:val="single"/>
        </w:rPr>
        <w:tab/>
      </w:r>
    </w:p>
    <w:p w:rsidR="007E478F" w:rsidRDefault="007E478F" w:rsidP="007E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521604">
        <w:t>Introduced and read first time (</w:t>
      </w:r>
      <w:hyperlink r:id="rId7" w:history="1">
        <w:r w:rsidRPr="00521604">
          <w:rPr>
            <w:rStyle w:val="Hyperlink"/>
          </w:rPr>
          <w:t>House Journal</w:t>
        </w:r>
        <w:r w:rsidRPr="00521604">
          <w:rPr>
            <w:rStyle w:val="Hyperlink"/>
          </w:rPr>
          <w:noBreakHyphen/>
          <w:t>page 48</w:t>
        </w:r>
      </w:hyperlink>
      <w:r w:rsidRPr="00521604">
        <w:t>)</w:t>
      </w:r>
    </w:p>
    <w:p w:rsidR="007E478F" w:rsidRDefault="007E478F" w:rsidP="007E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521604">
        <w:t>Ref</w:t>
      </w:r>
      <w:r>
        <w:t xml:space="preserve">erred to Committee on </w:t>
      </w:r>
      <w:r w:rsidRPr="00521604">
        <w:rPr>
          <w:b/>
        </w:rPr>
        <w:t>Judiciary</w:t>
      </w:r>
      <w:r>
        <w:t xml:space="preserve"> </w:t>
      </w:r>
      <w:r w:rsidRPr="00521604">
        <w:t>(</w:t>
      </w:r>
      <w:hyperlink r:id="rId8" w:history="1">
        <w:r w:rsidRPr="00521604">
          <w:rPr>
            <w:rStyle w:val="Hyperlink"/>
          </w:rPr>
          <w:t>House Journal</w:t>
        </w:r>
        <w:r w:rsidRPr="00521604">
          <w:rPr>
            <w:rStyle w:val="Hyperlink"/>
          </w:rPr>
          <w:noBreakHyphen/>
          <w:t>page 48</w:t>
        </w:r>
      </w:hyperlink>
      <w:r w:rsidRPr="00521604">
        <w:t>)</w:t>
      </w:r>
    </w:p>
    <w:p w:rsidR="007E478F" w:rsidRDefault="007E478F" w:rsidP="007E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521604">
        <w:t>Member(s) reques</w:t>
      </w:r>
      <w:r>
        <w:t xml:space="preserve">t name added as sponsor: Burns, </w:t>
      </w:r>
      <w:r w:rsidRPr="00521604">
        <w:t>Magnuson, Banni</w:t>
      </w:r>
      <w:r>
        <w:t xml:space="preserve">ster, W.Cox, Kimmons, Anderson, </w:t>
      </w:r>
      <w:r w:rsidRPr="00521604">
        <w:t>Collins, Wheeler, Sottile, Chumley</w:t>
      </w:r>
    </w:p>
    <w:p w:rsidR="007E478F" w:rsidRDefault="007E478F" w:rsidP="007E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521604">
        <w:t>Member(s) request</w:t>
      </w:r>
      <w:r>
        <w:t xml:space="preserve"> name added as sponsor: Garvin, </w:t>
      </w:r>
      <w:r w:rsidRPr="00521604">
        <w:t>King, Penda</w:t>
      </w:r>
      <w:r>
        <w:t xml:space="preserve">rvis, Bamberg, Gilliam, Rivers, </w:t>
      </w:r>
      <w:r w:rsidRPr="00521604">
        <w:t>Brown, Young, Lo</w:t>
      </w:r>
      <w:r>
        <w:t xml:space="preserve">ng, V.S.Moss, Spires, Erickson, </w:t>
      </w:r>
      <w:r w:rsidRPr="00521604">
        <w:t>Hart, Govan, Trantham</w:t>
      </w:r>
    </w:p>
    <w:p w:rsidR="007E478F" w:rsidRDefault="007E478F" w:rsidP="007E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521604">
        <w:t xml:space="preserve">Member(s) request </w:t>
      </w:r>
      <w:r>
        <w:t xml:space="preserve">name added as sponsor: Simmons, </w:t>
      </w:r>
      <w:r w:rsidRPr="00521604">
        <w:t>Dillard, Hix</w:t>
      </w:r>
      <w:r>
        <w:t xml:space="preserve">on, Brawley, Allison, D.C.Moss, </w:t>
      </w:r>
      <w:r w:rsidRPr="00521604">
        <w:t>Parks, Moore</w:t>
      </w:r>
    </w:p>
    <w:p w:rsidR="007E478F" w:rsidRDefault="007E478F" w:rsidP="007E4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033C" w:rsidRDefault="00A5033C" w:rsidP="00A50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033C">
          <w:rPr>
            <w:rStyle w:val="Hyperlink"/>
          </w:rPr>
          <w:t>legislative information</w:t>
        </w:r>
      </w:hyperlink>
      <w:r>
        <w:t xml:space="preserve"> at the website</w:t>
      </w:r>
    </w:p>
    <w:p w:rsidR="00A5033C" w:rsidRDefault="00A5033C" w:rsidP="00A50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033C" w:rsidRPr="00A5033C" w:rsidRDefault="00A5033C" w:rsidP="00A503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033C" w:rsidRDefault="00A5033C" w:rsidP="00A5033C">
      <w:pPr>
        <w:widowControl w:val="0"/>
        <w:jc w:val="left"/>
      </w:pPr>
      <w:r w:rsidRPr="00A5033C">
        <w:rPr>
          <w:b/>
        </w:rPr>
        <w:t>VERSIONS OF THIS BILL</w:t>
      </w:r>
    </w:p>
    <w:p w:rsidR="00A5033C" w:rsidRDefault="00A5033C" w:rsidP="00A5033C">
      <w:pPr>
        <w:widowControl w:val="0"/>
        <w:jc w:val="left"/>
      </w:pPr>
    </w:p>
    <w:p w:rsidR="00A5033C" w:rsidRDefault="00E01337" w:rsidP="00A5033C">
      <w:pPr>
        <w:widowControl w:val="0"/>
        <w:jc w:val="left"/>
      </w:pPr>
      <w:hyperlink r:id="rId10" w:history="1">
        <w:r w:rsidR="00A5033C">
          <w:rPr>
            <w:rStyle w:val="Hyperlink"/>
          </w:rPr>
          <w:t>3/27/2019</w:t>
        </w:r>
      </w:hyperlink>
    </w:p>
    <w:p w:rsidR="00A5033C" w:rsidRDefault="00A5033C" w:rsidP="00A5033C"/>
    <w:p w:rsidR="00A5033C" w:rsidRDefault="00A5033C" w:rsidP="00A5033C">
      <w:pPr>
        <w:sectPr w:rsidR="00A5033C" w:rsidSect="00A503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1732" w:rsidRDefault="00111732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F35" w:rsidRDefault="00AA4F35" w:rsidP="00AA4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1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418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73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9302B7">
        <w:noBreakHyphen/>
      </w:r>
      <w:r>
        <w:t>13</w:t>
      </w:r>
      <w:r w:rsidR="009302B7">
        <w:noBreakHyphen/>
      </w:r>
      <w:r>
        <w:t xml:space="preserve">1314, AS AMENDED, CODE OF LAWS OF SOUTH CAROLINA, 1976, RELATING TO CAMPAIGN CONTRIBUTION LIMITS AND RESTRICTIONS, SO AS TO </w:t>
      </w:r>
      <w:r w:rsidR="003862F7">
        <w:t>ADJUST</w:t>
      </w:r>
      <w:r>
        <w:t xml:space="preserve"> SOUTH CAROLINA</w:t>
      </w:r>
      <w:r w:rsidR="009302B7" w:rsidRPr="009302B7">
        <w:t>’</w:t>
      </w:r>
      <w:r>
        <w:t xml:space="preserve">S </w:t>
      </w:r>
      <w:r w:rsidR="003862F7">
        <w:t xml:space="preserve">INDIVIDUAL </w:t>
      </w:r>
      <w:r>
        <w:t xml:space="preserve">CAMPAIGN CONTRIBUTION LIMITS </w:t>
      </w:r>
      <w:r w:rsidR="003862F7">
        <w:t xml:space="preserve">BY LINKING THEM </w:t>
      </w:r>
      <w:r>
        <w:t>TO THE CURRENT FEDERAL CAMPAIGN CONTRIBUTION LIMIT AS MOST RECENTLY INDEXED</w:t>
      </w:r>
      <w:r w:rsidR="003862F7">
        <w:t xml:space="preserve"> FOR INFLATION</w:t>
      </w:r>
      <w:r>
        <w:t xml:space="preserve"> BY THE FEDERAL ELECTION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34C" w:rsidRDefault="003C4182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E734C">
        <w:t>Section 8</w:t>
      </w:r>
      <w:r w:rsidR="009302B7">
        <w:noBreakHyphen/>
      </w:r>
      <w:r w:rsidR="002E734C">
        <w:t>13</w:t>
      </w:r>
      <w:r w:rsidR="009302B7">
        <w:noBreakHyphen/>
      </w:r>
      <w:r w:rsidR="002E734C">
        <w:t>1314 of the 1976 Code, as last amended by Act 142 of 2018, is further amended to read:</w:t>
      </w:r>
    </w:p>
    <w:p w:rsidR="002E734C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tab/>
        <w:t>“Section 8</w:t>
      </w:r>
      <w:r w:rsidR="009302B7">
        <w:noBreakHyphen/>
      </w:r>
      <w:r>
        <w:t>13</w:t>
      </w:r>
      <w:r w:rsidR="009302B7">
        <w:noBreakHyphen/>
      </w:r>
      <w:r>
        <w:t>1314.</w:t>
      </w:r>
      <w:r>
        <w:tab/>
      </w:r>
      <w:r w:rsidRPr="00A35A15">
        <w:rPr>
          <w:rFonts w:eastAsia="Calibri"/>
          <w:szCs w:val="22"/>
        </w:rPr>
        <w:t>(A) Within an election cycle, a candidate or anyone acting on his behalf shall not solicit or accept, and a person shall not give or offer to give to a candidate or person acting on the candidate</w:t>
      </w:r>
      <w:r w:rsidR="009302B7" w:rsidRPr="009302B7">
        <w:rPr>
          <w:rFonts w:eastAsia="Calibri"/>
          <w:szCs w:val="22"/>
        </w:rPr>
        <w:t>’</w:t>
      </w:r>
      <w:r w:rsidRPr="00A35A15">
        <w:rPr>
          <w:rFonts w:eastAsia="Calibri"/>
          <w:szCs w:val="22"/>
        </w:rPr>
        <w:t>s behalf:</w:t>
      </w:r>
    </w:p>
    <w:p w:rsidR="002E734C" w:rsidRPr="00A35A15" w:rsidRDefault="00ED0C3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(1)</w:t>
      </w:r>
      <w:r>
        <w:rPr>
          <w:rFonts w:eastAsia="Calibri"/>
          <w:szCs w:val="22"/>
        </w:rPr>
        <w:tab/>
      </w:r>
      <w:r w:rsidR="002E734C" w:rsidRPr="00A35A15">
        <w:rPr>
          <w:rFonts w:eastAsia="Calibri"/>
          <w:szCs w:val="22"/>
        </w:rPr>
        <w:t xml:space="preserve">a contribution </w:t>
      </w:r>
      <w:r w:rsidR="002E734C" w:rsidRPr="005A3F3A">
        <w:rPr>
          <w:rFonts w:eastAsia="Calibri"/>
          <w:strike/>
          <w:szCs w:val="22"/>
        </w:rPr>
        <w:t>which</w:t>
      </w:r>
      <w:r w:rsidR="002E734C" w:rsidRPr="00A35A15">
        <w:rPr>
          <w:rFonts w:eastAsia="Calibri"/>
          <w:szCs w:val="22"/>
        </w:rPr>
        <w:t xml:space="preserve"> </w:t>
      </w:r>
      <w:r w:rsidR="002E734C" w:rsidRPr="005A3F3A">
        <w:rPr>
          <w:rFonts w:eastAsia="Calibri"/>
          <w:szCs w:val="22"/>
          <w:u w:val="single"/>
        </w:rPr>
        <w:t>that</w:t>
      </w:r>
      <w:r w:rsidR="002E734C">
        <w:rPr>
          <w:rFonts w:eastAsia="Calibri"/>
          <w:szCs w:val="22"/>
        </w:rPr>
        <w:t xml:space="preserve"> </w:t>
      </w:r>
      <w:r w:rsidR="002E734C" w:rsidRPr="00A35A15">
        <w:rPr>
          <w:rFonts w:eastAsia="Calibri"/>
          <w:szCs w:val="22"/>
        </w:rPr>
        <w:t>exceeds</w:t>
      </w:r>
      <w:r w:rsidR="002E734C">
        <w:rPr>
          <w:rFonts w:eastAsia="Calibri"/>
          <w:szCs w:val="22"/>
        </w:rPr>
        <w:t xml:space="preserve"> </w:t>
      </w:r>
      <w:r w:rsidR="002E734C">
        <w:rPr>
          <w:rFonts w:eastAsia="Calibri"/>
          <w:szCs w:val="22"/>
          <w:u w:val="single"/>
        </w:rPr>
        <w:t xml:space="preserve">twice the current campaign contribution limit as most recently indexed </w:t>
      </w:r>
      <w:r w:rsidR="003862F7">
        <w:rPr>
          <w:rFonts w:eastAsia="Calibri"/>
          <w:szCs w:val="22"/>
          <w:u w:val="single"/>
        </w:rPr>
        <w:t xml:space="preserve">for inflation </w:t>
      </w:r>
      <w:r w:rsidR="002E734C">
        <w:rPr>
          <w:rFonts w:eastAsia="Calibri"/>
          <w:szCs w:val="22"/>
          <w:u w:val="single"/>
        </w:rPr>
        <w:t xml:space="preserve">by the Federal Election Commission applicable to </w:t>
      </w:r>
      <w:r w:rsidR="003862F7">
        <w:rPr>
          <w:rFonts w:eastAsia="Calibri"/>
          <w:szCs w:val="22"/>
          <w:u w:val="single"/>
        </w:rPr>
        <w:t xml:space="preserve">an </w:t>
      </w:r>
      <w:r w:rsidR="002E734C">
        <w:rPr>
          <w:rFonts w:eastAsia="Calibri"/>
          <w:szCs w:val="22"/>
          <w:u w:val="single"/>
        </w:rPr>
        <w:t>individual who contribute</w:t>
      </w:r>
      <w:r w:rsidR="003862F7">
        <w:rPr>
          <w:rFonts w:eastAsia="Calibri"/>
          <w:szCs w:val="22"/>
          <w:u w:val="single"/>
        </w:rPr>
        <w:t>s</w:t>
      </w:r>
      <w:r w:rsidR="002E734C">
        <w:rPr>
          <w:rFonts w:eastAsia="Calibri"/>
          <w:szCs w:val="22"/>
          <w:u w:val="single"/>
        </w:rPr>
        <w:t xml:space="preserve"> to </w:t>
      </w:r>
      <w:r w:rsidR="003862F7">
        <w:rPr>
          <w:rFonts w:eastAsia="Calibri"/>
          <w:szCs w:val="22"/>
          <w:u w:val="single"/>
        </w:rPr>
        <w:t xml:space="preserve">a </w:t>
      </w:r>
      <w:r w:rsidR="002E734C">
        <w:rPr>
          <w:rFonts w:eastAsia="Calibri"/>
          <w:szCs w:val="22"/>
          <w:u w:val="single"/>
        </w:rPr>
        <w:t>federal candidate in the case of</w:t>
      </w:r>
      <w:r w:rsidR="002E734C" w:rsidRPr="00A35A15">
        <w:rPr>
          <w:rFonts w:eastAsia="Calibri"/>
          <w:szCs w:val="22"/>
        </w:rPr>
        <w:t>:</w:t>
      </w:r>
    </w:p>
    <w:p w:rsidR="002E734C" w:rsidRPr="00A35A15" w:rsidRDefault="00ED0C3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(a)</w:t>
      </w:r>
      <w:r>
        <w:rPr>
          <w:rFonts w:eastAsia="Calibri"/>
          <w:szCs w:val="22"/>
        </w:rPr>
        <w:tab/>
      </w:r>
      <w:r w:rsidR="002E734C" w:rsidRPr="00A35A15">
        <w:rPr>
          <w:rFonts w:eastAsia="Calibri"/>
          <w:strike/>
          <w:szCs w:val="22"/>
        </w:rPr>
        <w:t>three thousand five hundred dollars in the case of</w:t>
      </w:r>
      <w:r w:rsidR="002E734C" w:rsidRPr="00A35A15">
        <w:rPr>
          <w:rFonts w:eastAsia="Calibri"/>
          <w:szCs w:val="22"/>
        </w:rPr>
        <w:t xml:space="preserve"> a candidate for statewide office; or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  <w:t>(b)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three thousand five hundred dollars in the aggregate for</w:t>
      </w:r>
      <w:r w:rsidRPr="00A35A15">
        <w:rPr>
          <w:rFonts w:eastAsia="Calibri"/>
          <w:szCs w:val="22"/>
        </w:rPr>
        <w:t xml:space="preserve"> statewide candidates elected jointly pursuant to Section 8, Article IV of the South Carolina Constitution, 1895; or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(c)</w:t>
      </w:r>
      <w:r w:rsidRPr="00D4163E">
        <w:rPr>
          <w:rFonts w:eastAsia="Calibri"/>
          <w:szCs w:val="22"/>
          <w:u w:val="single"/>
        </w:rPr>
        <w:t>(2)</w:t>
      </w:r>
      <w:r w:rsidR="00ED0C37">
        <w:rPr>
          <w:rFonts w:eastAsia="Calibri"/>
          <w:szCs w:val="22"/>
        </w:rPr>
        <w:tab/>
      </w:r>
      <w:r w:rsidRPr="00D4163E">
        <w:rPr>
          <w:rFonts w:eastAsia="Calibri"/>
          <w:strike/>
          <w:szCs w:val="22"/>
        </w:rPr>
        <w:t>one</w:t>
      </w:r>
      <w:r w:rsidRPr="00A35A15">
        <w:rPr>
          <w:rFonts w:eastAsia="Calibri"/>
          <w:strike/>
          <w:szCs w:val="22"/>
        </w:rPr>
        <w:t xml:space="preserve"> thousand dollars</w:t>
      </w:r>
      <w:r w:rsidRPr="00A35A15">
        <w:rPr>
          <w:rFonts w:eastAsia="Calibri"/>
          <w:szCs w:val="22"/>
        </w:rPr>
        <w:t xml:space="preserve"> </w:t>
      </w:r>
      <w:r w:rsidRPr="00A35A15">
        <w:rPr>
          <w:rFonts w:eastAsia="Calibri"/>
          <w:szCs w:val="22"/>
          <w:u w:val="single"/>
        </w:rPr>
        <w:t xml:space="preserve">a contribution </w:t>
      </w:r>
      <w:r>
        <w:rPr>
          <w:rFonts w:eastAsia="Calibri"/>
          <w:szCs w:val="22"/>
          <w:u w:val="single"/>
        </w:rPr>
        <w:t>that</w:t>
      </w:r>
      <w:r w:rsidRPr="00A35A15">
        <w:rPr>
          <w:rFonts w:eastAsia="Calibri"/>
          <w:szCs w:val="22"/>
          <w:u w:val="single"/>
        </w:rPr>
        <w:t xml:space="preserve"> exceeds</w:t>
      </w:r>
      <w:r w:rsidRPr="00D4163E">
        <w:rPr>
          <w:rFonts w:eastAsia="Calibri"/>
          <w:szCs w:val="22"/>
          <w:u w:val="single"/>
        </w:rPr>
        <w:t xml:space="preserve"> </w:t>
      </w:r>
      <w:r>
        <w:rPr>
          <w:rFonts w:eastAsia="Calibri"/>
          <w:szCs w:val="22"/>
          <w:u w:val="single"/>
        </w:rPr>
        <w:t>the current campaign contribution limit as most recently indexed</w:t>
      </w:r>
      <w:r w:rsidR="003862F7">
        <w:rPr>
          <w:rFonts w:eastAsia="Calibri"/>
          <w:szCs w:val="22"/>
          <w:u w:val="single"/>
        </w:rPr>
        <w:t xml:space="preserve"> for inflation</w:t>
      </w:r>
      <w:r>
        <w:rPr>
          <w:rFonts w:eastAsia="Calibri"/>
          <w:szCs w:val="22"/>
          <w:u w:val="single"/>
        </w:rPr>
        <w:t xml:space="preserve"> by the Federal Election Commission applicable to an </w:t>
      </w:r>
      <w:r>
        <w:rPr>
          <w:rFonts w:eastAsia="Calibri"/>
          <w:szCs w:val="22"/>
          <w:u w:val="single"/>
        </w:rPr>
        <w:lastRenderedPageBreak/>
        <w:t xml:space="preserve">individual who contributes </w:t>
      </w:r>
      <w:r w:rsidR="003862F7">
        <w:rPr>
          <w:rFonts w:eastAsia="Calibri"/>
          <w:szCs w:val="22"/>
          <w:u w:val="single"/>
        </w:rPr>
        <w:t xml:space="preserve">to a </w:t>
      </w:r>
      <w:r>
        <w:rPr>
          <w:rFonts w:eastAsia="Calibri"/>
          <w:szCs w:val="22"/>
          <w:u w:val="single"/>
        </w:rPr>
        <w:t>federal candidate</w:t>
      </w:r>
      <w:r w:rsidRPr="0030450C">
        <w:rPr>
          <w:rFonts w:eastAsia="Calibri"/>
          <w:szCs w:val="22"/>
        </w:rPr>
        <w:t xml:space="preserve"> </w:t>
      </w:r>
      <w:r w:rsidRPr="00A35A15">
        <w:rPr>
          <w:rFonts w:eastAsia="Calibri"/>
          <w:szCs w:val="22"/>
        </w:rPr>
        <w:t>in the case of a candidate for any other office;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(2)</w:t>
      </w:r>
      <w:r w:rsidRPr="00D4163E">
        <w:rPr>
          <w:rFonts w:eastAsia="Calibri"/>
          <w:szCs w:val="22"/>
          <w:u w:val="single"/>
        </w:rPr>
        <w:t>(3)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cash contribution from an individual unless the cash contribution does not exceed twenty</w:t>
      </w:r>
      <w:r w:rsidR="009302B7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five dollars and is accompanied by a record of the amount of the contribution and the name and address of the contributor;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(3)</w:t>
      </w:r>
      <w:r w:rsidRPr="00D4163E">
        <w:rPr>
          <w:rFonts w:eastAsia="Calibri"/>
          <w:szCs w:val="22"/>
          <w:u w:val="single"/>
        </w:rPr>
        <w:t>(4)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contribution from, whether directly or indirectly, a registered lobbyist if that lobbyist engages in lobbying the public office or public body for which the candidate is seeking election;</w:t>
      </w:r>
    </w:p>
    <w:p w:rsidR="002E734C" w:rsidRPr="00A35A15" w:rsidRDefault="002E734C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(4)</w:t>
      </w:r>
      <w:r w:rsidRPr="00D4163E">
        <w:rPr>
          <w:rFonts w:eastAsia="Calibri"/>
          <w:szCs w:val="22"/>
          <w:u w:val="single"/>
        </w:rPr>
        <w:t>(5)</w:t>
      </w:r>
      <w:r w:rsidR="00ED0C37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contributions for two elective offices simultaneously, except as provided in Section 8</w:t>
      </w:r>
      <w:r w:rsidR="009302B7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</w:t>
      </w:r>
      <w:r w:rsidR="009302B7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1318.</w:t>
      </w:r>
    </w:p>
    <w:p w:rsidR="009302B7" w:rsidRDefault="00ED0C3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  <w:t>(B)</w:t>
      </w:r>
      <w:r>
        <w:rPr>
          <w:rFonts w:eastAsia="Calibri"/>
          <w:szCs w:val="22"/>
        </w:rPr>
        <w:tab/>
      </w:r>
      <w:r w:rsidR="002E734C" w:rsidRPr="00A35A15">
        <w:rPr>
          <w:rFonts w:eastAsia="Calibri"/>
          <w:szCs w:val="22"/>
        </w:rPr>
        <w:t>The restrictions on contributions in subsection (A)(1)</w:t>
      </w:r>
      <w:r>
        <w:rPr>
          <w:rFonts w:eastAsia="Calibri"/>
          <w:szCs w:val="22"/>
          <w:u w:val="single"/>
        </w:rPr>
        <w:t>,</w:t>
      </w:r>
      <w:r w:rsidR="002E734C" w:rsidRPr="00A35A15">
        <w:rPr>
          <w:rFonts w:eastAsia="Calibri"/>
          <w:szCs w:val="22"/>
        </w:rPr>
        <w:t xml:space="preserve"> </w:t>
      </w:r>
      <w:r w:rsidR="002E734C" w:rsidRPr="00ED0C37">
        <w:rPr>
          <w:rFonts w:eastAsia="Calibri"/>
          <w:strike/>
          <w:szCs w:val="22"/>
        </w:rPr>
        <w:t>and</w:t>
      </w:r>
      <w:r w:rsidR="002E734C" w:rsidRPr="00A35A15">
        <w:rPr>
          <w:rFonts w:eastAsia="Calibri"/>
          <w:szCs w:val="22"/>
        </w:rPr>
        <w:t xml:space="preserve"> (2)</w:t>
      </w:r>
      <w:r>
        <w:rPr>
          <w:rFonts w:eastAsia="Calibri"/>
          <w:szCs w:val="22"/>
          <w:u w:val="single"/>
        </w:rPr>
        <w:t>,</w:t>
      </w:r>
      <w:r w:rsidR="0096540F">
        <w:rPr>
          <w:rFonts w:eastAsia="Calibri"/>
          <w:szCs w:val="22"/>
          <w:u w:val="single"/>
        </w:rPr>
        <w:t xml:space="preserve"> and</w:t>
      </w:r>
      <w:r>
        <w:rPr>
          <w:rFonts w:eastAsia="Calibri"/>
          <w:szCs w:val="22"/>
          <w:u w:val="single"/>
        </w:rPr>
        <w:t xml:space="preserve"> (3)</w:t>
      </w:r>
      <w:r w:rsidR="002E734C" w:rsidRPr="00A35A15">
        <w:rPr>
          <w:rFonts w:eastAsia="Calibri"/>
          <w:szCs w:val="22"/>
        </w:rPr>
        <w:t xml:space="preserve"> do not apply to a candidate making a contribution to his own campaign.</w:t>
      </w:r>
    </w:p>
    <w:p w:rsidR="009302B7" w:rsidRDefault="009302B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(C)(1)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determine the current federal campaign contribution limit as most recently indexed for inflation through June thirtieth in odd</w:t>
      </w:r>
      <w:r>
        <w:rPr>
          <w:rFonts w:eastAsia="Calibri"/>
          <w:szCs w:val="22"/>
          <w:u w:val="single"/>
        </w:rPr>
        <w:noBreakHyphen/>
        <w:t>numbered years and determine the adjustment, if any, to be made to South Carolina</w:t>
      </w:r>
      <w:r w:rsidRPr="009302B7">
        <w:rPr>
          <w:rFonts w:eastAsia="Calibri"/>
          <w:szCs w:val="22"/>
          <w:u w:val="single"/>
        </w:rPr>
        <w:t>’</w:t>
      </w:r>
      <w:r>
        <w:rPr>
          <w:rFonts w:eastAsia="Calibri"/>
          <w:szCs w:val="22"/>
          <w:u w:val="single"/>
        </w:rPr>
        <w:t>s individual campaign contribution limits as defined in subsection (A).</w:t>
      </w:r>
    </w:p>
    <w:p w:rsidR="002E734C" w:rsidRPr="00AC19A3" w:rsidRDefault="009302B7" w:rsidP="002E7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9302B7">
        <w:rPr>
          <w:rFonts w:eastAsia="Calibri"/>
          <w:szCs w:val="22"/>
        </w:rPr>
        <w:tab/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(2)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announce and post on its website the current campaign contribution limits that have been updated pursuant to the provisions of this section.</w:t>
      </w:r>
      <w:r w:rsidR="002E734C">
        <w:rPr>
          <w:rFonts w:eastAsia="Calibri"/>
          <w:szCs w:val="22"/>
        </w:rPr>
        <w:t>”</w:t>
      </w:r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182" w:rsidRDefault="003C41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E734C">
        <w:t>2</w:t>
      </w:r>
      <w:r>
        <w:t>.</w:t>
      </w:r>
      <w:r>
        <w:tab/>
        <w:t>This act takes effect upon approval by the Governor.</w:t>
      </w:r>
    </w:p>
    <w:p w:rsidR="005B5045" w:rsidRDefault="009302B7" w:rsidP="001B7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33C" w:rsidRDefault="00A5033C" w:rsidP="00A5033C">
      <w:pPr>
        <w:suppressAutoHyphens/>
      </w:pPr>
    </w:p>
    <w:sectPr w:rsidR="00A5033C" w:rsidSect="00A5033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182" w:rsidRDefault="003C4182" w:rsidP="009F0C77">
      <w:r>
        <w:separator/>
      </w:r>
    </w:p>
  </w:endnote>
  <w:endnote w:type="continuationSeparator" w:id="0">
    <w:p w:rsidR="003C4182" w:rsidRDefault="003C41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458892-6C9F-48F4-9232-609BB6CD0FF6}"/>
    <w:embedBold r:id="rId2" w:fontKey="{5B2EC261-B383-4363-BC76-91AEA5B46F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5D949D-6928-489F-A634-272C007A97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69C031-B492-4826-AACC-DE01B34F3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D1AFE9-3D55-4A2C-9C14-208D5259D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033C" w:rsidRPr="00111732" w:rsidRDefault="00A5033C" w:rsidP="001117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74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182" w:rsidRDefault="003C4182" w:rsidP="009F0C77">
      <w:r>
        <w:separator/>
      </w:r>
    </w:p>
  </w:footnote>
  <w:footnote w:type="continuationSeparator" w:id="0">
    <w:p w:rsidR="003C4182" w:rsidRDefault="003C41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61ZW19"/>
    <w:docVar w:name="CoverBillType" w:val="b"/>
    <w:docVar w:name="DocPath" w:val="L:\Council\bills\CC\15561ZW19.DOCX"/>
    <w:docVar w:name="dvBillNumber" w:val="433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C4182"/>
    <w:rsid w:val="00011869"/>
    <w:rsid w:val="00015CD6"/>
    <w:rsid w:val="000E0100"/>
    <w:rsid w:val="000E1785"/>
    <w:rsid w:val="000F40FA"/>
    <w:rsid w:val="000F50A9"/>
    <w:rsid w:val="001035F1"/>
    <w:rsid w:val="0010776B"/>
    <w:rsid w:val="00111732"/>
    <w:rsid w:val="00133E66"/>
    <w:rsid w:val="001435A3"/>
    <w:rsid w:val="00146ED3"/>
    <w:rsid w:val="00151044"/>
    <w:rsid w:val="001774A8"/>
    <w:rsid w:val="001B72F1"/>
    <w:rsid w:val="001D08F2"/>
    <w:rsid w:val="001D3A58"/>
    <w:rsid w:val="001D525B"/>
    <w:rsid w:val="001D7F4F"/>
    <w:rsid w:val="001E296D"/>
    <w:rsid w:val="001F021C"/>
    <w:rsid w:val="00205238"/>
    <w:rsid w:val="002321B6"/>
    <w:rsid w:val="00250967"/>
    <w:rsid w:val="002543C8"/>
    <w:rsid w:val="0025541D"/>
    <w:rsid w:val="00263F54"/>
    <w:rsid w:val="00284AAE"/>
    <w:rsid w:val="002E5912"/>
    <w:rsid w:val="002E734C"/>
    <w:rsid w:val="00301B21"/>
    <w:rsid w:val="00325348"/>
    <w:rsid w:val="0032732C"/>
    <w:rsid w:val="00336AD0"/>
    <w:rsid w:val="00341A62"/>
    <w:rsid w:val="0037079A"/>
    <w:rsid w:val="003862F7"/>
    <w:rsid w:val="003B3B4C"/>
    <w:rsid w:val="003C4182"/>
    <w:rsid w:val="003C4DAB"/>
    <w:rsid w:val="003D01E8"/>
    <w:rsid w:val="003E5288"/>
    <w:rsid w:val="003F6D79"/>
    <w:rsid w:val="0040497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045"/>
    <w:rsid w:val="005C2FE2"/>
    <w:rsid w:val="005E2BC9"/>
    <w:rsid w:val="00605102"/>
    <w:rsid w:val="006215AA"/>
    <w:rsid w:val="006862A1"/>
    <w:rsid w:val="006913C9"/>
    <w:rsid w:val="0069470D"/>
    <w:rsid w:val="006D58AA"/>
    <w:rsid w:val="00734F00"/>
    <w:rsid w:val="00740C78"/>
    <w:rsid w:val="007A70AE"/>
    <w:rsid w:val="007E478F"/>
    <w:rsid w:val="008362E8"/>
    <w:rsid w:val="0085786E"/>
    <w:rsid w:val="008A1768"/>
    <w:rsid w:val="008A489F"/>
    <w:rsid w:val="008F0CA0"/>
    <w:rsid w:val="008F0F33"/>
    <w:rsid w:val="008F4429"/>
    <w:rsid w:val="009302B7"/>
    <w:rsid w:val="0094021A"/>
    <w:rsid w:val="0096540F"/>
    <w:rsid w:val="00985E77"/>
    <w:rsid w:val="009B44AF"/>
    <w:rsid w:val="009C6A0B"/>
    <w:rsid w:val="009F0C77"/>
    <w:rsid w:val="009F4DD1"/>
    <w:rsid w:val="00A02543"/>
    <w:rsid w:val="00A41684"/>
    <w:rsid w:val="00A5033C"/>
    <w:rsid w:val="00A64E80"/>
    <w:rsid w:val="00A72BCD"/>
    <w:rsid w:val="00A741D9"/>
    <w:rsid w:val="00A833AB"/>
    <w:rsid w:val="00A9741D"/>
    <w:rsid w:val="00AA4F35"/>
    <w:rsid w:val="00AC34A2"/>
    <w:rsid w:val="00AD1C9A"/>
    <w:rsid w:val="00AD4B17"/>
    <w:rsid w:val="00B150AF"/>
    <w:rsid w:val="00B412D4"/>
    <w:rsid w:val="00BC33C8"/>
    <w:rsid w:val="00BC3AB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A29"/>
    <w:rsid w:val="00D73A67"/>
    <w:rsid w:val="00D84785"/>
    <w:rsid w:val="00D970A9"/>
    <w:rsid w:val="00DF3845"/>
    <w:rsid w:val="00E04E49"/>
    <w:rsid w:val="00E31A31"/>
    <w:rsid w:val="00E41911"/>
    <w:rsid w:val="00E44B57"/>
    <w:rsid w:val="00E84B14"/>
    <w:rsid w:val="00E92EEF"/>
    <w:rsid w:val="00ED0C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60F959-B623-4134-A42A-DB28CC13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4E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E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3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33_201903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3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81DC4-EC8D-4B12-9E3B-CD8EC3A01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4333: Campaign contribution limits - South Carolina Legislature Online</dc:title>
  <dc:creator>Chris Charlton</dc:creator>
  <cp:lastModifiedBy>S Wilson</cp:lastModifiedBy>
  <cp:revision>2</cp:revision>
  <cp:lastPrinted>2019-03-26T19:15:00Z</cp:lastPrinted>
  <dcterms:created xsi:type="dcterms:W3CDTF">2020-03-09T21:15:00Z</dcterms:created>
  <dcterms:modified xsi:type="dcterms:W3CDTF">2020-03-09T21:15:00Z</dcterms:modified>
</cp:coreProperties>
</file>