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129" w:rsidRDefault="000A1129" w:rsidP="000A1129">
      <w:pPr>
        <w:widowControl w:val="0"/>
        <w:jc w:val="center"/>
      </w:pPr>
      <w:r w:rsidRPr="000A1129">
        <w:rPr>
          <w:b/>
        </w:rPr>
        <w:t>South Carolina General Assembly</w:t>
      </w:r>
    </w:p>
    <w:p w:rsidR="000A1129" w:rsidRDefault="000A1129" w:rsidP="000A1129">
      <w:pPr>
        <w:widowControl w:val="0"/>
        <w:jc w:val="center"/>
      </w:pPr>
      <w:r>
        <w:t>123rd Session, 2019-2020</w:t>
      </w:r>
    </w:p>
    <w:p w:rsidR="000A1129" w:rsidRDefault="000A1129" w:rsidP="000A1129">
      <w:pPr>
        <w:widowControl w:val="0"/>
        <w:jc w:val="left"/>
      </w:pPr>
    </w:p>
    <w:p w:rsidR="000A1129" w:rsidRDefault="000A1129" w:rsidP="000A1129">
      <w:pPr>
        <w:widowControl w:val="0"/>
        <w:jc w:val="left"/>
        <w:rPr>
          <w:b/>
        </w:rPr>
      </w:pPr>
      <w:r w:rsidRPr="000A1129">
        <w:rPr>
          <w:b/>
        </w:rPr>
        <w:t>H. 4350</w:t>
      </w:r>
    </w:p>
    <w:p w:rsidR="000A1129" w:rsidRDefault="000A1129" w:rsidP="000A1129">
      <w:pPr>
        <w:widowControl w:val="0"/>
        <w:jc w:val="left"/>
        <w:rPr>
          <w:b/>
        </w:rPr>
      </w:pPr>
    </w:p>
    <w:p w:rsidR="000A1129" w:rsidRDefault="000A1129" w:rsidP="000A1129">
      <w:pPr>
        <w:widowControl w:val="0"/>
        <w:jc w:val="left"/>
      </w:pPr>
      <w:r w:rsidRPr="000A1129">
        <w:rPr>
          <w:b/>
        </w:rPr>
        <w:t>STATUS INFORMATION</w:t>
      </w:r>
    </w:p>
    <w:p w:rsidR="000A1129" w:rsidRDefault="000A1129" w:rsidP="000A1129">
      <w:pPr>
        <w:widowControl w:val="0"/>
        <w:jc w:val="left"/>
      </w:pPr>
    </w:p>
    <w:p w:rsidR="000A1129" w:rsidRDefault="000A1129" w:rsidP="000A1129">
      <w:pPr>
        <w:widowControl w:val="0"/>
        <w:jc w:val="left"/>
      </w:pPr>
      <w:r>
        <w:t>Joint Resolution</w:t>
      </w:r>
    </w:p>
    <w:p w:rsidR="000A1129" w:rsidRDefault="00D63FE8" w:rsidP="000A1129">
      <w:pPr>
        <w:widowControl w:val="0"/>
        <w:jc w:val="left"/>
      </w:pPr>
      <w:r>
        <w:t>Sponsors: Reps. Mace, Kimmons and Bannister</w:t>
      </w:r>
    </w:p>
    <w:p w:rsidR="000A1129" w:rsidRDefault="000A1129" w:rsidP="000A1129">
      <w:pPr>
        <w:widowControl w:val="0"/>
        <w:jc w:val="left"/>
      </w:pPr>
      <w:r>
        <w:t>Document Path: l:\council\bills\nl\13836vr19.docx</w:t>
      </w:r>
    </w:p>
    <w:p w:rsidR="000A1129" w:rsidRDefault="000A1129" w:rsidP="000A1129">
      <w:pPr>
        <w:widowControl w:val="0"/>
        <w:jc w:val="left"/>
      </w:pPr>
    </w:p>
    <w:p w:rsidR="000A1129" w:rsidRDefault="000A1129" w:rsidP="000A1129">
      <w:pPr>
        <w:widowControl w:val="0"/>
        <w:jc w:val="left"/>
      </w:pPr>
      <w:r>
        <w:t>Introduced in the House on March 28, 2019</w:t>
      </w:r>
    </w:p>
    <w:p w:rsidR="000A1129" w:rsidRDefault="000A1129" w:rsidP="000A1129">
      <w:pPr>
        <w:widowControl w:val="0"/>
        <w:jc w:val="left"/>
      </w:pPr>
      <w:r>
        <w:t xml:space="preserve">Currently residing in the House Committee on </w:t>
      </w:r>
      <w:r w:rsidRPr="000A1129">
        <w:rPr>
          <w:b/>
        </w:rPr>
        <w:t>Judiciary</w:t>
      </w:r>
    </w:p>
    <w:p w:rsidR="000A1129" w:rsidRDefault="000A1129" w:rsidP="000A1129">
      <w:pPr>
        <w:widowControl w:val="0"/>
        <w:jc w:val="left"/>
      </w:pPr>
    </w:p>
    <w:p w:rsidR="000A1129" w:rsidRDefault="000A1129" w:rsidP="000A1129">
      <w:pPr>
        <w:widowControl w:val="0"/>
        <w:jc w:val="left"/>
      </w:pPr>
      <w:r>
        <w:t xml:space="preserve">Summary: </w:t>
      </w:r>
      <w:r w:rsidR="00365F97">
        <w:t>Grounds for divorce</w:t>
      </w:r>
    </w:p>
    <w:p w:rsidR="000A1129" w:rsidRDefault="000A1129" w:rsidP="000A1129">
      <w:pPr>
        <w:widowControl w:val="0"/>
        <w:jc w:val="left"/>
      </w:pPr>
    </w:p>
    <w:p w:rsidR="000A1129" w:rsidRDefault="000A1129" w:rsidP="000A1129">
      <w:pPr>
        <w:widowControl w:val="0"/>
        <w:jc w:val="left"/>
      </w:pPr>
    </w:p>
    <w:p w:rsidR="000A1129" w:rsidRDefault="000A1129" w:rsidP="000A1129">
      <w:pPr>
        <w:widowControl w:val="0"/>
        <w:tabs>
          <w:tab w:val="center" w:pos="590"/>
          <w:tab w:val="center" w:pos="1440"/>
          <w:tab w:val="left" w:pos="1872"/>
          <w:tab w:val="left" w:pos="9187"/>
        </w:tabs>
        <w:jc w:val="left"/>
      </w:pPr>
      <w:r w:rsidRPr="000A1129">
        <w:rPr>
          <w:b/>
        </w:rPr>
        <w:t>HISTORY OF LEGISLATIVE ACTIONS</w:t>
      </w:r>
    </w:p>
    <w:p w:rsidR="000A1129" w:rsidRDefault="000A1129" w:rsidP="000A1129">
      <w:pPr>
        <w:widowControl w:val="0"/>
        <w:tabs>
          <w:tab w:val="center" w:pos="590"/>
          <w:tab w:val="center" w:pos="1440"/>
          <w:tab w:val="left" w:pos="1872"/>
          <w:tab w:val="left" w:pos="9187"/>
        </w:tabs>
        <w:jc w:val="left"/>
      </w:pPr>
    </w:p>
    <w:p w:rsidR="000A1129" w:rsidRPr="000A1129" w:rsidRDefault="000A1129" w:rsidP="000A1129">
      <w:pPr>
        <w:widowControl w:val="0"/>
        <w:tabs>
          <w:tab w:val="center" w:pos="590"/>
          <w:tab w:val="center" w:pos="1440"/>
          <w:tab w:val="left" w:pos="1872"/>
          <w:tab w:val="left" w:pos="9187"/>
        </w:tabs>
        <w:jc w:val="left"/>
      </w:pPr>
      <w:r w:rsidRPr="000A1129">
        <w:rPr>
          <w:u w:val="single"/>
        </w:rPr>
        <w:tab/>
        <w:t>Date</w:t>
      </w:r>
      <w:r w:rsidRPr="000A1129">
        <w:rPr>
          <w:u w:val="single"/>
        </w:rPr>
        <w:tab/>
        <w:t>Body</w:t>
      </w:r>
      <w:r w:rsidRPr="000A1129">
        <w:rPr>
          <w:u w:val="single"/>
        </w:rPr>
        <w:tab/>
        <w:t>Action Description with journal page number</w:t>
      </w:r>
      <w:r w:rsidRPr="000A1129">
        <w:rPr>
          <w:u w:val="single"/>
        </w:rPr>
        <w:tab/>
      </w:r>
    </w:p>
    <w:p w:rsidR="00D63FE8" w:rsidRDefault="00D63FE8" w:rsidP="00D63FE8">
      <w:pPr>
        <w:widowControl w:val="0"/>
        <w:tabs>
          <w:tab w:val="right" w:pos="1008"/>
          <w:tab w:val="left" w:pos="1152"/>
          <w:tab w:val="left" w:pos="1872"/>
          <w:tab w:val="left" w:pos="9187"/>
        </w:tabs>
        <w:ind w:left="2088" w:hanging="2088"/>
      </w:pPr>
      <w:r>
        <w:tab/>
        <w:t>3/28/2019</w:t>
      </w:r>
      <w:r>
        <w:tab/>
        <w:t>House</w:t>
      </w:r>
      <w:r>
        <w:tab/>
      </w:r>
      <w:r w:rsidRPr="0040621B">
        <w:t>Introduced and read first time (</w:t>
      </w:r>
      <w:hyperlink r:id="rId7" w:history="1">
        <w:r w:rsidRPr="0040621B">
          <w:rPr>
            <w:rStyle w:val="Hyperlink"/>
          </w:rPr>
          <w:t>House Journal</w:t>
        </w:r>
        <w:r w:rsidRPr="0040621B">
          <w:rPr>
            <w:rStyle w:val="Hyperlink"/>
          </w:rPr>
          <w:noBreakHyphen/>
          <w:t>page 47</w:t>
        </w:r>
      </w:hyperlink>
      <w:r w:rsidRPr="0040621B">
        <w:t>)</w:t>
      </w:r>
    </w:p>
    <w:p w:rsidR="00D63FE8" w:rsidRDefault="00D63FE8" w:rsidP="00D63FE8">
      <w:pPr>
        <w:widowControl w:val="0"/>
        <w:tabs>
          <w:tab w:val="right" w:pos="1008"/>
          <w:tab w:val="left" w:pos="1152"/>
          <w:tab w:val="left" w:pos="1872"/>
          <w:tab w:val="left" w:pos="9187"/>
        </w:tabs>
        <w:ind w:left="2088" w:hanging="2088"/>
      </w:pPr>
      <w:r>
        <w:tab/>
        <w:t>3/28/2019</w:t>
      </w:r>
      <w:r>
        <w:tab/>
        <w:t>House</w:t>
      </w:r>
      <w:r>
        <w:tab/>
      </w:r>
      <w:r w:rsidRPr="0040621B">
        <w:t>Ref</w:t>
      </w:r>
      <w:r>
        <w:t xml:space="preserve">erred to Committee on </w:t>
      </w:r>
      <w:r w:rsidRPr="0040621B">
        <w:rPr>
          <w:b/>
        </w:rPr>
        <w:t>Judiciary</w:t>
      </w:r>
      <w:r>
        <w:t xml:space="preserve"> </w:t>
      </w:r>
      <w:r w:rsidRPr="0040621B">
        <w:t>(</w:t>
      </w:r>
      <w:hyperlink r:id="rId8" w:history="1">
        <w:r w:rsidRPr="0040621B">
          <w:rPr>
            <w:rStyle w:val="Hyperlink"/>
          </w:rPr>
          <w:t>House Journal</w:t>
        </w:r>
        <w:r w:rsidRPr="0040621B">
          <w:rPr>
            <w:rStyle w:val="Hyperlink"/>
          </w:rPr>
          <w:noBreakHyphen/>
          <w:t>page 47</w:t>
        </w:r>
      </w:hyperlink>
      <w:r w:rsidRPr="0040621B">
        <w:t>)</w:t>
      </w:r>
    </w:p>
    <w:p w:rsidR="00D63FE8" w:rsidRDefault="00D63FE8" w:rsidP="00D63FE8">
      <w:pPr>
        <w:widowControl w:val="0"/>
        <w:tabs>
          <w:tab w:val="right" w:pos="1008"/>
          <w:tab w:val="left" w:pos="1152"/>
          <w:tab w:val="left" w:pos="1872"/>
          <w:tab w:val="left" w:pos="9187"/>
        </w:tabs>
        <w:ind w:left="2088" w:hanging="2088"/>
      </w:pPr>
      <w:r>
        <w:tab/>
        <w:t>4/10/2019</w:t>
      </w:r>
      <w:r>
        <w:tab/>
        <w:t>House</w:t>
      </w:r>
      <w:r>
        <w:tab/>
      </w:r>
      <w:r w:rsidRPr="0040621B">
        <w:t>Member(s) request name added as sponsor: Bannister</w:t>
      </w:r>
    </w:p>
    <w:p w:rsidR="00D63FE8" w:rsidRDefault="00D63FE8" w:rsidP="00D63FE8">
      <w:pPr>
        <w:widowControl w:val="0"/>
        <w:tabs>
          <w:tab w:val="right" w:pos="1008"/>
          <w:tab w:val="left" w:pos="1152"/>
          <w:tab w:val="left" w:pos="1872"/>
          <w:tab w:val="left" w:pos="9187"/>
        </w:tabs>
        <w:ind w:left="2088" w:hanging="2088"/>
      </w:pPr>
    </w:p>
    <w:p w:rsidR="000A1129" w:rsidRDefault="000A1129" w:rsidP="000A11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1129">
          <w:rPr>
            <w:rStyle w:val="Hyperlink"/>
          </w:rPr>
          <w:t>legislative information</w:t>
        </w:r>
      </w:hyperlink>
      <w:r>
        <w:t xml:space="preserve"> at the website</w:t>
      </w:r>
    </w:p>
    <w:p w:rsidR="000A1129" w:rsidRDefault="000A1129" w:rsidP="000A1129">
      <w:pPr>
        <w:widowControl w:val="0"/>
        <w:tabs>
          <w:tab w:val="right" w:pos="1008"/>
          <w:tab w:val="left" w:pos="1152"/>
          <w:tab w:val="left" w:pos="1872"/>
          <w:tab w:val="left" w:pos="9187"/>
        </w:tabs>
        <w:ind w:left="2088" w:hanging="2088"/>
        <w:jc w:val="left"/>
      </w:pPr>
    </w:p>
    <w:p w:rsidR="000A1129" w:rsidRPr="000A1129" w:rsidRDefault="000A1129" w:rsidP="000A1129">
      <w:pPr>
        <w:widowControl w:val="0"/>
        <w:tabs>
          <w:tab w:val="right" w:pos="1008"/>
          <w:tab w:val="left" w:pos="1152"/>
          <w:tab w:val="left" w:pos="1872"/>
          <w:tab w:val="left" w:pos="9187"/>
        </w:tabs>
        <w:ind w:left="2088" w:hanging="2088"/>
        <w:jc w:val="left"/>
      </w:pPr>
    </w:p>
    <w:p w:rsidR="000A1129" w:rsidRDefault="000A1129" w:rsidP="000A1129">
      <w:pPr>
        <w:widowControl w:val="0"/>
        <w:jc w:val="left"/>
      </w:pPr>
      <w:r w:rsidRPr="000A1129">
        <w:rPr>
          <w:b/>
        </w:rPr>
        <w:t>VERSIONS OF THIS BILL</w:t>
      </w:r>
    </w:p>
    <w:p w:rsidR="000A1129" w:rsidRDefault="000A1129" w:rsidP="000A1129">
      <w:pPr>
        <w:widowControl w:val="0"/>
        <w:jc w:val="left"/>
      </w:pPr>
    </w:p>
    <w:p w:rsidR="000A1129" w:rsidRDefault="005F198D" w:rsidP="000A1129">
      <w:pPr>
        <w:widowControl w:val="0"/>
        <w:jc w:val="left"/>
      </w:pPr>
      <w:hyperlink r:id="rId10" w:history="1">
        <w:r w:rsidR="000A1129">
          <w:rPr>
            <w:rStyle w:val="Hyperlink"/>
          </w:rPr>
          <w:t>3/28/2019</w:t>
        </w:r>
      </w:hyperlink>
    </w:p>
    <w:p w:rsidR="000A1129" w:rsidRDefault="000A1129" w:rsidP="000A1129"/>
    <w:p w:rsidR="000A1129" w:rsidRDefault="000A1129" w:rsidP="000A1129">
      <w:pPr>
        <w:sectPr w:rsidR="000A1129" w:rsidSect="000A1129">
          <w:pgSz w:w="12240" w:h="15840" w:code="1"/>
          <w:pgMar w:top="1080" w:right="1440" w:bottom="1080" w:left="1440" w:header="720" w:footer="720" w:gutter="0"/>
          <w:cols w:space="720"/>
          <w:noEndnote/>
          <w:docGrid w:linePitch="360"/>
        </w:sectPr>
      </w:pPr>
    </w:p>
    <w:p w:rsidR="0038636D" w:rsidRDefault="00386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9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756CB3">
        <w:t>3</w:t>
      </w:r>
      <w:r>
        <w:t xml:space="preserve">, ARTICLE </w:t>
      </w:r>
      <w:r w:rsidR="00756CB3">
        <w:t xml:space="preserve">XVII </w:t>
      </w:r>
      <w:r>
        <w:t xml:space="preserve">OF THE CONSTITUTION OF SOUTH CAROLINA, 1895, RELATING TO </w:t>
      </w:r>
      <w:r w:rsidR="00756CB3">
        <w:t>GROUNDS FOR DIVORCE, SO AS TO ALLOW</w:t>
      </w:r>
      <w:r w:rsidR="00520039">
        <w:t xml:space="preserve"> THE GENERAL ASSEMBLY TO ESTABLISH TIME LIMITATIONS REQUIRED TO OBTAIN A DIVORCE AFTER LIVING SEPARATE AND APART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6CB3">
        <w:t xml:space="preserve">1. It is proposed that Section 3, Article XVII </w:t>
      </w:r>
      <w:r>
        <w:t>of the Constitution of this State be amended to read:</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56CB3">
        <w:t>3</w:t>
      </w:r>
      <w:r>
        <w:t>.</w:t>
      </w:r>
      <w:r w:rsidR="00756CB3">
        <w:tab/>
      </w:r>
      <w:r w:rsidR="00756CB3" w:rsidRPr="0007143E">
        <w:t xml:space="preserve">Divorces from the bonds of matrimony shall be allowed on the grounds of adultery, desertion, physical cruelty, </w:t>
      </w:r>
      <w:r w:rsidR="00BA5883">
        <w:rPr>
          <w:u w:val="single"/>
        </w:rPr>
        <w:t>habitual drunkenness, or</w:t>
      </w:r>
      <w:r w:rsidR="00BA5883">
        <w:t xml:space="preserve"> </w:t>
      </w:r>
      <w:r w:rsidR="00756CB3" w:rsidRPr="00BA5883">
        <w:t xml:space="preserve">continuous separation for a period </w:t>
      </w:r>
      <w:r w:rsidR="00756CB3" w:rsidRPr="001666D5">
        <w:t>of</w:t>
      </w:r>
      <w:r w:rsidR="00BA5883" w:rsidRPr="001666D5">
        <w:t xml:space="preserve"> </w:t>
      </w:r>
      <w:r w:rsidR="00756CB3" w:rsidRPr="00BA5883">
        <w:rPr>
          <w:strike/>
        </w:rPr>
        <w:t>at</w:t>
      </w:r>
      <w:r w:rsidR="00756CB3" w:rsidRPr="00756CB3">
        <w:rPr>
          <w:strike/>
        </w:rPr>
        <w:t xml:space="preserve"> least one year</w:t>
      </w:r>
      <w:r w:rsidR="00BA5883">
        <w:t xml:space="preserve"> </w:t>
      </w:r>
      <w:r w:rsidR="00520039">
        <w:rPr>
          <w:u w:val="single"/>
        </w:rPr>
        <w:t>time as the</w:t>
      </w:r>
      <w:r w:rsidR="00BA5883">
        <w:rPr>
          <w:u w:val="single"/>
        </w:rPr>
        <w:t xml:space="preserve"> General Assembly may provide</w:t>
      </w:r>
      <w:r w:rsidR="00C22550">
        <w:rPr>
          <w:u w:val="single"/>
        </w:rPr>
        <w:t xml:space="preserve"> by </w:t>
      </w:r>
      <w:r w:rsidR="00137FBB">
        <w:rPr>
          <w:u w:val="single"/>
        </w:rPr>
        <w:t>law</w:t>
      </w:r>
      <w:r w:rsidR="00BA5883">
        <w:t xml:space="preserve"> </w:t>
      </w:r>
      <w:r w:rsidR="00BA5883" w:rsidRPr="00BA5883">
        <w:rPr>
          <w:strike/>
        </w:rPr>
        <w:t>or</w:t>
      </w:r>
      <w:r w:rsidR="00756CB3" w:rsidRPr="00BA5883">
        <w:rPr>
          <w:strike/>
        </w:rPr>
        <w:t xml:space="preserve"> habitual drunkenness</w:t>
      </w:r>
      <w:r w:rsidR="00756CB3" w:rsidRPr="0007143E">
        <w:t>.</w:t>
      </w:r>
      <w:r w:rsidR="00C62378">
        <w: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5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C22550">
        <w:t>3</w:t>
      </w:r>
      <w:r>
        <w:t>, Article</w:t>
      </w:r>
      <w:r w:rsidR="00C22550">
        <w:t xml:space="preserve"> XVII</w:t>
      </w:r>
      <w:r>
        <w:t xml:space="preserve"> of the Constitution of this State be amended so as to</w:t>
      </w:r>
      <w:r w:rsidR="00C22550">
        <w:t xml:space="preserve"> allow the General Assembly to establish time limitations required to obtain a divorce after living separate and apart</w:t>
      </w:r>
      <w:r>
        <w: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198E" w:rsidRP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94B16" w:rsidRPr="00394B16">
        <w:t>‘</w:t>
      </w:r>
      <w:r>
        <w:t>Yes</w:t>
      </w:r>
      <w:r w:rsidR="00394B16" w:rsidRPr="00394B16">
        <w:t>’</w:t>
      </w:r>
      <w:r>
        <w:t xml:space="preserve">, and those voting against the question shall deposit a ballot with a check or cross mark in the square after the word </w:t>
      </w:r>
      <w:r w:rsidR="00394B16" w:rsidRPr="00394B16">
        <w:t>‘</w:t>
      </w:r>
      <w:r>
        <w:t>No</w:t>
      </w:r>
      <w:r w:rsidR="00394B16" w:rsidRPr="00394B16">
        <w:t>’</w:t>
      </w:r>
      <w:r>
        <w:t>.”</w:t>
      </w:r>
    </w:p>
    <w:p w:rsidR="005B3781" w:rsidRDefault="00394B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129" w:rsidRDefault="000A1129" w:rsidP="000A1129">
      <w:pPr>
        <w:suppressAutoHyphens/>
      </w:pPr>
    </w:p>
    <w:sectPr w:rsidR="000A1129" w:rsidSect="000A11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B16" w:rsidRDefault="00394B16" w:rsidP="009F0C77">
      <w:r>
        <w:separator/>
      </w:r>
    </w:p>
  </w:endnote>
  <w:endnote w:type="continuationSeparator" w:id="0">
    <w:p w:rsidR="00394B16" w:rsidRDefault="00394B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DE7B79-6C67-4087-800D-55D9E9FD21A4}"/>
    <w:embedBold r:id="rId2" w:fontKey="{7EEFD410-7B55-4708-AA24-92B0BBED337C}"/>
  </w:font>
  <w:font w:name="Calibri">
    <w:panose1 w:val="020F0502020204030204"/>
    <w:charset w:val="00"/>
    <w:family w:val="swiss"/>
    <w:pitch w:val="variable"/>
    <w:sig w:usb0="E00002FF" w:usb1="4000ACFF" w:usb2="00000001" w:usb3="00000000" w:csb0="0000019F" w:csb1="00000000"/>
    <w:embedRegular r:id="rId3" w:fontKey="{27DC5AC5-AA16-45FB-AA2E-97291E22C41E}"/>
  </w:font>
  <w:font w:name="Segoe UI">
    <w:panose1 w:val="020B0502040204020203"/>
    <w:charset w:val="00"/>
    <w:family w:val="swiss"/>
    <w:pitch w:val="variable"/>
    <w:sig w:usb0="E10022FF" w:usb1="C000E47F" w:usb2="00000029" w:usb3="00000000" w:csb0="000001DF" w:csb1="00000000"/>
    <w:embedRegular r:id="rId4" w:fontKey="{E5DB82BA-55C1-4AF6-880A-9726F898BD8E}"/>
  </w:font>
  <w:font w:name="Wingdings">
    <w:panose1 w:val="05000000000000000000"/>
    <w:charset w:val="02"/>
    <w:family w:val="auto"/>
    <w:pitch w:val="variable"/>
    <w:sig w:usb0="00000000" w:usb1="10000000" w:usb2="00000000" w:usb3="00000000" w:csb0="80000000" w:csb1="00000000"/>
    <w:embedRegular r:id="rId5" w:fontKey="{F1058070-EA78-4A53-9AA5-61AE03294917}"/>
  </w:font>
  <w:font w:name="Cambria">
    <w:panose1 w:val="02040503050406030204"/>
    <w:charset w:val="00"/>
    <w:family w:val="roman"/>
    <w:pitch w:val="variable"/>
    <w:sig w:usb0="E00002FF" w:usb1="400004FF" w:usb2="00000000" w:usb3="00000000" w:csb0="0000019F" w:csb1="00000000"/>
    <w:embedRegular r:id="rId6" w:fontKey="{6CD17569-DDC1-434A-B50A-90457D7DC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129" w:rsidRPr="0038636D" w:rsidRDefault="000A1129" w:rsidP="0038636D">
    <w:pPr>
      <w:pStyle w:val="Footer"/>
      <w:tabs>
        <w:tab w:val="clear" w:pos="4680"/>
        <w:tab w:val="clear" w:pos="9360"/>
        <w:tab w:val="center" w:pos="2995"/>
      </w:tabs>
      <w:spacing w:before="120"/>
    </w:pPr>
    <w:r>
      <w:t>[4350]</w:t>
    </w:r>
    <w:r>
      <w:tab/>
    </w:r>
    <w:r>
      <w:fldChar w:fldCharType="begin"/>
    </w:r>
    <w:r>
      <w:instrText xml:space="preserve"> PAGE  \* MERGEFORMAT </w:instrText>
    </w:r>
    <w:r>
      <w:fldChar w:fldCharType="separate"/>
    </w:r>
    <w:r w:rsidR="00D63F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B16" w:rsidRDefault="00394B16" w:rsidP="009F0C77">
      <w:r>
        <w:separator/>
      </w:r>
    </w:p>
  </w:footnote>
  <w:footnote w:type="continuationSeparator" w:id="0">
    <w:p w:rsidR="00394B16" w:rsidRDefault="00394B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6VR19"/>
    <w:docVar w:name="CoverBillType" w:val="h"/>
    <w:docVar w:name="DocPath" w:val="L:\Council\bills\NL\13836VR19.DOCX"/>
    <w:docVar w:name="dvBillNumber" w:val="4350"/>
    <w:docVar w:name="dvBillNumberPrefix" w:val="H. "/>
    <w:docVar w:name="dvOriginalBody" w:val="House"/>
    <w:docVar w:name="dvSteno" w:val="NL"/>
    <w:docVar w:name="NameofBody" w:val="h"/>
    <w:docVar w:name="vGroup2" w:val="Council"/>
  </w:docVars>
  <w:rsids>
    <w:rsidRoot w:val="007B198E"/>
    <w:rsid w:val="00011869"/>
    <w:rsid w:val="00015CD6"/>
    <w:rsid w:val="000A1129"/>
    <w:rsid w:val="000C59A1"/>
    <w:rsid w:val="000E0100"/>
    <w:rsid w:val="000E1785"/>
    <w:rsid w:val="000F40FA"/>
    <w:rsid w:val="001035F1"/>
    <w:rsid w:val="0010776B"/>
    <w:rsid w:val="00133E66"/>
    <w:rsid w:val="00137FBB"/>
    <w:rsid w:val="001435A3"/>
    <w:rsid w:val="00146ED3"/>
    <w:rsid w:val="00151044"/>
    <w:rsid w:val="001666D5"/>
    <w:rsid w:val="001D08F2"/>
    <w:rsid w:val="001D3A58"/>
    <w:rsid w:val="001D525B"/>
    <w:rsid w:val="001D7F4F"/>
    <w:rsid w:val="001F144D"/>
    <w:rsid w:val="00205238"/>
    <w:rsid w:val="002321B6"/>
    <w:rsid w:val="00250967"/>
    <w:rsid w:val="002543C8"/>
    <w:rsid w:val="0025541D"/>
    <w:rsid w:val="00284AAE"/>
    <w:rsid w:val="002C580C"/>
    <w:rsid w:val="002E5912"/>
    <w:rsid w:val="00301B21"/>
    <w:rsid w:val="00325348"/>
    <w:rsid w:val="0032732C"/>
    <w:rsid w:val="00336AD0"/>
    <w:rsid w:val="00365F97"/>
    <w:rsid w:val="0037079A"/>
    <w:rsid w:val="0038636D"/>
    <w:rsid w:val="00394B16"/>
    <w:rsid w:val="003C4DAB"/>
    <w:rsid w:val="003D01E8"/>
    <w:rsid w:val="003E5288"/>
    <w:rsid w:val="003E6098"/>
    <w:rsid w:val="003F6D79"/>
    <w:rsid w:val="0041760A"/>
    <w:rsid w:val="00417C01"/>
    <w:rsid w:val="004403BD"/>
    <w:rsid w:val="00461441"/>
    <w:rsid w:val="004809EE"/>
    <w:rsid w:val="00495309"/>
    <w:rsid w:val="004E7D54"/>
    <w:rsid w:val="00520039"/>
    <w:rsid w:val="005273C6"/>
    <w:rsid w:val="00530A69"/>
    <w:rsid w:val="00545593"/>
    <w:rsid w:val="00556EBF"/>
    <w:rsid w:val="0057272C"/>
    <w:rsid w:val="00577C6C"/>
    <w:rsid w:val="005A62FE"/>
    <w:rsid w:val="005B3781"/>
    <w:rsid w:val="005C2FE2"/>
    <w:rsid w:val="005E2BC9"/>
    <w:rsid w:val="00605102"/>
    <w:rsid w:val="006215AA"/>
    <w:rsid w:val="00627A68"/>
    <w:rsid w:val="006913C9"/>
    <w:rsid w:val="0069470D"/>
    <w:rsid w:val="006D58AA"/>
    <w:rsid w:val="00734F00"/>
    <w:rsid w:val="00756CB3"/>
    <w:rsid w:val="007A70AE"/>
    <w:rsid w:val="007B198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883"/>
    <w:rsid w:val="00BE3C22"/>
    <w:rsid w:val="00C0345E"/>
    <w:rsid w:val="00C22550"/>
    <w:rsid w:val="00C31C95"/>
    <w:rsid w:val="00C3483A"/>
    <w:rsid w:val="00C62378"/>
    <w:rsid w:val="00C74E9D"/>
    <w:rsid w:val="00C826DD"/>
    <w:rsid w:val="00C82FD3"/>
    <w:rsid w:val="00C92819"/>
    <w:rsid w:val="00CC6B7B"/>
    <w:rsid w:val="00CD2089"/>
    <w:rsid w:val="00D63FE8"/>
    <w:rsid w:val="00D73A67"/>
    <w:rsid w:val="00D970A9"/>
    <w:rsid w:val="00DF3845"/>
    <w:rsid w:val="00E302F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C7D1A-8271-422C-A191-C409B61E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D5"/>
    <w:rPr>
      <w:rFonts w:ascii="Segoe UI" w:eastAsia="Times New Roman" w:hAnsi="Segoe UI" w:cs="Segoe UI"/>
      <w:sz w:val="18"/>
      <w:szCs w:val="18"/>
    </w:rPr>
  </w:style>
  <w:style w:type="character" w:styleId="Hyperlink">
    <w:name w:val="Hyperlink"/>
    <w:basedOn w:val="DefaultParagraphFont"/>
    <w:uiPriority w:val="99"/>
    <w:unhideWhenUsed/>
    <w:rsid w:val="000A11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50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7D4E-28C5-49D7-9032-C0907506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3</Pages>
  <Words>384</Words>
  <Characters>2052</Characters>
  <Application>Microsoft Office Word</Application>
  <DocSecurity>0</DocSecurity>
  <Lines>68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4350: Grounds for divorce - South Carolina Legislature Online</dc:title>
  <dc:creator>Nancy Lee</dc:creator>
  <cp:lastModifiedBy>S Volk</cp:lastModifiedBy>
  <cp:revision>2</cp:revision>
  <cp:lastPrinted>2019-03-28T14:41:00Z</cp:lastPrinted>
  <dcterms:created xsi:type="dcterms:W3CDTF">2019-04-10T16:27:00Z</dcterms:created>
  <dcterms:modified xsi:type="dcterms:W3CDTF">2019-04-10T16:27:00Z</dcterms:modified>
</cp:coreProperties>
</file>